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proofErr w:type="gramStart"/>
      <w:r w:rsidRPr="005C672D">
        <w:rPr>
          <w:b/>
          <w:sz w:val="36"/>
          <w:szCs w:val="36"/>
        </w:rPr>
        <w:t>交银施罗</w:t>
      </w:r>
      <w:proofErr w:type="gramEnd"/>
      <w:r w:rsidRPr="005C672D">
        <w:rPr>
          <w:b/>
          <w:sz w:val="36"/>
          <w:szCs w:val="36"/>
        </w:rPr>
        <w:t>德先锋混合型证券投资基金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bookmarkStart w:id="0" w:name="_GoBack"/>
      <w:bookmarkEnd w:id="0"/>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交银先锋混合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1,160,147,756.70</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700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26,614,758.61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-223,918,103.60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-0.1869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-13.73%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0.2309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1,427,988,297.82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1.2309</w:t>
            </w:r>
          </w:p>
        </w:tc>
      </w:tr>
    </w:tbl>
    <w:bookmarkEnd w:id="14"/>
    <w:bookmarkEnd w:id="15"/>
    <w:p w:rsidR="005C4746" w:rsidRDefault="00392F8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C4746">
        <w:tc>
          <w:tcPr>
            <w:tcW w:w="1497" w:type="dxa"/>
            <w:vAlign w:val="center"/>
          </w:tcPr>
          <w:p w:rsidR="005C4746" w:rsidRDefault="00392F86">
            <w:pPr>
              <w:jc w:val="left"/>
            </w:pPr>
            <w:r>
              <w:rPr>
                <w:color w:val="000000"/>
                <w:sz w:val="24"/>
              </w:rPr>
              <w:t>过去一个月</w:t>
            </w:r>
          </w:p>
        </w:tc>
        <w:tc>
          <w:tcPr>
            <w:tcW w:w="1251" w:type="dxa"/>
            <w:vAlign w:val="center"/>
          </w:tcPr>
          <w:p w:rsidR="005C4746" w:rsidRDefault="00392F86">
            <w:pPr>
              <w:jc w:val="center"/>
            </w:pPr>
            <w:r>
              <w:rPr>
                <w:color w:val="000000"/>
                <w:sz w:val="24"/>
              </w:rPr>
              <w:t>-0.41%</w:t>
            </w:r>
          </w:p>
        </w:tc>
        <w:tc>
          <w:tcPr>
            <w:tcW w:w="1250" w:type="dxa"/>
            <w:vAlign w:val="center"/>
          </w:tcPr>
          <w:p w:rsidR="005C4746" w:rsidRDefault="00392F86">
            <w:pPr>
              <w:jc w:val="center"/>
            </w:pPr>
            <w:r>
              <w:rPr>
                <w:color w:val="000000"/>
                <w:sz w:val="24"/>
              </w:rPr>
              <w:t>1.34%</w:t>
            </w:r>
          </w:p>
        </w:tc>
        <w:tc>
          <w:tcPr>
            <w:tcW w:w="1250" w:type="dxa"/>
            <w:vAlign w:val="center"/>
          </w:tcPr>
          <w:p w:rsidR="005C4746" w:rsidRDefault="00392F86">
            <w:pPr>
              <w:jc w:val="center"/>
            </w:pPr>
            <w:r>
              <w:rPr>
                <w:color w:val="000000"/>
                <w:sz w:val="24"/>
              </w:rPr>
              <w:t>4.32%</w:t>
            </w:r>
          </w:p>
        </w:tc>
        <w:tc>
          <w:tcPr>
            <w:tcW w:w="1250" w:type="dxa"/>
            <w:vAlign w:val="center"/>
          </w:tcPr>
          <w:p w:rsidR="005C4746" w:rsidRDefault="00392F86">
            <w:pPr>
              <w:jc w:val="center"/>
            </w:pPr>
            <w:r>
              <w:rPr>
                <w:color w:val="000000"/>
                <w:sz w:val="24"/>
              </w:rPr>
              <w:t>0.60%</w:t>
            </w:r>
          </w:p>
        </w:tc>
        <w:tc>
          <w:tcPr>
            <w:tcW w:w="1250" w:type="dxa"/>
            <w:vAlign w:val="center"/>
          </w:tcPr>
          <w:p w:rsidR="005C4746" w:rsidRDefault="00392F86">
            <w:pPr>
              <w:jc w:val="center"/>
            </w:pPr>
            <w:r>
              <w:rPr>
                <w:color w:val="000000"/>
                <w:sz w:val="24"/>
              </w:rPr>
              <w:t>-4.73%</w:t>
            </w:r>
          </w:p>
        </w:tc>
        <w:tc>
          <w:tcPr>
            <w:tcW w:w="1250" w:type="dxa"/>
            <w:vAlign w:val="center"/>
          </w:tcPr>
          <w:p w:rsidR="005C4746" w:rsidRDefault="00392F86">
            <w:pPr>
              <w:jc w:val="center"/>
            </w:pPr>
            <w:r>
              <w:rPr>
                <w:color w:val="000000"/>
                <w:sz w:val="24"/>
              </w:rPr>
              <w:t>0.74%</w:t>
            </w:r>
          </w:p>
        </w:tc>
      </w:tr>
      <w:tr w:rsidR="005C4746">
        <w:tc>
          <w:tcPr>
            <w:tcW w:w="1497" w:type="dxa"/>
            <w:vAlign w:val="center"/>
          </w:tcPr>
          <w:p w:rsidR="005C4746" w:rsidRDefault="00392F86">
            <w:pPr>
              <w:jc w:val="left"/>
            </w:pPr>
            <w:r>
              <w:rPr>
                <w:color w:val="000000"/>
                <w:sz w:val="24"/>
              </w:rPr>
              <w:t>过去三个月</w:t>
            </w:r>
          </w:p>
        </w:tc>
        <w:tc>
          <w:tcPr>
            <w:tcW w:w="1251" w:type="dxa"/>
            <w:vAlign w:val="center"/>
          </w:tcPr>
          <w:p w:rsidR="005C4746" w:rsidRDefault="00392F86">
            <w:pPr>
              <w:jc w:val="center"/>
            </w:pPr>
            <w:r>
              <w:rPr>
                <w:color w:val="000000"/>
                <w:sz w:val="24"/>
              </w:rPr>
              <w:t>-9.59%</w:t>
            </w:r>
          </w:p>
        </w:tc>
        <w:tc>
          <w:tcPr>
            <w:tcW w:w="1250" w:type="dxa"/>
            <w:vAlign w:val="center"/>
          </w:tcPr>
          <w:p w:rsidR="005C4746" w:rsidRDefault="00392F86">
            <w:pPr>
              <w:jc w:val="center"/>
            </w:pPr>
            <w:r>
              <w:rPr>
                <w:color w:val="000000"/>
                <w:sz w:val="24"/>
              </w:rPr>
              <w:t>1.15%</w:t>
            </w:r>
          </w:p>
        </w:tc>
        <w:tc>
          <w:tcPr>
            <w:tcW w:w="1250" w:type="dxa"/>
            <w:vAlign w:val="center"/>
          </w:tcPr>
          <w:p w:rsidR="005C4746" w:rsidRDefault="00392F86">
            <w:pPr>
              <w:jc w:val="center"/>
            </w:pPr>
            <w:r>
              <w:rPr>
                <w:color w:val="000000"/>
                <w:sz w:val="24"/>
              </w:rPr>
              <w:t>-1.71%</w:t>
            </w:r>
          </w:p>
        </w:tc>
        <w:tc>
          <w:tcPr>
            <w:tcW w:w="1250" w:type="dxa"/>
            <w:vAlign w:val="center"/>
          </w:tcPr>
          <w:p w:rsidR="005C4746" w:rsidRDefault="00392F86">
            <w:pPr>
              <w:jc w:val="center"/>
            </w:pPr>
            <w:r>
              <w:rPr>
                <w:color w:val="000000"/>
                <w:sz w:val="24"/>
              </w:rPr>
              <w:t>0.67%</w:t>
            </w:r>
          </w:p>
        </w:tc>
        <w:tc>
          <w:tcPr>
            <w:tcW w:w="1250" w:type="dxa"/>
            <w:vAlign w:val="center"/>
          </w:tcPr>
          <w:p w:rsidR="005C4746" w:rsidRDefault="00392F86">
            <w:pPr>
              <w:jc w:val="center"/>
            </w:pPr>
            <w:r>
              <w:rPr>
                <w:color w:val="000000"/>
                <w:sz w:val="24"/>
              </w:rPr>
              <w:t>-7.88%</w:t>
            </w:r>
          </w:p>
        </w:tc>
        <w:tc>
          <w:tcPr>
            <w:tcW w:w="1250" w:type="dxa"/>
            <w:vAlign w:val="center"/>
          </w:tcPr>
          <w:p w:rsidR="005C4746" w:rsidRDefault="00392F86">
            <w:pPr>
              <w:jc w:val="center"/>
            </w:pPr>
            <w:r>
              <w:rPr>
                <w:color w:val="000000"/>
                <w:sz w:val="24"/>
              </w:rPr>
              <w:t>0.48%</w:t>
            </w:r>
          </w:p>
        </w:tc>
      </w:tr>
      <w:tr w:rsidR="005C4746">
        <w:tc>
          <w:tcPr>
            <w:tcW w:w="1497" w:type="dxa"/>
            <w:vAlign w:val="center"/>
          </w:tcPr>
          <w:p w:rsidR="005C4746" w:rsidRDefault="00392F86">
            <w:pPr>
              <w:jc w:val="left"/>
            </w:pPr>
            <w:r>
              <w:rPr>
                <w:color w:val="000000"/>
                <w:sz w:val="24"/>
              </w:rPr>
              <w:t>过去六个月</w:t>
            </w:r>
          </w:p>
        </w:tc>
        <w:tc>
          <w:tcPr>
            <w:tcW w:w="1251" w:type="dxa"/>
            <w:vAlign w:val="center"/>
          </w:tcPr>
          <w:p w:rsidR="005C4746" w:rsidRDefault="00392F86">
            <w:pPr>
              <w:jc w:val="center"/>
            </w:pPr>
            <w:r>
              <w:rPr>
                <w:color w:val="000000"/>
                <w:sz w:val="24"/>
              </w:rPr>
              <w:t>-13.73%</w:t>
            </w:r>
          </w:p>
        </w:tc>
        <w:tc>
          <w:tcPr>
            <w:tcW w:w="1250" w:type="dxa"/>
            <w:vAlign w:val="center"/>
          </w:tcPr>
          <w:p w:rsidR="005C4746" w:rsidRDefault="00392F86">
            <w:pPr>
              <w:jc w:val="center"/>
            </w:pPr>
            <w:r>
              <w:rPr>
                <w:color w:val="000000"/>
                <w:sz w:val="24"/>
              </w:rPr>
              <w:t>1.07%</w:t>
            </w:r>
          </w:p>
        </w:tc>
        <w:tc>
          <w:tcPr>
            <w:tcW w:w="1250" w:type="dxa"/>
            <w:vAlign w:val="center"/>
          </w:tcPr>
          <w:p w:rsidR="005C4746" w:rsidRDefault="00392F86">
            <w:pPr>
              <w:jc w:val="center"/>
            </w:pPr>
            <w:r>
              <w:rPr>
                <w:color w:val="000000"/>
                <w:sz w:val="24"/>
              </w:rPr>
              <w:t>0.35%</w:t>
            </w:r>
          </w:p>
        </w:tc>
        <w:tc>
          <w:tcPr>
            <w:tcW w:w="1250" w:type="dxa"/>
            <w:vAlign w:val="center"/>
          </w:tcPr>
          <w:p w:rsidR="005C4746" w:rsidRDefault="00392F86">
            <w:pPr>
              <w:jc w:val="center"/>
            </w:pPr>
            <w:r>
              <w:rPr>
                <w:color w:val="000000"/>
                <w:sz w:val="24"/>
              </w:rPr>
              <w:t>0.60%</w:t>
            </w:r>
          </w:p>
        </w:tc>
        <w:tc>
          <w:tcPr>
            <w:tcW w:w="1250" w:type="dxa"/>
            <w:vAlign w:val="center"/>
          </w:tcPr>
          <w:p w:rsidR="005C4746" w:rsidRDefault="00392F86">
            <w:pPr>
              <w:jc w:val="center"/>
            </w:pPr>
            <w:r>
              <w:rPr>
                <w:color w:val="000000"/>
                <w:sz w:val="24"/>
              </w:rPr>
              <w:t>-14.08%</w:t>
            </w:r>
          </w:p>
        </w:tc>
        <w:tc>
          <w:tcPr>
            <w:tcW w:w="1250" w:type="dxa"/>
            <w:vAlign w:val="center"/>
          </w:tcPr>
          <w:p w:rsidR="005C4746" w:rsidRDefault="00392F86">
            <w:pPr>
              <w:jc w:val="center"/>
            </w:pPr>
            <w:r>
              <w:rPr>
                <w:color w:val="000000"/>
                <w:sz w:val="24"/>
              </w:rPr>
              <w:t>0.47%</w:t>
            </w:r>
          </w:p>
        </w:tc>
      </w:tr>
      <w:tr w:rsidR="005C4746">
        <w:tc>
          <w:tcPr>
            <w:tcW w:w="1497" w:type="dxa"/>
            <w:vAlign w:val="center"/>
          </w:tcPr>
          <w:p w:rsidR="005C4746" w:rsidRDefault="00392F86">
            <w:pPr>
              <w:jc w:val="left"/>
            </w:pPr>
            <w:r>
              <w:rPr>
                <w:color w:val="000000"/>
                <w:sz w:val="24"/>
              </w:rPr>
              <w:t>过去一年</w:t>
            </w:r>
          </w:p>
        </w:tc>
        <w:tc>
          <w:tcPr>
            <w:tcW w:w="1251" w:type="dxa"/>
            <w:vAlign w:val="center"/>
          </w:tcPr>
          <w:p w:rsidR="005C4746" w:rsidRDefault="00392F86">
            <w:pPr>
              <w:jc w:val="center"/>
            </w:pPr>
            <w:r>
              <w:rPr>
                <w:color w:val="000000"/>
                <w:sz w:val="24"/>
              </w:rPr>
              <w:t>-16.18%</w:t>
            </w:r>
          </w:p>
        </w:tc>
        <w:tc>
          <w:tcPr>
            <w:tcW w:w="1250" w:type="dxa"/>
            <w:vAlign w:val="center"/>
          </w:tcPr>
          <w:p w:rsidR="005C4746" w:rsidRDefault="00392F86">
            <w:pPr>
              <w:jc w:val="center"/>
            </w:pPr>
            <w:r>
              <w:rPr>
                <w:color w:val="000000"/>
                <w:sz w:val="24"/>
              </w:rPr>
              <w:t>1.21%</w:t>
            </w:r>
          </w:p>
        </w:tc>
        <w:tc>
          <w:tcPr>
            <w:tcW w:w="1250" w:type="dxa"/>
            <w:vAlign w:val="center"/>
          </w:tcPr>
          <w:p w:rsidR="005C4746" w:rsidRDefault="00392F86">
            <w:pPr>
              <w:jc w:val="center"/>
            </w:pPr>
            <w:r>
              <w:rPr>
                <w:color w:val="000000"/>
                <w:sz w:val="24"/>
              </w:rPr>
              <w:t>2.65%</w:t>
            </w:r>
          </w:p>
        </w:tc>
        <w:tc>
          <w:tcPr>
            <w:tcW w:w="1250" w:type="dxa"/>
            <w:vAlign w:val="center"/>
          </w:tcPr>
          <w:p w:rsidR="005C4746" w:rsidRDefault="00392F86">
            <w:pPr>
              <w:jc w:val="center"/>
            </w:pPr>
            <w:r>
              <w:rPr>
                <w:color w:val="000000"/>
                <w:sz w:val="24"/>
              </w:rPr>
              <w:t>0.63%</w:t>
            </w:r>
          </w:p>
        </w:tc>
        <w:tc>
          <w:tcPr>
            <w:tcW w:w="1250" w:type="dxa"/>
            <w:vAlign w:val="center"/>
          </w:tcPr>
          <w:p w:rsidR="005C4746" w:rsidRDefault="00392F86">
            <w:pPr>
              <w:jc w:val="center"/>
            </w:pPr>
            <w:r>
              <w:rPr>
                <w:color w:val="000000"/>
                <w:sz w:val="24"/>
              </w:rPr>
              <w:t>-18.83%</w:t>
            </w:r>
          </w:p>
        </w:tc>
        <w:tc>
          <w:tcPr>
            <w:tcW w:w="1250" w:type="dxa"/>
            <w:vAlign w:val="center"/>
          </w:tcPr>
          <w:p w:rsidR="005C4746" w:rsidRDefault="00392F86">
            <w:pPr>
              <w:jc w:val="center"/>
            </w:pPr>
            <w:r>
              <w:rPr>
                <w:color w:val="000000"/>
                <w:sz w:val="24"/>
              </w:rPr>
              <w:t>0.58%</w:t>
            </w:r>
          </w:p>
        </w:tc>
      </w:tr>
      <w:tr w:rsidR="005C4746">
        <w:tc>
          <w:tcPr>
            <w:tcW w:w="1497" w:type="dxa"/>
            <w:vAlign w:val="center"/>
          </w:tcPr>
          <w:p w:rsidR="005C4746" w:rsidRDefault="00392F86">
            <w:pPr>
              <w:jc w:val="left"/>
            </w:pPr>
            <w:r>
              <w:rPr>
                <w:color w:val="000000"/>
                <w:sz w:val="24"/>
              </w:rPr>
              <w:t>过去三年</w:t>
            </w:r>
          </w:p>
        </w:tc>
        <w:tc>
          <w:tcPr>
            <w:tcW w:w="1251" w:type="dxa"/>
            <w:vAlign w:val="center"/>
          </w:tcPr>
          <w:p w:rsidR="005C4746" w:rsidRDefault="00392F86">
            <w:pPr>
              <w:jc w:val="center"/>
            </w:pPr>
            <w:r>
              <w:rPr>
                <w:color w:val="000000"/>
                <w:sz w:val="24"/>
              </w:rPr>
              <w:t>34.36%</w:t>
            </w:r>
          </w:p>
        </w:tc>
        <w:tc>
          <w:tcPr>
            <w:tcW w:w="1250" w:type="dxa"/>
            <w:vAlign w:val="center"/>
          </w:tcPr>
          <w:p w:rsidR="005C4746" w:rsidRDefault="00392F86">
            <w:pPr>
              <w:jc w:val="center"/>
            </w:pPr>
            <w:r>
              <w:rPr>
                <w:color w:val="000000"/>
                <w:sz w:val="24"/>
              </w:rPr>
              <w:t>2.53%</w:t>
            </w:r>
          </w:p>
        </w:tc>
        <w:tc>
          <w:tcPr>
            <w:tcW w:w="1250" w:type="dxa"/>
            <w:vAlign w:val="center"/>
          </w:tcPr>
          <w:p w:rsidR="005C4746" w:rsidRDefault="00392F86">
            <w:pPr>
              <w:jc w:val="center"/>
            </w:pPr>
            <w:r>
              <w:rPr>
                <w:color w:val="000000"/>
                <w:sz w:val="24"/>
              </w:rPr>
              <w:t>46.81%</w:t>
            </w:r>
          </w:p>
        </w:tc>
        <w:tc>
          <w:tcPr>
            <w:tcW w:w="1250" w:type="dxa"/>
            <w:vAlign w:val="center"/>
          </w:tcPr>
          <w:p w:rsidR="005C4746" w:rsidRDefault="00392F86">
            <w:pPr>
              <w:jc w:val="center"/>
            </w:pPr>
            <w:r>
              <w:rPr>
                <w:color w:val="000000"/>
                <w:sz w:val="24"/>
              </w:rPr>
              <w:t>1.51%</w:t>
            </w:r>
          </w:p>
        </w:tc>
        <w:tc>
          <w:tcPr>
            <w:tcW w:w="1250" w:type="dxa"/>
            <w:vAlign w:val="center"/>
          </w:tcPr>
          <w:p w:rsidR="005C4746" w:rsidRDefault="00392F86">
            <w:pPr>
              <w:jc w:val="center"/>
            </w:pPr>
            <w:r>
              <w:rPr>
                <w:color w:val="000000"/>
                <w:sz w:val="24"/>
              </w:rPr>
              <w:t>-12.45%</w:t>
            </w:r>
          </w:p>
        </w:tc>
        <w:tc>
          <w:tcPr>
            <w:tcW w:w="1250" w:type="dxa"/>
            <w:vAlign w:val="center"/>
          </w:tcPr>
          <w:p w:rsidR="005C4746" w:rsidRDefault="00392F86">
            <w:pPr>
              <w:jc w:val="center"/>
            </w:pPr>
            <w:r>
              <w:rPr>
                <w:color w:val="000000"/>
                <w:sz w:val="24"/>
              </w:rPr>
              <w:t>1.02%</w:t>
            </w:r>
          </w:p>
        </w:tc>
      </w:tr>
      <w:tr w:rsidR="005C4746">
        <w:tc>
          <w:tcPr>
            <w:tcW w:w="1497" w:type="dxa"/>
            <w:vAlign w:val="center"/>
          </w:tcPr>
          <w:p w:rsidR="005C4746" w:rsidRDefault="00392F86">
            <w:pPr>
              <w:jc w:val="left"/>
            </w:pPr>
            <w:r>
              <w:rPr>
                <w:color w:val="000000"/>
                <w:sz w:val="24"/>
              </w:rPr>
              <w:t>自基金合同生效起至今</w:t>
            </w:r>
          </w:p>
        </w:tc>
        <w:tc>
          <w:tcPr>
            <w:tcW w:w="1251" w:type="dxa"/>
            <w:vAlign w:val="center"/>
          </w:tcPr>
          <w:p w:rsidR="005C4746" w:rsidRDefault="00392F86">
            <w:pPr>
              <w:jc w:val="center"/>
            </w:pPr>
            <w:r>
              <w:rPr>
                <w:color w:val="000000"/>
                <w:sz w:val="24"/>
              </w:rPr>
              <w:t>64.54%</w:t>
            </w:r>
          </w:p>
        </w:tc>
        <w:tc>
          <w:tcPr>
            <w:tcW w:w="1250" w:type="dxa"/>
            <w:vAlign w:val="center"/>
          </w:tcPr>
          <w:p w:rsidR="005C4746" w:rsidRDefault="00392F86">
            <w:pPr>
              <w:jc w:val="center"/>
            </w:pPr>
            <w:r>
              <w:rPr>
                <w:color w:val="000000"/>
                <w:sz w:val="24"/>
              </w:rPr>
              <w:t>1.86%</w:t>
            </w:r>
          </w:p>
        </w:tc>
        <w:tc>
          <w:tcPr>
            <w:tcW w:w="1250" w:type="dxa"/>
            <w:vAlign w:val="center"/>
          </w:tcPr>
          <w:p w:rsidR="005C4746" w:rsidRDefault="00392F86">
            <w:pPr>
              <w:jc w:val="center"/>
            </w:pPr>
            <w:r>
              <w:rPr>
                <w:color w:val="000000"/>
                <w:sz w:val="24"/>
              </w:rPr>
              <w:t>76.42%</w:t>
            </w:r>
          </w:p>
        </w:tc>
        <w:tc>
          <w:tcPr>
            <w:tcW w:w="1250" w:type="dxa"/>
            <w:vAlign w:val="center"/>
          </w:tcPr>
          <w:p w:rsidR="005C4746" w:rsidRDefault="00392F86">
            <w:pPr>
              <w:jc w:val="center"/>
            </w:pPr>
            <w:r>
              <w:rPr>
                <w:color w:val="000000"/>
                <w:sz w:val="24"/>
              </w:rPr>
              <w:t>1.32%</w:t>
            </w:r>
          </w:p>
        </w:tc>
        <w:tc>
          <w:tcPr>
            <w:tcW w:w="1250" w:type="dxa"/>
            <w:vAlign w:val="center"/>
          </w:tcPr>
          <w:p w:rsidR="005C4746" w:rsidRDefault="00392F86">
            <w:pPr>
              <w:jc w:val="center"/>
            </w:pPr>
            <w:r>
              <w:rPr>
                <w:color w:val="000000"/>
                <w:sz w:val="24"/>
              </w:rPr>
              <w:t>-11.88%</w:t>
            </w:r>
          </w:p>
        </w:tc>
        <w:tc>
          <w:tcPr>
            <w:tcW w:w="1250" w:type="dxa"/>
            <w:vAlign w:val="center"/>
          </w:tcPr>
          <w:p w:rsidR="005C4746" w:rsidRDefault="00392F86">
            <w:pPr>
              <w:jc w:val="center"/>
            </w:pPr>
            <w:r>
              <w:rPr>
                <w:color w:val="000000"/>
                <w:sz w:val="24"/>
              </w:rPr>
              <w:t>0.54%</w:t>
            </w:r>
          </w:p>
        </w:tc>
      </w:tr>
    </w:tbl>
    <w:p w:rsidR="005C4746" w:rsidRDefault="00392F8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交银施罗德先锋混合型证券投资基金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4</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C4746" w:rsidRDefault="00392F8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C4746">
        <w:tc>
          <w:tcPr>
            <w:tcW w:w="1033" w:type="dxa"/>
            <w:vAlign w:val="center"/>
          </w:tcPr>
          <w:p w:rsidR="005C4746" w:rsidRDefault="00392F86">
            <w:pPr>
              <w:jc w:val="center"/>
            </w:pPr>
            <w:r>
              <w:rPr>
                <w:color w:val="000000"/>
                <w:sz w:val="24"/>
              </w:rPr>
              <w:t>芮晨</w:t>
            </w:r>
          </w:p>
        </w:tc>
        <w:tc>
          <w:tcPr>
            <w:tcW w:w="1416" w:type="dxa"/>
            <w:vAlign w:val="center"/>
          </w:tcPr>
          <w:p w:rsidR="005C4746" w:rsidRDefault="00392F86">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126" w:type="dxa"/>
            <w:vAlign w:val="center"/>
          </w:tcPr>
          <w:p w:rsidR="005C4746" w:rsidRDefault="00392F86">
            <w:pPr>
              <w:jc w:val="center"/>
            </w:pPr>
            <w:r>
              <w:rPr>
                <w:color w:val="000000"/>
                <w:sz w:val="24"/>
              </w:rPr>
              <w:t>2015-05-18</w:t>
            </w:r>
          </w:p>
        </w:tc>
        <w:tc>
          <w:tcPr>
            <w:tcW w:w="1192" w:type="dxa"/>
            <w:vAlign w:val="center"/>
          </w:tcPr>
          <w:p w:rsidR="005C4746" w:rsidRDefault="00392F86">
            <w:pPr>
              <w:jc w:val="center"/>
            </w:pPr>
            <w:r>
              <w:rPr>
                <w:color w:val="000000"/>
                <w:sz w:val="24"/>
              </w:rPr>
              <w:t>-</w:t>
            </w:r>
          </w:p>
        </w:tc>
        <w:tc>
          <w:tcPr>
            <w:tcW w:w="1169" w:type="dxa"/>
            <w:vAlign w:val="center"/>
          </w:tcPr>
          <w:p w:rsidR="005C4746" w:rsidRDefault="00392F86">
            <w:pPr>
              <w:jc w:val="center"/>
            </w:pPr>
            <w:r>
              <w:rPr>
                <w:color w:val="000000"/>
                <w:sz w:val="24"/>
              </w:rPr>
              <w:t>10</w:t>
            </w:r>
            <w:r>
              <w:rPr>
                <w:color w:val="000000"/>
                <w:sz w:val="24"/>
              </w:rPr>
              <w:t>年</w:t>
            </w:r>
          </w:p>
        </w:tc>
        <w:tc>
          <w:tcPr>
            <w:tcW w:w="3062" w:type="dxa"/>
            <w:vAlign w:val="center"/>
          </w:tcPr>
          <w:p w:rsidR="005C4746" w:rsidRDefault="00392F86">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5C4746" w:rsidRDefault="00392F8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C4746" w:rsidRDefault="00392F8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5C4746" w:rsidRDefault="00392F8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C4746" w:rsidRDefault="00392F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4746" w:rsidRDefault="00392F8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4746" w:rsidRDefault="00392F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C4746" w:rsidRDefault="00392F86">
      <w:pPr>
        <w:spacing w:before="29" w:line="288" w:lineRule="auto"/>
        <w:ind w:firstLineChars="200" w:firstLine="480"/>
        <w:rPr>
          <w:color w:val="000000"/>
          <w:sz w:val="24"/>
        </w:rPr>
      </w:pPr>
      <w:r>
        <w:rPr>
          <w:color w:val="000000"/>
          <w:sz w:val="24"/>
        </w:rPr>
        <w:t>2017</w:t>
      </w:r>
      <w:r>
        <w:rPr>
          <w:color w:val="000000"/>
          <w:sz w:val="24"/>
        </w:rPr>
        <w:t>年上半年，一方面受房地产景气周期的影响，一些后周期的行业，白酒、家电等品牌消费品利润表现出很好的增长。另一方面，周期行业供给</w:t>
      </w:r>
      <w:proofErr w:type="gramStart"/>
      <w:r>
        <w:rPr>
          <w:color w:val="000000"/>
          <w:sz w:val="24"/>
        </w:rPr>
        <w:t>侧改革</w:t>
      </w:r>
      <w:proofErr w:type="gramEnd"/>
      <w:r>
        <w:rPr>
          <w:color w:val="000000"/>
          <w:sz w:val="24"/>
        </w:rPr>
        <w:t>持续推进，煤炭钢铁价格大幅上涨，周期股的利润迅速恢复。所以</w:t>
      </w:r>
      <w:r>
        <w:rPr>
          <w:color w:val="000000"/>
          <w:sz w:val="24"/>
        </w:rPr>
        <w:t>2017</w:t>
      </w:r>
      <w:r>
        <w:rPr>
          <w:color w:val="000000"/>
          <w:sz w:val="24"/>
        </w:rPr>
        <w:t>年上半年，市场表现较好的个股类型是周期和品牌消费。</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本基金上半年保持高</w:t>
      </w:r>
      <w:proofErr w:type="gramStart"/>
      <w:r w:rsidRPr="005C672D">
        <w:rPr>
          <w:color w:val="000000"/>
          <w:sz w:val="24"/>
        </w:rPr>
        <w:t>仓位</w:t>
      </w:r>
      <w:proofErr w:type="gramEnd"/>
      <w:r w:rsidRPr="005C672D">
        <w:rPr>
          <w:color w:val="000000"/>
          <w:sz w:val="24"/>
        </w:rPr>
        <w:t>运行，由于更看好新兴成长行业，主要的</w:t>
      </w:r>
      <w:proofErr w:type="gramStart"/>
      <w:r w:rsidRPr="005C672D">
        <w:rPr>
          <w:color w:val="000000"/>
          <w:sz w:val="24"/>
        </w:rPr>
        <w:t>仓位</w:t>
      </w:r>
      <w:proofErr w:type="gramEnd"/>
      <w:r w:rsidRPr="005C672D">
        <w:rPr>
          <w:color w:val="000000"/>
          <w:sz w:val="24"/>
        </w:rPr>
        <w:t>也都布局在这个方向上，所以本基金上半年业绩受到影响。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1.2309</w:t>
      </w:r>
      <w:r w:rsidRPr="005C672D">
        <w:rPr>
          <w:color w:val="000000"/>
          <w:sz w:val="24"/>
        </w:rPr>
        <w:t>元，本报告期份额净值增长率为</w:t>
      </w:r>
      <w:r w:rsidRPr="005C672D">
        <w:rPr>
          <w:color w:val="000000"/>
          <w:sz w:val="24"/>
        </w:rPr>
        <w:t>-13.73%</w:t>
      </w:r>
      <w:r w:rsidRPr="005C672D">
        <w:rPr>
          <w:color w:val="000000"/>
          <w:sz w:val="24"/>
        </w:rPr>
        <w:t>，同期业绩比较基准增长率为</w:t>
      </w:r>
      <w:r w:rsidRPr="005C672D">
        <w:rPr>
          <w:color w:val="000000"/>
          <w:sz w:val="24"/>
        </w:rPr>
        <w:t>0.35%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2017</w:t>
      </w:r>
      <w:r w:rsidRPr="005C672D">
        <w:rPr>
          <w:color w:val="000000"/>
          <w:sz w:val="24"/>
        </w:rPr>
        <w:t>年下半年，我们认为股票类资产预计仍是大类资产中的最佳配置方向，事实上上半年股票市场已经表现出不少赚钱效应。在行业上，我们仍然看好新兴成长方向，成长型股票经过持续两年的估值压缩，一些</w:t>
      </w:r>
      <w:proofErr w:type="gramStart"/>
      <w:r w:rsidRPr="005C672D">
        <w:rPr>
          <w:color w:val="000000"/>
          <w:sz w:val="24"/>
        </w:rPr>
        <w:t>真成长</w:t>
      </w:r>
      <w:proofErr w:type="gramEnd"/>
      <w:r w:rsidRPr="005C672D">
        <w:rPr>
          <w:color w:val="000000"/>
          <w:sz w:val="24"/>
        </w:rPr>
        <w:t>的公司估值已经较为合理，有些公司</w:t>
      </w:r>
      <w:r w:rsidRPr="005C672D">
        <w:rPr>
          <w:color w:val="000000"/>
          <w:sz w:val="24"/>
        </w:rPr>
        <w:t>2018</w:t>
      </w:r>
      <w:r w:rsidRPr="005C672D">
        <w:rPr>
          <w:color w:val="000000"/>
          <w:sz w:val="24"/>
        </w:rPr>
        <w:t>年</w:t>
      </w:r>
      <w:r w:rsidRPr="005C672D">
        <w:rPr>
          <w:color w:val="000000"/>
          <w:sz w:val="24"/>
        </w:rPr>
        <w:t xml:space="preserve">  </w:t>
      </w:r>
      <w:r w:rsidRPr="005C672D">
        <w:rPr>
          <w:color w:val="000000"/>
          <w:sz w:val="24"/>
        </w:rPr>
        <w:t>的动态估值已经下降到</w:t>
      </w:r>
      <w:r w:rsidRPr="005C672D">
        <w:rPr>
          <w:color w:val="000000"/>
          <w:sz w:val="24"/>
        </w:rPr>
        <w:t>20</w:t>
      </w:r>
      <w:r w:rsidRPr="005C672D">
        <w:rPr>
          <w:color w:val="000000"/>
          <w:sz w:val="24"/>
        </w:rPr>
        <w:t>倍以下，我们认为</w:t>
      </w:r>
      <w:r w:rsidRPr="005C672D">
        <w:rPr>
          <w:color w:val="000000"/>
          <w:sz w:val="24"/>
        </w:rPr>
        <w:t>2017</w:t>
      </w:r>
      <w:r w:rsidRPr="005C672D">
        <w:rPr>
          <w:color w:val="000000"/>
          <w:sz w:val="24"/>
        </w:rPr>
        <w:t>年</w:t>
      </w:r>
      <w:r w:rsidRPr="005C672D">
        <w:rPr>
          <w:color w:val="000000"/>
          <w:sz w:val="24"/>
        </w:rPr>
        <w:t xml:space="preserve">  </w:t>
      </w:r>
      <w:r w:rsidRPr="005C672D">
        <w:rPr>
          <w:color w:val="000000"/>
          <w:sz w:val="24"/>
        </w:rPr>
        <w:t>下半年或是布局、配置这些真正成长型股票的机会。</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5C4746" w:rsidRDefault="00392F8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C4746" w:rsidRDefault="00392F86">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w:t>
      </w:r>
      <w:r w:rsidRPr="005C672D">
        <w:rPr>
          <w:color w:val="000000"/>
          <w:sz w:val="24"/>
        </w:rPr>
        <w:lastRenderedPageBreak/>
        <w:t>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会计主体：交银施罗德先锋混合型证券投资基金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168,516,310.43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25,115,047.74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601,503.82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1,822,011.68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472,754.95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688,460.27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1,261,915,984.86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1,672,596,314.56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1,261,915,984.86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1,592,732,314.56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79,864,000.00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126,700,430.05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10,421,344.61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31,966.00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1,443,624.85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674,787.08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12,338,378.36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1,432,213,307.14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1,851,125,612.12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18,019,051.61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1,305,675.34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1,403,911.25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1,762,233.35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2,373,849.94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293,705.53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395,641.67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359,506.00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1,891,530.49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503,889.10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405,198.62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4,225,009.32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24,489,183.58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1,160,147,756.70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1,280,203,928.64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267,840,541.12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546,432,499.90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1,427,988,297.82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1,826,636,428.54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1,432,213,307.14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1,851,125,612.12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1.2309</w:t>
      </w:r>
      <w:r w:rsidR="006C5149" w:rsidRPr="005C672D">
        <w:rPr>
          <w:kern w:val="0"/>
          <w:sz w:val="24"/>
        </w:rPr>
        <w:t>元，基金份额总额</w:t>
      </w:r>
      <w:r w:rsidR="006C5149" w:rsidRPr="005C672D">
        <w:rPr>
          <w:kern w:val="0"/>
          <w:sz w:val="24"/>
        </w:rPr>
        <w:t>1,160,147,756.70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-207,353,702.44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-463,462,014.16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1,051,859.39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573,932.39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264,000.52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562,371.57</w:t>
            </w:r>
          </w:p>
        </w:tc>
      </w:tr>
      <w:tr w:rsidR="006C5149" w:rsidRPr="005C672D" w:rsidTr="00BA0FB8">
        <w:tc>
          <w:tcPr>
            <w:tcW w:w="3420" w:type="dxa"/>
            <w:vAlign w:val="center"/>
          </w:tcPr>
          <w:p w:rsidR="006C5149" w:rsidRPr="005C672D" w:rsidRDefault="006C5149" w:rsidP="00C07C29">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685,356.16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C07C29">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C07C29">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102,502.71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11,560.82</w:t>
            </w:r>
          </w:p>
        </w:tc>
      </w:tr>
      <w:tr w:rsidR="006C5149" w:rsidRPr="005C672D" w:rsidTr="00BA0FB8">
        <w:tc>
          <w:tcPr>
            <w:tcW w:w="3420" w:type="dxa"/>
            <w:vAlign w:val="center"/>
          </w:tcPr>
          <w:p w:rsidR="006C5149" w:rsidRPr="005C672D" w:rsidRDefault="006C5149" w:rsidP="00C07C29">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41,574,812.77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-154,197,009.27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38,043,632.20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-159,036,611.43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85,040.00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3,446,140.57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4,839,602.16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-250,532,862.21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-311,950,951.22</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552,487.61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2,112,013.94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16,564,401.16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23,228,545.95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11,998,389.03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15,607,504.65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1,999,731.51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2,601,250.79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2,313,781.17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4,801,920.87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39,171.98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39,171.98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213,327.47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217,869.64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-223,918,103.60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-486,690,560.11</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-223,918,103.60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-486,690,560.11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R="001548F9" w:rsidRPr="005C672D" w:rsidRDefault="001548F9" w:rsidP="00AC6DDA">
      <w:pPr>
        <w:spacing w:before="29" w:line="288" w:lineRule="auto"/>
        <w:rPr>
          <w:kern w:val="0"/>
          <w:sz w:val="24"/>
        </w:rPr>
      </w:pPr>
      <w:r w:rsidRPr="005C672D">
        <w:rPr>
          <w:color w:val="000000"/>
          <w:sz w:val="24"/>
        </w:rPr>
        <w:lastRenderedPageBreak/>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1,280,203,928.64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546,432,499.90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1,826,636,428.54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-223,918,103.60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-223,918,103.60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-120,056,171.94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-54,673,855.18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-174,730,027.12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410,908,091.75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155,587,034.58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566,495,126.33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-530,964,263.69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-210,260,889.76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-741,225,153.45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1,160,147,756.70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267,840,541.12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1,427,988,297.82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1,313,635,714.40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1,518,415,236.58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2,832,050,950.98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-486,690,560.11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-486,690,560.11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178,985,668.85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84,965,767.45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263,951,436.30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1,412,862,314.18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556,007,705.17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1,968,870,019.35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-1,233,876,645.33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-471,041,937.72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-1,704,918,583.05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-417,468,307.77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-417,468,307.77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1,492,621,383.25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699,222,136.15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2,191,843,519.40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C4746" w:rsidRDefault="00392F86">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5C4746" w:rsidRDefault="00392F8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5C672D">
        <w:rPr>
          <w:color w:val="000000"/>
          <w:sz w:val="24"/>
        </w:rPr>
        <w:t>60%-95%</w:t>
      </w:r>
      <w:r w:rsidRPr="005C672D">
        <w:rPr>
          <w:color w:val="000000"/>
          <w:sz w:val="24"/>
        </w:rPr>
        <w:t>，债券、货币市场工具、权证、资产支持证券以及法律法规或中国证监会允许基金投资的其他证券品种占基金资产的比例为</w:t>
      </w:r>
      <w:r w:rsidRPr="005C672D">
        <w:rPr>
          <w:color w:val="000000"/>
          <w:sz w:val="24"/>
        </w:rPr>
        <w:t>5%-40%</w:t>
      </w:r>
      <w:r w:rsidRPr="005C672D">
        <w:rPr>
          <w:color w:val="000000"/>
          <w:sz w:val="24"/>
        </w:rPr>
        <w:t>，其中现金以及投资于到期日在一年以内的政府债券的比例合计不低于基金资产净值的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w:t>
      </w:r>
      <w:r w:rsidRPr="005C672D">
        <w:rPr>
          <w:color w:val="000000"/>
          <w:sz w:val="24"/>
        </w:rPr>
        <w:lastRenderedPageBreak/>
        <w:t>比较基准为：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中信标</w:t>
      </w:r>
      <w:proofErr w:type="gramStart"/>
      <w:r w:rsidRPr="005C672D">
        <w:rPr>
          <w:color w:val="000000"/>
          <w:sz w:val="24"/>
        </w:rPr>
        <w:t>普全债</w:t>
      </w:r>
      <w:proofErr w:type="gramEnd"/>
      <w:r w:rsidRPr="005C672D">
        <w:rPr>
          <w:color w:val="000000"/>
          <w:sz w:val="24"/>
        </w:rPr>
        <w:t>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700</w:t>
      </w:r>
      <w:r w:rsidRPr="005C672D">
        <w:rPr>
          <w:color w:val="000000"/>
          <w:sz w:val="24"/>
        </w:rPr>
        <w:t>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颁布的《证券投资基金会计核算业务指引》、《交银施罗德先锋混合型证券投资基金基金合同》和在财务报表附注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C4746" w:rsidRDefault="00392F8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lastRenderedPageBreak/>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C4746" w:rsidRDefault="00392F8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5C4746" w:rsidRDefault="00392F8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C4746" w:rsidRDefault="00392F8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C4746">
        <w:tc>
          <w:tcPr>
            <w:tcW w:w="5219" w:type="dxa"/>
            <w:vAlign w:val="center"/>
          </w:tcPr>
          <w:p w:rsidR="005C4746" w:rsidRDefault="00392F8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C4746" w:rsidRDefault="00392F86">
            <w:pPr>
              <w:jc w:val="left"/>
            </w:pPr>
            <w:r>
              <w:rPr>
                <w:color w:val="000000"/>
                <w:sz w:val="24"/>
              </w:rPr>
              <w:t>基金托管人、基金销售机构</w:t>
            </w:r>
          </w:p>
        </w:tc>
      </w:tr>
      <w:tr w:rsidR="005C4746">
        <w:tc>
          <w:tcPr>
            <w:tcW w:w="5219" w:type="dxa"/>
            <w:vAlign w:val="center"/>
          </w:tcPr>
          <w:p w:rsidR="005C4746" w:rsidRDefault="00392F8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C4746" w:rsidRDefault="00392F86">
            <w:pPr>
              <w:jc w:val="left"/>
            </w:pPr>
            <w:r>
              <w:rPr>
                <w:color w:val="000000"/>
                <w:sz w:val="24"/>
              </w:rPr>
              <w:t>基金管理人、基金销售机构</w:t>
            </w:r>
          </w:p>
        </w:tc>
      </w:tr>
      <w:tr w:rsidR="005C4746">
        <w:tc>
          <w:tcPr>
            <w:tcW w:w="5219" w:type="dxa"/>
            <w:vAlign w:val="center"/>
          </w:tcPr>
          <w:p w:rsidR="005C4746" w:rsidRDefault="00392F8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C4746" w:rsidRDefault="00392F86">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w:t>
      </w:r>
      <w:proofErr w:type="gramStart"/>
      <w:r w:rsidRPr="005C672D">
        <w:rPr>
          <w:kern w:val="0"/>
          <w:sz w:val="24"/>
        </w:rPr>
        <w:t>无通过</w:t>
      </w:r>
      <w:proofErr w:type="gramEnd"/>
      <w:r w:rsidRPr="005C672D">
        <w:rPr>
          <w:kern w:val="0"/>
          <w:sz w:val="24"/>
        </w:rPr>
        <w:t>关联方交易单元进行的交易。</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11,998,389.03</w:t>
            </w:r>
          </w:p>
        </w:tc>
        <w:tc>
          <w:tcPr>
            <w:tcW w:w="2657" w:type="dxa"/>
            <w:vAlign w:val="center"/>
          </w:tcPr>
          <w:p w:rsidR="001548F9" w:rsidRPr="005C672D" w:rsidRDefault="001548F9" w:rsidP="00AC6DDA">
            <w:pPr>
              <w:spacing w:before="29" w:line="288" w:lineRule="auto"/>
              <w:jc w:val="right"/>
              <w:rPr>
                <w:sz w:val="24"/>
              </w:rPr>
            </w:pPr>
            <w:r w:rsidRPr="005C672D">
              <w:rPr>
                <w:sz w:val="24"/>
              </w:rPr>
              <w:t>15,607,504.65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1,241,352.74</w:t>
            </w:r>
          </w:p>
        </w:tc>
        <w:tc>
          <w:tcPr>
            <w:tcW w:w="2657" w:type="dxa"/>
            <w:vAlign w:val="center"/>
          </w:tcPr>
          <w:p w:rsidR="001548F9" w:rsidRPr="005C672D" w:rsidRDefault="001548F9" w:rsidP="00AC6DDA">
            <w:pPr>
              <w:spacing w:before="29" w:line="288" w:lineRule="auto"/>
              <w:jc w:val="right"/>
              <w:rPr>
                <w:sz w:val="24"/>
              </w:rPr>
            </w:pPr>
            <w:r w:rsidRPr="005C672D">
              <w:rPr>
                <w:sz w:val="24"/>
              </w:rPr>
              <w:t>1,171,330.70</w:t>
            </w:r>
          </w:p>
        </w:tc>
      </w:tr>
    </w:tbl>
    <w:p w:rsidR="005C4746" w:rsidRDefault="00392F8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1,999,731.51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2,601,250.79</w:t>
            </w:r>
          </w:p>
        </w:tc>
      </w:tr>
    </w:tbl>
    <w:p w:rsidR="005C4746" w:rsidRDefault="00392F8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lastRenderedPageBreak/>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C4746">
        <w:tc>
          <w:tcPr>
            <w:tcW w:w="2171" w:type="dxa"/>
            <w:vAlign w:val="center"/>
          </w:tcPr>
          <w:p w:rsidR="005C4746" w:rsidRDefault="00392F86">
            <w:pPr>
              <w:jc w:val="left"/>
            </w:pPr>
            <w:r>
              <w:rPr>
                <w:sz w:val="24"/>
              </w:rPr>
              <w:t>中国农业银行股份有限公司</w:t>
            </w:r>
          </w:p>
        </w:tc>
        <w:tc>
          <w:tcPr>
            <w:tcW w:w="2023" w:type="dxa"/>
            <w:vAlign w:val="center"/>
          </w:tcPr>
          <w:p w:rsidR="005C4746" w:rsidRDefault="00392F86">
            <w:pPr>
              <w:jc w:val="right"/>
            </w:pPr>
            <w:r>
              <w:rPr>
                <w:sz w:val="24"/>
              </w:rPr>
              <w:t>168,516,310.43</w:t>
            </w:r>
          </w:p>
        </w:tc>
        <w:tc>
          <w:tcPr>
            <w:tcW w:w="1772" w:type="dxa"/>
            <w:vAlign w:val="center"/>
          </w:tcPr>
          <w:p w:rsidR="005C4746" w:rsidRDefault="00392F86">
            <w:pPr>
              <w:jc w:val="right"/>
            </w:pPr>
            <w:r>
              <w:rPr>
                <w:sz w:val="24"/>
              </w:rPr>
              <w:t>237,016.76</w:t>
            </w:r>
          </w:p>
        </w:tc>
        <w:tc>
          <w:tcPr>
            <w:tcW w:w="1412" w:type="dxa"/>
            <w:vAlign w:val="center"/>
          </w:tcPr>
          <w:p w:rsidR="005C4746" w:rsidRDefault="00392F86">
            <w:pPr>
              <w:jc w:val="right"/>
            </w:pPr>
            <w:r>
              <w:rPr>
                <w:sz w:val="24"/>
              </w:rPr>
              <w:t>148,756,740.12</w:t>
            </w:r>
          </w:p>
        </w:tc>
        <w:tc>
          <w:tcPr>
            <w:tcW w:w="1807" w:type="dxa"/>
            <w:vAlign w:val="center"/>
          </w:tcPr>
          <w:p w:rsidR="005C4746" w:rsidRDefault="00392F86">
            <w:pPr>
              <w:jc w:val="right"/>
            </w:pPr>
            <w:r>
              <w:rPr>
                <w:sz w:val="24"/>
              </w:rPr>
              <w:t>498,576.18</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5C4746">
        <w:tc>
          <w:tcPr>
            <w:tcW w:w="616" w:type="dxa"/>
            <w:vAlign w:val="center"/>
          </w:tcPr>
          <w:p w:rsidR="005C4746" w:rsidRDefault="00392F86">
            <w:pPr>
              <w:jc w:val="center"/>
            </w:pPr>
            <w:r>
              <w:rPr>
                <w:sz w:val="24"/>
              </w:rPr>
              <w:t>300075</w:t>
            </w:r>
          </w:p>
        </w:tc>
        <w:tc>
          <w:tcPr>
            <w:tcW w:w="686" w:type="dxa"/>
            <w:vAlign w:val="center"/>
          </w:tcPr>
          <w:p w:rsidR="005C4746" w:rsidRDefault="00392F86">
            <w:pPr>
              <w:jc w:val="center"/>
            </w:pPr>
            <w:r>
              <w:rPr>
                <w:sz w:val="24"/>
              </w:rPr>
              <w:t>数字政通</w:t>
            </w:r>
          </w:p>
        </w:tc>
        <w:tc>
          <w:tcPr>
            <w:tcW w:w="742" w:type="dxa"/>
            <w:vAlign w:val="center"/>
          </w:tcPr>
          <w:p w:rsidR="005C4746" w:rsidRDefault="00392F86">
            <w:pPr>
              <w:jc w:val="center"/>
            </w:pPr>
            <w:r>
              <w:rPr>
                <w:sz w:val="24"/>
              </w:rPr>
              <w:t>2017-06-29</w:t>
            </w:r>
          </w:p>
        </w:tc>
        <w:tc>
          <w:tcPr>
            <w:tcW w:w="798" w:type="dxa"/>
            <w:vAlign w:val="center"/>
          </w:tcPr>
          <w:p w:rsidR="005C4746" w:rsidRDefault="00392F86">
            <w:pPr>
              <w:jc w:val="center"/>
            </w:pPr>
            <w:r>
              <w:rPr>
                <w:sz w:val="24"/>
              </w:rPr>
              <w:t>重大事项</w:t>
            </w:r>
          </w:p>
        </w:tc>
        <w:tc>
          <w:tcPr>
            <w:tcW w:w="798" w:type="dxa"/>
            <w:vAlign w:val="center"/>
          </w:tcPr>
          <w:p w:rsidR="005C4746" w:rsidRDefault="00392F86">
            <w:pPr>
              <w:jc w:val="right"/>
            </w:pPr>
            <w:r>
              <w:rPr>
                <w:sz w:val="24"/>
              </w:rPr>
              <w:t>20.94</w:t>
            </w:r>
          </w:p>
        </w:tc>
        <w:tc>
          <w:tcPr>
            <w:tcW w:w="686" w:type="dxa"/>
            <w:vAlign w:val="center"/>
          </w:tcPr>
          <w:p w:rsidR="005C4746" w:rsidRDefault="00392F86">
            <w:pPr>
              <w:jc w:val="center"/>
            </w:pPr>
            <w:r>
              <w:rPr>
                <w:sz w:val="24"/>
              </w:rPr>
              <w:t>2017-07-17</w:t>
            </w:r>
          </w:p>
        </w:tc>
        <w:tc>
          <w:tcPr>
            <w:tcW w:w="658" w:type="dxa"/>
            <w:vAlign w:val="center"/>
          </w:tcPr>
          <w:p w:rsidR="005C4746" w:rsidRDefault="00392F86">
            <w:pPr>
              <w:jc w:val="right"/>
            </w:pPr>
            <w:r>
              <w:rPr>
                <w:sz w:val="24"/>
              </w:rPr>
              <w:t>18.86</w:t>
            </w:r>
          </w:p>
        </w:tc>
        <w:tc>
          <w:tcPr>
            <w:tcW w:w="1049" w:type="dxa"/>
            <w:vAlign w:val="center"/>
          </w:tcPr>
          <w:p w:rsidR="005C4746" w:rsidRDefault="00392F86">
            <w:pPr>
              <w:jc w:val="right"/>
            </w:pPr>
            <w:r>
              <w:rPr>
                <w:sz w:val="24"/>
              </w:rPr>
              <w:t>206,300</w:t>
            </w:r>
          </w:p>
        </w:tc>
        <w:tc>
          <w:tcPr>
            <w:tcW w:w="1218" w:type="dxa"/>
            <w:vAlign w:val="center"/>
          </w:tcPr>
          <w:p w:rsidR="005C4746" w:rsidRDefault="00392F86">
            <w:pPr>
              <w:jc w:val="right"/>
            </w:pPr>
            <w:r>
              <w:rPr>
                <w:sz w:val="24"/>
              </w:rPr>
              <w:t>4,317,624.00</w:t>
            </w:r>
          </w:p>
        </w:tc>
        <w:tc>
          <w:tcPr>
            <w:tcW w:w="1160" w:type="dxa"/>
            <w:vAlign w:val="center"/>
          </w:tcPr>
          <w:p w:rsidR="005C4746" w:rsidRDefault="00392F86">
            <w:pPr>
              <w:jc w:val="right"/>
            </w:pPr>
            <w:r>
              <w:rPr>
                <w:sz w:val="24"/>
              </w:rPr>
              <w:t>4,319,922.00</w:t>
            </w:r>
          </w:p>
        </w:tc>
        <w:tc>
          <w:tcPr>
            <w:tcW w:w="601" w:type="dxa"/>
            <w:vAlign w:val="center"/>
          </w:tcPr>
          <w:p w:rsidR="005C4746" w:rsidRDefault="00392F86">
            <w:pPr>
              <w:jc w:val="center"/>
            </w:pPr>
            <w:r>
              <w:rPr>
                <w:sz w:val="24"/>
              </w:rPr>
              <w:t>-</w:t>
            </w:r>
          </w:p>
        </w:tc>
      </w:tr>
      <w:tr w:rsidR="005C4746">
        <w:tc>
          <w:tcPr>
            <w:tcW w:w="616" w:type="dxa"/>
            <w:vAlign w:val="center"/>
          </w:tcPr>
          <w:p w:rsidR="005C4746" w:rsidRDefault="00392F86">
            <w:pPr>
              <w:jc w:val="center"/>
            </w:pPr>
            <w:r>
              <w:rPr>
                <w:sz w:val="24"/>
              </w:rPr>
              <w:t>300271</w:t>
            </w:r>
          </w:p>
        </w:tc>
        <w:tc>
          <w:tcPr>
            <w:tcW w:w="686" w:type="dxa"/>
            <w:vAlign w:val="center"/>
          </w:tcPr>
          <w:p w:rsidR="005C4746" w:rsidRDefault="00392F86">
            <w:pPr>
              <w:jc w:val="center"/>
            </w:pPr>
            <w:r>
              <w:rPr>
                <w:sz w:val="24"/>
              </w:rPr>
              <w:t>华</w:t>
            </w:r>
            <w:proofErr w:type="gramStart"/>
            <w:r>
              <w:rPr>
                <w:sz w:val="24"/>
              </w:rPr>
              <w:t>宇软件</w:t>
            </w:r>
            <w:proofErr w:type="gramEnd"/>
          </w:p>
        </w:tc>
        <w:tc>
          <w:tcPr>
            <w:tcW w:w="742" w:type="dxa"/>
            <w:vAlign w:val="center"/>
          </w:tcPr>
          <w:p w:rsidR="005C4746" w:rsidRDefault="00392F86">
            <w:pPr>
              <w:jc w:val="center"/>
            </w:pPr>
            <w:r>
              <w:rPr>
                <w:sz w:val="24"/>
              </w:rPr>
              <w:t>2017-06-22</w:t>
            </w:r>
          </w:p>
        </w:tc>
        <w:tc>
          <w:tcPr>
            <w:tcW w:w="798" w:type="dxa"/>
            <w:vAlign w:val="center"/>
          </w:tcPr>
          <w:p w:rsidR="005C4746" w:rsidRDefault="00392F86">
            <w:pPr>
              <w:jc w:val="center"/>
            </w:pPr>
            <w:r>
              <w:rPr>
                <w:sz w:val="24"/>
              </w:rPr>
              <w:t>重大事项</w:t>
            </w:r>
          </w:p>
        </w:tc>
        <w:tc>
          <w:tcPr>
            <w:tcW w:w="798" w:type="dxa"/>
            <w:vAlign w:val="center"/>
          </w:tcPr>
          <w:p w:rsidR="005C4746" w:rsidRDefault="00392F86">
            <w:pPr>
              <w:jc w:val="right"/>
            </w:pPr>
            <w:r>
              <w:rPr>
                <w:sz w:val="24"/>
              </w:rPr>
              <w:t>16.59</w:t>
            </w:r>
          </w:p>
        </w:tc>
        <w:tc>
          <w:tcPr>
            <w:tcW w:w="686" w:type="dxa"/>
            <w:vAlign w:val="center"/>
          </w:tcPr>
          <w:p w:rsidR="005C4746" w:rsidRDefault="00392F86">
            <w:pPr>
              <w:jc w:val="center"/>
            </w:pPr>
            <w:r>
              <w:rPr>
                <w:sz w:val="24"/>
              </w:rPr>
              <w:t>2017-07-04</w:t>
            </w:r>
          </w:p>
        </w:tc>
        <w:tc>
          <w:tcPr>
            <w:tcW w:w="658" w:type="dxa"/>
            <w:vAlign w:val="center"/>
          </w:tcPr>
          <w:p w:rsidR="005C4746" w:rsidRDefault="00392F86">
            <w:pPr>
              <w:jc w:val="right"/>
            </w:pPr>
            <w:r>
              <w:rPr>
                <w:sz w:val="24"/>
              </w:rPr>
              <w:t>16.80</w:t>
            </w:r>
          </w:p>
        </w:tc>
        <w:tc>
          <w:tcPr>
            <w:tcW w:w="1049" w:type="dxa"/>
            <w:vAlign w:val="center"/>
          </w:tcPr>
          <w:p w:rsidR="005C4746" w:rsidRDefault="00392F86">
            <w:pPr>
              <w:jc w:val="right"/>
            </w:pPr>
            <w:r>
              <w:rPr>
                <w:sz w:val="24"/>
              </w:rPr>
              <w:t>2,708,593</w:t>
            </w:r>
          </w:p>
        </w:tc>
        <w:tc>
          <w:tcPr>
            <w:tcW w:w="1218" w:type="dxa"/>
            <w:vAlign w:val="center"/>
          </w:tcPr>
          <w:p w:rsidR="005C4746" w:rsidRDefault="00392F86">
            <w:pPr>
              <w:jc w:val="right"/>
            </w:pPr>
            <w:r>
              <w:rPr>
                <w:sz w:val="24"/>
              </w:rPr>
              <w:t>53,271,081.95</w:t>
            </w:r>
          </w:p>
        </w:tc>
        <w:tc>
          <w:tcPr>
            <w:tcW w:w="1160" w:type="dxa"/>
            <w:vAlign w:val="center"/>
          </w:tcPr>
          <w:p w:rsidR="005C4746" w:rsidRDefault="00392F86">
            <w:pPr>
              <w:jc w:val="right"/>
            </w:pPr>
            <w:r>
              <w:rPr>
                <w:sz w:val="24"/>
              </w:rPr>
              <w:t>44,935,557.87</w:t>
            </w:r>
          </w:p>
        </w:tc>
        <w:tc>
          <w:tcPr>
            <w:tcW w:w="601" w:type="dxa"/>
            <w:vAlign w:val="center"/>
          </w:tcPr>
          <w:p w:rsidR="005C4746" w:rsidRDefault="00392F86">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1,261,915,984.86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88.11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1,261,915,984.86</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88.11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C07C29">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169,117,814.25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11.81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1,179,508.03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1,432,213,307.14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527,880,583.18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36.97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123,686,580.70</w:t>
            </w:r>
          </w:p>
        </w:tc>
        <w:tc>
          <w:tcPr>
            <w:tcW w:w="2160" w:type="dxa"/>
            <w:vAlign w:val="center"/>
          </w:tcPr>
          <w:p w:rsidR="001548F9" w:rsidRPr="005C672D" w:rsidRDefault="001548F9" w:rsidP="00AC6DDA">
            <w:pPr>
              <w:spacing w:before="29" w:line="288" w:lineRule="auto"/>
              <w:jc w:val="right"/>
              <w:rPr>
                <w:sz w:val="24"/>
              </w:rPr>
            </w:pPr>
            <w:r w:rsidRPr="005C672D">
              <w:rPr>
                <w:sz w:val="24"/>
              </w:rPr>
              <w:t>8.66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551,689,327.78</w:t>
            </w:r>
          </w:p>
        </w:tc>
        <w:tc>
          <w:tcPr>
            <w:tcW w:w="2160" w:type="dxa"/>
            <w:vAlign w:val="center"/>
          </w:tcPr>
          <w:p w:rsidR="001548F9" w:rsidRPr="005C672D" w:rsidRDefault="001548F9" w:rsidP="00AC6DDA">
            <w:pPr>
              <w:spacing w:before="29" w:line="288" w:lineRule="auto"/>
              <w:jc w:val="right"/>
              <w:rPr>
                <w:sz w:val="24"/>
              </w:rPr>
            </w:pPr>
            <w:r w:rsidRPr="005C672D">
              <w:rPr>
                <w:sz w:val="24"/>
              </w:rPr>
              <w:t>38.63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58,659,493.20</w:t>
            </w:r>
          </w:p>
        </w:tc>
        <w:tc>
          <w:tcPr>
            <w:tcW w:w="2160" w:type="dxa"/>
            <w:vAlign w:val="center"/>
          </w:tcPr>
          <w:p w:rsidR="001548F9" w:rsidRPr="005C672D" w:rsidRDefault="001548F9" w:rsidP="00AC6DDA">
            <w:pPr>
              <w:spacing w:before="29" w:line="288" w:lineRule="auto"/>
              <w:jc w:val="right"/>
              <w:rPr>
                <w:sz w:val="24"/>
              </w:rPr>
            </w:pPr>
            <w:r w:rsidRPr="005C672D">
              <w:rPr>
                <w:sz w:val="24"/>
              </w:rPr>
              <w:t>4.11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1,261,915,984.86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88.37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392F86" w:rsidRPr="00BF3258" w:rsidRDefault="00392F86" w:rsidP="00392F86">
      <w:pPr>
        <w:spacing w:before="29" w:line="288" w:lineRule="auto"/>
        <w:jc w:val="left"/>
        <w:rPr>
          <w:kern w:val="0"/>
          <w:sz w:val="24"/>
        </w:rPr>
      </w:pPr>
      <w:r>
        <w:rPr>
          <w:kern w:val="0"/>
          <w:sz w:val="24"/>
        </w:rPr>
        <w:t>本基金本报告期末未持有通过</w:t>
      </w:r>
      <w:r w:rsidRPr="00BF3258">
        <w:rPr>
          <w:kern w:val="0"/>
          <w:sz w:val="24"/>
        </w:rPr>
        <w:t>港</w:t>
      </w:r>
      <w:r>
        <w:rPr>
          <w:rFonts w:hint="eastAsia"/>
          <w:kern w:val="0"/>
          <w:sz w:val="24"/>
        </w:rPr>
        <w:t>股</w:t>
      </w:r>
      <w:r w:rsidRPr="00BF3258">
        <w:rPr>
          <w:kern w:val="0"/>
          <w:sz w:val="24"/>
        </w:rPr>
        <w:t>通投资的股票。</w:t>
      </w:r>
    </w:p>
    <w:p w:rsidR="001548F9" w:rsidRPr="00392F8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C4746">
        <w:tc>
          <w:tcPr>
            <w:tcW w:w="862" w:type="dxa"/>
            <w:vAlign w:val="center"/>
          </w:tcPr>
          <w:p w:rsidR="005C4746" w:rsidRDefault="00392F86">
            <w:pPr>
              <w:jc w:val="center"/>
            </w:pPr>
            <w:r>
              <w:rPr>
                <w:color w:val="000000"/>
                <w:sz w:val="24"/>
              </w:rPr>
              <w:t>1</w:t>
            </w:r>
          </w:p>
        </w:tc>
        <w:tc>
          <w:tcPr>
            <w:tcW w:w="1346" w:type="dxa"/>
            <w:vAlign w:val="center"/>
          </w:tcPr>
          <w:p w:rsidR="005C4746" w:rsidRDefault="00392F86">
            <w:pPr>
              <w:jc w:val="center"/>
            </w:pPr>
            <w:r>
              <w:rPr>
                <w:color w:val="000000"/>
                <w:sz w:val="24"/>
              </w:rPr>
              <w:t>300365</w:t>
            </w:r>
          </w:p>
        </w:tc>
        <w:tc>
          <w:tcPr>
            <w:tcW w:w="1795" w:type="dxa"/>
            <w:vAlign w:val="center"/>
          </w:tcPr>
          <w:p w:rsidR="005C4746" w:rsidRDefault="00392F86">
            <w:pPr>
              <w:jc w:val="center"/>
            </w:pPr>
            <w:r>
              <w:rPr>
                <w:color w:val="000000"/>
                <w:sz w:val="24"/>
              </w:rPr>
              <w:t>恒华科技</w:t>
            </w:r>
          </w:p>
        </w:tc>
        <w:tc>
          <w:tcPr>
            <w:tcW w:w="1681" w:type="dxa"/>
            <w:vAlign w:val="center"/>
          </w:tcPr>
          <w:p w:rsidR="005C4746" w:rsidRDefault="00392F86">
            <w:pPr>
              <w:jc w:val="right"/>
            </w:pPr>
            <w:r>
              <w:rPr>
                <w:color w:val="000000"/>
                <w:sz w:val="24"/>
              </w:rPr>
              <w:t>3,917,862</w:t>
            </w:r>
          </w:p>
        </w:tc>
        <w:tc>
          <w:tcPr>
            <w:tcW w:w="1795" w:type="dxa"/>
            <w:vAlign w:val="center"/>
          </w:tcPr>
          <w:p w:rsidR="005C4746" w:rsidRDefault="00392F86">
            <w:pPr>
              <w:jc w:val="right"/>
            </w:pPr>
            <w:r>
              <w:rPr>
                <w:color w:val="000000"/>
                <w:sz w:val="24"/>
              </w:rPr>
              <w:t>139,867,673.40</w:t>
            </w:r>
          </w:p>
        </w:tc>
        <w:tc>
          <w:tcPr>
            <w:tcW w:w="1519" w:type="dxa"/>
            <w:vAlign w:val="center"/>
          </w:tcPr>
          <w:p w:rsidR="005C4746" w:rsidRDefault="00392F86">
            <w:pPr>
              <w:jc w:val="right"/>
            </w:pPr>
            <w:r>
              <w:rPr>
                <w:color w:val="000000"/>
                <w:sz w:val="24"/>
              </w:rPr>
              <w:t>9.79</w:t>
            </w:r>
          </w:p>
        </w:tc>
      </w:tr>
      <w:tr w:rsidR="005C4746">
        <w:tc>
          <w:tcPr>
            <w:tcW w:w="862" w:type="dxa"/>
            <w:vAlign w:val="center"/>
          </w:tcPr>
          <w:p w:rsidR="005C4746" w:rsidRDefault="00392F86">
            <w:pPr>
              <w:jc w:val="center"/>
            </w:pPr>
            <w:r>
              <w:rPr>
                <w:color w:val="000000"/>
                <w:sz w:val="24"/>
              </w:rPr>
              <w:t>2</w:t>
            </w:r>
          </w:p>
        </w:tc>
        <w:tc>
          <w:tcPr>
            <w:tcW w:w="1346" w:type="dxa"/>
            <w:vAlign w:val="center"/>
          </w:tcPr>
          <w:p w:rsidR="005C4746" w:rsidRDefault="00392F86">
            <w:pPr>
              <w:jc w:val="center"/>
            </w:pPr>
            <w:r>
              <w:rPr>
                <w:color w:val="000000"/>
                <w:sz w:val="24"/>
              </w:rPr>
              <w:t>600693</w:t>
            </w:r>
          </w:p>
        </w:tc>
        <w:tc>
          <w:tcPr>
            <w:tcW w:w="1795" w:type="dxa"/>
            <w:vAlign w:val="center"/>
          </w:tcPr>
          <w:p w:rsidR="005C4746" w:rsidRDefault="00392F86">
            <w:pPr>
              <w:jc w:val="center"/>
            </w:pPr>
            <w:r>
              <w:rPr>
                <w:color w:val="000000"/>
                <w:sz w:val="24"/>
              </w:rPr>
              <w:t>东百集团</w:t>
            </w:r>
          </w:p>
        </w:tc>
        <w:tc>
          <w:tcPr>
            <w:tcW w:w="1681" w:type="dxa"/>
            <w:vAlign w:val="center"/>
          </w:tcPr>
          <w:p w:rsidR="005C4746" w:rsidRDefault="00392F86">
            <w:pPr>
              <w:jc w:val="right"/>
            </w:pPr>
            <w:r>
              <w:rPr>
                <w:color w:val="000000"/>
                <w:sz w:val="24"/>
              </w:rPr>
              <w:t>8,856,020</w:t>
            </w:r>
          </w:p>
        </w:tc>
        <w:tc>
          <w:tcPr>
            <w:tcW w:w="1795" w:type="dxa"/>
            <w:vAlign w:val="center"/>
          </w:tcPr>
          <w:p w:rsidR="005C4746" w:rsidRDefault="00392F86">
            <w:pPr>
              <w:jc w:val="right"/>
            </w:pPr>
            <w:r>
              <w:rPr>
                <w:color w:val="000000"/>
                <w:sz w:val="24"/>
              </w:rPr>
              <w:t>109,106,166.40</w:t>
            </w:r>
          </w:p>
        </w:tc>
        <w:tc>
          <w:tcPr>
            <w:tcW w:w="1519" w:type="dxa"/>
            <w:vAlign w:val="center"/>
          </w:tcPr>
          <w:p w:rsidR="005C4746" w:rsidRDefault="00392F86">
            <w:pPr>
              <w:jc w:val="right"/>
            </w:pPr>
            <w:r>
              <w:rPr>
                <w:color w:val="000000"/>
                <w:sz w:val="24"/>
              </w:rPr>
              <w:t>7.64</w:t>
            </w:r>
          </w:p>
        </w:tc>
      </w:tr>
      <w:tr w:rsidR="005C4746">
        <w:tc>
          <w:tcPr>
            <w:tcW w:w="862" w:type="dxa"/>
            <w:vAlign w:val="center"/>
          </w:tcPr>
          <w:p w:rsidR="005C4746" w:rsidRDefault="00392F86">
            <w:pPr>
              <w:jc w:val="center"/>
            </w:pPr>
            <w:r>
              <w:rPr>
                <w:color w:val="000000"/>
                <w:sz w:val="24"/>
              </w:rPr>
              <w:t>3</w:t>
            </w:r>
          </w:p>
        </w:tc>
        <w:tc>
          <w:tcPr>
            <w:tcW w:w="1346" w:type="dxa"/>
            <w:vAlign w:val="center"/>
          </w:tcPr>
          <w:p w:rsidR="005C4746" w:rsidRDefault="00392F86">
            <w:pPr>
              <w:jc w:val="center"/>
            </w:pPr>
            <w:r>
              <w:rPr>
                <w:color w:val="000000"/>
                <w:sz w:val="24"/>
              </w:rPr>
              <w:t>300279</w:t>
            </w:r>
          </w:p>
        </w:tc>
        <w:tc>
          <w:tcPr>
            <w:tcW w:w="1795" w:type="dxa"/>
            <w:vAlign w:val="center"/>
          </w:tcPr>
          <w:p w:rsidR="005C4746" w:rsidRDefault="00392F86">
            <w:pPr>
              <w:jc w:val="center"/>
            </w:pPr>
            <w:proofErr w:type="gramStart"/>
            <w:r>
              <w:rPr>
                <w:color w:val="000000"/>
                <w:sz w:val="24"/>
              </w:rPr>
              <w:t>和晶科技</w:t>
            </w:r>
            <w:proofErr w:type="gramEnd"/>
          </w:p>
        </w:tc>
        <w:tc>
          <w:tcPr>
            <w:tcW w:w="1681" w:type="dxa"/>
            <w:vAlign w:val="center"/>
          </w:tcPr>
          <w:p w:rsidR="005C4746" w:rsidRDefault="00392F86">
            <w:pPr>
              <w:jc w:val="right"/>
            </w:pPr>
            <w:r>
              <w:rPr>
                <w:color w:val="000000"/>
                <w:sz w:val="24"/>
              </w:rPr>
              <w:t>7,598,671</w:t>
            </w:r>
          </w:p>
        </w:tc>
        <w:tc>
          <w:tcPr>
            <w:tcW w:w="1795" w:type="dxa"/>
            <w:vAlign w:val="center"/>
          </w:tcPr>
          <w:p w:rsidR="005C4746" w:rsidRDefault="00392F86">
            <w:pPr>
              <w:jc w:val="right"/>
            </w:pPr>
            <w:r>
              <w:rPr>
                <w:color w:val="000000"/>
                <w:sz w:val="24"/>
              </w:rPr>
              <w:t>105,773,500.32</w:t>
            </w:r>
          </w:p>
        </w:tc>
        <w:tc>
          <w:tcPr>
            <w:tcW w:w="1519" w:type="dxa"/>
            <w:vAlign w:val="center"/>
          </w:tcPr>
          <w:p w:rsidR="005C4746" w:rsidRDefault="00392F86">
            <w:pPr>
              <w:jc w:val="right"/>
            </w:pPr>
            <w:r>
              <w:rPr>
                <w:color w:val="000000"/>
                <w:sz w:val="24"/>
              </w:rPr>
              <w:t>7.41</w:t>
            </w:r>
          </w:p>
        </w:tc>
      </w:tr>
      <w:tr w:rsidR="005C4746">
        <w:tc>
          <w:tcPr>
            <w:tcW w:w="862" w:type="dxa"/>
            <w:vAlign w:val="center"/>
          </w:tcPr>
          <w:p w:rsidR="005C4746" w:rsidRDefault="00392F86">
            <w:pPr>
              <w:jc w:val="center"/>
            </w:pPr>
            <w:r>
              <w:rPr>
                <w:color w:val="000000"/>
                <w:sz w:val="24"/>
              </w:rPr>
              <w:t>4</w:t>
            </w:r>
          </w:p>
        </w:tc>
        <w:tc>
          <w:tcPr>
            <w:tcW w:w="1346" w:type="dxa"/>
            <w:vAlign w:val="center"/>
          </w:tcPr>
          <w:p w:rsidR="005C4746" w:rsidRDefault="00392F86">
            <w:pPr>
              <w:jc w:val="center"/>
            </w:pPr>
            <w:r>
              <w:rPr>
                <w:color w:val="000000"/>
                <w:sz w:val="24"/>
              </w:rPr>
              <w:t>002599</w:t>
            </w:r>
          </w:p>
        </w:tc>
        <w:tc>
          <w:tcPr>
            <w:tcW w:w="1795" w:type="dxa"/>
            <w:vAlign w:val="center"/>
          </w:tcPr>
          <w:p w:rsidR="005C4746" w:rsidRDefault="00392F86">
            <w:pPr>
              <w:jc w:val="center"/>
            </w:pPr>
            <w:r>
              <w:rPr>
                <w:color w:val="000000"/>
                <w:sz w:val="24"/>
              </w:rPr>
              <w:t>盛通股份</w:t>
            </w:r>
          </w:p>
        </w:tc>
        <w:tc>
          <w:tcPr>
            <w:tcW w:w="1681" w:type="dxa"/>
            <w:vAlign w:val="center"/>
          </w:tcPr>
          <w:p w:rsidR="005C4746" w:rsidRDefault="00392F86">
            <w:pPr>
              <w:jc w:val="right"/>
            </w:pPr>
            <w:r>
              <w:rPr>
                <w:color w:val="000000"/>
                <w:sz w:val="24"/>
              </w:rPr>
              <w:t>7,199,384</w:t>
            </w:r>
          </w:p>
        </w:tc>
        <w:tc>
          <w:tcPr>
            <w:tcW w:w="1795" w:type="dxa"/>
            <w:vAlign w:val="center"/>
          </w:tcPr>
          <w:p w:rsidR="005C4746" w:rsidRDefault="00392F86">
            <w:pPr>
              <w:jc w:val="right"/>
            </w:pPr>
            <w:r>
              <w:rPr>
                <w:color w:val="000000"/>
                <w:sz w:val="24"/>
              </w:rPr>
              <w:t>105,758,950.96</w:t>
            </w:r>
          </w:p>
        </w:tc>
        <w:tc>
          <w:tcPr>
            <w:tcW w:w="1519" w:type="dxa"/>
            <w:vAlign w:val="center"/>
          </w:tcPr>
          <w:p w:rsidR="005C4746" w:rsidRDefault="00392F86">
            <w:pPr>
              <w:jc w:val="right"/>
            </w:pPr>
            <w:r>
              <w:rPr>
                <w:color w:val="000000"/>
                <w:sz w:val="24"/>
              </w:rPr>
              <w:t>7.41</w:t>
            </w:r>
          </w:p>
        </w:tc>
      </w:tr>
      <w:tr w:rsidR="005C4746">
        <w:tc>
          <w:tcPr>
            <w:tcW w:w="862" w:type="dxa"/>
            <w:vAlign w:val="center"/>
          </w:tcPr>
          <w:p w:rsidR="005C4746" w:rsidRDefault="00392F86">
            <w:pPr>
              <w:jc w:val="center"/>
            </w:pPr>
            <w:r>
              <w:rPr>
                <w:color w:val="000000"/>
                <w:sz w:val="24"/>
              </w:rPr>
              <w:t>5</w:t>
            </w:r>
          </w:p>
        </w:tc>
        <w:tc>
          <w:tcPr>
            <w:tcW w:w="1346" w:type="dxa"/>
            <w:vAlign w:val="center"/>
          </w:tcPr>
          <w:p w:rsidR="005C4746" w:rsidRDefault="00392F86">
            <w:pPr>
              <w:jc w:val="center"/>
            </w:pPr>
            <w:r>
              <w:rPr>
                <w:color w:val="000000"/>
                <w:sz w:val="24"/>
              </w:rPr>
              <w:t>603006</w:t>
            </w:r>
          </w:p>
        </w:tc>
        <w:tc>
          <w:tcPr>
            <w:tcW w:w="1795" w:type="dxa"/>
            <w:vAlign w:val="center"/>
          </w:tcPr>
          <w:p w:rsidR="005C4746" w:rsidRDefault="00392F86">
            <w:pPr>
              <w:jc w:val="center"/>
            </w:pPr>
            <w:r>
              <w:rPr>
                <w:color w:val="000000"/>
                <w:sz w:val="24"/>
              </w:rPr>
              <w:t>联</w:t>
            </w:r>
            <w:proofErr w:type="gramStart"/>
            <w:r>
              <w:rPr>
                <w:color w:val="000000"/>
                <w:sz w:val="24"/>
              </w:rPr>
              <w:t>明股份</w:t>
            </w:r>
            <w:proofErr w:type="gramEnd"/>
          </w:p>
        </w:tc>
        <w:tc>
          <w:tcPr>
            <w:tcW w:w="1681" w:type="dxa"/>
            <w:vAlign w:val="center"/>
          </w:tcPr>
          <w:p w:rsidR="005C4746" w:rsidRDefault="00392F86">
            <w:pPr>
              <w:jc w:val="right"/>
            </w:pPr>
            <w:r>
              <w:rPr>
                <w:color w:val="000000"/>
                <w:sz w:val="24"/>
              </w:rPr>
              <w:t>4,535,675</w:t>
            </w:r>
          </w:p>
        </w:tc>
        <w:tc>
          <w:tcPr>
            <w:tcW w:w="1795" w:type="dxa"/>
            <w:vAlign w:val="center"/>
          </w:tcPr>
          <w:p w:rsidR="005C4746" w:rsidRDefault="00392F86">
            <w:pPr>
              <w:jc w:val="right"/>
            </w:pPr>
            <w:r>
              <w:rPr>
                <w:color w:val="000000"/>
                <w:sz w:val="24"/>
              </w:rPr>
              <w:t>101,326,979.50</w:t>
            </w:r>
          </w:p>
        </w:tc>
        <w:tc>
          <w:tcPr>
            <w:tcW w:w="1519" w:type="dxa"/>
            <w:vAlign w:val="center"/>
          </w:tcPr>
          <w:p w:rsidR="005C4746" w:rsidRDefault="00392F86">
            <w:pPr>
              <w:jc w:val="right"/>
            </w:pPr>
            <w:r>
              <w:rPr>
                <w:color w:val="000000"/>
                <w:sz w:val="24"/>
              </w:rPr>
              <w:t>7.10</w:t>
            </w:r>
          </w:p>
        </w:tc>
      </w:tr>
      <w:tr w:rsidR="005C4746">
        <w:tc>
          <w:tcPr>
            <w:tcW w:w="862" w:type="dxa"/>
            <w:vAlign w:val="center"/>
          </w:tcPr>
          <w:p w:rsidR="005C4746" w:rsidRDefault="00392F86">
            <w:pPr>
              <w:jc w:val="center"/>
            </w:pPr>
            <w:r>
              <w:rPr>
                <w:color w:val="000000"/>
                <w:sz w:val="24"/>
              </w:rPr>
              <w:t>6</w:t>
            </w:r>
          </w:p>
        </w:tc>
        <w:tc>
          <w:tcPr>
            <w:tcW w:w="1346" w:type="dxa"/>
            <w:vAlign w:val="center"/>
          </w:tcPr>
          <w:p w:rsidR="005C4746" w:rsidRDefault="00392F86">
            <w:pPr>
              <w:jc w:val="center"/>
            </w:pPr>
            <w:r>
              <w:rPr>
                <w:color w:val="000000"/>
                <w:sz w:val="24"/>
              </w:rPr>
              <w:t>300231</w:t>
            </w:r>
          </w:p>
        </w:tc>
        <w:tc>
          <w:tcPr>
            <w:tcW w:w="1795" w:type="dxa"/>
            <w:vAlign w:val="center"/>
          </w:tcPr>
          <w:p w:rsidR="005C4746" w:rsidRDefault="00392F86">
            <w:pPr>
              <w:jc w:val="center"/>
            </w:pPr>
            <w:r>
              <w:rPr>
                <w:color w:val="000000"/>
                <w:sz w:val="24"/>
              </w:rPr>
              <w:t>银信科技</w:t>
            </w:r>
          </w:p>
        </w:tc>
        <w:tc>
          <w:tcPr>
            <w:tcW w:w="1681" w:type="dxa"/>
            <w:vAlign w:val="center"/>
          </w:tcPr>
          <w:p w:rsidR="005C4746" w:rsidRDefault="00392F86">
            <w:pPr>
              <w:jc w:val="right"/>
            </w:pPr>
            <w:r>
              <w:rPr>
                <w:color w:val="000000"/>
                <w:sz w:val="24"/>
              </w:rPr>
              <w:t>6,998,885</w:t>
            </w:r>
          </w:p>
        </w:tc>
        <w:tc>
          <w:tcPr>
            <w:tcW w:w="1795" w:type="dxa"/>
            <w:vAlign w:val="center"/>
          </w:tcPr>
          <w:p w:rsidR="005C4746" w:rsidRDefault="00392F86">
            <w:pPr>
              <w:jc w:val="right"/>
            </w:pPr>
            <w:r>
              <w:rPr>
                <w:color w:val="000000"/>
                <w:sz w:val="24"/>
              </w:rPr>
              <w:t>92,385,282.00</w:t>
            </w:r>
          </w:p>
        </w:tc>
        <w:tc>
          <w:tcPr>
            <w:tcW w:w="1519" w:type="dxa"/>
            <w:vAlign w:val="center"/>
          </w:tcPr>
          <w:p w:rsidR="005C4746" w:rsidRDefault="00392F86">
            <w:pPr>
              <w:jc w:val="right"/>
            </w:pPr>
            <w:r>
              <w:rPr>
                <w:color w:val="000000"/>
                <w:sz w:val="24"/>
              </w:rPr>
              <w:t>6.47</w:t>
            </w:r>
          </w:p>
        </w:tc>
      </w:tr>
      <w:tr w:rsidR="005C4746">
        <w:tc>
          <w:tcPr>
            <w:tcW w:w="862" w:type="dxa"/>
            <w:vAlign w:val="center"/>
          </w:tcPr>
          <w:p w:rsidR="005C4746" w:rsidRDefault="00392F86">
            <w:pPr>
              <w:jc w:val="center"/>
            </w:pPr>
            <w:r>
              <w:rPr>
                <w:color w:val="000000"/>
                <w:sz w:val="24"/>
              </w:rPr>
              <w:t>7</w:t>
            </w:r>
          </w:p>
        </w:tc>
        <w:tc>
          <w:tcPr>
            <w:tcW w:w="1346" w:type="dxa"/>
            <w:vAlign w:val="center"/>
          </w:tcPr>
          <w:p w:rsidR="005C4746" w:rsidRDefault="00392F86">
            <w:pPr>
              <w:jc w:val="center"/>
            </w:pPr>
            <w:r>
              <w:rPr>
                <w:color w:val="000000"/>
                <w:sz w:val="24"/>
              </w:rPr>
              <w:t>002195</w:t>
            </w:r>
          </w:p>
        </w:tc>
        <w:tc>
          <w:tcPr>
            <w:tcW w:w="1795" w:type="dxa"/>
            <w:vAlign w:val="center"/>
          </w:tcPr>
          <w:p w:rsidR="005C4746" w:rsidRDefault="00392F86">
            <w:pPr>
              <w:jc w:val="center"/>
            </w:pPr>
            <w:r>
              <w:rPr>
                <w:color w:val="000000"/>
                <w:sz w:val="24"/>
              </w:rPr>
              <w:t>二三四五</w:t>
            </w:r>
          </w:p>
        </w:tc>
        <w:tc>
          <w:tcPr>
            <w:tcW w:w="1681" w:type="dxa"/>
            <w:vAlign w:val="center"/>
          </w:tcPr>
          <w:p w:rsidR="005C4746" w:rsidRDefault="00392F86">
            <w:pPr>
              <w:jc w:val="right"/>
            </w:pPr>
            <w:r>
              <w:rPr>
                <w:color w:val="000000"/>
                <w:sz w:val="24"/>
              </w:rPr>
              <w:t>11,534,038</w:t>
            </w:r>
          </w:p>
        </w:tc>
        <w:tc>
          <w:tcPr>
            <w:tcW w:w="1795" w:type="dxa"/>
            <w:vAlign w:val="center"/>
          </w:tcPr>
          <w:p w:rsidR="005C4746" w:rsidRDefault="00392F86">
            <w:pPr>
              <w:jc w:val="right"/>
            </w:pPr>
            <w:r>
              <w:rPr>
                <w:color w:val="000000"/>
                <w:sz w:val="24"/>
              </w:rPr>
              <w:t>82,468,371.70</w:t>
            </w:r>
          </w:p>
        </w:tc>
        <w:tc>
          <w:tcPr>
            <w:tcW w:w="1519" w:type="dxa"/>
            <w:vAlign w:val="center"/>
          </w:tcPr>
          <w:p w:rsidR="005C4746" w:rsidRDefault="00392F86">
            <w:pPr>
              <w:jc w:val="right"/>
            </w:pPr>
            <w:r>
              <w:rPr>
                <w:color w:val="000000"/>
                <w:sz w:val="24"/>
              </w:rPr>
              <w:t>5.78</w:t>
            </w:r>
          </w:p>
        </w:tc>
      </w:tr>
      <w:tr w:rsidR="005C4746">
        <w:tc>
          <w:tcPr>
            <w:tcW w:w="862" w:type="dxa"/>
            <w:vAlign w:val="center"/>
          </w:tcPr>
          <w:p w:rsidR="005C4746" w:rsidRDefault="00392F86">
            <w:pPr>
              <w:jc w:val="center"/>
            </w:pPr>
            <w:r>
              <w:rPr>
                <w:color w:val="000000"/>
                <w:sz w:val="24"/>
              </w:rPr>
              <w:lastRenderedPageBreak/>
              <w:t>8</w:t>
            </w:r>
          </w:p>
        </w:tc>
        <w:tc>
          <w:tcPr>
            <w:tcW w:w="1346" w:type="dxa"/>
            <w:vAlign w:val="center"/>
          </w:tcPr>
          <w:p w:rsidR="005C4746" w:rsidRDefault="00392F86">
            <w:pPr>
              <w:jc w:val="center"/>
            </w:pPr>
            <w:r>
              <w:rPr>
                <w:color w:val="000000"/>
                <w:sz w:val="24"/>
              </w:rPr>
              <w:t>300212</w:t>
            </w:r>
          </w:p>
        </w:tc>
        <w:tc>
          <w:tcPr>
            <w:tcW w:w="1795" w:type="dxa"/>
            <w:vAlign w:val="center"/>
          </w:tcPr>
          <w:p w:rsidR="005C4746" w:rsidRDefault="00392F86">
            <w:pPr>
              <w:jc w:val="center"/>
            </w:pPr>
            <w:r>
              <w:rPr>
                <w:color w:val="000000"/>
                <w:sz w:val="24"/>
              </w:rPr>
              <w:t>易华录</w:t>
            </w:r>
          </w:p>
        </w:tc>
        <w:tc>
          <w:tcPr>
            <w:tcW w:w="1681" w:type="dxa"/>
            <w:vAlign w:val="center"/>
          </w:tcPr>
          <w:p w:rsidR="005C4746" w:rsidRDefault="00392F86">
            <w:pPr>
              <w:jc w:val="right"/>
            </w:pPr>
            <w:r>
              <w:rPr>
                <w:color w:val="000000"/>
                <w:sz w:val="24"/>
              </w:rPr>
              <w:t>2,951,163</w:t>
            </w:r>
          </w:p>
        </w:tc>
        <w:tc>
          <w:tcPr>
            <w:tcW w:w="1795" w:type="dxa"/>
            <w:vAlign w:val="center"/>
          </w:tcPr>
          <w:p w:rsidR="005C4746" w:rsidRDefault="00392F86">
            <w:pPr>
              <w:jc w:val="right"/>
            </w:pPr>
            <w:r>
              <w:rPr>
                <w:color w:val="000000"/>
                <w:sz w:val="24"/>
              </w:rPr>
              <w:t>74,457,842.49</w:t>
            </w:r>
          </w:p>
        </w:tc>
        <w:tc>
          <w:tcPr>
            <w:tcW w:w="1519" w:type="dxa"/>
            <w:vAlign w:val="center"/>
          </w:tcPr>
          <w:p w:rsidR="005C4746" w:rsidRDefault="00392F86">
            <w:pPr>
              <w:jc w:val="right"/>
            </w:pPr>
            <w:r>
              <w:rPr>
                <w:color w:val="000000"/>
                <w:sz w:val="24"/>
              </w:rPr>
              <w:t>5.21</w:t>
            </w:r>
          </w:p>
        </w:tc>
      </w:tr>
      <w:tr w:rsidR="005C4746">
        <w:tc>
          <w:tcPr>
            <w:tcW w:w="862" w:type="dxa"/>
            <w:vAlign w:val="center"/>
          </w:tcPr>
          <w:p w:rsidR="005C4746" w:rsidRDefault="00392F86">
            <w:pPr>
              <w:jc w:val="center"/>
            </w:pPr>
            <w:r>
              <w:rPr>
                <w:color w:val="000000"/>
                <w:sz w:val="24"/>
              </w:rPr>
              <w:t>9</w:t>
            </w:r>
          </w:p>
        </w:tc>
        <w:tc>
          <w:tcPr>
            <w:tcW w:w="1346" w:type="dxa"/>
            <w:vAlign w:val="center"/>
          </w:tcPr>
          <w:p w:rsidR="005C4746" w:rsidRDefault="00392F86">
            <w:pPr>
              <w:jc w:val="center"/>
            </w:pPr>
            <w:r>
              <w:rPr>
                <w:color w:val="000000"/>
                <w:sz w:val="24"/>
              </w:rPr>
              <w:t>300287</w:t>
            </w:r>
          </w:p>
        </w:tc>
        <w:tc>
          <w:tcPr>
            <w:tcW w:w="1795" w:type="dxa"/>
            <w:vAlign w:val="center"/>
          </w:tcPr>
          <w:p w:rsidR="005C4746" w:rsidRDefault="00392F86">
            <w:pPr>
              <w:jc w:val="center"/>
            </w:pPr>
            <w:r>
              <w:rPr>
                <w:color w:val="000000"/>
                <w:sz w:val="24"/>
              </w:rPr>
              <w:t>飞利信</w:t>
            </w:r>
          </w:p>
        </w:tc>
        <w:tc>
          <w:tcPr>
            <w:tcW w:w="1681" w:type="dxa"/>
            <w:vAlign w:val="center"/>
          </w:tcPr>
          <w:p w:rsidR="005C4746" w:rsidRDefault="00392F86">
            <w:pPr>
              <w:jc w:val="right"/>
            </w:pPr>
            <w:r>
              <w:rPr>
                <w:color w:val="000000"/>
                <w:sz w:val="24"/>
              </w:rPr>
              <w:t>6,885,844</w:t>
            </w:r>
          </w:p>
        </w:tc>
        <w:tc>
          <w:tcPr>
            <w:tcW w:w="1795" w:type="dxa"/>
            <w:vAlign w:val="center"/>
          </w:tcPr>
          <w:p w:rsidR="005C4746" w:rsidRDefault="00392F86">
            <w:pPr>
              <w:jc w:val="right"/>
            </w:pPr>
            <w:r>
              <w:rPr>
                <w:color w:val="000000"/>
                <w:sz w:val="24"/>
              </w:rPr>
              <w:t>63,212,047.92</w:t>
            </w:r>
          </w:p>
        </w:tc>
        <w:tc>
          <w:tcPr>
            <w:tcW w:w="1519" w:type="dxa"/>
            <w:vAlign w:val="center"/>
          </w:tcPr>
          <w:p w:rsidR="005C4746" w:rsidRDefault="00392F86">
            <w:pPr>
              <w:jc w:val="right"/>
            </w:pPr>
            <w:r>
              <w:rPr>
                <w:color w:val="000000"/>
                <w:sz w:val="24"/>
              </w:rPr>
              <w:t>4.43</w:t>
            </w:r>
          </w:p>
        </w:tc>
      </w:tr>
      <w:tr w:rsidR="005C4746">
        <w:tc>
          <w:tcPr>
            <w:tcW w:w="862" w:type="dxa"/>
            <w:vAlign w:val="center"/>
          </w:tcPr>
          <w:p w:rsidR="005C4746" w:rsidRDefault="00392F86">
            <w:pPr>
              <w:jc w:val="center"/>
            </w:pPr>
            <w:r>
              <w:rPr>
                <w:color w:val="000000"/>
                <w:sz w:val="24"/>
              </w:rPr>
              <w:t>10</w:t>
            </w:r>
          </w:p>
        </w:tc>
        <w:tc>
          <w:tcPr>
            <w:tcW w:w="1346" w:type="dxa"/>
            <w:vAlign w:val="center"/>
          </w:tcPr>
          <w:p w:rsidR="005C4746" w:rsidRDefault="00392F86">
            <w:pPr>
              <w:jc w:val="center"/>
            </w:pPr>
            <w:r>
              <w:rPr>
                <w:color w:val="000000"/>
                <w:sz w:val="24"/>
              </w:rPr>
              <w:t>300447</w:t>
            </w:r>
          </w:p>
        </w:tc>
        <w:tc>
          <w:tcPr>
            <w:tcW w:w="1795" w:type="dxa"/>
            <w:vAlign w:val="center"/>
          </w:tcPr>
          <w:p w:rsidR="005C4746" w:rsidRDefault="00392F86">
            <w:pPr>
              <w:jc w:val="center"/>
            </w:pPr>
            <w:r>
              <w:rPr>
                <w:color w:val="000000"/>
                <w:sz w:val="24"/>
              </w:rPr>
              <w:t>全信股份</w:t>
            </w:r>
          </w:p>
        </w:tc>
        <w:tc>
          <w:tcPr>
            <w:tcW w:w="1681" w:type="dxa"/>
            <w:vAlign w:val="center"/>
          </w:tcPr>
          <w:p w:rsidR="005C4746" w:rsidRDefault="00392F86">
            <w:pPr>
              <w:jc w:val="right"/>
            </w:pPr>
            <w:r>
              <w:rPr>
                <w:color w:val="000000"/>
                <w:sz w:val="24"/>
              </w:rPr>
              <w:t>2,883,948</w:t>
            </w:r>
          </w:p>
        </w:tc>
        <w:tc>
          <w:tcPr>
            <w:tcW w:w="1795" w:type="dxa"/>
            <w:vAlign w:val="center"/>
          </w:tcPr>
          <w:p w:rsidR="005C4746" w:rsidRDefault="00392F86">
            <w:pPr>
              <w:jc w:val="right"/>
            </w:pPr>
            <w:r>
              <w:rPr>
                <w:color w:val="000000"/>
                <w:sz w:val="24"/>
              </w:rPr>
              <w:t>62,841,226.92</w:t>
            </w:r>
          </w:p>
        </w:tc>
        <w:tc>
          <w:tcPr>
            <w:tcW w:w="1519" w:type="dxa"/>
            <w:vAlign w:val="center"/>
          </w:tcPr>
          <w:p w:rsidR="005C4746" w:rsidRDefault="00392F86">
            <w:pPr>
              <w:jc w:val="right"/>
            </w:pPr>
            <w:r>
              <w:rPr>
                <w:color w:val="000000"/>
                <w:sz w:val="24"/>
              </w:rPr>
              <w:t>4.40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C4746">
        <w:tc>
          <w:tcPr>
            <w:tcW w:w="869" w:type="dxa"/>
            <w:vAlign w:val="center"/>
          </w:tcPr>
          <w:p w:rsidR="005C4746" w:rsidRDefault="00392F86">
            <w:pPr>
              <w:jc w:val="center"/>
            </w:pPr>
            <w:r>
              <w:rPr>
                <w:sz w:val="24"/>
              </w:rPr>
              <w:t>1</w:t>
            </w:r>
          </w:p>
        </w:tc>
        <w:tc>
          <w:tcPr>
            <w:tcW w:w="1650" w:type="dxa"/>
            <w:vAlign w:val="center"/>
          </w:tcPr>
          <w:p w:rsidR="005C4746" w:rsidRDefault="00392F86">
            <w:pPr>
              <w:jc w:val="center"/>
            </w:pPr>
            <w:r>
              <w:rPr>
                <w:sz w:val="24"/>
              </w:rPr>
              <w:t>600693</w:t>
            </w:r>
          </w:p>
        </w:tc>
        <w:tc>
          <w:tcPr>
            <w:tcW w:w="1980" w:type="dxa"/>
            <w:vAlign w:val="center"/>
          </w:tcPr>
          <w:p w:rsidR="005C4746" w:rsidRDefault="00392F86">
            <w:pPr>
              <w:jc w:val="center"/>
            </w:pPr>
            <w:r>
              <w:rPr>
                <w:sz w:val="24"/>
              </w:rPr>
              <w:t>东百集团</w:t>
            </w:r>
          </w:p>
        </w:tc>
        <w:tc>
          <w:tcPr>
            <w:tcW w:w="2879" w:type="dxa"/>
            <w:vAlign w:val="center"/>
          </w:tcPr>
          <w:p w:rsidR="005C4746" w:rsidRDefault="00392F86">
            <w:pPr>
              <w:jc w:val="right"/>
            </w:pPr>
            <w:r>
              <w:rPr>
                <w:sz w:val="24"/>
              </w:rPr>
              <w:t>102,884,816.06</w:t>
            </w:r>
          </w:p>
        </w:tc>
        <w:tc>
          <w:tcPr>
            <w:tcW w:w="1620" w:type="dxa"/>
            <w:vAlign w:val="center"/>
          </w:tcPr>
          <w:p w:rsidR="005C4746" w:rsidRDefault="00392F86">
            <w:pPr>
              <w:jc w:val="right"/>
            </w:pPr>
            <w:r>
              <w:rPr>
                <w:sz w:val="24"/>
              </w:rPr>
              <w:t>5.63</w:t>
            </w:r>
          </w:p>
        </w:tc>
      </w:tr>
      <w:tr w:rsidR="005C4746">
        <w:tc>
          <w:tcPr>
            <w:tcW w:w="869" w:type="dxa"/>
            <w:vAlign w:val="center"/>
          </w:tcPr>
          <w:p w:rsidR="005C4746" w:rsidRDefault="00392F86">
            <w:pPr>
              <w:jc w:val="center"/>
            </w:pPr>
            <w:r>
              <w:rPr>
                <w:sz w:val="24"/>
              </w:rPr>
              <w:t>2</w:t>
            </w:r>
          </w:p>
        </w:tc>
        <w:tc>
          <w:tcPr>
            <w:tcW w:w="1650" w:type="dxa"/>
            <w:vAlign w:val="center"/>
          </w:tcPr>
          <w:p w:rsidR="005C4746" w:rsidRDefault="00392F86">
            <w:pPr>
              <w:jc w:val="center"/>
            </w:pPr>
            <w:r>
              <w:rPr>
                <w:sz w:val="24"/>
              </w:rPr>
              <w:t>002195</w:t>
            </w:r>
          </w:p>
        </w:tc>
        <w:tc>
          <w:tcPr>
            <w:tcW w:w="1980" w:type="dxa"/>
            <w:vAlign w:val="center"/>
          </w:tcPr>
          <w:p w:rsidR="005C4746" w:rsidRDefault="00392F86">
            <w:pPr>
              <w:jc w:val="center"/>
            </w:pPr>
            <w:r>
              <w:rPr>
                <w:sz w:val="24"/>
              </w:rPr>
              <w:t>二三四五</w:t>
            </w:r>
          </w:p>
        </w:tc>
        <w:tc>
          <w:tcPr>
            <w:tcW w:w="2879" w:type="dxa"/>
            <w:vAlign w:val="center"/>
          </w:tcPr>
          <w:p w:rsidR="005C4746" w:rsidRDefault="00392F86">
            <w:pPr>
              <w:jc w:val="right"/>
            </w:pPr>
            <w:r>
              <w:rPr>
                <w:sz w:val="24"/>
              </w:rPr>
              <w:t>78,352,006.61</w:t>
            </w:r>
          </w:p>
        </w:tc>
        <w:tc>
          <w:tcPr>
            <w:tcW w:w="1620" w:type="dxa"/>
            <w:vAlign w:val="center"/>
          </w:tcPr>
          <w:p w:rsidR="005C4746" w:rsidRDefault="00392F86">
            <w:pPr>
              <w:jc w:val="right"/>
            </w:pPr>
            <w:r>
              <w:rPr>
                <w:sz w:val="24"/>
              </w:rPr>
              <w:t>4.29</w:t>
            </w:r>
          </w:p>
        </w:tc>
      </w:tr>
      <w:tr w:rsidR="005C4746">
        <w:tc>
          <w:tcPr>
            <w:tcW w:w="869" w:type="dxa"/>
            <w:vAlign w:val="center"/>
          </w:tcPr>
          <w:p w:rsidR="005C4746" w:rsidRDefault="00392F86">
            <w:pPr>
              <w:jc w:val="center"/>
            </w:pPr>
            <w:r>
              <w:rPr>
                <w:sz w:val="24"/>
              </w:rPr>
              <w:t>3</w:t>
            </w:r>
          </w:p>
        </w:tc>
        <w:tc>
          <w:tcPr>
            <w:tcW w:w="1650" w:type="dxa"/>
            <w:vAlign w:val="center"/>
          </w:tcPr>
          <w:p w:rsidR="005C4746" w:rsidRDefault="00392F86">
            <w:pPr>
              <w:jc w:val="center"/>
            </w:pPr>
            <w:r>
              <w:rPr>
                <w:sz w:val="24"/>
              </w:rPr>
              <w:t>600703</w:t>
            </w:r>
          </w:p>
        </w:tc>
        <w:tc>
          <w:tcPr>
            <w:tcW w:w="1980" w:type="dxa"/>
            <w:vAlign w:val="center"/>
          </w:tcPr>
          <w:p w:rsidR="005C4746" w:rsidRDefault="00392F86">
            <w:pPr>
              <w:jc w:val="center"/>
            </w:pPr>
            <w:r>
              <w:rPr>
                <w:sz w:val="24"/>
              </w:rPr>
              <w:t>三安光电</w:t>
            </w:r>
          </w:p>
        </w:tc>
        <w:tc>
          <w:tcPr>
            <w:tcW w:w="2879" w:type="dxa"/>
            <w:vAlign w:val="center"/>
          </w:tcPr>
          <w:p w:rsidR="005C4746" w:rsidRDefault="00392F86">
            <w:pPr>
              <w:jc w:val="right"/>
            </w:pPr>
            <w:r>
              <w:rPr>
                <w:sz w:val="24"/>
              </w:rPr>
              <w:t>61,677,517.68</w:t>
            </w:r>
          </w:p>
        </w:tc>
        <w:tc>
          <w:tcPr>
            <w:tcW w:w="1620" w:type="dxa"/>
            <w:vAlign w:val="center"/>
          </w:tcPr>
          <w:p w:rsidR="005C4746" w:rsidRDefault="00392F86">
            <w:pPr>
              <w:jc w:val="right"/>
            </w:pPr>
            <w:r>
              <w:rPr>
                <w:sz w:val="24"/>
              </w:rPr>
              <w:t>3.38</w:t>
            </w:r>
          </w:p>
        </w:tc>
      </w:tr>
      <w:tr w:rsidR="005C4746">
        <w:tc>
          <w:tcPr>
            <w:tcW w:w="869" w:type="dxa"/>
            <w:vAlign w:val="center"/>
          </w:tcPr>
          <w:p w:rsidR="005C4746" w:rsidRDefault="00392F86">
            <w:pPr>
              <w:jc w:val="center"/>
            </w:pPr>
            <w:r>
              <w:rPr>
                <w:sz w:val="24"/>
              </w:rPr>
              <w:t>4</w:t>
            </w:r>
          </w:p>
        </w:tc>
        <w:tc>
          <w:tcPr>
            <w:tcW w:w="1650" w:type="dxa"/>
            <w:vAlign w:val="center"/>
          </w:tcPr>
          <w:p w:rsidR="005C4746" w:rsidRDefault="00392F86">
            <w:pPr>
              <w:jc w:val="center"/>
            </w:pPr>
            <w:r>
              <w:rPr>
                <w:sz w:val="24"/>
              </w:rPr>
              <w:t>603006</w:t>
            </w:r>
          </w:p>
        </w:tc>
        <w:tc>
          <w:tcPr>
            <w:tcW w:w="1980" w:type="dxa"/>
            <w:vAlign w:val="center"/>
          </w:tcPr>
          <w:p w:rsidR="005C4746" w:rsidRDefault="00392F86">
            <w:pPr>
              <w:jc w:val="center"/>
            </w:pPr>
            <w:r>
              <w:rPr>
                <w:sz w:val="24"/>
              </w:rPr>
              <w:t>联</w:t>
            </w:r>
            <w:proofErr w:type="gramStart"/>
            <w:r>
              <w:rPr>
                <w:sz w:val="24"/>
              </w:rPr>
              <w:t>明股份</w:t>
            </w:r>
            <w:proofErr w:type="gramEnd"/>
          </w:p>
        </w:tc>
        <w:tc>
          <w:tcPr>
            <w:tcW w:w="2879" w:type="dxa"/>
            <w:vAlign w:val="center"/>
          </w:tcPr>
          <w:p w:rsidR="005C4746" w:rsidRDefault="00392F86">
            <w:pPr>
              <w:jc w:val="right"/>
            </w:pPr>
            <w:r>
              <w:rPr>
                <w:sz w:val="24"/>
              </w:rPr>
              <w:t>56,919,589.13</w:t>
            </w:r>
          </w:p>
        </w:tc>
        <w:tc>
          <w:tcPr>
            <w:tcW w:w="1620" w:type="dxa"/>
            <w:vAlign w:val="center"/>
          </w:tcPr>
          <w:p w:rsidR="005C4746" w:rsidRDefault="00392F86">
            <w:pPr>
              <w:jc w:val="right"/>
            </w:pPr>
            <w:r>
              <w:rPr>
                <w:sz w:val="24"/>
              </w:rPr>
              <w:t>3.12</w:t>
            </w:r>
          </w:p>
        </w:tc>
      </w:tr>
      <w:tr w:rsidR="005C4746">
        <w:tc>
          <w:tcPr>
            <w:tcW w:w="869" w:type="dxa"/>
            <w:vAlign w:val="center"/>
          </w:tcPr>
          <w:p w:rsidR="005C4746" w:rsidRDefault="00392F86">
            <w:pPr>
              <w:jc w:val="center"/>
            </w:pPr>
            <w:r>
              <w:rPr>
                <w:sz w:val="24"/>
              </w:rPr>
              <w:t>5</w:t>
            </w:r>
          </w:p>
        </w:tc>
        <w:tc>
          <w:tcPr>
            <w:tcW w:w="1650" w:type="dxa"/>
            <w:vAlign w:val="center"/>
          </w:tcPr>
          <w:p w:rsidR="005C4746" w:rsidRDefault="00392F86">
            <w:pPr>
              <w:jc w:val="center"/>
            </w:pPr>
            <w:r>
              <w:rPr>
                <w:sz w:val="24"/>
              </w:rPr>
              <w:t>300061</w:t>
            </w:r>
          </w:p>
        </w:tc>
        <w:tc>
          <w:tcPr>
            <w:tcW w:w="1980" w:type="dxa"/>
            <w:vAlign w:val="center"/>
          </w:tcPr>
          <w:p w:rsidR="005C4746" w:rsidRDefault="00392F86">
            <w:pPr>
              <w:jc w:val="center"/>
            </w:pPr>
            <w:proofErr w:type="gramStart"/>
            <w:r>
              <w:rPr>
                <w:sz w:val="24"/>
              </w:rPr>
              <w:t>康耐特</w:t>
            </w:r>
            <w:proofErr w:type="gramEnd"/>
          </w:p>
        </w:tc>
        <w:tc>
          <w:tcPr>
            <w:tcW w:w="2879" w:type="dxa"/>
            <w:vAlign w:val="center"/>
          </w:tcPr>
          <w:p w:rsidR="005C4746" w:rsidRDefault="00392F86">
            <w:pPr>
              <w:jc w:val="right"/>
            </w:pPr>
            <w:r>
              <w:rPr>
                <w:sz w:val="24"/>
              </w:rPr>
              <w:t>50,222,933.91</w:t>
            </w:r>
          </w:p>
        </w:tc>
        <w:tc>
          <w:tcPr>
            <w:tcW w:w="1620" w:type="dxa"/>
            <w:vAlign w:val="center"/>
          </w:tcPr>
          <w:p w:rsidR="005C4746" w:rsidRDefault="00392F86">
            <w:pPr>
              <w:jc w:val="right"/>
            </w:pPr>
            <w:r>
              <w:rPr>
                <w:sz w:val="24"/>
              </w:rPr>
              <w:t>2.75</w:t>
            </w:r>
          </w:p>
        </w:tc>
      </w:tr>
      <w:tr w:rsidR="005C4746">
        <w:tc>
          <w:tcPr>
            <w:tcW w:w="869" w:type="dxa"/>
            <w:vAlign w:val="center"/>
          </w:tcPr>
          <w:p w:rsidR="005C4746" w:rsidRDefault="00392F86">
            <w:pPr>
              <w:jc w:val="center"/>
            </w:pPr>
            <w:r>
              <w:rPr>
                <w:sz w:val="24"/>
              </w:rPr>
              <w:t>6</w:t>
            </w:r>
          </w:p>
        </w:tc>
        <w:tc>
          <w:tcPr>
            <w:tcW w:w="1650" w:type="dxa"/>
            <w:vAlign w:val="center"/>
          </w:tcPr>
          <w:p w:rsidR="005C4746" w:rsidRDefault="00392F86">
            <w:pPr>
              <w:jc w:val="center"/>
            </w:pPr>
            <w:r>
              <w:rPr>
                <w:sz w:val="24"/>
              </w:rPr>
              <w:t>002180</w:t>
            </w:r>
          </w:p>
        </w:tc>
        <w:tc>
          <w:tcPr>
            <w:tcW w:w="1980" w:type="dxa"/>
            <w:vAlign w:val="center"/>
          </w:tcPr>
          <w:p w:rsidR="005C4746" w:rsidRDefault="00392F86">
            <w:pPr>
              <w:jc w:val="center"/>
            </w:pPr>
            <w:proofErr w:type="gramStart"/>
            <w:r>
              <w:rPr>
                <w:sz w:val="24"/>
              </w:rPr>
              <w:t>纳思达</w:t>
            </w:r>
            <w:proofErr w:type="gramEnd"/>
          </w:p>
        </w:tc>
        <w:tc>
          <w:tcPr>
            <w:tcW w:w="2879" w:type="dxa"/>
            <w:vAlign w:val="center"/>
          </w:tcPr>
          <w:p w:rsidR="005C4746" w:rsidRDefault="00392F86">
            <w:pPr>
              <w:jc w:val="right"/>
            </w:pPr>
            <w:r>
              <w:rPr>
                <w:sz w:val="24"/>
              </w:rPr>
              <w:t>32,743,293.74</w:t>
            </w:r>
          </w:p>
        </w:tc>
        <w:tc>
          <w:tcPr>
            <w:tcW w:w="1620" w:type="dxa"/>
            <w:vAlign w:val="center"/>
          </w:tcPr>
          <w:p w:rsidR="005C4746" w:rsidRDefault="00392F86">
            <w:pPr>
              <w:jc w:val="right"/>
            </w:pPr>
            <w:r>
              <w:rPr>
                <w:sz w:val="24"/>
              </w:rPr>
              <w:t>1.79</w:t>
            </w:r>
          </w:p>
        </w:tc>
      </w:tr>
      <w:tr w:rsidR="005C4746">
        <w:tc>
          <w:tcPr>
            <w:tcW w:w="869" w:type="dxa"/>
            <w:vAlign w:val="center"/>
          </w:tcPr>
          <w:p w:rsidR="005C4746" w:rsidRDefault="00392F86">
            <w:pPr>
              <w:jc w:val="center"/>
            </w:pPr>
            <w:r>
              <w:rPr>
                <w:sz w:val="24"/>
              </w:rPr>
              <w:t>7</w:t>
            </w:r>
          </w:p>
        </w:tc>
        <w:tc>
          <w:tcPr>
            <w:tcW w:w="1650" w:type="dxa"/>
            <w:vAlign w:val="center"/>
          </w:tcPr>
          <w:p w:rsidR="005C4746" w:rsidRDefault="00392F86">
            <w:pPr>
              <w:jc w:val="center"/>
            </w:pPr>
            <w:r>
              <w:rPr>
                <w:sz w:val="24"/>
              </w:rPr>
              <w:t>002599</w:t>
            </w:r>
          </w:p>
        </w:tc>
        <w:tc>
          <w:tcPr>
            <w:tcW w:w="1980" w:type="dxa"/>
            <w:vAlign w:val="center"/>
          </w:tcPr>
          <w:p w:rsidR="005C4746" w:rsidRDefault="00392F86">
            <w:pPr>
              <w:jc w:val="center"/>
            </w:pPr>
            <w:r>
              <w:rPr>
                <w:sz w:val="24"/>
              </w:rPr>
              <w:t>盛通股份</w:t>
            </w:r>
          </w:p>
        </w:tc>
        <w:tc>
          <w:tcPr>
            <w:tcW w:w="2879" w:type="dxa"/>
            <w:vAlign w:val="center"/>
          </w:tcPr>
          <w:p w:rsidR="005C4746" w:rsidRDefault="00392F86">
            <w:pPr>
              <w:jc w:val="right"/>
            </w:pPr>
            <w:r>
              <w:rPr>
                <w:sz w:val="24"/>
              </w:rPr>
              <w:t>30,807,727.73</w:t>
            </w:r>
          </w:p>
        </w:tc>
        <w:tc>
          <w:tcPr>
            <w:tcW w:w="1620" w:type="dxa"/>
            <w:vAlign w:val="center"/>
          </w:tcPr>
          <w:p w:rsidR="005C4746" w:rsidRDefault="00392F86">
            <w:pPr>
              <w:jc w:val="right"/>
            </w:pPr>
            <w:r>
              <w:rPr>
                <w:sz w:val="24"/>
              </w:rPr>
              <w:t>1.69</w:t>
            </w:r>
          </w:p>
        </w:tc>
      </w:tr>
      <w:tr w:rsidR="005C4746">
        <w:tc>
          <w:tcPr>
            <w:tcW w:w="869" w:type="dxa"/>
            <w:vAlign w:val="center"/>
          </w:tcPr>
          <w:p w:rsidR="005C4746" w:rsidRDefault="00392F86">
            <w:pPr>
              <w:jc w:val="center"/>
            </w:pPr>
            <w:r>
              <w:rPr>
                <w:sz w:val="24"/>
              </w:rPr>
              <w:t>8</w:t>
            </w:r>
          </w:p>
        </w:tc>
        <w:tc>
          <w:tcPr>
            <w:tcW w:w="1650" w:type="dxa"/>
            <w:vAlign w:val="center"/>
          </w:tcPr>
          <w:p w:rsidR="005C4746" w:rsidRDefault="00392F86">
            <w:pPr>
              <w:jc w:val="center"/>
            </w:pPr>
            <w:r>
              <w:rPr>
                <w:sz w:val="24"/>
              </w:rPr>
              <w:t>000820</w:t>
            </w:r>
          </w:p>
        </w:tc>
        <w:tc>
          <w:tcPr>
            <w:tcW w:w="1980" w:type="dxa"/>
            <w:vAlign w:val="center"/>
          </w:tcPr>
          <w:p w:rsidR="005C4746" w:rsidRDefault="00392F86">
            <w:pPr>
              <w:jc w:val="center"/>
            </w:pPr>
            <w:r>
              <w:rPr>
                <w:sz w:val="24"/>
              </w:rPr>
              <w:t>神雾节能</w:t>
            </w:r>
          </w:p>
        </w:tc>
        <w:tc>
          <w:tcPr>
            <w:tcW w:w="2879" w:type="dxa"/>
            <w:vAlign w:val="center"/>
          </w:tcPr>
          <w:p w:rsidR="005C4746" w:rsidRDefault="00392F86">
            <w:pPr>
              <w:jc w:val="right"/>
            </w:pPr>
            <w:r>
              <w:rPr>
                <w:sz w:val="24"/>
              </w:rPr>
              <w:t>26,486,080.19</w:t>
            </w:r>
          </w:p>
        </w:tc>
        <w:tc>
          <w:tcPr>
            <w:tcW w:w="1620" w:type="dxa"/>
            <w:vAlign w:val="center"/>
          </w:tcPr>
          <w:p w:rsidR="005C4746" w:rsidRDefault="00392F86">
            <w:pPr>
              <w:jc w:val="right"/>
            </w:pPr>
            <w:r>
              <w:rPr>
                <w:sz w:val="24"/>
              </w:rPr>
              <w:t>1.45</w:t>
            </w:r>
          </w:p>
        </w:tc>
      </w:tr>
      <w:tr w:rsidR="005C4746">
        <w:tc>
          <w:tcPr>
            <w:tcW w:w="869" w:type="dxa"/>
            <w:vAlign w:val="center"/>
          </w:tcPr>
          <w:p w:rsidR="005C4746" w:rsidRDefault="00392F86">
            <w:pPr>
              <w:jc w:val="center"/>
            </w:pPr>
            <w:r>
              <w:rPr>
                <w:sz w:val="24"/>
              </w:rPr>
              <w:t>9</w:t>
            </w:r>
          </w:p>
        </w:tc>
        <w:tc>
          <w:tcPr>
            <w:tcW w:w="1650" w:type="dxa"/>
            <w:vAlign w:val="center"/>
          </w:tcPr>
          <w:p w:rsidR="005C4746" w:rsidRDefault="00392F86">
            <w:pPr>
              <w:jc w:val="center"/>
            </w:pPr>
            <w:r>
              <w:rPr>
                <w:sz w:val="24"/>
              </w:rPr>
              <w:t>300231</w:t>
            </w:r>
          </w:p>
        </w:tc>
        <w:tc>
          <w:tcPr>
            <w:tcW w:w="1980" w:type="dxa"/>
            <w:vAlign w:val="center"/>
          </w:tcPr>
          <w:p w:rsidR="005C4746" w:rsidRDefault="00392F86">
            <w:pPr>
              <w:jc w:val="center"/>
            </w:pPr>
            <w:r>
              <w:rPr>
                <w:sz w:val="24"/>
              </w:rPr>
              <w:t>银信科技</w:t>
            </w:r>
          </w:p>
        </w:tc>
        <w:tc>
          <w:tcPr>
            <w:tcW w:w="2879" w:type="dxa"/>
            <w:vAlign w:val="center"/>
          </w:tcPr>
          <w:p w:rsidR="005C4746" w:rsidRDefault="00392F86">
            <w:pPr>
              <w:jc w:val="right"/>
            </w:pPr>
            <w:r>
              <w:rPr>
                <w:sz w:val="24"/>
              </w:rPr>
              <w:t>25,748,813.48</w:t>
            </w:r>
          </w:p>
        </w:tc>
        <w:tc>
          <w:tcPr>
            <w:tcW w:w="1620" w:type="dxa"/>
            <w:vAlign w:val="center"/>
          </w:tcPr>
          <w:p w:rsidR="005C4746" w:rsidRDefault="00392F86">
            <w:pPr>
              <w:jc w:val="right"/>
            </w:pPr>
            <w:r>
              <w:rPr>
                <w:sz w:val="24"/>
              </w:rPr>
              <w:t>1.41</w:t>
            </w:r>
          </w:p>
        </w:tc>
      </w:tr>
      <w:tr w:rsidR="005C4746">
        <w:tc>
          <w:tcPr>
            <w:tcW w:w="869" w:type="dxa"/>
            <w:vAlign w:val="center"/>
          </w:tcPr>
          <w:p w:rsidR="005C4746" w:rsidRDefault="00392F86">
            <w:pPr>
              <w:jc w:val="center"/>
            </w:pPr>
            <w:r>
              <w:rPr>
                <w:sz w:val="24"/>
              </w:rPr>
              <w:t>10</w:t>
            </w:r>
          </w:p>
        </w:tc>
        <w:tc>
          <w:tcPr>
            <w:tcW w:w="1650" w:type="dxa"/>
            <w:vAlign w:val="center"/>
          </w:tcPr>
          <w:p w:rsidR="005C4746" w:rsidRDefault="00392F86">
            <w:pPr>
              <w:jc w:val="center"/>
            </w:pPr>
            <w:r>
              <w:rPr>
                <w:sz w:val="24"/>
              </w:rPr>
              <w:t>300447</w:t>
            </w:r>
          </w:p>
        </w:tc>
        <w:tc>
          <w:tcPr>
            <w:tcW w:w="1980" w:type="dxa"/>
            <w:vAlign w:val="center"/>
          </w:tcPr>
          <w:p w:rsidR="005C4746" w:rsidRDefault="00392F86">
            <w:pPr>
              <w:jc w:val="center"/>
            </w:pPr>
            <w:r>
              <w:rPr>
                <w:sz w:val="24"/>
              </w:rPr>
              <w:t>全信股份</w:t>
            </w:r>
          </w:p>
        </w:tc>
        <w:tc>
          <w:tcPr>
            <w:tcW w:w="2879" w:type="dxa"/>
            <w:vAlign w:val="center"/>
          </w:tcPr>
          <w:p w:rsidR="005C4746" w:rsidRDefault="00392F86">
            <w:pPr>
              <w:jc w:val="right"/>
            </w:pPr>
            <w:r>
              <w:rPr>
                <w:sz w:val="24"/>
              </w:rPr>
              <w:t>18,782,538.81</w:t>
            </w:r>
          </w:p>
        </w:tc>
        <w:tc>
          <w:tcPr>
            <w:tcW w:w="1620" w:type="dxa"/>
            <w:vAlign w:val="center"/>
          </w:tcPr>
          <w:p w:rsidR="005C4746" w:rsidRDefault="00392F86">
            <w:pPr>
              <w:jc w:val="right"/>
            </w:pPr>
            <w:r>
              <w:rPr>
                <w:sz w:val="24"/>
              </w:rPr>
              <w:t>1.03</w:t>
            </w:r>
          </w:p>
        </w:tc>
      </w:tr>
      <w:tr w:rsidR="005C4746">
        <w:tc>
          <w:tcPr>
            <w:tcW w:w="869" w:type="dxa"/>
            <w:vAlign w:val="center"/>
          </w:tcPr>
          <w:p w:rsidR="005C4746" w:rsidRDefault="00392F86">
            <w:pPr>
              <w:jc w:val="center"/>
            </w:pPr>
            <w:r>
              <w:rPr>
                <w:sz w:val="24"/>
              </w:rPr>
              <w:t>11</w:t>
            </w:r>
          </w:p>
        </w:tc>
        <w:tc>
          <w:tcPr>
            <w:tcW w:w="1650" w:type="dxa"/>
            <w:vAlign w:val="center"/>
          </w:tcPr>
          <w:p w:rsidR="005C4746" w:rsidRDefault="00392F86">
            <w:pPr>
              <w:jc w:val="center"/>
            </w:pPr>
            <w:r>
              <w:rPr>
                <w:sz w:val="24"/>
              </w:rPr>
              <w:t>300009</w:t>
            </w:r>
          </w:p>
        </w:tc>
        <w:tc>
          <w:tcPr>
            <w:tcW w:w="1980" w:type="dxa"/>
            <w:vAlign w:val="center"/>
          </w:tcPr>
          <w:p w:rsidR="005C4746" w:rsidRDefault="00392F86">
            <w:pPr>
              <w:jc w:val="center"/>
            </w:pPr>
            <w:r>
              <w:rPr>
                <w:sz w:val="24"/>
              </w:rPr>
              <w:t>安科生物</w:t>
            </w:r>
          </w:p>
        </w:tc>
        <w:tc>
          <w:tcPr>
            <w:tcW w:w="2879" w:type="dxa"/>
            <w:vAlign w:val="center"/>
          </w:tcPr>
          <w:p w:rsidR="005C4746" w:rsidRDefault="00392F86">
            <w:pPr>
              <w:jc w:val="right"/>
            </w:pPr>
            <w:r>
              <w:rPr>
                <w:sz w:val="24"/>
              </w:rPr>
              <w:t>18,541,635.96</w:t>
            </w:r>
          </w:p>
        </w:tc>
        <w:tc>
          <w:tcPr>
            <w:tcW w:w="1620" w:type="dxa"/>
            <w:vAlign w:val="center"/>
          </w:tcPr>
          <w:p w:rsidR="005C4746" w:rsidRDefault="00392F86">
            <w:pPr>
              <w:jc w:val="right"/>
            </w:pPr>
            <w:r>
              <w:rPr>
                <w:sz w:val="24"/>
              </w:rPr>
              <w:t>1.02</w:t>
            </w:r>
          </w:p>
        </w:tc>
      </w:tr>
      <w:tr w:rsidR="005C4746">
        <w:tc>
          <w:tcPr>
            <w:tcW w:w="869" w:type="dxa"/>
            <w:vAlign w:val="center"/>
          </w:tcPr>
          <w:p w:rsidR="005C4746" w:rsidRDefault="00392F86">
            <w:pPr>
              <w:jc w:val="center"/>
            </w:pPr>
            <w:r>
              <w:rPr>
                <w:sz w:val="24"/>
              </w:rPr>
              <w:t>12</w:t>
            </w:r>
          </w:p>
        </w:tc>
        <w:tc>
          <w:tcPr>
            <w:tcW w:w="1650" w:type="dxa"/>
            <w:vAlign w:val="center"/>
          </w:tcPr>
          <w:p w:rsidR="005C4746" w:rsidRDefault="00392F86">
            <w:pPr>
              <w:jc w:val="center"/>
            </w:pPr>
            <w:r>
              <w:rPr>
                <w:sz w:val="24"/>
              </w:rPr>
              <w:t>300016</w:t>
            </w:r>
          </w:p>
        </w:tc>
        <w:tc>
          <w:tcPr>
            <w:tcW w:w="1980" w:type="dxa"/>
            <w:vAlign w:val="center"/>
          </w:tcPr>
          <w:p w:rsidR="005C4746" w:rsidRDefault="00392F86">
            <w:pPr>
              <w:jc w:val="center"/>
            </w:pPr>
            <w:r>
              <w:rPr>
                <w:sz w:val="24"/>
              </w:rPr>
              <w:t>北陆药业</w:t>
            </w:r>
          </w:p>
        </w:tc>
        <w:tc>
          <w:tcPr>
            <w:tcW w:w="2879" w:type="dxa"/>
            <w:vAlign w:val="center"/>
          </w:tcPr>
          <w:p w:rsidR="005C4746" w:rsidRDefault="00392F86">
            <w:pPr>
              <w:jc w:val="right"/>
            </w:pPr>
            <w:r>
              <w:rPr>
                <w:sz w:val="24"/>
              </w:rPr>
              <w:t>18,523,662.95</w:t>
            </w:r>
          </w:p>
        </w:tc>
        <w:tc>
          <w:tcPr>
            <w:tcW w:w="1620" w:type="dxa"/>
            <w:vAlign w:val="center"/>
          </w:tcPr>
          <w:p w:rsidR="005C4746" w:rsidRDefault="00392F86">
            <w:pPr>
              <w:jc w:val="right"/>
            </w:pPr>
            <w:r>
              <w:rPr>
                <w:sz w:val="24"/>
              </w:rPr>
              <w:t>1.01</w:t>
            </w:r>
          </w:p>
        </w:tc>
      </w:tr>
      <w:tr w:rsidR="005C4746">
        <w:tc>
          <w:tcPr>
            <w:tcW w:w="869" w:type="dxa"/>
            <w:vAlign w:val="center"/>
          </w:tcPr>
          <w:p w:rsidR="005C4746" w:rsidRDefault="00392F86">
            <w:pPr>
              <w:jc w:val="center"/>
            </w:pPr>
            <w:r>
              <w:rPr>
                <w:sz w:val="24"/>
              </w:rPr>
              <w:t>13</w:t>
            </w:r>
          </w:p>
        </w:tc>
        <w:tc>
          <w:tcPr>
            <w:tcW w:w="1650" w:type="dxa"/>
            <w:vAlign w:val="center"/>
          </w:tcPr>
          <w:p w:rsidR="005C4746" w:rsidRDefault="00392F86">
            <w:pPr>
              <w:jc w:val="center"/>
            </w:pPr>
            <w:r>
              <w:rPr>
                <w:sz w:val="24"/>
              </w:rPr>
              <w:t>600259</w:t>
            </w:r>
          </w:p>
        </w:tc>
        <w:tc>
          <w:tcPr>
            <w:tcW w:w="1980" w:type="dxa"/>
            <w:vAlign w:val="center"/>
          </w:tcPr>
          <w:p w:rsidR="005C4746" w:rsidRDefault="00392F86">
            <w:pPr>
              <w:jc w:val="center"/>
            </w:pPr>
            <w:r>
              <w:rPr>
                <w:sz w:val="24"/>
              </w:rPr>
              <w:t>广</w:t>
            </w:r>
            <w:proofErr w:type="gramStart"/>
            <w:r>
              <w:rPr>
                <w:sz w:val="24"/>
              </w:rPr>
              <w:t>晟</w:t>
            </w:r>
            <w:proofErr w:type="gramEnd"/>
            <w:r>
              <w:rPr>
                <w:sz w:val="24"/>
              </w:rPr>
              <w:t>有色</w:t>
            </w:r>
          </w:p>
        </w:tc>
        <w:tc>
          <w:tcPr>
            <w:tcW w:w="2879" w:type="dxa"/>
            <w:vAlign w:val="center"/>
          </w:tcPr>
          <w:p w:rsidR="005C4746" w:rsidRDefault="00392F86">
            <w:pPr>
              <w:jc w:val="right"/>
            </w:pPr>
            <w:r>
              <w:rPr>
                <w:sz w:val="24"/>
              </w:rPr>
              <w:t>18,471,615.00</w:t>
            </w:r>
          </w:p>
        </w:tc>
        <w:tc>
          <w:tcPr>
            <w:tcW w:w="1620" w:type="dxa"/>
            <w:vAlign w:val="center"/>
          </w:tcPr>
          <w:p w:rsidR="005C4746" w:rsidRDefault="00392F86">
            <w:pPr>
              <w:jc w:val="right"/>
            </w:pPr>
            <w:r>
              <w:rPr>
                <w:sz w:val="24"/>
              </w:rPr>
              <w:t>1.01</w:t>
            </w:r>
          </w:p>
        </w:tc>
      </w:tr>
      <w:tr w:rsidR="005C4746">
        <w:tc>
          <w:tcPr>
            <w:tcW w:w="869" w:type="dxa"/>
            <w:vAlign w:val="center"/>
          </w:tcPr>
          <w:p w:rsidR="005C4746" w:rsidRDefault="00392F86">
            <w:pPr>
              <w:jc w:val="center"/>
            </w:pPr>
            <w:r>
              <w:rPr>
                <w:sz w:val="24"/>
              </w:rPr>
              <w:t>14</w:t>
            </w:r>
          </w:p>
        </w:tc>
        <w:tc>
          <w:tcPr>
            <w:tcW w:w="1650" w:type="dxa"/>
            <w:vAlign w:val="center"/>
          </w:tcPr>
          <w:p w:rsidR="005C4746" w:rsidRDefault="00392F86">
            <w:pPr>
              <w:jc w:val="center"/>
            </w:pPr>
            <w:r>
              <w:rPr>
                <w:sz w:val="24"/>
              </w:rPr>
              <w:t>600309</w:t>
            </w:r>
          </w:p>
        </w:tc>
        <w:tc>
          <w:tcPr>
            <w:tcW w:w="1980" w:type="dxa"/>
            <w:vAlign w:val="center"/>
          </w:tcPr>
          <w:p w:rsidR="005C4746" w:rsidRDefault="00392F86">
            <w:pPr>
              <w:jc w:val="center"/>
            </w:pPr>
            <w:r>
              <w:rPr>
                <w:sz w:val="24"/>
              </w:rPr>
              <w:t>万华化学</w:t>
            </w:r>
          </w:p>
        </w:tc>
        <w:tc>
          <w:tcPr>
            <w:tcW w:w="2879" w:type="dxa"/>
            <w:vAlign w:val="center"/>
          </w:tcPr>
          <w:p w:rsidR="005C4746" w:rsidRDefault="00392F86">
            <w:pPr>
              <w:jc w:val="right"/>
            </w:pPr>
            <w:r>
              <w:rPr>
                <w:sz w:val="24"/>
              </w:rPr>
              <w:t>18,039,621.29</w:t>
            </w:r>
          </w:p>
        </w:tc>
        <w:tc>
          <w:tcPr>
            <w:tcW w:w="1620" w:type="dxa"/>
            <w:vAlign w:val="center"/>
          </w:tcPr>
          <w:p w:rsidR="005C4746" w:rsidRDefault="00392F86">
            <w:pPr>
              <w:jc w:val="right"/>
            </w:pPr>
            <w:r>
              <w:rPr>
                <w:sz w:val="24"/>
              </w:rPr>
              <w:t>0.99</w:t>
            </w:r>
          </w:p>
        </w:tc>
      </w:tr>
      <w:tr w:rsidR="005C4746">
        <w:tc>
          <w:tcPr>
            <w:tcW w:w="869" w:type="dxa"/>
            <w:vAlign w:val="center"/>
          </w:tcPr>
          <w:p w:rsidR="005C4746" w:rsidRDefault="00392F86">
            <w:pPr>
              <w:jc w:val="center"/>
            </w:pPr>
            <w:r>
              <w:rPr>
                <w:sz w:val="24"/>
              </w:rPr>
              <w:t>15</w:t>
            </w:r>
          </w:p>
        </w:tc>
        <w:tc>
          <w:tcPr>
            <w:tcW w:w="1650" w:type="dxa"/>
            <w:vAlign w:val="center"/>
          </w:tcPr>
          <w:p w:rsidR="005C4746" w:rsidRDefault="00392F86">
            <w:pPr>
              <w:jc w:val="center"/>
            </w:pPr>
            <w:r>
              <w:rPr>
                <w:sz w:val="24"/>
              </w:rPr>
              <w:t>600196</w:t>
            </w:r>
          </w:p>
        </w:tc>
        <w:tc>
          <w:tcPr>
            <w:tcW w:w="1980" w:type="dxa"/>
            <w:vAlign w:val="center"/>
          </w:tcPr>
          <w:p w:rsidR="005C4746" w:rsidRDefault="00392F86">
            <w:pPr>
              <w:jc w:val="center"/>
            </w:pPr>
            <w:r>
              <w:rPr>
                <w:sz w:val="24"/>
              </w:rPr>
              <w:t>复星医药</w:t>
            </w:r>
          </w:p>
        </w:tc>
        <w:tc>
          <w:tcPr>
            <w:tcW w:w="2879" w:type="dxa"/>
            <w:vAlign w:val="center"/>
          </w:tcPr>
          <w:p w:rsidR="005C4746" w:rsidRDefault="00392F86">
            <w:pPr>
              <w:jc w:val="right"/>
            </w:pPr>
            <w:r>
              <w:rPr>
                <w:sz w:val="24"/>
              </w:rPr>
              <w:t>17,974,307.00</w:t>
            </w:r>
          </w:p>
        </w:tc>
        <w:tc>
          <w:tcPr>
            <w:tcW w:w="1620" w:type="dxa"/>
            <w:vAlign w:val="center"/>
          </w:tcPr>
          <w:p w:rsidR="005C4746" w:rsidRDefault="00392F86">
            <w:pPr>
              <w:jc w:val="right"/>
            </w:pPr>
            <w:r>
              <w:rPr>
                <w:sz w:val="24"/>
              </w:rPr>
              <w:t>0.98</w:t>
            </w:r>
          </w:p>
        </w:tc>
      </w:tr>
      <w:tr w:rsidR="005C4746">
        <w:tc>
          <w:tcPr>
            <w:tcW w:w="869" w:type="dxa"/>
            <w:vAlign w:val="center"/>
          </w:tcPr>
          <w:p w:rsidR="005C4746" w:rsidRDefault="00392F86">
            <w:pPr>
              <w:jc w:val="center"/>
            </w:pPr>
            <w:r>
              <w:rPr>
                <w:sz w:val="24"/>
              </w:rPr>
              <w:t>16</w:t>
            </w:r>
          </w:p>
        </w:tc>
        <w:tc>
          <w:tcPr>
            <w:tcW w:w="1650" w:type="dxa"/>
            <w:vAlign w:val="center"/>
          </w:tcPr>
          <w:p w:rsidR="005C4746" w:rsidRDefault="00392F86">
            <w:pPr>
              <w:jc w:val="center"/>
            </w:pPr>
            <w:r>
              <w:rPr>
                <w:sz w:val="24"/>
              </w:rPr>
              <w:t>600426</w:t>
            </w:r>
          </w:p>
        </w:tc>
        <w:tc>
          <w:tcPr>
            <w:tcW w:w="1980" w:type="dxa"/>
            <w:vAlign w:val="center"/>
          </w:tcPr>
          <w:p w:rsidR="005C4746" w:rsidRDefault="00392F86">
            <w:pPr>
              <w:jc w:val="center"/>
            </w:pPr>
            <w:proofErr w:type="gramStart"/>
            <w:r>
              <w:rPr>
                <w:sz w:val="24"/>
              </w:rPr>
              <w:t>华鲁恒升</w:t>
            </w:r>
            <w:proofErr w:type="gramEnd"/>
          </w:p>
        </w:tc>
        <w:tc>
          <w:tcPr>
            <w:tcW w:w="2879" w:type="dxa"/>
            <w:vAlign w:val="center"/>
          </w:tcPr>
          <w:p w:rsidR="005C4746" w:rsidRDefault="00392F86">
            <w:pPr>
              <w:jc w:val="right"/>
            </w:pPr>
            <w:r>
              <w:rPr>
                <w:sz w:val="24"/>
              </w:rPr>
              <w:t>17,617,601.95</w:t>
            </w:r>
          </w:p>
        </w:tc>
        <w:tc>
          <w:tcPr>
            <w:tcW w:w="1620" w:type="dxa"/>
            <w:vAlign w:val="center"/>
          </w:tcPr>
          <w:p w:rsidR="005C4746" w:rsidRDefault="00392F86">
            <w:pPr>
              <w:jc w:val="right"/>
            </w:pPr>
            <w:r>
              <w:rPr>
                <w:sz w:val="24"/>
              </w:rPr>
              <w:t>0.96</w:t>
            </w:r>
          </w:p>
        </w:tc>
      </w:tr>
      <w:tr w:rsidR="005C4746">
        <w:tc>
          <w:tcPr>
            <w:tcW w:w="869" w:type="dxa"/>
            <w:vAlign w:val="center"/>
          </w:tcPr>
          <w:p w:rsidR="005C4746" w:rsidRDefault="00392F86">
            <w:pPr>
              <w:jc w:val="center"/>
            </w:pPr>
            <w:r>
              <w:rPr>
                <w:sz w:val="24"/>
              </w:rPr>
              <w:lastRenderedPageBreak/>
              <w:t>17</w:t>
            </w:r>
          </w:p>
        </w:tc>
        <w:tc>
          <w:tcPr>
            <w:tcW w:w="1650" w:type="dxa"/>
            <w:vAlign w:val="center"/>
          </w:tcPr>
          <w:p w:rsidR="005C4746" w:rsidRDefault="00392F86">
            <w:pPr>
              <w:jc w:val="center"/>
            </w:pPr>
            <w:r>
              <w:rPr>
                <w:sz w:val="24"/>
              </w:rPr>
              <w:t>300628</w:t>
            </w:r>
          </w:p>
        </w:tc>
        <w:tc>
          <w:tcPr>
            <w:tcW w:w="1980" w:type="dxa"/>
            <w:vAlign w:val="center"/>
          </w:tcPr>
          <w:p w:rsidR="005C4746" w:rsidRDefault="00392F86">
            <w:pPr>
              <w:jc w:val="center"/>
            </w:pPr>
            <w:proofErr w:type="gramStart"/>
            <w:r>
              <w:rPr>
                <w:sz w:val="24"/>
              </w:rPr>
              <w:t>亿联网络</w:t>
            </w:r>
            <w:proofErr w:type="gramEnd"/>
          </w:p>
        </w:tc>
        <w:tc>
          <w:tcPr>
            <w:tcW w:w="2879" w:type="dxa"/>
            <w:vAlign w:val="center"/>
          </w:tcPr>
          <w:p w:rsidR="005C4746" w:rsidRDefault="00392F86">
            <w:pPr>
              <w:jc w:val="right"/>
            </w:pPr>
            <w:r>
              <w:rPr>
                <w:sz w:val="24"/>
              </w:rPr>
              <w:t>14,404,495.00</w:t>
            </w:r>
          </w:p>
        </w:tc>
        <w:tc>
          <w:tcPr>
            <w:tcW w:w="1620" w:type="dxa"/>
            <w:vAlign w:val="center"/>
          </w:tcPr>
          <w:p w:rsidR="005C4746" w:rsidRDefault="00392F86">
            <w:pPr>
              <w:jc w:val="right"/>
            </w:pPr>
            <w:r>
              <w:rPr>
                <w:sz w:val="24"/>
              </w:rPr>
              <w:t>0.79</w:t>
            </w:r>
          </w:p>
        </w:tc>
      </w:tr>
      <w:tr w:rsidR="005C4746">
        <w:tc>
          <w:tcPr>
            <w:tcW w:w="869" w:type="dxa"/>
            <w:vAlign w:val="center"/>
          </w:tcPr>
          <w:p w:rsidR="005C4746" w:rsidRDefault="00392F86">
            <w:pPr>
              <w:jc w:val="center"/>
            </w:pPr>
            <w:r>
              <w:rPr>
                <w:sz w:val="24"/>
              </w:rPr>
              <w:t>18</w:t>
            </w:r>
          </w:p>
        </w:tc>
        <w:tc>
          <w:tcPr>
            <w:tcW w:w="1650" w:type="dxa"/>
            <w:vAlign w:val="center"/>
          </w:tcPr>
          <w:p w:rsidR="005C4746" w:rsidRDefault="00392F86">
            <w:pPr>
              <w:jc w:val="center"/>
            </w:pPr>
            <w:r>
              <w:rPr>
                <w:sz w:val="24"/>
              </w:rPr>
              <w:t>600297</w:t>
            </w:r>
          </w:p>
        </w:tc>
        <w:tc>
          <w:tcPr>
            <w:tcW w:w="1980" w:type="dxa"/>
            <w:vAlign w:val="center"/>
          </w:tcPr>
          <w:p w:rsidR="005C4746" w:rsidRDefault="00392F86">
            <w:pPr>
              <w:jc w:val="center"/>
            </w:pPr>
            <w:proofErr w:type="gramStart"/>
            <w:r>
              <w:rPr>
                <w:sz w:val="24"/>
              </w:rPr>
              <w:t>广汇汽车</w:t>
            </w:r>
            <w:proofErr w:type="gramEnd"/>
          </w:p>
        </w:tc>
        <w:tc>
          <w:tcPr>
            <w:tcW w:w="2879" w:type="dxa"/>
            <w:vAlign w:val="center"/>
          </w:tcPr>
          <w:p w:rsidR="005C4746" w:rsidRDefault="00392F86">
            <w:pPr>
              <w:jc w:val="right"/>
            </w:pPr>
            <w:r>
              <w:rPr>
                <w:sz w:val="24"/>
              </w:rPr>
              <w:t>14,172,485.90</w:t>
            </w:r>
          </w:p>
        </w:tc>
        <w:tc>
          <w:tcPr>
            <w:tcW w:w="1620" w:type="dxa"/>
            <w:vAlign w:val="center"/>
          </w:tcPr>
          <w:p w:rsidR="005C4746" w:rsidRDefault="00392F86">
            <w:pPr>
              <w:jc w:val="right"/>
            </w:pPr>
            <w:r>
              <w:rPr>
                <w:sz w:val="24"/>
              </w:rPr>
              <w:t>0.78</w:t>
            </w:r>
          </w:p>
        </w:tc>
      </w:tr>
      <w:tr w:rsidR="005C4746">
        <w:tc>
          <w:tcPr>
            <w:tcW w:w="869" w:type="dxa"/>
            <w:vAlign w:val="center"/>
          </w:tcPr>
          <w:p w:rsidR="005C4746" w:rsidRDefault="00392F86">
            <w:pPr>
              <w:jc w:val="center"/>
            </w:pPr>
            <w:r>
              <w:rPr>
                <w:sz w:val="24"/>
              </w:rPr>
              <w:t>19</w:t>
            </w:r>
          </w:p>
        </w:tc>
        <w:tc>
          <w:tcPr>
            <w:tcW w:w="1650" w:type="dxa"/>
            <w:vAlign w:val="center"/>
          </w:tcPr>
          <w:p w:rsidR="005C4746" w:rsidRDefault="00392F86">
            <w:pPr>
              <w:jc w:val="center"/>
            </w:pPr>
            <w:r>
              <w:rPr>
                <w:sz w:val="24"/>
              </w:rPr>
              <w:t>002659</w:t>
            </w:r>
          </w:p>
        </w:tc>
        <w:tc>
          <w:tcPr>
            <w:tcW w:w="1980" w:type="dxa"/>
            <w:vAlign w:val="center"/>
          </w:tcPr>
          <w:p w:rsidR="005C4746" w:rsidRDefault="00392F86">
            <w:pPr>
              <w:jc w:val="center"/>
            </w:pPr>
            <w:r>
              <w:rPr>
                <w:sz w:val="24"/>
              </w:rPr>
              <w:t>中泰桥梁</w:t>
            </w:r>
          </w:p>
        </w:tc>
        <w:tc>
          <w:tcPr>
            <w:tcW w:w="2879" w:type="dxa"/>
            <w:vAlign w:val="center"/>
          </w:tcPr>
          <w:p w:rsidR="005C4746" w:rsidRDefault="00392F86">
            <w:pPr>
              <w:jc w:val="right"/>
            </w:pPr>
            <w:r>
              <w:rPr>
                <w:sz w:val="24"/>
              </w:rPr>
              <w:t>10,786,577.95</w:t>
            </w:r>
          </w:p>
        </w:tc>
        <w:tc>
          <w:tcPr>
            <w:tcW w:w="1620" w:type="dxa"/>
            <w:vAlign w:val="center"/>
          </w:tcPr>
          <w:p w:rsidR="005C4746" w:rsidRDefault="00392F86">
            <w:pPr>
              <w:jc w:val="right"/>
            </w:pPr>
            <w:r>
              <w:rPr>
                <w:sz w:val="24"/>
              </w:rPr>
              <w:t>0.59</w:t>
            </w:r>
          </w:p>
        </w:tc>
      </w:tr>
      <w:tr w:rsidR="005C4746">
        <w:tc>
          <w:tcPr>
            <w:tcW w:w="869" w:type="dxa"/>
            <w:vAlign w:val="center"/>
          </w:tcPr>
          <w:p w:rsidR="005C4746" w:rsidRDefault="00392F86">
            <w:pPr>
              <w:jc w:val="center"/>
            </w:pPr>
            <w:r>
              <w:rPr>
                <w:sz w:val="24"/>
              </w:rPr>
              <w:t>20</w:t>
            </w:r>
          </w:p>
        </w:tc>
        <w:tc>
          <w:tcPr>
            <w:tcW w:w="1650" w:type="dxa"/>
            <w:vAlign w:val="center"/>
          </w:tcPr>
          <w:p w:rsidR="005C4746" w:rsidRDefault="00392F86">
            <w:pPr>
              <w:jc w:val="center"/>
            </w:pPr>
            <w:r>
              <w:rPr>
                <w:sz w:val="24"/>
              </w:rPr>
              <w:t>600691</w:t>
            </w:r>
          </w:p>
        </w:tc>
        <w:tc>
          <w:tcPr>
            <w:tcW w:w="1980" w:type="dxa"/>
            <w:vAlign w:val="center"/>
          </w:tcPr>
          <w:p w:rsidR="005C4746" w:rsidRDefault="00392F86">
            <w:pPr>
              <w:jc w:val="center"/>
            </w:pPr>
            <w:r>
              <w:rPr>
                <w:sz w:val="24"/>
              </w:rPr>
              <w:t>阳煤化工</w:t>
            </w:r>
          </w:p>
        </w:tc>
        <w:tc>
          <w:tcPr>
            <w:tcW w:w="2879" w:type="dxa"/>
            <w:vAlign w:val="center"/>
          </w:tcPr>
          <w:p w:rsidR="005C4746" w:rsidRDefault="00392F86">
            <w:pPr>
              <w:jc w:val="right"/>
            </w:pPr>
            <w:r>
              <w:rPr>
                <w:sz w:val="24"/>
              </w:rPr>
              <w:t>8,831,854.00</w:t>
            </w:r>
          </w:p>
        </w:tc>
        <w:tc>
          <w:tcPr>
            <w:tcW w:w="1620" w:type="dxa"/>
            <w:vAlign w:val="center"/>
          </w:tcPr>
          <w:p w:rsidR="005C4746" w:rsidRDefault="00392F86">
            <w:pPr>
              <w:jc w:val="right"/>
            </w:pPr>
            <w:r>
              <w:rPr>
                <w:sz w:val="24"/>
              </w:rPr>
              <w:t>0.48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5C4746">
        <w:tc>
          <w:tcPr>
            <w:tcW w:w="869" w:type="dxa"/>
            <w:vAlign w:val="center"/>
          </w:tcPr>
          <w:p w:rsidR="005C4746" w:rsidRDefault="00392F86">
            <w:pPr>
              <w:jc w:val="center"/>
            </w:pPr>
            <w:r>
              <w:t>1</w:t>
            </w:r>
          </w:p>
        </w:tc>
        <w:tc>
          <w:tcPr>
            <w:tcW w:w="1650" w:type="dxa"/>
            <w:vAlign w:val="center"/>
          </w:tcPr>
          <w:p w:rsidR="005C4746" w:rsidRDefault="00392F86">
            <w:pPr>
              <w:jc w:val="center"/>
            </w:pPr>
            <w:r>
              <w:t>002098</w:t>
            </w:r>
          </w:p>
        </w:tc>
        <w:tc>
          <w:tcPr>
            <w:tcW w:w="1980" w:type="dxa"/>
            <w:vAlign w:val="center"/>
          </w:tcPr>
          <w:p w:rsidR="005C4746" w:rsidRDefault="00392F86">
            <w:pPr>
              <w:jc w:val="center"/>
            </w:pPr>
            <w:proofErr w:type="gramStart"/>
            <w:r>
              <w:t>浔</w:t>
            </w:r>
            <w:proofErr w:type="gramEnd"/>
            <w:r>
              <w:t>兴股份</w:t>
            </w:r>
          </w:p>
        </w:tc>
        <w:tc>
          <w:tcPr>
            <w:tcW w:w="2879" w:type="dxa"/>
            <w:vAlign w:val="center"/>
          </w:tcPr>
          <w:p w:rsidR="005C4746" w:rsidRDefault="00392F86">
            <w:pPr>
              <w:jc w:val="right"/>
            </w:pPr>
            <w:r>
              <w:t>115,774,275.31</w:t>
            </w:r>
          </w:p>
        </w:tc>
        <w:tc>
          <w:tcPr>
            <w:tcW w:w="1620" w:type="dxa"/>
            <w:vAlign w:val="center"/>
          </w:tcPr>
          <w:p w:rsidR="005C4746" w:rsidRDefault="00392F86">
            <w:pPr>
              <w:jc w:val="right"/>
            </w:pPr>
            <w:r>
              <w:t>6.34</w:t>
            </w:r>
          </w:p>
        </w:tc>
      </w:tr>
      <w:tr w:rsidR="005C4746">
        <w:tc>
          <w:tcPr>
            <w:tcW w:w="869" w:type="dxa"/>
            <w:vAlign w:val="center"/>
          </w:tcPr>
          <w:p w:rsidR="005C4746" w:rsidRDefault="00392F86">
            <w:pPr>
              <w:jc w:val="center"/>
            </w:pPr>
            <w:r>
              <w:t>2</w:t>
            </w:r>
          </w:p>
        </w:tc>
        <w:tc>
          <w:tcPr>
            <w:tcW w:w="1650" w:type="dxa"/>
            <w:vAlign w:val="center"/>
          </w:tcPr>
          <w:p w:rsidR="005C4746" w:rsidRDefault="00392F86">
            <w:pPr>
              <w:jc w:val="center"/>
            </w:pPr>
            <w:r>
              <w:t>600309</w:t>
            </w:r>
          </w:p>
        </w:tc>
        <w:tc>
          <w:tcPr>
            <w:tcW w:w="1980" w:type="dxa"/>
            <w:vAlign w:val="center"/>
          </w:tcPr>
          <w:p w:rsidR="005C4746" w:rsidRDefault="00392F86">
            <w:pPr>
              <w:jc w:val="center"/>
            </w:pPr>
            <w:r>
              <w:t>万华化学</w:t>
            </w:r>
          </w:p>
        </w:tc>
        <w:tc>
          <w:tcPr>
            <w:tcW w:w="2879" w:type="dxa"/>
            <w:vAlign w:val="center"/>
          </w:tcPr>
          <w:p w:rsidR="005C4746" w:rsidRDefault="00392F86">
            <w:pPr>
              <w:jc w:val="right"/>
            </w:pPr>
            <w:r>
              <w:t>87,420,167.28</w:t>
            </w:r>
          </w:p>
        </w:tc>
        <w:tc>
          <w:tcPr>
            <w:tcW w:w="1620" w:type="dxa"/>
            <w:vAlign w:val="center"/>
          </w:tcPr>
          <w:p w:rsidR="005C4746" w:rsidRDefault="00392F86">
            <w:pPr>
              <w:jc w:val="right"/>
            </w:pPr>
            <w:r>
              <w:t>4.79</w:t>
            </w:r>
          </w:p>
        </w:tc>
      </w:tr>
      <w:tr w:rsidR="005C4746">
        <w:tc>
          <w:tcPr>
            <w:tcW w:w="869" w:type="dxa"/>
            <w:vAlign w:val="center"/>
          </w:tcPr>
          <w:p w:rsidR="005C4746" w:rsidRDefault="00392F86">
            <w:pPr>
              <w:jc w:val="center"/>
            </w:pPr>
            <w:r>
              <w:t>3</w:t>
            </w:r>
          </w:p>
        </w:tc>
        <w:tc>
          <w:tcPr>
            <w:tcW w:w="1650" w:type="dxa"/>
            <w:vAlign w:val="center"/>
          </w:tcPr>
          <w:p w:rsidR="005C4746" w:rsidRDefault="00392F86">
            <w:pPr>
              <w:jc w:val="center"/>
            </w:pPr>
            <w:r>
              <w:t>600703</w:t>
            </w:r>
          </w:p>
        </w:tc>
        <w:tc>
          <w:tcPr>
            <w:tcW w:w="1980" w:type="dxa"/>
            <w:vAlign w:val="center"/>
          </w:tcPr>
          <w:p w:rsidR="005C4746" w:rsidRDefault="00392F86">
            <w:pPr>
              <w:jc w:val="center"/>
            </w:pPr>
            <w:r>
              <w:t>三安光电</w:t>
            </w:r>
          </w:p>
        </w:tc>
        <w:tc>
          <w:tcPr>
            <w:tcW w:w="2879" w:type="dxa"/>
            <w:vAlign w:val="center"/>
          </w:tcPr>
          <w:p w:rsidR="005C4746" w:rsidRDefault="00392F86">
            <w:pPr>
              <w:jc w:val="right"/>
            </w:pPr>
            <w:r>
              <w:t>83,093,395.77</w:t>
            </w:r>
          </w:p>
        </w:tc>
        <w:tc>
          <w:tcPr>
            <w:tcW w:w="1620" w:type="dxa"/>
            <w:vAlign w:val="center"/>
          </w:tcPr>
          <w:p w:rsidR="005C4746" w:rsidRDefault="00392F86">
            <w:pPr>
              <w:jc w:val="right"/>
            </w:pPr>
            <w:r>
              <w:t>4.55</w:t>
            </w:r>
          </w:p>
        </w:tc>
      </w:tr>
      <w:tr w:rsidR="005C4746">
        <w:tc>
          <w:tcPr>
            <w:tcW w:w="869" w:type="dxa"/>
            <w:vAlign w:val="center"/>
          </w:tcPr>
          <w:p w:rsidR="005C4746" w:rsidRDefault="00392F86">
            <w:pPr>
              <w:jc w:val="center"/>
            </w:pPr>
            <w:r>
              <w:t>4</w:t>
            </w:r>
          </w:p>
        </w:tc>
        <w:tc>
          <w:tcPr>
            <w:tcW w:w="1650" w:type="dxa"/>
            <w:vAlign w:val="center"/>
          </w:tcPr>
          <w:p w:rsidR="005C4746" w:rsidRDefault="00392F86">
            <w:pPr>
              <w:jc w:val="center"/>
            </w:pPr>
            <w:r>
              <w:t>300212</w:t>
            </w:r>
          </w:p>
        </w:tc>
        <w:tc>
          <w:tcPr>
            <w:tcW w:w="1980" w:type="dxa"/>
            <w:vAlign w:val="center"/>
          </w:tcPr>
          <w:p w:rsidR="005C4746" w:rsidRDefault="00392F86">
            <w:pPr>
              <w:jc w:val="center"/>
            </w:pPr>
            <w:r>
              <w:t>易华录</w:t>
            </w:r>
          </w:p>
        </w:tc>
        <w:tc>
          <w:tcPr>
            <w:tcW w:w="2879" w:type="dxa"/>
            <w:vAlign w:val="center"/>
          </w:tcPr>
          <w:p w:rsidR="005C4746" w:rsidRDefault="00392F86">
            <w:pPr>
              <w:jc w:val="right"/>
            </w:pPr>
            <w:r>
              <w:t>61,506,617.35</w:t>
            </w:r>
          </w:p>
        </w:tc>
        <w:tc>
          <w:tcPr>
            <w:tcW w:w="1620" w:type="dxa"/>
            <w:vAlign w:val="center"/>
          </w:tcPr>
          <w:p w:rsidR="005C4746" w:rsidRDefault="00392F86">
            <w:pPr>
              <w:jc w:val="right"/>
            </w:pPr>
            <w:r>
              <w:t>3.37</w:t>
            </w:r>
          </w:p>
        </w:tc>
      </w:tr>
      <w:tr w:rsidR="005C4746">
        <w:tc>
          <w:tcPr>
            <w:tcW w:w="869" w:type="dxa"/>
            <w:vAlign w:val="center"/>
          </w:tcPr>
          <w:p w:rsidR="005C4746" w:rsidRDefault="00392F86">
            <w:pPr>
              <w:jc w:val="center"/>
            </w:pPr>
            <w:r>
              <w:t>5</w:t>
            </w:r>
          </w:p>
        </w:tc>
        <w:tc>
          <w:tcPr>
            <w:tcW w:w="1650" w:type="dxa"/>
            <w:vAlign w:val="center"/>
          </w:tcPr>
          <w:p w:rsidR="005C4746" w:rsidRDefault="00392F86">
            <w:pPr>
              <w:jc w:val="center"/>
            </w:pPr>
            <w:r>
              <w:t>601233</w:t>
            </w:r>
          </w:p>
        </w:tc>
        <w:tc>
          <w:tcPr>
            <w:tcW w:w="1980" w:type="dxa"/>
            <w:vAlign w:val="center"/>
          </w:tcPr>
          <w:p w:rsidR="005C4746" w:rsidRDefault="00392F86">
            <w:pPr>
              <w:jc w:val="center"/>
            </w:pPr>
            <w:proofErr w:type="gramStart"/>
            <w:r>
              <w:t>桐昆股份</w:t>
            </w:r>
            <w:proofErr w:type="gramEnd"/>
          </w:p>
        </w:tc>
        <w:tc>
          <w:tcPr>
            <w:tcW w:w="2879" w:type="dxa"/>
            <w:vAlign w:val="center"/>
          </w:tcPr>
          <w:p w:rsidR="005C4746" w:rsidRDefault="00392F86">
            <w:pPr>
              <w:jc w:val="right"/>
            </w:pPr>
            <w:r>
              <w:t>57,145,008.53</w:t>
            </w:r>
          </w:p>
        </w:tc>
        <w:tc>
          <w:tcPr>
            <w:tcW w:w="1620" w:type="dxa"/>
            <w:vAlign w:val="center"/>
          </w:tcPr>
          <w:p w:rsidR="005C4746" w:rsidRDefault="00392F86">
            <w:pPr>
              <w:jc w:val="right"/>
            </w:pPr>
            <w:r>
              <w:t>3.13</w:t>
            </w:r>
          </w:p>
        </w:tc>
      </w:tr>
      <w:tr w:rsidR="005C4746">
        <w:tc>
          <w:tcPr>
            <w:tcW w:w="869" w:type="dxa"/>
            <w:vAlign w:val="center"/>
          </w:tcPr>
          <w:p w:rsidR="005C4746" w:rsidRDefault="00392F86">
            <w:pPr>
              <w:jc w:val="center"/>
            </w:pPr>
            <w:r>
              <w:t>6</w:t>
            </w:r>
          </w:p>
        </w:tc>
        <w:tc>
          <w:tcPr>
            <w:tcW w:w="1650" w:type="dxa"/>
            <w:vAlign w:val="center"/>
          </w:tcPr>
          <w:p w:rsidR="005C4746" w:rsidRDefault="00392F86">
            <w:pPr>
              <w:jc w:val="center"/>
            </w:pPr>
            <w:r>
              <w:t>600691</w:t>
            </w:r>
          </w:p>
        </w:tc>
        <w:tc>
          <w:tcPr>
            <w:tcW w:w="1980" w:type="dxa"/>
            <w:vAlign w:val="center"/>
          </w:tcPr>
          <w:p w:rsidR="005C4746" w:rsidRDefault="00392F86">
            <w:pPr>
              <w:jc w:val="center"/>
            </w:pPr>
            <w:r>
              <w:t>阳煤化工</w:t>
            </w:r>
          </w:p>
        </w:tc>
        <w:tc>
          <w:tcPr>
            <w:tcW w:w="2879" w:type="dxa"/>
            <w:vAlign w:val="center"/>
          </w:tcPr>
          <w:p w:rsidR="005C4746" w:rsidRDefault="00392F86">
            <w:pPr>
              <w:jc w:val="right"/>
            </w:pPr>
            <w:r>
              <w:t>40,731,367.44</w:t>
            </w:r>
          </w:p>
        </w:tc>
        <w:tc>
          <w:tcPr>
            <w:tcW w:w="1620" w:type="dxa"/>
            <w:vAlign w:val="center"/>
          </w:tcPr>
          <w:p w:rsidR="005C4746" w:rsidRDefault="00392F86">
            <w:pPr>
              <w:jc w:val="right"/>
            </w:pPr>
            <w:r>
              <w:t>2.23</w:t>
            </w:r>
          </w:p>
        </w:tc>
      </w:tr>
      <w:tr w:rsidR="005C4746">
        <w:tc>
          <w:tcPr>
            <w:tcW w:w="869" w:type="dxa"/>
            <w:vAlign w:val="center"/>
          </w:tcPr>
          <w:p w:rsidR="005C4746" w:rsidRDefault="00392F86">
            <w:pPr>
              <w:jc w:val="center"/>
            </w:pPr>
            <w:r>
              <w:t>7</w:t>
            </w:r>
          </w:p>
        </w:tc>
        <w:tc>
          <w:tcPr>
            <w:tcW w:w="1650" w:type="dxa"/>
            <w:vAlign w:val="center"/>
          </w:tcPr>
          <w:p w:rsidR="005C4746" w:rsidRDefault="00392F86">
            <w:pPr>
              <w:jc w:val="center"/>
            </w:pPr>
            <w:r>
              <w:t>000937</w:t>
            </w:r>
          </w:p>
        </w:tc>
        <w:tc>
          <w:tcPr>
            <w:tcW w:w="1980" w:type="dxa"/>
            <w:vAlign w:val="center"/>
          </w:tcPr>
          <w:p w:rsidR="005C4746" w:rsidRDefault="00392F86">
            <w:pPr>
              <w:jc w:val="center"/>
            </w:pPr>
            <w:r>
              <w:t>冀中能源</w:t>
            </w:r>
          </w:p>
        </w:tc>
        <w:tc>
          <w:tcPr>
            <w:tcW w:w="2879" w:type="dxa"/>
            <w:vAlign w:val="center"/>
          </w:tcPr>
          <w:p w:rsidR="005C4746" w:rsidRDefault="00392F86">
            <w:pPr>
              <w:jc w:val="right"/>
            </w:pPr>
            <w:r>
              <w:t>39,392,739.16</w:t>
            </w:r>
          </w:p>
        </w:tc>
        <w:tc>
          <w:tcPr>
            <w:tcW w:w="1620" w:type="dxa"/>
            <w:vAlign w:val="center"/>
          </w:tcPr>
          <w:p w:rsidR="005C4746" w:rsidRDefault="00392F86">
            <w:pPr>
              <w:jc w:val="right"/>
            </w:pPr>
            <w:r>
              <w:t>2.16</w:t>
            </w:r>
          </w:p>
        </w:tc>
      </w:tr>
      <w:tr w:rsidR="005C4746">
        <w:tc>
          <w:tcPr>
            <w:tcW w:w="869" w:type="dxa"/>
            <w:vAlign w:val="center"/>
          </w:tcPr>
          <w:p w:rsidR="005C4746" w:rsidRDefault="00392F86">
            <w:pPr>
              <w:jc w:val="center"/>
            </w:pPr>
            <w:r>
              <w:t>8</w:t>
            </w:r>
          </w:p>
        </w:tc>
        <w:tc>
          <w:tcPr>
            <w:tcW w:w="1650" w:type="dxa"/>
            <w:vAlign w:val="center"/>
          </w:tcPr>
          <w:p w:rsidR="005C4746" w:rsidRDefault="00392F86">
            <w:pPr>
              <w:jc w:val="center"/>
            </w:pPr>
            <w:r>
              <w:t>600259</w:t>
            </w:r>
          </w:p>
        </w:tc>
        <w:tc>
          <w:tcPr>
            <w:tcW w:w="1980" w:type="dxa"/>
            <w:vAlign w:val="center"/>
          </w:tcPr>
          <w:p w:rsidR="005C4746" w:rsidRDefault="00392F86">
            <w:pPr>
              <w:jc w:val="center"/>
            </w:pPr>
            <w:r>
              <w:t>广</w:t>
            </w:r>
            <w:proofErr w:type="gramStart"/>
            <w:r>
              <w:t>晟</w:t>
            </w:r>
            <w:proofErr w:type="gramEnd"/>
            <w:r>
              <w:t>有色</w:t>
            </w:r>
          </w:p>
        </w:tc>
        <w:tc>
          <w:tcPr>
            <w:tcW w:w="2879" w:type="dxa"/>
            <w:vAlign w:val="center"/>
          </w:tcPr>
          <w:p w:rsidR="005C4746" w:rsidRDefault="00392F86">
            <w:pPr>
              <w:jc w:val="right"/>
            </w:pPr>
            <w:r>
              <w:t>38,347,894.20</w:t>
            </w:r>
          </w:p>
        </w:tc>
        <w:tc>
          <w:tcPr>
            <w:tcW w:w="1620" w:type="dxa"/>
            <w:vAlign w:val="center"/>
          </w:tcPr>
          <w:p w:rsidR="005C4746" w:rsidRDefault="00392F86">
            <w:pPr>
              <w:jc w:val="right"/>
            </w:pPr>
            <w:r>
              <w:t>2.10</w:t>
            </w:r>
          </w:p>
        </w:tc>
      </w:tr>
      <w:tr w:rsidR="005C4746">
        <w:tc>
          <w:tcPr>
            <w:tcW w:w="869" w:type="dxa"/>
            <w:vAlign w:val="center"/>
          </w:tcPr>
          <w:p w:rsidR="005C4746" w:rsidRDefault="00392F86">
            <w:pPr>
              <w:jc w:val="center"/>
            </w:pPr>
            <w:r>
              <w:t>9</w:t>
            </w:r>
          </w:p>
        </w:tc>
        <w:tc>
          <w:tcPr>
            <w:tcW w:w="1650" w:type="dxa"/>
            <w:vAlign w:val="center"/>
          </w:tcPr>
          <w:p w:rsidR="005C4746" w:rsidRDefault="00392F86">
            <w:pPr>
              <w:jc w:val="center"/>
            </w:pPr>
            <w:r>
              <w:t>601699</w:t>
            </w:r>
          </w:p>
        </w:tc>
        <w:tc>
          <w:tcPr>
            <w:tcW w:w="1980" w:type="dxa"/>
            <w:vAlign w:val="center"/>
          </w:tcPr>
          <w:p w:rsidR="005C4746" w:rsidRDefault="00392F86">
            <w:pPr>
              <w:jc w:val="center"/>
            </w:pPr>
            <w:proofErr w:type="gramStart"/>
            <w:r>
              <w:t>潞安环能</w:t>
            </w:r>
            <w:proofErr w:type="gramEnd"/>
          </w:p>
        </w:tc>
        <w:tc>
          <w:tcPr>
            <w:tcW w:w="2879" w:type="dxa"/>
            <w:vAlign w:val="center"/>
          </w:tcPr>
          <w:p w:rsidR="005C4746" w:rsidRDefault="00392F86">
            <w:pPr>
              <w:jc w:val="right"/>
            </w:pPr>
            <w:r>
              <w:t>36,412,985.81</w:t>
            </w:r>
          </w:p>
        </w:tc>
        <w:tc>
          <w:tcPr>
            <w:tcW w:w="1620" w:type="dxa"/>
            <w:vAlign w:val="center"/>
          </w:tcPr>
          <w:p w:rsidR="005C4746" w:rsidRDefault="00392F86">
            <w:pPr>
              <w:jc w:val="right"/>
            </w:pPr>
            <w:r>
              <w:t>1.99</w:t>
            </w:r>
          </w:p>
        </w:tc>
      </w:tr>
      <w:tr w:rsidR="005C4746">
        <w:tc>
          <w:tcPr>
            <w:tcW w:w="869" w:type="dxa"/>
            <w:vAlign w:val="center"/>
          </w:tcPr>
          <w:p w:rsidR="005C4746" w:rsidRDefault="00392F86">
            <w:pPr>
              <w:jc w:val="center"/>
            </w:pPr>
            <w:r>
              <w:t>10</w:t>
            </w:r>
          </w:p>
        </w:tc>
        <w:tc>
          <w:tcPr>
            <w:tcW w:w="1650" w:type="dxa"/>
            <w:vAlign w:val="center"/>
          </w:tcPr>
          <w:p w:rsidR="005C4746" w:rsidRDefault="00392F86">
            <w:pPr>
              <w:jc w:val="center"/>
            </w:pPr>
            <w:r>
              <w:t>002605</w:t>
            </w:r>
          </w:p>
        </w:tc>
        <w:tc>
          <w:tcPr>
            <w:tcW w:w="1980" w:type="dxa"/>
            <w:vAlign w:val="center"/>
          </w:tcPr>
          <w:p w:rsidR="005C4746" w:rsidRDefault="00392F86">
            <w:pPr>
              <w:jc w:val="center"/>
            </w:pPr>
            <w:r>
              <w:t>姚记扑克</w:t>
            </w:r>
          </w:p>
        </w:tc>
        <w:tc>
          <w:tcPr>
            <w:tcW w:w="2879" w:type="dxa"/>
            <w:vAlign w:val="center"/>
          </w:tcPr>
          <w:p w:rsidR="005C4746" w:rsidRDefault="00392F86">
            <w:pPr>
              <w:jc w:val="right"/>
            </w:pPr>
            <w:r>
              <w:t>30,925,311.36</w:t>
            </w:r>
          </w:p>
        </w:tc>
        <w:tc>
          <w:tcPr>
            <w:tcW w:w="1620" w:type="dxa"/>
            <w:vAlign w:val="center"/>
          </w:tcPr>
          <w:p w:rsidR="005C4746" w:rsidRDefault="00392F86">
            <w:pPr>
              <w:jc w:val="right"/>
            </w:pPr>
            <w:r>
              <w:t>1.69</w:t>
            </w:r>
          </w:p>
        </w:tc>
      </w:tr>
      <w:tr w:rsidR="005C4746">
        <w:tc>
          <w:tcPr>
            <w:tcW w:w="869" w:type="dxa"/>
            <w:vAlign w:val="center"/>
          </w:tcPr>
          <w:p w:rsidR="005C4746" w:rsidRDefault="00392F86">
            <w:pPr>
              <w:jc w:val="center"/>
            </w:pPr>
            <w:r>
              <w:t>11</w:t>
            </w:r>
          </w:p>
        </w:tc>
        <w:tc>
          <w:tcPr>
            <w:tcW w:w="1650" w:type="dxa"/>
            <w:vAlign w:val="center"/>
          </w:tcPr>
          <w:p w:rsidR="005C4746" w:rsidRDefault="00392F86">
            <w:pPr>
              <w:jc w:val="center"/>
            </w:pPr>
            <w:r>
              <w:t>000820</w:t>
            </w:r>
          </w:p>
        </w:tc>
        <w:tc>
          <w:tcPr>
            <w:tcW w:w="1980" w:type="dxa"/>
            <w:vAlign w:val="center"/>
          </w:tcPr>
          <w:p w:rsidR="005C4746" w:rsidRDefault="00392F86">
            <w:pPr>
              <w:jc w:val="center"/>
            </w:pPr>
            <w:r>
              <w:t>神雾节能</w:t>
            </w:r>
          </w:p>
        </w:tc>
        <w:tc>
          <w:tcPr>
            <w:tcW w:w="2879" w:type="dxa"/>
            <w:vAlign w:val="center"/>
          </w:tcPr>
          <w:p w:rsidR="005C4746" w:rsidRDefault="00392F86">
            <w:pPr>
              <w:jc w:val="right"/>
            </w:pPr>
            <w:r>
              <w:t>30,753,379.68</w:t>
            </w:r>
          </w:p>
        </w:tc>
        <w:tc>
          <w:tcPr>
            <w:tcW w:w="1620" w:type="dxa"/>
            <w:vAlign w:val="center"/>
          </w:tcPr>
          <w:p w:rsidR="005C4746" w:rsidRDefault="00392F86">
            <w:pPr>
              <w:jc w:val="right"/>
            </w:pPr>
            <w:r>
              <w:t>1.68</w:t>
            </w:r>
          </w:p>
        </w:tc>
      </w:tr>
      <w:tr w:rsidR="005C4746">
        <w:tc>
          <w:tcPr>
            <w:tcW w:w="869" w:type="dxa"/>
            <w:vAlign w:val="center"/>
          </w:tcPr>
          <w:p w:rsidR="005C4746" w:rsidRDefault="00392F86">
            <w:pPr>
              <w:jc w:val="center"/>
            </w:pPr>
            <w:r>
              <w:t>12</w:t>
            </w:r>
          </w:p>
        </w:tc>
        <w:tc>
          <w:tcPr>
            <w:tcW w:w="1650" w:type="dxa"/>
            <w:vAlign w:val="center"/>
          </w:tcPr>
          <w:p w:rsidR="005C4746" w:rsidRDefault="00392F86">
            <w:pPr>
              <w:jc w:val="center"/>
            </w:pPr>
            <w:r>
              <w:t>300279</w:t>
            </w:r>
          </w:p>
        </w:tc>
        <w:tc>
          <w:tcPr>
            <w:tcW w:w="1980" w:type="dxa"/>
            <w:vAlign w:val="center"/>
          </w:tcPr>
          <w:p w:rsidR="005C4746" w:rsidRDefault="00392F86">
            <w:pPr>
              <w:jc w:val="center"/>
            </w:pPr>
            <w:proofErr w:type="gramStart"/>
            <w:r>
              <w:t>和晶科技</w:t>
            </w:r>
            <w:proofErr w:type="gramEnd"/>
          </w:p>
        </w:tc>
        <w:tc>
          <w:tcPr>
            <w:tcW w:w="2879" w:type="dxa"/>
            <w:vAlign w:val="center"/>
          </w:tcPr>
          <w:p w:rsidR="005C4746" w:rsidRDefault="00392F86">
            <w:pPr>
              <w:jc w:val="right"/>
            </w:pPr>
            <w:r>
              <w:t>20,930,687.21</w:t>
            </w:r>
          </w:p>
        </w:tc>
        <w:tc>
          <w:tcPr>
            <w:tcW w:w="1620" w:type="dxa"/>
            <w:vAlign w:val="center"/>
          </w:tcPr>
          <w:p w:rsidR="005C4746" w:rsidRDefault="00392F86">
            <w:pPr>
              <w:jc w:val="right"/>
            </w:pPr>
            <w:r>
              <w:t>1.15</w:t>
            </w:r>
          </w:p>
        </w:tc>
      </w:tr>
      <w:tr w:rsidR="005C4746">
        <w:tc>
          <w:tcPr>
            <w:tcW w:w="869" w:type="dxa"/>
            <w:vAlign w:val="center"/>
          </w:tcPr>
          <w:p w:rsidR="005C4746" w:rsidRDefault="00392F86">
            <w:pPr>
              <w:jc w:val="center"/>
            </w:pPr>
            <w:r>
              <w:t>13</w:t>
            </w:r>
          </w:p>
        </w:tc>
        <w:tc>
          <w:tcPr>
            <w:tcW w:w="1650" w:type="dxa"/>
            <w:vAlign w:val="center"/>
          </w:tcPr>
          <w:p w:rsidR="005C4746" w:rsidRDefault="00392F86">
            <w:pPr>
              <w:jc w:val="center"/>
            </w:pPr>
            <w:r>
              <w:t>600196</w:t>
            </w:r>
          </w:p>
        </w:tc>
        <w:tc>
          <w:tcPr>
            <w:tcW w:w="1980" w:type="dxa"/>
            <w:vAlign w:val="center"/>
          </w:tcPr>
          <w:p w:rsidR="005C4746" w:rsidRDefault="00392F86">
            <w:pPr>
              <w:jc w:val="center"/>
            </w:pPr>
            <w:r>
              <w:t>复星医药</w:t>
            </w:r>
          </w:p>
        </w:tc>
        <w:tc>
          <w:tcPr>
            <w:tcW w:w="2879" w:type="dxa"/>
            <w:vAlign w:val="center"/>
          </w:tcPr>
          <w:p w:rsidR="005C4746" w:rsidRDefault="00392F86">
            <w:pPr>
              <w:jc w:val="right"/>
            </w:pPr>
            <w:r>
              <w:t>19,286,900.00</w:t>
            </w:r>
          </w:p>
        </w:tc>
        <w:tc>
          <w:tcPr>
            <w:tcW w:w="1620" w:type="dxa"/>
            <w:vAlign w:val="center"/>
          </w:tcPr>
          <w:p w:rsidR="005C4746" w:rsidRDefault="00392F86">
            <w:pPr>
              <w:jc w:val="right"/>
            </w:pPr>
            <w:r>
              <w:t>1.06</w:t>
            </w:r>
          </w:p>
        </w:tc>
      </w:tr>
      <w:tr w:rsidR="005C4746">
        <w:tc>
          <w:tcPr>
            <w:tcW w:w="869" w:type="dxa"/>
            <w:vAlign w:val="center"/>
          </w:tcPr>
          <w:p w:rsidR="005C4746" w:rsidRDefault="00392F86">
            <w:pPr>
              <w:jc w:val="center"/>
            </w:pPr>
            <w:r>
              <w:t>14</w:t>
            </w:r>
          </w:p>
        </w:tc>
        <w:tc>
          <w:tcPr>
            <w:tcW w:w="1650" w:type="dxa"/>
            <w:vAlign w:val="center"/>
          </w:tcPr>
          <w:p w:rsidR="005C4746" w:rsidRDefault="00392F86">
            <w:pPr>
              <w:jc w:val="center"/>
            </w:pPr>
            <w:r>
              <w:t>300262</w:t>
            </w:r>
          </w:p>
        </w:tc>
        <w:tc>
          <w:tcPr>
            <w:tcW w:w="1980" w:type="dxa"/>
            <w:vAlign w:val="center"/>
          </w:tcPr>
          <w:p w:rsidR="005C4746" w:rsidRDefault="00392F86">
            <w:pPr>
              <w:jc w:val="center"/>
            </w:pPr>
            <w:proofErr w:type="gramStart"/>
            <w:r>
              <w:t>巴安水务</w:t>
            </w:r>
            <w:proofErr w:type="gramEnd"/>
          </w:p>
        </w:tc>
        <w:tc>
          <w:tcPr>
            <w:tcW w:w="2879" w:type="dxa"/>
            <w:vAlign w:val="center"/>
          </w:tcPr>
          <w:p w:rsidR="005C4746" w:rsidRDefault="00392F86">
            <w:pPr>
              <w:jc w:val="right"/>
            </w:pPr>
            <w:r>
              <w:t>18,866,056.60</w:t>
            </w:r>
          </w:p>
        </w:tc>
        <w:tc>
          <w:tcPr>
            <w:tcW w:w="1620" w:type="dxa"/>
            <w:vAlign w:val="center"/>
          </w:tcPr>
          <w:p w:rsidR="005C4746" w:rsidRDefault="00392F86">
            <w:pPr>
              <w:jc w:val="right"/>
            </w:pPr>
            <w:r>
              <w:t>1.03</w:t>
            </w:r>
          </w:p>
        </w:tc>
      </w:tr>
      <w:tr w:rsidR="005C4746">
        <w:tc>
          <w:tcPr>
            <w:tcW w:w="869" w:type="dxa"/>
            <w:vAlign w:val="center"/>
          </w:tcPr>
          <w:p w:rsidR="005C4746" w:rsidRDefault="00392F86">
            <w:pPr>
              <w:jc w:val="center"/>
            </w:pPr>
            <w:r>
              <w:t>15</w:t>
            </w:r>
          </w:p>
        </w:tc>
        <w:tc>
          <w:tcPr>
            <w:tcW w:w="1650" w:type="dxa"/>
            <w:vAlign w:val="center"/>
          </w:tcPr>
          <w:p w:rsidR="005C4746" w:rsidRDefault="00392F86">
            <w:pPr>
              <w:jc w:val="center"/>
            </w:pPr>
            <w:r>
              <w:t>000983</w:t>
            </w:r>
          </w:p>
        </w:tc>
        <w:tc>
          <w:tcPr>
            <w:tcW w:w="1980" w:type="dxa"/>
            <w:vAlign w:val="center"/>
          </w:tcPr>
          <w:p w:rsidR="005C4746" w:rsidRDefault="00392F86">
            <w:pPr>
              <w:jc w:val="center"/>
            </w:pPr>
            <w:r>
              <w:t>西山煤电</w:t>
            </w:r>
          </w:p>
        </w:tc>
        <w:tc>
          <w:tcPr>
            <w:tcW w:w="2879" w:type="dxa"/>
            <w:vAlign w:val="center"/>
          </w:tcPr>
          <w:p w:rsidR="005C4746" w:rsidRDefault="00392F86">
            <w:pPr>
              <w:jc w:val="right"/>
            </w:pPr>
            <w:r>
              <w:t>18,847,391.47</w:t>
            </w:r>
          </w:p>
        </w:tc>
        <w:tc>
          <w:tcPr>
            <w:tcW w:w="1620" w:type="dxa"/>
            <w:vAlign w:val="center"/>
          </w:tcPr>
          <w:p w:rsidR="005C4746" w:rsidRDefault="00392F86">
            <w:pPr>
              <w:jc w:val="right"/>
            </w:pPr>
            <w:r>
              <w:t>1.03</w:t>
            </w:r>
          </w:p>
        </w:tc>
      </w:tr>
      <w:tr w:rsidR="005C4746">
        <w:tc>
          <w:tcPr>
            <w:tcW w:w="869" w:type="dxa"/>
            <w:vAlign w:val="center"/>
          </w:tcPr>
          <w:p w:rsidR="005C4746" w:rsidRDefault="00392F86">
            <w:pPr>
              <w:jc w:val="center"/>
            </w:pPr>
            <w:r>
              <w:t>16</w:t>
            </w:r>
          </w:p>
        </w:tc>
        <w:tc>
          <w:tcPr>
            <w:tcW w:w="1650" w:type="dxa"/>
            <w:vAlign w:val="center"/>
          </w:tcPr>
          <w:p w:rsidR="005C4746" w:rsidRDefault="00392F86">
            <w:pPr>
              <w:jc w:val="center"/>
            </w:pPr>
            <w:r>
              <w:t>300009</w:t>
            </w:r>
          </w:p>
        </w:tc>
        <w:tc>
          <w:tcPr>
            <w:tcW w:w="1980" w:type="dxa"/>
            <w:vAlign w:val="center"/>
          </w:tcPr>
          <w:p w:rsidR="005C4746" w:rsidRDefault="00392F86">
            <w:pPr>
              <w:jc w:val="center"/>
            </w:pPr>
            <w:r>
              <w:t>安科生物</w:t>
            </w:r>
          </w:p>
        </w:tc>
        <w:tc>
          <w:tcPr>
            <w:tcW w:w="2879" w:type="dxa"/>
            <w:vAlign w:val="center"/>
          </w:tcPr>
          <w:p w:rsidR="005C4746" w:rsidRDefault="00392F86">
            <w:pPr>
              <w:jc w:val="right"/>
            </w:pPr>
            <w:r>
              <w:t>17,000,300.82</w:t>
            </w:r>
          </w:p>
        </w:tc>
        <w:tc>
          <w:tcPr>
            <w:tcW w:w="1620" w:type="dxa"/>
            <w:vAlign w:val="center"/>
          </w:tcPr>
          <w:p w:rsidR="005C4746" w:rsidRDefault="00392F86">
            <w:pPr>
              <w:jc w:val="right"/>
            </w:pPr>
            <w:r>
              <w:t>0.93</w:t>
            </w:r>
          </w:p>
        </w:tc>
      </w:tr>
      <w:tr w:rsidR="005C4746">
        <w:tc>
          <w:tcPr>
            <w:tcW w:w="869" w:type="dxa"/>
            <w:vAlign w:val="center"/>
          </w:tcPr>
          <w:p w:rsidR="005C4746" w:rsidRDefault="00392F86">
            <w:pPr>
              <w:jc w:val="center"/>
            </w:pPr>
            <w:r>
              <w:lastRenderedPageBreak/>
              <w:t>17</w:t>
            </w:r>
          </w:p>
        </w:tc>
        <w:tc>
          <w:tcPr>
            <w:tcW w:w="1650" w:type="dxa"/>
            <w:vAlign w:val="center"/>
          </w:tcPr>
          <w:p w:rsidR="005C4746" w:rsidRDefault="00392F86">
            <w:pPr>
              <w:jc w:val="center"/>
            </w:pPr>
            <w:r>
              <w:t>600426</w:t>
            </w:r>
          </w:p>
        </w:tc>
        <w:tc>
          <w:tcPr>
            <w:tcW w:w="1980" w:type="dxa"/>
            <w:vAlign w:val="center"/>
          </w:tcPr>
          <w:p w:rsidR="005C4746" w:rsidRDefault="00392F86">
            <w:pPr>
              <w:jc w:val="center"/>
            </w:pPr>
            <w:proofErr w:type="gramStart"/>
            <w:r>
              <w:t>华鲁恒升</w:t>
            </w:r>
            <w:proofErr w:type="gramEnd"/>
          </w:p>
        </w:tc>
        <w:tc>
          <w:tcPr>
            <w:tcW w:w="2879" w:type="dxa"/>
            <w:vAlign w:val="center"/>
          </w:tcPr>
          <w:p w:rsidR="005C4746" w:rsidRDefault="00392F86">
            <w:pPr>
              <w:jc w:val="right"/>
            </w:pPr>
            <w:r>
              <w:t>16,041,706.70</w:t>
            </w:r>
          </w:p>
        </w:tc>
        <w:tc>
          <w:tcPr>
            <w:tcW w:w="1620" w:type="dxa"/>
            <w:vAlign w:val="center"/>
          </w:tcPr>
          <w:p w:rsidR="005C4746" w:rsidRDefault="00392F86">
            <w:pPr>
              <w:jc w:val="right"/>
            </w:pPr>
            <w:r>
              <w:t>0.88</w:t>
            </w:r>
          </w:p>
        </w:tc>
      </w:tr>
      <w:tr w:rsidR="005C4746">
        <w:tc>
          <w:tcPr>
            <w:tcW w:w="869" w:type="dxa"/>
            <w:vAlign w:val="center"/>
          </w:tcPr>
          <w:p w:rsidR="005C4746" w:rsidRDefault="00392F86">
            <w:pPr>
              <w:jc w:val="center"/>
            </w:pPr>
            <w:r>
              <w:t>18</w:t>
            </w:r>
          </w:p>
        </w:tc>
        <w:tc>
          <w:tcPr>
            <w:tcW w:w="1650" w:type="dxa"/>
            <w:vAlign w:val="center"/>
          </w:tcPr>
          <w:p w:rsidR="005C4746" w:rsidRDefault="00392F86">
            <w:pPr>
              <w:jc w:val="center"/>
            </w:pPr>
            <w:r>
              <w:t>300016</w:t>
            </w:r>
          </w:p>
        </w:tc>
        <w:tc>
          <w:tcPr>
            <w:tcW w:w="1980" w:type="dxa"/>
            <w:vAlign w:val="center"/>
          </w:tcPr>
          <w:p w:rsidR="005C4746" w:rsidRDefault="00392F86">
            <w:pPr>
              <w:jc w:val="center"/>
            </w:pPr>
            <w:r>
              <w:t>北陆药业</w:t>
            </w:r>
          </w:p>
        </w:tc>
        <w:tc>
          <w:tcPr>
            <w:tcW w:w="2879" w:type="dxa"/>
            <w:vAlign w:val="center"/>
          </w:tcPr>
          <w:p w:rsidR="005C4746" w:rsidRDefault="00392F86">
            <w:pPr>
              <w:jc w:val="right"/>
            </w:pPr>
            <w:r>
              <w:t>14,602,498.96</w:t>
            </w:r>
          </w:p>
        </w:tc>
        <w:tc>
          <w:tcPr>
            <w:tcW w:w="1620" w:type="dxa"/>
            <w:vAlign w:val="center"/>
          </w:tcPr>
          <w:p w:rsidR="005C4746" w:rsidRDefault="00392F86">
            <w:pPr>
              <w:jc w:val="right"/>
            </w:pPr>
            <w:r>
              <w:t>0.80</w:t>
            </w:r>
          </w:p>
        </w:tc>
      </w:tr>
      <w:tr w:rsidR="005C4746">
        <w:tc>
          <w:tcPr>
            <w:tcW w:w="869" w:type="dxa"/>
            <w:vAlign w:val="center"/>
          </w:tcPr>
          <w:p w:rsidR="005C4746" w:rsidRDefault="00392F86">
            <w:pPr>
              <w:jc w:val="center"/>
            </w:pPr>
            <w:r>
              <w:t>19</w:t>
            </w:r>
          </w:p>
        </w:tc>
        <w:tc>
          <w:tcPr>
            <w:tcW w:w="1650" w:type="dxa"/>
            <w:vAlign w:val="center"/>
          </w:tcPr>
          <w:p w:rsidR="005C4746" w:rsidRDefault="00392F86">
            <w:pPr>
              <w:jc w:val="center"/>
            </w:pPr>
            <w:r>
              <w:t>300365</w:t>
            </w:r>
          </w:p>
        </w:tc>
        <w:tc>
          <w:tcPr>
            <w:tcW w:w="1980" w:type="dxa"/>
            <w:vAlign w:val="center"/>
          </w:tcPr>
          <w:p w:rsidR="005C4746" w:rsidRDefault="00392F86">
            <w:pPr>
              <w:jc w:val="center"/>
            </w:pPr>
            <w:r>
              <w:t>恒华科技</w:t>
            </w:r>
          </w:p>
        </w:tc>
        <w:tc>
          <w:tcPr>
            <w:tcW w:w="2879" w:type="dxa"/>
            <w:vAlign w:val="center"/>
          </w:tcPr>
          <w:p w:rsidR="005C4746" w:rsidRDefault="00392F86">
            <w:pPr>
              <w:jc w:val="right"/>
            </w:pPr>
            <w:r>
              <w:t>11,549,418.39</w:t>
            </w:r>
          </w:p>
        </w:tc>
        <w:tc>
          <w:tcPr>
            <w:tcW w:w="1620" w:type="dxa"/>
            <w:vAlign w:val="center"/>
          </w:tcPr>
          <w:p w:rsidR="005C4746" w:rsidRDefault="00392F86">
            <w:pPr>
              <w:jc w:val="right"/>
            </w:pPr>
            <w:r>
              <w:t>0.63</w:t>
            </w:r>
          </w:p>
        </w:tc>
      </w:tr>
      <w:tr w:rsidR="005C4746">
        <w:tc>
          <w:tcPr>
            <w:tcW w:w="869" w:type="dxa"/>
            <w:vAlign w:val="center"/>
          </w:tcPr>
          <w:p w:rsidR="005C4746" w:rsidRDefault="00392F86">
            <w:pPr>
              <w:jc w:val="center"/>
            </w:pPr>
            <w:r>
              <w:t>20</w:t>
            </w:r>
          </w:p>
        </w:tc>
        <w:tc>
          <w:tcPr>
            <w:tcW w:w="1650" w:type="dxa"/>
            <w:vAlign w:val="center"/>
          </w:tcPr>
          <w:p w:rsidR="005C4746" w:rsidRDefault="00392F86">
            <w:pPr>
              <w:jc w:val="center"/>
            </w:pPr>
            <w:r>
              <w:t>603006</w:t>
            </w:r>
          </w:p>
        </w:tc>
        <w:tc>
          <w:tcPr>
            <w:tcW w:w="1980" w:type="dxa"/>
            <w:vAlign w:val="center"/>
          </w:tcPr>
          <w:p w:rsidR="005C4746" w:rsidRDefault="00392F86">
            <w:pPr>
              <w:jc w:val="center"/>
            </w:pPr>
            <w:r>
              <w:t>联</w:t>
            </w:r>
            <w:proofErr w:type="gramStart"/>
            <w:r>
              <w:t>明股份</w:t>
            </w:r>
            <w:proofErr w:type="gramEnd"/>
          </w:p>
        </w:tc>
        <w:tc>
          <w:tcPr>
            <w:tcW w:w="2879" w:type="dxa"/>
            <w:vAlign w:val="center"/>
          </w:tcPr>
          <w:p w:rsidR="005C4746" w:rsidRDefault="00392F86">
            <w:pPr>
              <w:jc w:val="right"/>
            </w:pPr>
            <w:r>
              <w:t>11,480,665.90</w:t>
            </w:r>
          </w:p>
        </w:tc>
        <w:tc>
          <w:tcPr>
            <w:tcW w:w="1620" w:type="dxa"/>
            <w:vAlign w:val="center"/>
          </w:tcPr>
          <w:p w:rsidR="005C4746" w:rsidRDefault="00392F86">
            <w:pPr>
              <w:jc w:val="right"/>
            </w:pPr>
            <w:r>
              <w:t>0.63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均按卖出成交金额（成交单价乘以成交数量）填列，不考虑相关交易费用。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682,455,097.98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800,736,717.67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472,754.95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31,966.00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674,787.08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1,179,508.03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392F86" w:rsidRPr="005C672D" w:rsidTr="00392F8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C4746" w:rsidRDefault="00392F8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w:t>
            </w:r>
            <w:r w:rsidRPr="005C672D">
              <w:rPr>
                <w:sz w:val="24"/>
              </w:rPr>
              <w:lastRenderedPageBreak/>
              <w:t>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lastRenderedPageBreak/>
              <w:t>持有</w:t>
            </w:r>
            <w:proofErr w:type="gramStart"/>
            <w:r w:rsidRPr="005C672D">
              <w:rPr>
                <w:sz w:val="24"/>
              </w:rPr>
              <w:t>人结构</w:t>
            </w:r>
            <w:proofErr w:type="gramEnd"/>
          </w:p>
        </w:tc>
      </w:tr>
      <w:tr w:rsidR="00392F86" w:rsidRPr="005C672D" w:rsidTr="00392F8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4746" w:rsidRDefault="005C47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92F86" w:rsidRPr="005C672D" w:rsidTr="00392F8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4746" w:rsidRDefault="005C47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92F86" w:rsidRPr="005C672D" w:rsidTr="00392F8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C4746" w:rsidRDefault="00392F86">
            <w:pPr>
              <w:jc w:val="center"/>
            </w:pPr>
            <w:r>
              <w:rPr>
                <w:bCs/>
                <w:color w:val="000000"/>
                <w:sz w:val="24"/>
              </w:rPr>
              <w:t>45,351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25,581.53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487,814,627.58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42.05%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672,333,129.12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57.95%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323,954.21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4</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4,470,679,078.59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1,280,203,928.64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410,908,091.75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530,964,263.69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1,160,147,756.70</w:t>
            </w:r>
          </w:p>
        </w:tc>
      </w:tr>
    </w:tbl>
    <w:p w:rsidR="005C4746" w:rsidRDefault="00392F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5C4746" w:rsidRDefault="00392F8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w:t>
      </w:r>
      <w:r>
        <w:rPr>
          <w:color w:val="000000"/>
          <w:sz w:val="24"/>
        </w:rPr>
        <w:lastRenderedPageBreak/>
        <w:t>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5C4746" w:rsidRDefault="00392F8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C4746" w:rsidRDefault="00392F8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C4746" w:rsidRDefault="00392F8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C4746">
        <w:tc>
          <w:tcPr>
            <w:tcW w:w="1559" w:type="dxa"/>
            <w:vAlign w:val="center"/>
          </w:tcPr>
          <w:p w:rsidR="005C4746" w:rsidRDefault="00392F86">
            <w:pPr>
              <w:jc w:val="center"/>
            </w:pPr>
            <w:r>
              <w:rPr>
                <w:color w:val="000000"/>
                <w:sz w:val="24"/>
              </w:rPr>
              <w:t>东北证券股份有限公司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81,038,241.79</w:t>
            </w:r>
          </w:p>
        </w:tc>
        <w:tc>
          <w:tcPr>
            <w:tcW w:w="1080" w:type="dxa"/>
            <w:vAlign w:val="center"/>
          </w:tcPr>
          <w:p w:rsidR="005C4746" w:rsidRDefault="00392F86">
            <w:pPr>
              <w:jc w:val="right"/>
            </w:pPr>
            <w:r>
              <w:rPr>
                <w:color w:val="000000"/>
                <w:sz w:val="24"/>
              </w:rPr>
              <w:t>5.46%</w:t>
            </w:r>
          </w:p>
        </w:tc>
        <w:tc>
          <w:tcPr>
            <w:tcW w:w="1620" w:type="dxa"/>
            <w:vAlign w:val="center"/>
          </w:tcPr>
          <w:p w:rsidR="005C4746" w:rsidRDefault="00392F86">
            <w:pPr>
              <w:jc w:val="right"/>
            </w:pPr>
            <w:r>
              <w:rPr>
                <w:color w:val="000000"/>
                <w:sz w:val="24"/>
              </w:rPr>
              <w:t>75,471.05</w:t>
            </w:r>
          </w:p>
        </w:tc>
        <w:tc>
          <w:tcPr>
            <w:tcW w:w="1080" w:type="dxa"/>
            <w:vAlign w:val="center"/>
          </w:tcPr>
          <w:p w:rsidR="005C4746" w:rsidRDefault="00392F86">
            <w:pPr>
              <w:jc w:val="right"/>
            </w:pPr>
            <w:r>
              <w:rPr>
                <w:color w:val="000000"/>
                <w:sz w:val="24"/>
              </w:rPr>
              <w:t>5.46%</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光大证券股份有限公司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80,233,877.67</w:t>
            </w:r>
          </w:p>
        </w:tc>
        <w:tc>
          <w:tcPr>
            <w:tcW w:w="1080" w:type="dxa"/>
            <w:vAlign w:val="center"/>
          </w:tcPr>
          <w:p w:rsidR="005C4746" w:rsidRDefault="00392F86">
            <w:pPr>
              <w:jc w:val="right"/>
            </w:pPr>
            <w:r>
              <w:rPr>
                <w:color w:val="000000"/>
                <w:sz w:val="24"/>
              </w:rPr>
              <w:t>5.41%</w:t>
            </w:r>
          </w:p>
        </w:tc>
        <w:tc>
          <w:tcPr>
            <w:tcW w:w="1620" w:type="dxa"/>
            <w:vAlign w:val="center"/>
          </w:tcPr>
          <w:p w:rsidR="005C4746" w:rsidRDefault="00392F86">
            <w:pPr>
              <w:jc w:val="right"/>
            </w:pPr>
            <w:r>
              <w:rPr>
                <w:color w:val="000000"/>
                <w:sz w:val="24"/>
              </w:rPr>
              <w:t>74,721.03</w:t>
            </w:r>
          </w:p>
        </w:tc>
        <w:tc>
          <w:tcPr>
            <w:tcW w:w="1080" w:type="dxa"/>
            <w:vAlign w:val="center"/>
          </w:tcPr>
          <w:p w:rsidR="005C4746" w:rsidRDefault="00392F86">
            <w:pPr>
              <w:jc w:val="right"/>
            </w:pPr>
            <w:r>
              <w:rPr>
                <w:color w:val="000000"/>
                <w:sz w:val="24"/>
              </w:rPr>
              <w:t>5.41%</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中国银河证券股份有限</w:t>
            </w:r>
            <w:r>
              <w:rPr>
                <w:color w:val="000000"/>
                <w:sz w:val="24"/>
              </w:rPr>
              <w:lastRenderedPageBreak/>
              <w:t>公司</w:t>
            </w:r>
          </w:p>
        </w:tc>
        <w:tc>
          <w:tcPr>
            <w:tcW w:w="779" w:type="dxa"/>
            <w:vAlign w:val="center"/>
          </w:tcPr>
          <w:p w:rsidR="005C4746" w:rsidRDefault="00392F86">
            <w:pPr>
              <w:jc w:val="center"/>
            </w:pPr>
            <w:r>
              <w:rPr>
                <w:color w:val="000000"/>
                <w:sz w:val="24"/>
              </w:rPr>
              <w:lastRenderedPageBreak/>
              <w:t>1</w:t>
            </w:r>
          </w:p>
        </w:tc>
        <w:tc>
          <w:tcPr>
            <w:tcW w:w="1800" w:type="dxa"/>
            <w:vAlign w:val="center"/>
          </w:tcPr>
          <w:p w:rsidR="005C4746" w:rsidRDefault="00392F86">
            <w:pPr>
              <w:jc w:val="right"/>
            </w:pPr>
            <w:r>
              <w:rPr>
                <w:color w:val="000000"/>
                <w:sz w:val="24"/>
              </w:rPr>
              <w:t>68,542,926.23</w:t>
            </w:r>
          </w:p>
        </w:tc>
        <w:tc>
          <w:tcPr>
            <w:tcW w:w="1080" w:type="dxa"/>
            <w:vAlign w:val="center"/>
          </w:tcPr>
          <w:p w:rsidR="005C4746" w:rsidRDefault="00392F86">
            <w:pPr>
              <w:jc w:val="right"/>
            </w:pPr>
            <w:r>
              <w:rPr>
                <w:color w:val="000000"/>
                <w:sz w:val="24"/>
              </w:rPr>
              <w:t>4.62%</w:t>
            </w:r>
          </w:p>
        </w:tc>
        <w:tc>
          <w:tcPr>
            <w:tcW w:w="1620" w:type="dxa"/>
            <w:vAlign w:val="center"/>
          </w:tcPr>
          <w:p w:rsidR="005C4746" w:rsidRDefault="00392F86">
            <w:pPr>
              <w:jc w:val="right"/>
            </w:pPr>
            <w:r>
              <w:rPr>
                <w:color w:val="000000"/>
                <w:sz w:val="24"/>
              </w:rPr>
              <w:t>63,833.59</w:t>
            </w:r>
          </w:p>
        </w:tc>
        <w:tc>
          <w:tcPr>
            <w:tcW w:w="1080" w:type="dxa"/>
            <w:vAlign w:val="center"/>
          </w:tcPr>
          <w:p w:rsidR="005C4746" w:rsidRDefault="00392F86">
            <w:pPr>
              <w:jc w:val="right"/>
            </w:pPr>
            <w:r>
              <w:rPr>
                <w:color w:val="000000"/>
                <w:sz w:val="24"/>
              </w:rPr>
              <w:t>4.62%</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华西证券股份有限公司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37,454,477.92</w:t>
            </w:r>
          </w:p>
        </w:tc>
        <w:tc>
          <w:tcPr>
            <w:tcW w:w="1080" w:type="dxa"/>
            <w:vAlign w:val="center"/>
          </w:tcPr>
          <w:p w:rsidR="005C4746" w:rsidRDefault="00392F86">
            <w:pPr>
              <w:jc w:val="right"/>
            </w:pPr>
            <w:r>
              <w:rPr>
                <w:color w:val="000000"/>
                <w:sz w:val="24"/>
              </w:rPr>
              <w:t>2.53%</w:t>
            </w:r>
          </w:p>
        </w:tc>
        <w:tc>
          <w:tcPr>
            <w:tcW w:w="1620" w:type="dxa"/>
            <w:vAlign w:val="center"/>
          </w:tcPr>
          <w:p w:rsidR="005C4746" w:rsidRDefault="00392F86">
            <w:pPr>
              <w:jc w:val="right"/>
            </w:pPr>
            <w:r>
              <w:rPr>
                <w:color w:val="000000"/>
                <w:sz w:val="24"/>
              </w:rPr>
              <w:t>34,881.46</w:t>
            </w:r>
          </w:p>
        </w:tc>
        <w:tc>
          <w:tcPr>
            <w:tcW w:w="1080" w:type="dxa"/>
            <w:vAlign w:val="center"/>
          </w:tcPr>
          <w:p w:rsidR="005C4746" w:rsidRDefault="00392F86">
            <w:pPr>
              <w:jc w:val="right"/>
            </w:pPr>
            <w:r>
              <w:rPr>
                <w:color w:val="000000"/>
                <w:sz w:val="24"/>
              </w:rPr>
              <w:t>2.53%</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proofErr w:type="gramStart"/>
            <w:r>
              <w:rPr>
                <w:color w:val="000000"/>
                <w:sz w:val="24"/>
              </w:rPr>
              <w:t>申万宏源证券</w:t>
            </w:r>
            <w:proofErr w:type="gramEnd"/>
            <w:r>
              <w:rPr>
                <w:color w:val="000000"/>
                <w:sz w:val="24"/>
              </w:rPr>
              <w:t>有限公司</w:t>
            </w:r>
          </w:p>
        </w:tc>
        <w:tc>
          <w:tcPr>
            <w:tcW w:w="779" w:type="dxa"/>
            <w:vAlign w:val="center"/>
          </w:tcPr>
          <w:p w:rsidR="005C4746" w:rsidRDefault="00392F86">
            <w:pPr>
              <w:jc w:val="center"/>
            </w:pPr>
            <w:r>
              <w:rPr>
                <w:color w:val="000000"/>
                <w:sz w:val="24"/>
              </w:rPr>
              <w:t>3</w:t>
            </w:r>
          </w:p>
        </w:tc>
        <w:tc>
          <w:tcPr>
            <w:tcW w:w="1800" w:type="dxa"/>
            <w:vAlign w:val="center"/>
          </w:tcPr>
          <w:p w:rsidR="005C4746" w:rsidRDefault="00392F86">
            <w:pPr>
              <w:jc w:val="right"/>
            </w:pPr>
            <w:r>
              <w:rPr>
                <w:color w:val="000000"/>
                <w:sz w:val="24"/>
              </w:rPr>
              <w:t>36,009,201.83</w:t>
            </w:r>
          </w:p>
        </w:tc>
        <w:tc>
          <w:tcPr>
            <w:tcW w:w="1080" w:type="dxa"/>
            <w:vAlign w:val="center"/>
          </w:tcPr>
          <w:p w:rsidR="005C4746" w:rsidRDefault="00392F86">
            <w:pPr>
              <w:jc w:val="right"/>
            </w:pPr>
            <w:r>
              <w:rPr>
                <w:color w:val="000000"/>
                <w:sz w:val="24"/>
              </w:rPr>
              <w:t>2.43%</w:t>
            </w:r>
          </w:p>
        </w:tc>
        <w:tc>
          <w:tcPr>
            <w:tcW w:w="1620" w:type="dxa"/>
            <w:vAlign w:val="center"/>
          </w:tcPr>
          <w:p w:rsidR="005C4746" w:rsidRDefault="00392F86">
            <w:pPr>
              <w:jc w:val="right"/>
            </w:pPr>
            <w:r>
              <w:rPr>
                <w:color w:val="000000"/>
                <w:sz w:val="24"/>
              </w:rPr>
              <w:t>33,535.44</w:t>
            </w:r>
          </w:p>
        </w:tc>
        <w:tc>
          <w:tcPr>
            <w:tcW w:w="1080" w:type="dxa"/>
            <w:vAlign w:val="center"/>
          </w:tcPr>
          <w:p w:rsidR="005C4746" w:rsidRDefault="00392F86">
            <w:pPr>
              <w:jc w:val="right"/>
            </w:pPr>
            <w:r>
              <w:rPr>
                <w:color w:val="000000"/>
                <w:sz w:val="24"/>
              </w:rPr>
              <w:t>2.43%</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中国中投证券有限责任公司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34,376,502.53</w:t>
            </w:r>
          </w:p>
        </w:tc>
        <w:tc>
          <w:tcPr>
            <w:tcW w:w="1080" w:type="dxa"/>
            <w:vAlign w:val="center"/>
          </w:tcPr>
          <w:p w:rsidR="005C4746" w:rsidRDefault="00392F86">
            <w:pPr>
              <w:jc w:val="right"/>
            </w:pPr>
            <w:r>
              <w:rPr>
                <w:color w:val="000000"/>
                <w:sz w:val="24"/>
              </w:rPr>
              <w:t>2.32%</w:t>
            </w:r>
          </w:p>
        </w:tc>
        <w:tc>
          <w:tcPr>
            <w:tcW w:w="1620" w:type="dxa"/>
            <w:vAlign w:val="center"/>
          </w:tcPr>
          <w:p w:rsidR="005C4746" w:rsidRDefault="00392F86">
            <w:pPr>
              <w:jc w:val="right"/>
            </w:pPr>
            <w:r>
              <w:rPr>
                <w:color w:val="000000"/>
                <w:sz w:val="24"/>
              </w:rPr>
              <w:t>32,014.78</w:t>
            </w:r>
          </w:p>
        </w:tc>
        <w:tc>
          <w:tcPr>
            <w:tcW w:w="1080" w:type="dxa"/>
            <w:vAlign w:val="center"/>
          </w:tcPr>
          <w:p w:rsidR="005C4746" w:rsidRDefault="00392F86">
            <w:pPr>
              <w:jc w:val="right"/>
            </w:pPr>
            <w:r>
              <w:rPr>
                <w:color w:val="000000"/>
                <w:sz w:val="24"/>
              </w:rPr>
              <w:t>2.32%</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国泰君安证券股份有限公司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2,885,577.52</w:t>
            </w:r>
          </w:p>
        </w:tc>
        <w:tc>
          <w:tcPr>
            <w:tcW w:w="1080" w:type="dxa"/>
            <w:vAlign w:val="center"/>
          </w:tcPr>
          <w:p w:rsidR="005C4746" w:rsidRDefault="00392F86">
            <w:pPr>
              <w:jc w:val="right"/>
            </w:pPr>
            <w:r>
              <w:rPr>
                <w:color w:val="000000"/>
                <w:sz w:val="24"/>
              </w:rPr>
              <w:t>0.19%</w:t>
            </w:r>
          </w:p>
        </w:tc>
        <w:tc>
          <w:tcPr>
            <w:tcW w:w="1620" w:type="dxa"/>
            <w:vAlign w:val="center"/>
          </w:tcPr>
          <w:p w:rsidR="005C4746" w:rsidRDefault="00392F86">
            <w:pPr>
              <w:jc w:val="right"/>
            </w:pPr>
            <w:r>
              <w:rPr>
                <w:color w:val="000000"/>
                <w:sz w:val="24"/>
              </w:rPr>
              <w:t>2,687.32</w:t>
            </w:r>
          </w:p>
        </w:tc>
        <w:tc>
          <w:tcPr>
            <w:tcW w:w="1080" w:type="dxa"/>
            <w:vAlign w:val="center"/>
          </w:tcPr>
          <w:p w:rsidR="005C4746" w:rsidRDefault="00392F86">
            <w:pPr>
              <w:jc w:val="right"/>
            </w:pPr>
            <w:r>
              <w:rPr>
                <w:color w:val="000000"/>
                <w:sz w:val="24"/>
              </w:rPr>
              <w:t>0.19%</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西部证券股份有限公司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285,987,659.75</w:t>
            </w:r>
          </w:p>
        </w:tc>
        <w:tc>
          <w:tcPr>
            <w:tcW w:w="1080" w:type="dxa"/>
            <w:vAlign w:val="center"/>
          </w:tcPr>
          <w:p w:rsidR="005C4746" w:rsidRDefault="00392F86">
            <w:pPr>
              <w:jc w:val="right"/>
            </w:pPr>
            <w:r>
              <w:rPr>
                <w:color w:val="000000"/>
                <w:sz w:val="24"/>
              </w:rPr>
              <w:t>19.28%</w:t>
            </w:r>
          </w:p>
        </w:tc>
        <w:tc>
          <w:tcPr>
            <w:tcW w:w="1620" w:type="dxa"/>
            <w:vAlign w:val="center"/>
          </w:tcPr>
          <w:p w:rsidR="005C4746" w:rsidRDefault="00392F86">
            <w:pPr>
              <w:jc w:val="right"/>
            </w:pPr>
            <w:r>
              <w:rPr>
                <w:color w:val="000000"/>
                <w:sz w:val="24"/>
              </w:rPr>
              <w:t>266,339.51</w:t>
            </w:r>
          </w:p>
        </w:tc>
        <w:tc>
          <w:tcPr>
            <w:tcW w:w="1080" w:type="dxa"/>
            <w:vAlign w:val="center"/>
          </w:tcPr>
          <w:p w:rsidR="005C4746" w:rsidRDefault="00392F86">
            <w:pPr>
              <w:jc w:val="right"/>
            </w:pPr>
            <w:r>
              <w:rPr>
                <w:color w:val="000000"/>
                <w:sz w:val="24"/>
              </w:rPr>
              <w:t>19.28%</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招商证券股份有限公司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18,171,843.56</w:t>
            </w:r>
          </w:p>
        </w:tc>
        <w:tc>
          <w:tcPr>
            <w:tcW w:w="1080" w:type="dxa"/>
            <w:vAlign w:val="center"/>
          </w:tcPr>
          <w:p w:rsidR="005C4746" w:rsidRDefault="00392F86">
            <w:pPr>
              <w:jc w:val="right"/>
            </w:pPr>
            <w:r>
              <w:rPr>
                <w:color w:val="000000"/>
                <w:sz w:val="24"/>
              </w:rPr>
              <w:t>1.23%</w:t>
            </w:r>
          </w:p>
        </w:tc>
        <w:tc>
          <w:tcPr>
            <w:tcW w:w="1620" w:type="dxa"/>
            <w:vAlign w:val="center"/>
          </w:tcPr>
          <w:p w:rsidR="005C4746" w:rsidRDefault="00392F86">
            <w:pPr>
              <w:jc w:val="right"/>
            </w:pPr>
            <w:r>
              <w:rPr>
                <w:color w:val="000000"/>
                <w:sz w:val="24"/>
              </w:rPr>
              <w:t>16,923.64</w:t>
            </w:r>
          </w:p>
        </w:tc>
        <w:tc>
          <w:tcPr>
            <w:tcW w:w="1080" w:type="dxa"/>
            <w:vAlign w:val="center"/>
          </w:tcPr>
          <w:p w:rsidR="005C4746" w:rsidRDefault="00392F86">
            <w:pPr>
              <w:jc w:val="right"/>
            </w:pPr>
            <w:r>
              <w:rPr>
                <w:color w:val="000000"/>
                <w:sz w:val="24"/>
              </w:rPr>
              <w:t>1.23%</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中信证券股份有限公司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176,719,229.15</w:t>
            </w:r>
          </w:p>
        </w:tc>
        <w:tc>
          <w:tcPr>
            <w:tcW w:w="1080" w:type="dxa"/>
            <w:vAlign w:val="center"/>
          </w:tcPr>
          <w:p w:rsidR="005C4746" w:rsidRDefault="00392F86">
            <w:pPr>
              <w:jc w:val="right"/>
            </w:pPr>
            <w:r>
              <w:rPr>
                <w:color w:val="000000"/>
                <w:sz w:val="24"/>
              </w:rPr>
              <w:t>11.91%</w:t>
            </w:r>
          </w:p>
        </w:tc>
        <w:tc>
          <w:tcPr>
            <w:tcW w:w="1620" w:type="dxa"/>
            <w:vAlign w:val="center"/>
          </w:tcPr>
          <w:p w:rsidR="005C4746" w:rsidRDefault="00392F86">
            <w:pPr>
              <w:jc w:val="right"/>
            </w:pPr>
            <w:r>
              <w:rPr>
                <w:color w:val="000000"/>
                <w:sz w:val="24"/>
              </w:rPr>
              <w:t>164,579.06</w:t>
            </w:r>
          </w:p>
        </w:tc>
        <w:tc>
          <w:tcPr>
            <w:tcW w:w="1080" w:type="dxa"/>
            <w:vAlign w:val="center"/>
          </w:tcPr>
          <w:p w:rsidR="005C4746" w:rsidRDefault="00392F86">
            <w:pPr>
              <w:jc w:val="right"/>
            </w:pPr>
            <w:r>
              <w:rPr>
                <w:color w:val="000000"/>
                <w:sz w:val="24"/>
              </w:rPr>
              <w:t>11.91%</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兴业证券股份有限公司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165,078,587.91</w:t>
            </w:r>
          </w:p>
        </w:tc>
        <w:tc>
          <w:tcPr>
            <w:tcW w:w="1080" w:type="dxa"/>
            <w:vAlign w:val="center"/>
          </w:tcPr>
          <w:p w:rsidR="005C4746" w:rsidRDefault="00392F86">
            <w:pPr>
              <w:jc w:val="right"/>
            </w:pPr>
            <w:r>
              <w:rPr>
                <w:color w:val="000000"/>
                <w:sz w:val="24"/>
              </w:rPr>
              <w:t>11.13%</w:t>
            </w:r>
          </w:p>
        </w:tc>
        <w:tc>
          <w:tcPr>
            <w:tcW w:w="1620" w:type="dxa"/>
            <w:vAlign w:val="center"/>
          </w:tcPr>
          <w:p w:rsidR="005C4746" w:rsidRDefault="00392F86">
            <w:pPr>
              <w:jc w:val="right"/>
            </w:pPr>
            <w:r>
              <w:rPr>
                <w:color w:val="000000"/>
                <w:sz w:val="24"/>
              </w:rPr>
              <w:t>153,736.87</w:t>
            </w:r>
          </w:p>
        </w:tc>
        <w:tc>
          <w:tcPr>
            <w:tcW w:w="1080" w:type="dxa"/>
            <w:vAlign w:val="center"/>
          </w:tcPr>
          <w:p w:rsidR="005C4746" w:rsidRDefault="00392F86">
            <w:pPr>
              <w:jc w:val="right"/>
            </w:pPr>
            <w:r>
              <w:rPr>
                <w:color w:val="000000"/>
                <w:sz w:val="24"/>
              </w:rPr>
              <w:t>11.13%</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华泰证券股份有限公司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138,491,223.43</w:t>
            </w:r>
          </w:p>
        </w:tc>
        <w:tc>
          <w:tcPr>
            <w:tcW w:w="1080" w:type="dxa"/>
            <w:vAlign w:val="center"/>
          </w:tcPr>
          <w:p w:rsidR="005C4746" w:rsidRDefault="00392F86">
            <w:pPr>
              <w:jc w:val="right"/>
            </w:pPr>
            <w:r>
              <w:rPr>
                <w:color w:val="000000"/>
                <w:sz w:val="24"/>
              </w:rPr>
              <w:t>9.34%</w:t>
            </w:r>
          </w:p>
        </w:tc>
        <w:tc>
          <w:tcPr>
            <w:tcW w:w="1620" w:type="dxa"/>
            <w:vAlign w:val="center"/>
          </w:tcPr>
          <w:p w:rsidR="005C4746" w:rsidRDefault="00392F86">
            <w:pPr>
              <w:jc w:val="right"/>
            </w:pPr>
            <w:r>
              <w:rPr>
                <w:color w:val="000000"/>
                <w:sz w:val="24"/>
              </w:rPr>
              <w:t>128,977.71</w:t>
            </w:r>
          </w:p>
        </w:tc>
        <w:tc>
          <w:tcPr>
            <w:tcW w:w="1080" w:type="dxa"/>
            <w:vAlign w:val="center"/>
          </w:tcPr>
          <w:p w:rsidR="005C4746" w:rsidRDefault="00392F86">
            <w:pPr>
              <w:jc w:val="right"/>
            </w:pPr>
            <w:r>
              <w:rPr>
                <w:color w:val="000000"/>
                <w:sz w:val="24"/>
              </w:rPr>
              <w:t>9.34%</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国金证券股份有限公司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132,811,888.06</w:t>
            </w:r>
          </w:p>
        </w:tc>
        <w:tc>
          <w:tcPr>
            <w:tcW w:w="1080" w:type="dxa"/>
            <w:vAlign w:val="center"/>
          </w:tcPr>
          <w:p w:rsidR="005C4746" w:rsidRDefault="00392F86">
            <w:pPr>
              <w:jc w:val="right"/>
            </w:pPr>
            <w:r>
              <w:rPr>
                <w:color w:val="000000"/>
                <w:sz w:val="24"/>
              </w:rPr>
              <w:t>8.95%</w:t>
            </w:r>
          </w:p>
        </w:tc>
        <w:tc>
          <w:tcPr>
            <w:tcW w:w="1620" w:type="dxa"/>
            <w:vAlign w:val="center"/>
          </w:tcPr>
          <w:p w:rsidR="005C4746" w:rsidRDefault="00392F86">
            <w:pPr>
              <w:jc w:val="right"/>
            </w:pPr>
            <w:r>
              <w:rPr>
                <w:color w:val="000000"/>
                <w:sz w:val="24"/>
              </w:rPr>
              <w:t>123,687.94</w:t>
            </w:r>
          </w:p>
        </w:tc>
        <w:tc>
          <w:tcPr>
            <w:tcW w:w="1080" w:type="dxa"/>
            <w:vAlign w:val="center"/>
          </w:tcPr>
          <w:p w:rsidR="005C4746" w:rsidRDefault="00392F86">
            <w:pPr>
              <w:jc w:val="right"/>
            </w:pPr>
            <w:r>
              <w:rPr>
                <w:color w:val="000000"/>
                <w:sz w:val="24"/>
              </w:rPr>
              <w:t>8.95%</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天风证券股份有限公司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124,798,484.61</w:t>
            </w:r>
          </w:p>
        </w:tc>
        <w:tc>
          <w:tcPr>
            <w:tcW w:w="1080" w:type="dxa"/>
            <w:vAlign w:val="center"/>
          </w:tcPr>
          <w:p w:rsidR="005C4746" w:rsidRDefault="00392F86">
            <w:pPr>
              <w:jc w:val="right"/>
            </w:pPr>
            <w:r>
              <w:rPr>
                <w:color w:val="000000"/>
                <w:sz w:val="24"/>
              </w:rPr>
              <w:t>8.41%</w:t>
            </w:r>
          </w:p>
        </w:tc>
        <w:tc>
          <w:tcPr>
            <w:tcW w:w="1620" w:type="dxa"/>
            <w:vAlign w:val="center"/>
          </w:tcPr>
          <w:p w:rsidR="005C4746" w:rsidRDefault="00392F86">
            <w:pPr>
              <w:jc w:val="right"/>
            </w:pPr>
            <w:r>
              <w:rPr>
                <w:color w:val="000000"/>
                <w:sz w:val="24"/>
              </w:rPr>
              <w:t>116,225.01</w:t>
            </w:r>
          </w:p>
        </w:tc>
        <w:tc>
          <w:tcPr>
            <w:tcW w:w="1080" w:type="dxa"/>
            <w:vAlign w:val="center"/>
          </w:tcPr>
          <w:p w:rsidR="005C4746" w:rsidRDefault="00392F86">
            <w:pPr>
              <w:jc w:val="right"/>
            </w:pPr>
            <w:r>
              <w:rPr>
                <w:color w:val="000000"/>
                <w:sz w:val="24"/>
              </w:rPr>
              <w:t>8.41%</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瑞银证券有限责任公司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100,592,093.69</w:t>
            </w:r>
          </w:p>
        </w:tc>
        <w:tc>
          <w:tcPr>
            <w:tcW w:w="1080" w:type="dxa"/>
            <w:vAlign w:val="center"/>
          </w:tcPr>
          <w:p w:rsidR="005C4746" w:rsidRDefault="00392F86">
            <w:pPr>
              <w:jc w:val="right"/>
            </w:pPr>
            <w:r>
              <w:rPr>
                <w:color w:val="000000"/>
                <w:sz w:val="24"/>
              </w:rPr>
              <w:t>6.78%</w:t>
            </w:r>
          </w:p>
        </w:tc>
        <w:tc>
          <w:tcPr>
            <w:tcW w:w="1620" w:type="dxa"/>
            <w:vAlign w:val="center"/>
          </w:tcPr>
          <w:p w:rsidR="005C4746" w:rsidRDefault="00392F86">
            <w:pPr>
              <w:jc w:val="right"/>
            </w:pPr>
            <w:r>
              <w:rPr>
                <w:color w:val="000000"/>
                <w:sz w:val="24"/>
              </w:rPr>
              <w:t>93,681.58</w:t>
            </w:r>
          </w:p>
        </w:tc>
        <w:tc>
          <w:tcPr>
            <w:tcW w:w="1080" w:type="dxa"/>
            <w:vAlign w:val="center"/>
          </w:tcPr>
          <w:p w:rsidR="005C4746" w:rsidRDefault="00392F86">
            <w:pPr>
              <w:jc w:val="right"/>
            </w:pPr>
            <w:r>
              <w:rPr>
                <w:color w:val="000000"/>
                <w:sz w:val="24"/>
              </w:rPr>
              <w:t>6.78%</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中国国际金融股份有限公司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中银国际证券有限责任公司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安信证券股份有限公司</w:t>
            </w:r>
          </w:p>
        </w:tc>
        <w:tc>
          <w:tcPr>
            <w:tcW w:w="779" w:type="dxa"/>
            <w:vAlign w:val="center"/>
          </w:tcPr>
          <w:p w:rsidR="005C4746" w:rsidRDefault="00392F86">
            <w:pPr>
              <w:jc w:val="center"/>
            </w:pPr>
            <w:r>
              <w:rPr>
                <w:color w:val="000000"/>
                <w:sz w:val="24"/>
              </w:rPr>
              <w:t>2</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长城证券股份有限公司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国信证券股份有限公司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lastRenderedPageBreak/>
              <w:t>海通证券股份有限公司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华创证券有限责任公司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r w:rsidR="005C4746">
        <w:tc>
          <w:tcPr>
            <w:tcW w:w="1559" w:type="dxa"/>
            <w:vAlign w:val="center"/>
          </w:tcPr>
          <w:p w:rsidR="005C4746" w:rsidRDefault="00392F86">
            <w:pPr>
              <w:jc w:val="center"/>
            </w:pPr>
            <w:r>
              <w:rPr>
                <w:color w:val="000000"/>
                <w:sz w:val="24"/>
              </w:rPr>
              <w:t>英大证券有限责任公司</w:t>
            </w:r>
          </w:p>
        </w:tc>
        <w:tc>
          <w:tcPr>
            <w:tcW w:w="779" w:type="dxa"/>
            <w:vAlign w:val="center"/>
          </w:tcPr>
          <w:p w:rsidR="005C4746" w:rsidRDefault="00392F86">
            <w:pPr>
              <w:jc w:val="center"/>
            </w:pPr>
            <w:r>
              <w:rPr>
                <w:color w:val="000000"/>
                <w:sz w:val="24"/>
              </w:rPr>
              <w:t>1</w:t>
            </w:r>
          </w:p>
        </w:tc>
        <w:tc>
          <w:tcPr>
            <w:tcW w:w="180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620" w:type="dxa"/>
            <w:vAlign w:val="center"/>
          </w:tcPr>
          <w:p w:rsidR="005C4746" w:rsidRDefault="00392F86">
            <w:pPr>
              <w:jc w:val="right"/>
            </w:pPr>
            <w:r>
              <w:rPr>
                <w:color w:val="000000"/>
                <w:sz w:val="24"/>
              </w:rPr>
              <w:t>-</w:t>
            </w:r>
          </w:p>
        </w:tc>
        <w:tc>
          <w:tcPr>
            <w:tcW w:w="1080" w:type="dxa"/>
            <w:vAlign w:val="center"/>
          </w:tcPr>
          <w:p w:rsidR="005C4746" w:rsidRDefault="00392F86">
            <w:pPr>
              <w:jc w:val="right"/>
            </w:pPr>
            <w:r>
              <w:rPr>
                <w:color w:val="000000"/>
                <w:sz w:val="24"/>
              </w:rPr>
              <w:t>-</w:t>
            </w:r>
          </w:p>
        </w:tc>
        <w:tc>
          <w:tcPr>
            <w:tcW w:w="1080" w:type="dxa"/>
            <w:vAlign w:val="center"/>
          </w:tcPr>
          <w:p w:rsidR="005C4746" w:rsidRDefault="00392F86">
            <w:pPr>
              <w:jc w:val="left"/>
            </w:pPr>
            <w:r>
              <w:rPr>
                <w:color w:val="000000"/>
                <w:sz w:val="24"/>
              </w:rPr>
              <w:t>-</w:t>
            </w:r>
          </w:p>
        </w:tc>
      </w:tr>
    </w:tbl>
    <w:p w:rsidR="005C4746" w:rsidRDefault="00392F8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C4746" w:rsidRDefault="00392F8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3248DF">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C4746">
        <w:tc>
          <w:tcPr>
            <w:tcW w:w="993" w:type="dxa"/>
            <w:vMerge w:val="restart"/>
          </w:tcPr>
          <w:p w:rsidR="005C4746" w:rsidRDefault="005C4746"/>
          <w:p w:rsidR="005C4746" w:rsidRDefault="00392F86">
            <w:r>
              <w:rPr>
                <w:rFonts w:ascii="宋体" w:hAnsi="宋体" w:hint="eastAsia"/>
                <w:bCs/>
                <w:color w:val="000000"/>
                <w:kern w:val="0"/>
                <w:szCs w:val="21"/>
              </w:rPr>
              <w:t>机构</w:t>
            </w:r>
          </w:p>
        </w:tc>
        <w:tc>
          <w:tcPr>
            <w:tcW w:w="992" w:type="dxa"/>
            <w:vAlign w:val="center"/>
          </w:tcPr>
          <w:p w:rsidR="005C4746" w:rsidRDefault="00392F86">
            <w:pPr>
              <w:jc w:val="center"/>
            </w:pPr>
            <w:r>
              <w:rPr>
                <w:rFonts w:ascii="宋体" w:hAnsi="宋体"/>
                <w:color w:val="000000"/>
                <w:kern w:val="0"/>
                <w:szCs w:val="21"/>
              </w:rPr>
              <w:t>1</w:t>
            </w:r>
          </w:p>
        </w:tc>
        <w:tc>
          <w:tcPr>
            <w:tcW w:w="1843" w:type="dxa"/>
            <w:vAlign w:val="center"/>
          </w:tcPr>
          <w:p w:rsidR="005C4746" w:rsidRDefault="00392F86">
            <w:pPr>
              <w:jc w:val="center"/>
            </w:pPr>
            <w:r>
              <w:rPr>
                <w:rFonts w:ascii="宋体" w:hAnsi="宋体"/>
                <w:color w:val="000000"/>
                <w:kern w:val="0"/>
                <w:szCs w:val="21"/>
              </w:rPr>
              <w:t>2017/1/1-2017/6/30</w:t>
            </w:r>
          </w:p>
        </w:tc>
        <w:tc>
          <w:tcPr>
            <w:tcW w:w="851" w:type="dxa"/>
            <w:vAlign w:val="center"/>
          </w:tcPr>
          <w:p w:rsidR="005C4746" w:rsidRDefault="00392F86">
            <w:pPr>
              <w:jc w:val="center"/>
            </w:pPr>
            <w:r>
              <w:rPr>
                <w:rFonts w:ascii="宋体" w:hAnsi="宋体"/>
                <w:color w:val="000000"/>
                <w:kern w:val="0"/>
                <w:szCs w:val="21"/>
              </w:rPr>
              <w:t>247,753,297.38</w:t>
            </w:r>
          </w:p>
        </w:tc>
        <w:tc>
          <w:tcPr>
            <w:tcW w:w="850" w:type="dxa"/>
            <w:vAlign w:val="center"/>
          </w:tcPr>
          <w:p w:rsidR="005C4746" w:rsidRDefault="00392F86">
            <w:pPr>
              <w:jc w:val="center"/>
            </w:pPr>
            <w:r>
              <w:rPr>
                <w:rFonts w:ascii="宋体" w:hAnsi="宋体"/>
                <w:color w:val="000000"/>
                <w:kern w:val="0"/>
                <w:szCs w:val="21"/>
              </w:rPr>
              <w:t>227,792,408.05</w:t>
            </w:r>
          </w:p>
        </w:tc>
        <w:tc>
          <w:tcPr>
            <w:tcW w:w="1134" w:type="dxa"/>
            <w:vAlign w:val="center"/>
          </w:tcPr>
          <w:p w:rsidR="005C4746" w:rsidRDefault="00392F86">
            <w:pPr>
              <w:jc w:val="center"/>
            </w:pPr>
            <w:r>
              <w:rPr>
                <w:rFonts w:ascii="宋体" w:hAnsi="宋体"/>
                <w:color w:val="000000"/>
                <w:kern w:val="0"/>
                <w:szCs w:val="21"/>
              </w:rPr>
              <w:t>247,753,297.38</w:t>
            </w:r>
          </w:p>
        </w:tc>
        <w:tc>
          <w:tcPr>
            <w:tcW w:w="1419" w:type="dxa"/>
            <w:vAlign w:val="center"/>
          </w:tcPr>
          <w:p w:rsidR="005C4746" w:rsidRDefault="00392F86">
            <w:pPr>
              <w:jc w:val="center"/>
            </w:pPr>
            <w:r>
              <w:rPr>
                <w:rFonts w:ascii="宋体" w:hAnsi="宋体"/>
                <w:color w:val="000000"/>
                <w:kern w:val="0"/>
                <w:szCs w:val="21"/>
              </w:rPr>
              <w:t>227,792,408.05</w:t>
            </w:r>
          </w:p>
        </w:tc>
        <w:tc>
          <w:tcPr>
            <w:tcW w:w="1130" w:type="dxa"/>
            <w:vAlign w:val="center"/>
          </w:tcPr>
          <w:p w:rsidR="005C4746" w:rsidRDefault="00392F86">
            <w:pPr>
              <w:jc w:val="center"/>
            </w:pPr>
            <w:r>
              <w:rPr>
                <w:rFonts w:ascii="宋体" w:hAnsi="宋体"/>
                <w:color w:val="000000"/>
                <w:kern w:val="0"/>
                <w:szCs w:val="21"/>
              </w:rPr>
              <w:t>19.63%</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D15C5" w:rsidRDefault="001D15C5"/>
    <w:sectPr w:rsidR="001D15C5"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BF" w:rsidRDefault="007265BF">
      <w:r>
        <w:separator/>
      </w:r>
    </w:p>
  </w:endnote>
  <w:endnote w:type="continuationSeparator" w:id="0">
    <w:p w:rsidR="007265BF" w:rsidRDefault="0072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C07C29">
      <w:rPr>
        <w:noProof/>
        <w:kern w:val="0"/>
        <w:szCs w:val="21"/>
      </w:rPr>
      <w:t>20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C07C29">
      <w:rPr>
        <w:noProof/>
        <w:kern w:val="0"/>
        <w:szCs w:val="21"/>
      </w:rPr>
      <w:t>28</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BF" w:rsidRDefault="007265BF">
      <w:r>
        <w:separator/>
      </w:r>
    </w:p>
  </w:footnote>
  <w:footnote w:type="continuationSeparator" w:id="0">
    <w:p w:rsidR="007265BF" w:rsidRDefault="0072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交银施罗德先锋混合型证券投资基金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15C5"/>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2F86"/>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746"/>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5BF"/>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07C29"/>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169F"/>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C7F"/>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80DCB6-BB68-4102-B755-D9B549AE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7666-8490-47CF-BFD7-175796A9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2017-08-24T09:55:00Z</dcterms:created>
  <dcterms:modified xsi:type="dcterms:W3CDTF">2017-08-24T09:55:00Z</dcterms:modified>
</cp:coreProperties>
</file>