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6470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50FC0A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85F33E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7568E8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0EA62BE2" w14:textId="77777777" w:rsidR="001548F9" w:rsidRPr="00035D71" w:rsidRDefault="001548F9" w:rsidP="0048308E">
      <w:pPr>
        <w:spacing w:before="29" w:line="288" w:lineRule="auto"/>
        <w:jc w:val="center"/>
        <w:rPr>
          <w:b/>
          <w:sz w:val="36"/>
          <w:szCs w:val="36"/>
        </w:rPr>
      </w:pPr>
      <w:r w:rsidRPr="00035D71">
        <w:rPr>
          <w:b/>
          <w:sz w:val="36"/>
          <w:szCs w:val="36"/>
        </w:rPr>
        <w:t>交银施罗德瑞利定期开放灵活配置混合型证券投资基金</w:t>
      </w:r>
    </w:p>
    <w:p w14:paraId="17EE2CFC"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274075A6"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6EEE1A53" w14:textId="77777777" w:rsidR="001548F9" w:rsidRPr="00450FD9" w:rsidRDefault="001548F9" w:rsidP="0048308E">
      <w:pPr>
        <w:spacing w:before="29" w:line="288" w:lineRule="auto"/>
        <w:jc w:val="center"/>
        <w:rPr>
          <w:b/>
          <w:color w:val="000000"/>
          <w:sz w:val="24"/>
        </w:rPr>
      </w:pPr>
    </w:p>
    <w:p w14:paraId="3F74C4C2" w14:textId="77777777" w:rsidR="001548F9" w:rsidRPr="00035D71" w:rsidRDefault="001548F9" w:rsidP="0048308E">
      <w:pPr>
        <w:spacing w:before="29" w:line="288" w:lineRule="auto"/>
        <w:jc w:val="center"/>
        <w:rPr>
          <w:b/>
          <w:color w:val="000000"/>
          <w:sz w:val="24"/>
        </w:rPr>
      </w:pPr>
    </w:p>
    <w:p w14:paraId="7DAD21D0" w14:textId="77777777" w:rsidR="001548F9" w:rsidRPr="00035D71" w:rsidRDefault="001548F9" w:rsidP="0048308E">
      <w:pPr>
        <w:spacing w:before="29" w:line="288" w:lineRule="auto"/>
        <w:jc w:val="center"/>
        <w:rPr>
          <w:b/>
          <w:color w:val="000000"/>
          <w:sz w:val="24"/>
        </w:rPr>
      </w:pPr>
    </w:p>
    <w:p w14:paraId="75F71282" w14:textId="77777777" w:rsidR="001548F9" w:rsidRPr="00035D71" w:rsidRDefault="001548F9" w:rsidP="0048308E">
      <w:pPr>
        <w:spacing w:before="29" w:line="288" w:lineRule="auto"/>
        <w:jc w:val="center"/>
        <w:rPr>
          <w:b/>
          <w:color w:val="000000"/>
          <w:sz w:val="24"/>
        </w:rPr>
      </w:pPr>
    </w:p>
    <w:p w14:paraId="228DFF70" w14:textId="77777777" w:rsidR="001548F9" w:rsidRPr="004826B2" w:rsidRDefault="001548F9" w:rsidP="0048308E">
      <w:pPr>
        <w:spacing w:before="29" w:line="288" w:lineRule="auto"/>
        <w:jc w:val="center"/>
        <w:rPr>
          <w:b/>
          <w:color w:val="000000"/>
          <w:sz w:val="24"/>
        </w:rPr>
      </w:pPr>
    </w:p>
    <w:p w14:paraId="3C8D290E" w14:textId="77777777" w:rsidR="001548F9" w:rsidRPr="00035D71" w:rsidRDefault="001548F9" w:rsidP="0048308E">
      <w:pPr>
        <w:spacing w:before="29" w:line="288" w:lineRule="auto"/>
        <w:jc w:val="center"/>
        <w:rPr>
          <w:b/>
          <w:color w:val="000000"/>
          <w:sz w:val="24"/>
        </w:rPr>
      </w:pPr>
    </w:p>
    <w:p w14:paraId="0E6CCEDD" w14:textId="77777777" w:rsidR="001548F9" w:rsidRPr="00035D71" w:rsidRDefault="001548F9" w:rsidP="0048308E">
      <w:pPr>
        <w:spacing w:before="29" w:line="288" w:lineRule="auto"/>
        <w:jc w:val="center"/>
        <w:rPr>
          <w:b/>
          <w:color w:val="000000"/>
          <w:sz w:val="24"/>
        </w:rPr>
      </w:pPr>
    </w:p>
    <w:p w14:paraId="7F48A06A" w14:textId="77777777" w:rsidR="001548F9" w:rsidRPr="00035D71" w:rsidRDefault="001548F9" w:rsidP="0048308E">
      <w:pPr>
        <w:spacing w:before="29" w:line="288" w:lineRule="auto"/>
        <w:jc w:val="center"/>
        <w:rPr>
          <w:b/>
          <w:color w:val="000000"/>
          <w:sz w:val="24"/>
        </w:rPr>
      </w:pPr>
    </w:p>
    <w:p w14:paraId="203F0230" w14:textId="77777777" w:rsidR="001548F9" w:rsidRPr="00035D71" w:rsidRDefault="001548F9" w:rsidP="0048308E">
      <w:pPr>
        <w:spacing w:before="29" w:line="288" w:lineRule="auto"/>
        <w:jc w:val="center"/>
        <w:rPr>
          <w:b/>
          <w:color w:val="000000"/>
          <w:sz w:val="24"/>
        </w:rPr>
      </w:pPr>
    </w:p>
    <w:p w14:paraId="2C43B2B2" w14:textId="77777777" w:rsidR="001548F9" w:rsidRPr="00035D71" w:rsidRDefault="001548F9" w:rsidP="0048308E">
      <w:pPr>
        <w:spacing w:before="29" w:line="288" w:lineRule="auto"/>
        <w:jc w:val="center"/>
        <w:rPr>
          <w:b/>
          <w:color w:val="000000"/>
          <w:sz w:val="24"/>
        </w:rPr>
      </w:pPr>
    </w:p>
    <w:p w14:paraId="3C2B268A" w14:textId="77777777" w:rsidR="001548F9" w:rsidRPr="00035D71" w:rsidRDefault="001548F9" w:rsidP="0048308E">
      <w:pPr>
        <w:spacing w:before="29" w:line="288" w:lineRule="auto"/>
        <w:jc w:val="center"/>
        <w:rPr>
          <w:b/>
          <w:color w:val="000000"/>
          <w:sz w:val="24"/>
        </w:rPr>
      </w:pPr>
    </w:p>
    <w:p w14:paraId="5E7247BC" w14:textId="77777777" w:rsidR="001548F9" w:rsidRPr="00035D71" w:rsidRDefault="001548F9" w:rsidP="0048308E">
      <w:pPr>
        <w:spacing w:before="29" w:line="288" w:lineRule="auto"/>
        <w:jc w:val="center"/>
        <w:rPr>
          <w:b/>
          <w:color w:val="000000"/>
          <w:sz w:val="24"/>
        </w:rPr>
      </w:pPr>
    </w:p>
    <w:p w14:paraId="6136DBB3" w14:textId="77777777" w:rsidR="001548F9" w:rsidRPr="00035D71" w:rsidRDefault="001548F9" w:rsidP="0048308E">
      <w:pPr>
        <w:spacing w:before="29" w:line="288" w:lineRule="auto"/>
        <w:jc w:val="center"/>
        <w:rPr>
          <w:b/>
          <w:color w:val="000000"/>
          <w:sz w:val="24"/>
        </w:rPr>
      </w:pPr>
    </w:p>
    <w:p w14:paraId="10974B28" w14:textId="77777777" w:rsidR="001548F9" w:rsidRPr="00035D71" w:rsidRDefault="001548F9" w:rsidP="0048308E">
      <w:pPr>
        <w:spacing w:before="29" w:line="288" w:lineRule="auto"/>
        <w:jc w:val="center"/>
        <w:rPr>
          <w:b/>
          <w:color w:val="000000"/>
          <w:sz w:val="24"/>
        </w:rPr>
      </w:pPr>
    </w:p>
    <w:p w14:paraId="172AEAF1" w14:textId="77777777" w:rsidR="001548F9" w:rsidRPr="00035D71" w:rsidRDefault="001548F9" w:rsidP="0048308E">
      <w:pPr>
        <w:spacing w:before="29" w:line="288" w:lineRule="auto"/>
        <w:rPr>
          <w:b/>
          <w:color w:val="000000"/>
          <w:sz w:val="24"/>
        </w:rPr>
      </w:pPr>
    </w:p>
    <w:p w14:paraId="6483D5DF"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30B0C04D"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基金托管人：招商银行股份有限公司</w:t>
      </w:r>
    </w:p>
    <w:p w14:paraId="07CE2038"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09B6BA72"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421B606F"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3877"/>
      <w:bookmarkStart w:id="2" w:name="_Toc490935128"/>
      <w:r w:rsidRPr="00035D71">
        <w:rPr>
          <w:b/>
          <w:bCs/>
          <w:szCs w:val="24"/>
          <w:lang w:val="en-US"/>
        </w:rPr>
        <w:lastRenderedPageBreak/>
        <w:t xml:space="preserve">§1  </w:t>
      </w:r>
      <w:r w:rsidRPr="00035D71">
        <w:rPr>
          <w:b/>
          <w:bCs/>
          <w:szCs w:val="24"/>
          <w:lang w:val="en-US"/>
        </w:rPr>
        <w:t>重要提示及目录</w:t>
      </w:r>
      <w:bookmarkEnd w:id="0"/>
      <w:bookmarkEnd w:id="1"/>
      <w:bookmarkEnd w:id="2"/>
    </w:p>
    <w:p w14:paraId="2F4F64EE" w14:textId="77777777" w:rsidR="001548F9" w:rsidRPr="00035D71" w:rsidRDefault="001548F9" w:rsidP="0048308E">
      <w:pPr>
        <w:pStyle w:val="20"/>
        <w:spacing w:before="29" w:after="0" w:line="288" w:lineRule="auto"/>
        <w:rPr>
          <w:rFonts w:ascii="Times New Roman" w:hAnsi="Times New Roman"/>
          <w:kern w:val="0"/>
          <w:szCs w:val="24"/>
        </w:rPr>
      </w:pPr>
      <w:bookmarkStart w:id="3" w:name="_Toc490933878"/>
      <w:bookmarkStart w:id="4" w:name="_Toc490935129"/>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14:paraId="13DFD9CD" w14:textId="77777777" w:rsidR="00FB3C0D" w:rsidRDefault="005E1042">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0DB35110" w14:textId="77777777" w:rsidR="00FB3C0D" w:rsidRDefault="005E1042">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3398025" w14:textId="77777777" w:rsidR="00FB3C0D" w:rsidRDefault="005E104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3FF5E129" w14:textId="77777777" w:rsidR="00FB3C0D" w:rsidRDefault="005E104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56CBB3F1" w14:textId="77777777" w:rsidR="00FB3C0D" w:rsidRDefault="005E1042">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5FC2FA6B"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2</w:t>
      </w:r>
      <w:r w:rsidRPr="00035D71">
        <w:rPr>
          <w:color w:val="000000"/>
          <w:sz w:val="24"/>
        </w:rPr>
        <w:t>月</w:t>
      </w:r>
      <w:r w:rsidRPr="00035D71">
        <w:rPr>
          <w:color w:val="000000"/>
          <w:sz w:val="24"/>
        </w:rPr>
        <w:t>24</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560DBADA"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67C6312F" w14:textId="77777777" w:rsidR="00EC0103" w:rsidRPr="00035D71" w:rsidRDefault="00EC0103" w:rsidP="005441EA">
      <w:pPr>
        <w:spacing w:before="29" w:line="288" w:lineRule="auto"/>
        <w:rPr>
          <w:color w:val="000000"/>
          <w:kern w:val="0"/>
          <w:sz w:val="24"/>
        </w:rPr>
      </w:pPr>
    </w:p>
    <w:p w14:paraId="0EE14F41" w14:textId="77777777" w:rsidR="00070CB4"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35128" w:history="1">
        <w:r w:rsidR="00070CB4" w:rsidRPr="00516487">
          <w:rPr>
            <w:rStyle w:val="a8"/>
            <w:b/>
            <w:bCs/>
            <w:noProof/>
          </w:rPr>
          <w:t xml:space="preserve">§1  </w:t>
        </w:r>
        <w:r w:rsidR="00070CB4" w:rsidRPr="00516487">
          <w:rPr>
            <w:rStyle w:val="a8"/>
            <w:rFonts w:hint="eastAsia"/>
            <w:b/>
            <w:bCs/>
            <w:noProof/>
          </w:rPr>
          <w:t>重要提示及目录</w:t>
        </w:r>
        <w:r w:rsidR="00070CB4">
          <w:rPr>
            <w:noProof/>
            <w:webHidden/>
          </w:rPr>
          <w:tab/>
        </w:r>
        <w:r w:rsidR="00070CB4">
          <w:rPr>
            <w:noProof/>
            <w:webHidden/>
          </w:rPr>
          <w:fldChar w:fldCharType="begin"/>
        </w:r>
        <w:r w:rsidR="00070CB4">
          <w:rPr>
            <w:noProof/>
            <w:webHidden/>
          </w:rPr>
          <w:instrText xml:space="preserve"> PAGEREF _Toc490935128 \h </w:instrText>
        </w:r>
        <w:r w:rsidR="00070CB4">
          <w:rPr>
            <w:noProof/>
            <w:webHidden/>
          </w:rPr>
        </w:r>
        <w:r w:rsidR="00070CB4">
          <w:rPr>
            <w:noProof/>
            <w:webHidden/>
          </w:rPr>
          <w:fldChar w:fldCharType="separate"/>
        </w:r>
        <w:r w:rsidR="00070CB4">
          <w:rPr>
            <w:noProof/>
            <w:webHidden/>
          </w:rPr>
          <w:t>2</w:t>
        </w:r>
        <w:r w:rsidR="00070CB4">
          <w:rPr>
            <w:noProof/>
            <w:webHidden/>
          </w:rPr>
          <w:fldChar w:fldCharType="end"/>
        </w:r>
      </w:hyperlink>
    </w:p>
    <w:p w14:paraId="74AA3864" w14:textId="77777777" w:rsidR="00070CB4" w:rsidRDefault="00070CB4" w:rsidP="00DF739F">
      <w:pPr>
        <w:pStyle w:val="22"/>
        <w:rPr>
          <w:rFonts w:asciiTheme="minorHAnsi" w:eastAsiaTheme="minorEastAsia" w:hAnsiTheme="minorHAnsi" w:cstheme="minorBidi"/>
          <w:noProof/>
          <w:kern w:val="2"/>
          <w:szCs w:val="22"/>
        </w:rPr>
      </w:pPr>
      <w:hyperlink w:anchor="_Toc490935129" w:history="1">
        <w:r w:rsidRPr="00516487">
          <w:rPr>
            <w:rStyle w:val="a8"/>
            <w:noProof/>
          </w:rPr>
          <w:t xml:space="preserve">1.1 </w:t>
        </w:r>
        <w:r w:rsidRPr="00516487">
          <w:rPr>
            <w:rStyle w:val="a8"/>
            <w:rFonts w:hint="eastAsia"/>
            <w:noProof/>
          </w:rPr>
          <w:t>重要提示</w:t>
        </w:r>
        <w:r>
          <w:rPr>
            <w:noProof/>
            <w:webHidden/>
          </w:rPr>
          <w:tab/>
        </w:r>
        <w:r>
          <w:rPr>
            <w:noProof/>
            <w:webHidden/>
          </w:rPr>
          <w:fldChar w:fldCharType="begin"/>
        </w:r>
        <w:r>
          <w:rPr>
            <w:noProof/>
            <w:webHidden/>
          </w:rPr>
          <w:instrText xml:space="preserve"> PAGEREF _Toc490935129 \h </w:instrText>
        </w:r>
        <w:r>
          <w:rPr>
            <w:noProof/>
            <w:webHidden/>
          </w:rPr>
        </w:r>
        <w:r>
          <w:rPr>
            <w:noProof/>
            <w:webHidden/>
          </w:rPr>
          <w:fldChar w:fldCharType="separate"/>
        </w:r>
        <w:r>
          <w:rPr>
            <w:noProof/>
            <w:webHidden/>
          </w:rPr>
          <w:t>2</w:t>
        </w:r>
        <w:r>
          <w:rPr>
            <w:noProof/>
            <w:webHidden/>
          </w:rPr>
          <w:fldChar w:fldCharType="end"/>
        </w:r>
      </w:hyperlink>
    </w:p>
    <w:p w14:paraId="414254FB" w14:textId="77777777" w:rsidR="00070CB4" w:rsidRDefault="00070CB4">
      <w:pPr>
        <w:pStyle w:val="11"/>
        <w:rPr>
          <w:rFonts w:asciiTheme="minorHAnsi" w:eastAsiaTheme="minorEastAsia" w:hAnsiTheme="minorHAnsi" w:cstheme="minorBidi"/>
          <w:noProof/>
          <w:szCs w:val="22"/>
        </w:rPr>
      </w:pPr>
      <w:hyperlink w:anchor="_Toc490935130" w:history="1">
        <w:r w:rsidRPr="00516487">
          <w:rPr>
            <w:rStyle w:val="a8"/>
            <w:b/>
            <w:bCs/>
            <w:noProof/>
          </w:rPr>
          <w:t xml:space="preserve">§2  </w:t>
        </w:r>
        <w:r w:rsidRPr="00516487">
          <w:rPr>
            <w:rStyle w:val="a8"/>
            <w:rFonts w:hint="eastAsia"/>
            <w:b/>
            <w:bCs/>
            <w:noProof/>
          </w:rPr>
          <w:t>基金简介</w:t>
        </w:r>
        <w:r>
          <w:rPr>
            <w:noProof/>
            <w:webHidden/>
          </w:rPr>
          <w:tab/>
        </w:r>
        <w:r>
          <w:rPr>
            <w:noProof/>
            <w:webHidden/>
          </w:rPr>
          <w:fldChar w:fldCharType="begin"/>
        </w:r>
        <w:r>
          <w:rPr>
            <w:noProof/>
            <w:webHidden/>
          </w:rPr>
          <w:instrText xml:space="preserve"> PAGEREF _Toc490935130 \h </w:instrText>
        </w:r>
        <w:r>
          <w:rPr>
            <w:noProof/>
            <w:webHidden/>
          </w:rPr>
        </w:r>
        <w:r>
          <w:rPr>
            <w:noProof/>
            <w:webHidden/>
          </w:rPr>
          <w:fldChar w:fldCharType="separate"/>
        </w:r>
        <w:r>
          <w:rPr>
            <w:noProof/>
            <w:webHidden/>
          </w:rPr>
          <w:t>5</w:t>
        </w:r>
        <w:r>
          <w:rPr>
            <w:noProof/>
            <w:webHidden/>
          </w:rPr>
          <w:fldChar w:fldCharType="end"/>
        </w:r>
      </w:hyperlink>
    </w:p>
    <w:p w14:paraId="28C2F661" w14:textId="77777777" w:rsidR="00070CB4" w:rsidRDefault="00070CB4">
      <w:pPr>
        <w:pStyle w:val="22"/>
        <w:rPr>
          <w:rFonts w:asciiTheme="minorHAnsi" w:eastAsiaTheme="minorEastAsia" w:hAnsiTheme="minorHAnsi" w:cstheme="minorBidi"/>
          <w:noProof/>
          <w:kern w:val="2"/>
          <w:szCs w:val="22"/>
        </w:rPr>
      </w:pPr>
      <w:hyperlink w:anchor="_Toc490935131" w:history="1">
        <w:r w:rsidRPr="00516487">
          <w:rPr>
            <w:rStyle w:val="a8"/>
            <w:noProof/>
          </w:rPr>
          <w:t>2.1</w:t>
        </w:r>
        <w:r>
          <w:rPr>
            <w:rFonts w:asciiTheme="minorHAnsi" w:eastAsiaTheme="minorEastAsia" w:hAnsiTheme="minorHAnsi" w:cstheme="minorBidi"/>
            <w:noProof/>
            <w:kern w:val="2"/>
            <w:szCs w:val="22"/>
          </w:rPr>
          <w:tab/>
        </w:r>
        <w:r w:rsidRPr="00516487">
          <w:rPr>
            <w:rStyle w:val="a8"/>
            <w:rFonts w:hint="eastAsia"/>
            <w:noProof/>
          </w:rPr>
          <w:t>基金基本情况</w:t>
        </w:r>
        <w:r>
          <w:rPr>
            <w:noProof/>
            <w:webHidden/>
          </w:rPr>
          <w:tab/>
        </w:r>
        <w:r>
          <w:rPr>
            <w:noProof/>
            <w:webHidden/>
          </w:rPr>
          <w:fldChar w:fldCharType="begin"/>
        </w:r>
        <w:r>
          <w:rPr>
            <w:noProof/>
            <w:webHidden/>
          </w:rPr>
          <w:instrText xml:space="preserve"> PAGEREF _Toc490935131 \h </w:instrText>
        </w:r>
        <w:r>
          <w:rPr>
            <w:noProof/>
            <w:webHidden/>
          </w:rPr>
        </w:r>
        <w:r>
          <w:rPr>
            <w:noProof/>
            <w:webHidden/>
          </w:rPr>
          <w:fldChar w:fldCharType="separate"/>
        </w:r>
        <w:r>
          <w:rPr>
            <w:noProof/>
            <w:webHidden/>
          </w:rPr>
          <w:t>5</w:t>
        </w:r>
        <w:r>
          <w:rPr>
            <w:noProof/>
            <w:webHidden/>
          </w:rPr>
          <w:fldChar w:fldCharType="end"/>
        </w:r>
      </w:hyperlink>
    </w:p>
    <w:p w14:paraId="5A72AEDE" w14:textId="77777777" w:rsidR="00070CB4" w:rsidRDefault="00070CB4" w:rsidP="00DF739F">
      <w:pPr>
        <w:pStyle w:val="22"/>
        <w:rPr>
          <w:rFonts w:asciiTheme="minorHAnsi" w:eastAsiaTheme="minorEastAsia" w:hAnsiTheme="minorHAnsi" w:cstheme="minorBidi"/>
          <w:noProof/>
          <w:kern w:val="2"/>
          <w:szCs w:val="22"/>
        </w:rPr>
      </w:pPr>
      <w:hyperlink w:anchor="_Toc490935132" w:history="1">
        <w:r w:rsidRPr="00516487">
          <w:rPr>
            <w:rStyle w:val="a8"/>
            <w:noProof/>
          </w:rPr>
          <w:t xml:space="preserve">2.2 </w:t>
        </w:r>
        <w:r w:rsidRPr="00516487">
          <w:rPr>
            <w:rStyle w:val="a8"/>
            <w:rFonts w:hint="eastAsia"/>
            <w:noProof/>
          </w:rPr>
          <w:t>基金产品说明</w:t>
        </w:r>
        <w:r>
          <w:rPr>
            <w:noProof/>
            <w:webHidden/>
          </w:rPr>
          <w:tab/>
        </w:r>
        <w:r>
          <w:rPr>
            <w:noProof/>
            <w:webHidden/>
          </w:rPr>
          <w:fldChar w:fldCharType="begin"/>
        </w:r>
        <w:r>
          <w:rPr>
            <w:noProof/>
            <w:webHidden/>
          </w:rPr>
          <w:instrText xml:space="preserve"> PAGEREF _Toc490935132 \h </w:instrText>
        </w:r>
        <w:r>
          <w:rPr>
            <w:noProof/>
            <w:webHidden/>
          </w:rPr>
        </w:r>
        <w:r>
          <w:rPr>
            <w:noProof/>
            <w:webHidden/>
          </w:rPr>
          <w:fldChar w:fldCharType="separate"/>
        </w:r>
        <w:r>
          <w:rPr>
            <w:noProof/>
            <w:webHidden/>
          </w:rPr>
          <w:t>5</w:t>
        </w:r>
        <w:r>
          <w:rPr>
            <w:noProof/>
            <w:webHidden/>
          </w:rPr>
          <w:fldChar w:fldCharType="end"/>
        </w:r>
      </w:hyperlink>
    </w:p>
    <w:p w14:paraId="7CAB6D5C" w14:textId="77777777" w:rsidR="00070CB4" w:rsidRDefault="00070CB4">
      <w:pPr>
        <w:pStyle w:val="22"/>
        <w:rPr>
          <w:rFonts w:asciiTheme="minorHAnsi" w:eastAsiaTheme="minorEastAsia" w:hAnsiTheme="minorHAnsi" w:cstheme="minorBidi"/>
          <w:noProof/>
          <w:kern w:val="2"/>
          <w:szCs w:val="22"/>
        </w:rPr>
      </w:pPr>
      <w:hyperlink w:anchor="_Toc490935133" w:history="1">
        <w:r w:rsidRPr="00516487">
          <w:rPr>
            <w:rStyle w:val="a8"/>
            <w:noProof/>
          </w:rPr>
          <w:t xml:space="preserve">2.3 </w:t>
        </w:r>
        <w:r w:rsidRPr="00516487">
          <w:rPr>
            <w:rStyle w:val="a8"/>
            <w:rFonts w:hint="eastAsia"/>
            <w:noProof/>
          </w:rPr>
          <w:t>基金管理人和基金托管人</w:t>
        </w:r>
        <w:r>
          <w:rPr>
            <w:noProof/>
            <w:webHidden/>
          </w:rPr>
          <w:tab/>
        </w:r>
        <w:r>
          <w:rPr>
            <w:noProof/>
            <w:webHidden/>
          </w:rPr>
          <w:fldChar w:fldCharType="begin"/>
        </w:r>
        <w:r>
          <w:rPr>
            <w:noProof/>
            <w:webHidden/>
          </w:rPr>
          <w:instrText xml:space="preserve"> PAGEREF _Toc490935133 \h </w:instrText>
        </w:r>
        <w:r>
          <w:rPr>
            <w:noProof/>
            <w:webHidden/>
          </w:rPr>
        </w:r>
        <w:r>
          <w:rPr>
            <w:noProof/>
            <w:webHidden/>
          </w:rPr>
          <w:fldChar w:fldCharType="separate"/>
        </w:r>
        <w:r>
          <w:rPr>
            <w:noProof/>
            <w:webHidden/>
          </w:rPr>
          <w:t>5</w:t>
        </w:r>
        <w:r>
          <w:rPr>
            <w:noProof/>
            <w:webHidden/>
          </w:rPr>
          <w:fldChar w:fldCharType="end"/>
        </w:r>
      </w:hyperlink>
    </w:p>
    <w:p w14:paraId="578F6625" w14:textId="77777777" w:rsidR="00070CB4" w:rsidRDefault="00070CB4">
      <w:pPr>
        <w:pStyle w:val="22"/>
        <w:rPr>
          <w:rFonts w:asciiTheme="minorHAnsi" w:eastAsiaTheme="minorEastAsia" w:hAnsiTheme="minorHAnsi" w:cstheme="minorBidi"/>
          <w:noProof/>
          <w:kern w:val="2"/>
          <w:szCs w:val="22"/>
        </w:rPr>
      </w:pPr>
      <w:hyperlink w:anchor="_Toc490935134" w:history="1">
        <w:r w:rsidRPr="00516487">
          <w:rPr>
            <w:rStyle w:val="a8"/>
            <w:noProof/>
          </w:rPr>
          <w:t xml:space="preserve">2.4 </w:t>
        </w:r>
        <w:r w:rsidRPr="00516487">
          <w:rPr>
            <w:rStyle w:val="a8"/>
            <w:rFonts w:hint="eastAsia"/>
            <w:noProof/>
          </w:rPr>
          <w:t>信息披露方式</w:t>
        </w:r>
        <w:r>
          <w:rPr>
            <w:noProof/>
            <w:webHidden/>
          </w:rPr>
          <w:tab/>
        </w:r>
        <w:r>
          <w:rPr>
            <w:noProof/>
            <w:webHidden/>
          </w:rPr>
          <w:fldChar w:fldCharType="begin"/>
        </w:r>
        <w:r>
          <w:rPr>
            <w:noProof/>
            <w:webHidden/>
          </w:rPr>
          <w:instrText xml:space="preserve"> PAGEREF _Toc490935134 \h </w:instrText>
        </w:r>
        <w:r>
          <w:rPr>
            <w:noProof/>
            <w:webHidden/>
          </w:rPr>
        </w:r>
        <w:r>
          <w:rPr>
            <w:noProof/>
            <w:webHidden/>
          </w:rPr>
          <w:fldChar w:fldCharType="separate"/>
        </w:r>
        <w:r>
          <w:rPr>
            <w:noProof/>
            <w:webHidden/>
          </w:rPr>
          <w:t>6</w:t>
        </w:r>
        <w:r>
          <w:rPr>
            <w:noProof/>
            <w:webHidden/>
          </w:rPr>
          <w:fldChar w:fldCharType="end"/>
        </w:r>
      </w:hyperlink>
    </w:p>
    <w:p w14:paraId="334E7FDF" w14:textId="77777777" w:rsidR="00070CB4" w:rsidRDefault="00070CB4">
      <w:pPr>
        <w:pStyle w:val="22"/>
        <w:rPr>
          <w:rFonts w:asciiTheme="minorHAnsi" w:eastAsiaTheme="minorEastAsia" w:hAnsiTheme="minorHAnsi" w:cstheme="minorBidi"/>
          <w:noProof/>
          <w:kern w:val="2"/>
          <w:szCs w:val="22"/>
        </w:rPr>
      </w:pPr>
      <w:hyperlink w:anchor="_Toc490935135" w:history="1">
        <w:r w:rsidRPr="00516487">
          <w:rPr>
            <w:rStyle w:val="a8"/>
            <w:noProof/>
          </w:rPr>
          <w:t xml:space="preserve">2.5 </w:t>
        </w:r>
        <w:r w:rsidRPr="00516487">
          <w:rPr>
            <w:rStyle w:val="a8"/>
            <w:rFonts w:hint="eastAsia"/>
            <w:noProof/>
          </w:rPr>
          <w:t>其他相关资料</w:t>
        </w:r>
        <w:r>
          <w:rPr>
            <w:noProof/>
            <w:webHidden/>
          </w:rPr>
          <w:tab/>
        </w:r>
        <w:r>
          <w:rPr>
            <w:noProof/>
            <w:webHidden/>
          </w:rPr>
          <w:fldChar w:fldCharType="begin"/>
        </w:r>
        <w:r>
          <w:rPr>
            <w:noProof/>
            <w:webHidden/>
          </w:rPr>
          <w:instrText xml:space="preserve"> PAGEREF _Toc490935135 \h </w:instrText>
        </w:r>
        <w:r>
          <w:rPr>
            <w:noProof/>
            <w:webHidden/>
          </w:rPr>
        </w:r>
        <w:r>
          <w:rPr>
            <w:noProof/>
            <w:webHidden/>
          </w:rPr>
          <w:fldChar w:fldCharType="separate"/>
        </w:r>
        <w:r>
          <w:rPr>
            <w:noProof/>
            <w:webHidden/>
          </w:rPr>
          <w:t>6</w:t>
        </w:r>
        <w:r>
          <w:rPr>
            <w:noProof/>
            <w:webHidden/>
          </w:rPr>
          <w:fldChar w:fldCharType="end"/>
        </w:r>
      </w:hyperlink>
    </w:p>
    <w:p w14:paraId="658C4D19" w14:textId="77777777" w:rsidR="00070CB4" w:rsidRDefault="00070CB4">
      <w:pPr>
        <w:pStyle w:val="11"/>
        <w:rPr>
          <w:rFonts w:asciiTheme="minorHAnsi" w:eastAsiaTheme="minorEastAsia" w:hAnsiTheme="minorHAnsi" w:cstheme="minorBidi"/>
          <w:noProof/>
          <w:szCs w:val="22"/>
        </w:rPr>
      </w:pPr>
      <w:hyperlink w:anchor="_Toc490935136" w:history="1">
        <w:r w:rsidRPr="00516487">
          <w:rPr>
            <w:rStyle w:val="a8"/>
            <w:b/>
            <w:bCs/>
            <w:noProof/>
          </w:rPr>
          <w:t xml:space="preserve">§3  </w:t>
        </w:r>
        <w:r w:rsidRPr="00516487">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_Toc490935136 \h </w:instrText>
        </w:r>
        <w:r>
          <w:rPr>
            <w:noProof/>
            <w:webHidden/>
          </w:rPr>
        </w:r>
        <w:r>
          <w:rPr>
            <w:noProof/>
            <w:webHidden/>
          </w:rPr>
          <w:fldChar w:fldCharType="separate"/>
        </w:r>
        <w:r>
          <w:rPr>
            <w:noProof/>
            <w:webHidden/>
          </w:rPr>
          <w:t>6</w:t>
        </w:r>
        <w:r>
          <w:rPr>
            <w:noProof/>
            <w:webHidden/>
          </w:rPr>
          <w:fldChar w:fldCharType="end"/>
        </w:r>
      </w:hyperlink>
    </w:p>
    <w:p w14:paraId="5276B609" w14:textId="77777777" w:rsidR="00070CB4" w:rsidRDefault="00070CB4" w:rsidP="00DF739F">
      <w:pPr>
        <w:pStyle w:val="22"/>
        <w:rPr>
          <w:rFonts w:asciiTheme="minorHAnsi" w:eastAsiaTheme="minorEastAsia" w:hAnsiTheme="minorHAnsi" w:cstheme="minorBidi"/>
          <w:noProof/>
          <w:kern w:val="2"/>
          <w:szCs w:val="22"/>
        </w:rPr>
      </w:pPr>
      <w:hyperlink w:anchor="_Toc490935137" w:history="1">
        <w:r w:rsidRPr="00516487">
          <w:rPr>
            <w:rStyle w:val="a8"/>
            <w:noProof/>
          </w:rPr>
          <w:t xml:space="preserve">3.1 </w:t>
        </w:r>
        <w:r w:rsidRPr="00516487">
          <w:rPr>
            <w:rStyle w:val="a8"/>
            <w:rFonts w:hint="eastAsia"/>
            <w:noProof/>
          </w:rPr>
          <w:t>主要会计数据和财务指标</w:t>
        </w:r>
        <w:r>
          <w:rPr>
            <w:noProof/>
            <w:webHidden/>
          </w:rPr>
          <w:tab/>
        </w:r>
        <w:r>
          <w:rPr>
            <w:noProof/>
            <w:webHidden/>
          </w:rPr>
          <w:fldChar w:fldCharType="begin"/>
        </w:r>
        <w:r>
          <w:rPr>
            <w:noProof/>
            <w:webHidden/>
          </w:rPr>
          <w:instrText xml:space="preserve"> PAGEREF _Toc490935137 \h </w:instrText>
        </w:r>
        <w:r>
          <w:rPr>
            <w:noProof/>
            <w:webHidden/>
          </w:rPr>
        </w:r>
        <w:r>
          <w:rPr>
            <w:noProof/>
            <w:webHidden/>
          </w:rPr>
          <w:fldChar w:fldCharType="separate"/>
        </w:r>
        <w:r>
          <w:rPr>
            <w:noProof/>
            <w:webHidden/>
          </w:rPr>
          <w:t>6</w:t>
        </w:r>
        <w:r>
          <w:rPr>
            <w:noProof/>
            <w:webHidden/>
          </w:rPr>
          <w:fldChar w:fldCharType="end"/>
        </w:r>
      </w:hyperlink>
    </w:p>
    <w:p w14:paraId="2F325E13" w14:textId="77777777" w:rsidR="00070CB4" w:rsidRDefault="00070CB4">
      <w:pPr>
        <w:pStyle w:val="22"/>
        <w:rPr>
          <w:rFonts w:asciiTheme="minorHAnsi" w:eastAsiaTheme="minorEastAsia" w:hAnsiTheme="minorHAnsi" w:cstheme="minorBidi"/>
          <w:noProof/>
          <w:kern w:val="2"/>
          <w:szCs w:val="22"/>
        </w:rPr>
      </w:pPr>
      <w:hyperlink w:anchor="_Toc490935138" w:history="1">
        <w:r w:rsidRPr="00516487">
          <w:rPr>
            <w:rStyle w:val="a8"/>
            <w:noProof/>
          </w:rPr>
          <w:t xml:space="preserve">3.2 </w:t>
        </w:r>
        <w:r w:rsidRPr="00516487">
          <w:rPr>
            <w:rStyle w:val="a8"/>
            <w:rFonts w:hint="eastAsia"/>
            <w:noProof/>
          </w:rPr>
          <w:t>基金净值表现</w:t>
        </w:r>
        <w:r>
          <w:rPr>
            <w:noProof/>
            <w:webHidden/>
          </w:rPr>
          <w:tab/>
        </w:r>
        <w:r>
          <w:rPr>
            <w:noProof/>
            <w:webHidden/>
          </w:rPr>
          <w:fldChar w:fldCharType="begin"/>
        </w:r>
        <w:r>
          <w:rPr>
            <w:noProof/>
            <w:webHidden/>
          </w:rPr>
          <w:instrText xml:space="preserve"> PAGEREF _Toc490935138 \h </w:instrText>
        </w:r>
        <w:r>
          <w:rPr>
            <w:noProof/>
            <w:webHidden/>
          </w:rPr>
        </w:r>
        <w:r>
          <w:rPr>
            <w:noProof/>
            <w:webHidden/>
          </w:rPr>
          <w:fldChar w:fldCharType="separate"/>
        </w:r>
        <w:r>
          <w:rPr>
            <w:noProof/>
            <w:webHidden/>
          </w:rPr>
          <w:t>7</w:t>
        </w:r>
        <w:r>
          <w:rPr>
            <w:noProof/>
            <w:webHidden/>
          </w:rPr>
          <w:fldChar w:fldCharType="end"/>
        </w:r>
      </w:hyperlink>
    </w:p>
    <w:p w14:paraId="3A4FBA79" w14:textId="77777777" w:rsidR="00070CB4" w:rsidRDefault="00070CB4">
      <w:pPr>
        <w:pStyle w:val="11"/>
        <w:rPr>
          <w:rFonts w:asciiTheme="minorHAnsi" w:eastAsiaTheme="minorEastAsia" w:hAnsiTheme="minorHAnsi" w:cstheme="minorBidi"/>
          <w:noProof/>
          <w:szCs w:val="22"/>
        </w:rPr>
      </w:pPr>
      <w:hyperlink w:anchor="_Toc490935139" w:history="1">
        <w:r w:rsidRPr="00516487">
          <w:rPr>
            <w:rStyle w:val="a8"/>
            <w:b/>
            <w:bCs/>
            <w:noProof/>
          </w:rPr>
          <w:t xml:space="preserve">§4  </w:t>
        </w:r>
        <w:r w:rsidRPr="00516487">
          <w:rPr>
            <w:rStyle w:val="a8"/>
            <w:rFonts w:hint="eastAsia"/>
            <w:b/>
            <w:bCs/>
            <w:noProof/>
          </w:rPr>
          <w:t>管理人报告</w:t>
        </w:r>
        <w:r>
          <w:rPr>
            <w:noProof/>
            <w:webHidden/>
          </w:rPr>
          <w:tab/>
        </w:r>
        <w:r>
          <w:rPr>
            <w:noProof/>
            <w:webHidden/>
          </w:rPr>
          <w:fldChar w:fldCharType="begin"/>
        </w:r>
        <w:r>
          <w:rPr>
            <w:noProof/>
            <w:webHidden/>
          </w:rPr>
          <w:instrText xml:space="preserve"> PAGEREF _Toc490935139 \h </w:instrText>
        </w:r>
        <w:r>
          <w:rPr>
            <w:noProof/>
            <w:webHidden/>
          </w:rPr>
        </w:r>
        <w:r>
          <w:rPr>
            <w:noProof/>
            <w:webHidden/>
          </w:rPr>
          <w:fldChar w:fldCharType="separate"/>
        </w:r>
        <w:r>
          <w:rPr>
            <w:noProof/>
            <w:webHidden/>
          </w:rPr>
          <w:t>8</w:t>
        </w:r>
        <w:r>
          <w:rPr>
            <w:noProof/>
            <w:webHidden/>
          </w:rPr>
          <w:fldChar w:fldCharType="end"/>
        </w:r>
      </w:hyperlink>
    </w:p>
    <w:p w14:paraId="1FB176F2" w14:textId="77777777" w:rsidR="00070CB4" w:rsidRDefault="00070CB4" w:rsidP="00DF739F">
      <w:pPr>
        <w:pStyle w:val="22"/>
        <w:rPr>
          <w:rFonts w:asciiTheme="minorHAnsi" w:eastAsiaTheme="minorEastAsia" w:hAnsiTheme="minorHAnsi" w:cstheme="minorBidi"/>
          <w:noProof/>
          <w:kern w:val="2"/>
          <w:szCs w:val="22"/>
        </w:rPr>
      </w:pPr>
      <w:hyperlink w:anchor="_Toc490935140" w:history="1">
        <w:r w:rsidRPr="00516487">
          <w:rPr>
            <w:rStyle w:val="a8"/>
            <w:noProof/>
          </w:rPr>
          <w:t xml:space="preserve">4.1 </w:t>
        </w:r>
        <w:r w:rsidRPr="00516487">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_Toc490935140 \h </w:instrText>
        </w:r>
        <w:r>
          <w:rPr>
            <w:noProof/>
            <w:webHidden/>
          </w:rPr>
        </w:r>
        <w:r>
          <w:rPr>
            <w:noProof/>
            <w:webHidden/>
          </w:rPr>
          <w:fldChar w:fldCharType="separate"/>
        </w:r>
        <w:r>
          <w:rPr>
            <w:noProof/>
            <w:webHidden/>
          </w:rPr>
          <w:t>8</w:t>
        </w:r>
        <w:r>
          <w:rPr>
            <w:noProof/>
            <w:webHidden/>
          </w:rPr>
          <w:fldChar w:fldCharType="end"/>
        </w:r>
      </w:hyperlink>
    </w:p>
    <w:p w14:paraId="762CE439" w14:textId="77777777" w:rsidR="00070CB4" w:rsidRDefault="00070CB4">
      <w:pPr>
        <w:pStyle w:val="22"/>
        <w:rPr>
          <w:rFonts w:asciiTheme="minorHAnsi" w:eastAsiaTheme="minorEastAsia" w:hAnsiTheme="minorHAnsi" w:cstheme="minorBidi"/>
          <w:noProof/>
          <w:kern w:val="2"/>
          <w:szCs w:val="22"/>
        </w:rPr>
      </w:pPr>
      <w:hyperlink w:anchor="_Toc490935141" w:history="1">
        <w:r w:rsidRPr="00516487">
          <w:rPr>
            <w:rStyle w:val="a8"/>
            <w:noProof/>
          </w:rPr>
          <w:t xml:space="preserve">4.2 </w:t>
        </w:r>
        <w:r w:rsidRPr="00516487">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_Toc490935141 \h </w:instrText>
        </w:r>
        <w:r>
          <w:rPr>
            <w:noProof/>
            <w:webHidden/>
          </w:rPr>
        </w:r>
        <w:r>
          <w:rPr>
            <w:noProof/>
            <w:webHidden/>
          </w:rPr>
          <w:fldChar w:fldCharType="separate"/>
        </w:r>
        <w:r>
          <w:rPr>
            <w:noProof/>
            <w:webHidden/>
          </w:rPr>
          <w:t>10</w:t>
        </w:r>
        <w:r>
          <w:rPr>
            <w:noProof/>
            <w:webHidden/>
          </w:rPr>
          <w:fldChar w:fldCharType="end"/>
        </w:r>
      </w:hyperlink>
    </w:p>
    <w:p w14:paraId="333C5565" w14:textId="77777777" w:rsidR="00070CB4" w:rsidRDefault="00070CB4">
      <w:pPr>
        <w:pStyle w:val="22"/>
        <w:rPr>
          <w:rFonts w:asciiTheme="minorHAnsi" w:eastAsiaTheme="minorEastAsia" w:hAnsiTheme="minorHAnsi" w:cstheme="minorBidi"/>
          <w:noProof/>
          <w:kern w:val="2"/>
          <w:szCs w:val="22"/>
        </w:rPr>
      </w:pPr>
      <w:hyperlink w:anchor="_Toc490935142" w:history="1">
        <w:r w:rsidRPr="00516487">
          <w:rPr>
            <w:rStyle w:val="a8"/>
            <w:noProof/>
          </w:rPr>
          <w:t xml:space="preserve">4.3 </w:t>
        </w:r>
        <w:r w:rsidRPr="00516487">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_Toc490935142 \h </w:instrText>
        </w:r>
        <w:r>
          <w:rPr>
            <w:noProof/>
            <w:webHidden/>
          </w:rPr>
        </w:r>
        <w:r>
          <w:rPr>
            <w:noProof/>
            <w:webHidden/>
          </w:rPr>
          <w:fldChar w:fldCharType="separate"/>
        </w:r>
        <w:r>
          <w:rPr>
            <w:noProof/>
            <w:webHidden/>
          </w:rPr>
          <w:t>10</w:t>
        </w:r>
        <w:r>
          <w:rPr>
            <w:noProof/>
            <w:webHidden/>
          </w:rPr>
          <w:fldChar w:fldCharType="end"/>
        </w:r>
      </w:hyperlink>
    </w:p>
    <w:p w14:paraId="2CA4D2BE" w14:textId="77777777" w:rsidR="00070CB4" w:rsidRDefault="00070CB4">
      <w:pPr>
        <w:pStyle w:val="22"/>
        <w:rPr>
          <w:rFonts w:asciiTheme="minorHAnsi" w:eastAsiaTheme="minorEastAsia" w:hAnsiTheme="minorHAnsi" w:cstheme="minorBidi"/>
          <w:noProof/>
          <w:kern w:val="2"/>
          <w:szCs w:val="22"/>
        </w:rPr>
      </w:pPr>
      <w:hyperlink w:anchor="_Toc490935143" w:history="1">
        <w:r w:rsidRPr="00516487">
          <w:rPr>
            <w:rStyle w:val="a8"/>
            <w:noProof/>
          </w:rPr>
          <w:t xml:space="preserve">4.4 </w:t>
        </w:r>
        <w:r w:rsidRPr="00516487">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_Toc490935143 \h </w:instrText>
        </w:r>
        <w:r>
          <w:rPr>
            <w:noProof/>
            <w:webHidden/>
          </w:rPr>
        </w:r>
        <w:r>
          <w:rPr>
            <w:noProof/>
            <w:webHidden/>
          </w:rPr>
          <w:fldChar w:fldCharType="separate"/>
        </w:r>
        <w:r>
          <w:rPr>
            <w:noProof/>
            <w:webHidden/>
          </w:rPr>
          <w:t>10</w:t>
        </w:r>
        <w:r>
          <w:rPr>
            <w:noProof/>
            <w:webHidden/>
          </w:rPr>
          <w:fldChar w:fldCharType="end"/>
        </w:r>
      </w:hyperlink>
    </w:p>
    <w:p w14:paraId="4A358EB3" w14:textId="77777777" w:rsidR="00070CB4" w:rsidRDefault="00070CB4">
      <w:pPr>
        <w:pStyle w:val="22"/>
        <w:rPr>
          <w:rFonts w:asciiTheme="minorHAnsi" w:eastAsiaTheme="minorEastAsia" w:hAnsiTheme="minorHAnsi" w:cstheme="minorBidi"/>
          <w:noProof/>
          <w:kern w:val="2"/>
          <w:szCs w:val="22"/>
        </w:rPr>
      </w:pPr>
      <w:hyperlink w:anchor="_Toc490935144" w:history="1">
        <w:r w:rsidRPr="00516487">
          <w:rPr>
            <w:rStyle w:val="a8"/>
            <w:noProof/>
          </w:rPr>
          <w:t xml:space="preserve">4.5 </w:t>
        </w:r>
        <w:r w:rsidRPr="00516487">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_Toc490935144 \h </w:instrText>
        </w:r>
        <w:r>
          <w:rPr>
            <w:noProof/>
            <w:webHidden/>
          </w:rPr>
        </w:r>
        <w:r>
          <w:rPr>
            <w:noProof/>
            <w:webHidden/>
          </w:rPr>
          <w:fldChar w:fldCharType="separate"/>
        </w:r>
        <w:r>
          <w:rPr>
            <w:noProof/>
            <w:webHidden/>
          </w:rPr>
          <w:t>11</w:t>
        </w:r>
        <w:r>
          <w:rPr>
            <w:noProof/>
            <w:webHidden/>
          </w:rPr>
          <w:fldChar w:fldCharType="end"/>
        </w:r>
      </w:hyperlink>
    </w:p>
    <w:p w14:paraId="03B05467" w14:textId="77777777" w:rsidR="00070CB4" w:rsidRDefault="00070CB4">
      <w:pPr>
        <w:pStyle w:val="22"/>
        <w:rPr>
          <w:rFonts w:asciiTheme="minorHAnsi" w:eastAsiaTheme="minorEastAsia" w:hAnsiTheme="minorHAnsi" w:cstheme="minorBidi"/>
          <w:noProof/>
          <w:kern w:val="2"/>
          <w:szCs w:val="22"/>
        </w:rPr>
      </w:pPr>
      <w:hyperlink w:anchor="_Toc490935145" w:history="1">
        <w:r w:rsidRPr="00516487">
          <w:rPr>
            <w:rStyle w:val="a8"/>
            <w:noProof/>
          </w:rPr>
          <w:t xml:space="preserve">4.6 </w:t>
        </w:r>
        <w:r w:rsidRPr="00516487">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_Toc490935145 \h </w:instrText>
        </w:r>
        <w:r>
          <w:rPr>
            <w:noProof/>
            <w:webHidden/>
          </w:rPr>
        </w:r>
        <w:r>
          <w:rPr>
            <w:noProof/>
            <w:webHidden/>
          </w:rPr>
          <w:fldChar w:fldCharType="separate"/>
        </w:r>
        <w:r>
          <w:rPr>
            <w:noProof/>
            <w:webHidden/>
          </w:rPr>
          <w:t>11</w:t>
        </w:r>
        <w:r>
          <w:rPr>
            <w:noProof/>
            <w:webHidden/>
          </w:rPr>
          <w:fldChar w:fldCharType="end"/>
        </w:r>
      </w:hyperlink>
    </w:p>
    <w:p w14:paraId="1EA2B20F" w14:textId="77777777" w:rsidR="00070CB4" w:rsidRDefault="00070CB4">
      <w:pPr>
        <w:pStyle w:val="22"/>
        <w:rPr>
          <w:rFonts w:asciiTheme="minorHAnsi" w:eastAsiaTheme="minorEastAsia" w:hAnsiTheme="minorHAnsi" w:cstheme="minorBidi"/>
          <w:noProof/>
          <w:kern w:val="2"/>
          <w:szCs w:val="22"/>
        </w:rPr>
      </w:pPr>
      <w:hyperlink w:anchor="_Toc490935146" w:history="1">
        <w:r w:rsidRPr="00516487">
          <w:rPr>
            <w:rStyle w:val="a8"/>
            <w:noProof/>
          </w:rPr>
          <w:t xml:space="preserve">4.7 </w:t>
        </w:r>
        <w:r w:rsidRPr="00516487">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_Toc490935146 \h </w:instrText>
        </w:r>
        <w:r>
          <w:rPr>
            <w:noProof/>
            <w:webHidden/>
          </w:rPr>
        </w:r>
        <w:r>
          <w:rPr>
            <w:noProof/>
            <w:webHidden/>
          </w:rPr>
          <w:fldChar w:fldCharType="separate"/>
        </w:r>
        <w:r>
          <w:rPr>
            <w:noProof/>
            <w:webHidden/>
          </w:rPr>
          <w:t>12</w:t>
        </w:r>
        <w:r>
          <w:rPr>
            <w:noProof/>
            <w:webHidden/>
          </w:rPr>
          <w:fldChar w:fldCharType="end"/>
        </w:r>
      </w:hyperlink>
    </w:p>
    <w:p w14:paraId="6295BD98" w14:textId="77777777" w:rsidR="00070CB4" w:rsidRDefault="00070CB4">
      <w:pPr>
        <w:pStyle w:val="22"/>
        <w:rPr>
          <w:rFonts w:asciiTheme="minorHAnsi" w:eastAsiaTheme="minorEastAsia" w:hAnsiTheme="minorHAnsi" w:cstheme="minorBidi"/>
          <w:noProof/>
          <w:kern w:val="2"/>
          <w:szCs w:val="22"/>
        </w:rPr>
      </w:pPr>
      <w:hyperlink w:anchor="_Toc490935147" w:history="1">
        <w:r w:rsidRPr="00516487">
          <w:rPr>
            <w:rStyle w:val="a8"/>
            <w:noProof/>
          </w:rPr>
          <w:t xml:space="preserve">4.8 </w:t>
        </w:r>
        <w:r w:rsidRPr="00516487">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_Toc490935147 \h </w:instrText>
        </w:r>
        <w:r>
          <w:rPr>
            <w:noProof/>
            <w:webHidden/>
          </w:rPr>
        </w:r>
        <w:r>
          <w:rPr>
            <w:noProof/>
            <w:webHidden/>
          </w:rPr>
          <w:fldChar w:fldCharType="separate"/>
        </w:r>
        <w:r>
          <w:rPr>
            <w:noProof/>
            <w:webHidden/>
          </w:rPr>
          <w:t>12</w:t>
        </w:r>
        <w:r>
          <w:rPr>
            <w:noProof/>
            <w:webHidden/>
          </w:rPr>
          <w:fldChar w:fldCharType="end"/>
        </w:r>
      </w:hyperlink>
    </w:p>
    <w:p w14:paraId="25974963" w14:textId="77777777" w:rsidR="00070CB4" w:rsidRDefault="00070CB4">
      <w:pPr>
        <w:pStyle w:val="11"/>
        <w:rPr>
          <w:rFonts w:asciiTheme="minorHAnsi" w:eastAsiaTheme="minorEastAsia" w:hAnsiTheme="minorHAnsi" w:cstheme="minorBidi"/>
          <w:noProof/>
          <w:szCs w:val="22"/>
        </w:rPr>
      </w:pPr>
      <w:hyperlink w:anchor="_Toc490935148" w:history="1">
        <w:r w:rsidRPr="00516487">
          <w:rPr>
            <w:rStyle w:val="a8"/>
            <w:b/>
            <w:bCs/>
            <w:noProof/>
          </w:rPr>
          <w:t xml:space="preserve">§5  </w:t>
        </w:r>
        <w:r w:rsidRPr="00516487">
          <w:rPr>
            <w:rStyle w:val="a8"/>
            <w:rFonts w:hint="eastAsia"/>
            <w:b/>
            <w:bCs/>
            <w:noProof/>
          </w:rPr>
          <w:t>托管人报告</w:t>
        </w:r>
        <w:r>
          <w:rPr>
            <w:noProof/>
            <w:webHidden/>
          </w:rPr>
          <w:tab/>
        </w:r>
        <w:r>
          <w:rPr>
            <w:noProof/>
            <w:webHidden/>
          </w:rPr>
          <w:fldChar w:fldCharType="begin"/>
        </w:r>
        <w:r>
          <w:rPr>
            <w:noProof/>
            <w:webHidden/>
          </w:rPr>
          <w:instrText xml:space="preserve"> PAGEREF _Toc490935148 \h </w:instrText>
        </w:r>
        <w:r>
          <w:rPr>
            <w:noProof/>
            <w:webHidden/>
          </w:rPr>
        </w:r>
        <w:r>
          <w:rPr>
            <w:noProof/>
            <w:webHidden/>
          </w:rPr>
          <w:fldChar w:fldCharType="separate"/>
        </w:r>
        <w:r>
          <w:rPr>
            <w:noProof/>
            <w:webHidden/>
          </w:rPr>
          <w:t>12</w:t>
        </w:r>
        <w:r>
          <w:rPr>
            <w:noProof/>
            <w:webHidden/>
          </w:rPr>
          <w:fldChar w:fldCharType="end"/>
        </w:r>
      </w:hyperlink>
    </w:p>
    <w:p w14:paraId="37E71449" w14:textId="77777777" w:rsidR="00070CB4" w:rsidRDefault="00070CB4" w:rsidP="00DF739F">
      <w:pPr>
        <w:pStyle w:val="22"/>
        <w:rPr>
          <w:rFonts w:asciiTheme="minorHAnsi" w:eastAsiaTheme="minorEastAsia" w:hAnsiTheme="minorHAnsi" w:cstheme="minorBidi"/>
          <w:noProof/>
          <w:kern w:val="2"/>
          <w:szCs w:val="22"/>
        </w:rPr>
      </w:pPr>
      <w:hyperlink w:anchor="_Toc490935149" w:history="1">
        <w:r w:rsidRPr="00516487">
          <w:rPr>
            <w:rStyle w:val="a8"/>
            <w:noProof/>
          </w:rPr>
          <w:t xml:space="preserve">5.1 </w:t>
        </w:r>
        <w:r w:rsidRPr="00516487">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_Toc490935149 \h </w:instrText>
        </w:r>
        <w:r>
          <w:rPr>
            <w:noProof/>
            <w:webHidden/>
          </w:rPr>
        </w:r>
        <w:r>
          <w:rPr>
            <w:noProof/>
            <w:webHidden/>
          </w:rPr>
          <w:fldChar w:fldCharType="separate"/>
        </w:r>
        <w:r>
          <w:rPr>
            <w:noProof/>
            <w:webHidden/>
          </w:rPr>
          <w:t>12</w:t>
        </w:r>
        <w:r>
          <w:rPr>
            <w:noProof/>
            <w:webHidden/>
          </w:rPr>
          <w:fldChar w:fldCharType="end"/>
        </w:r>
      </w:hyperlink>
    </w:p>
    <w:p w14:paraId="37020CA3" w14:textId="77777777" w:rsidR="00070CB4" w:rsidRDefault="00070CB4">
      <w:pPr>
        <w:pStyle w:val="22"/>
        <w:rPr>
          <w:rFonts w:asciiTheme="minorHAnsi" w:eastAsiaTheme="minorEastAsia" w:hAnsiTheme="minorHAnsi" w:cstheme="minorBidi"/>
          <w:noProof/>
          <w:kern w:val="2"/>
          <w:szCs w:val="22"/>
        </w:rPr>
      </w:pPr>
      <w:hyperlink w:anchor="_Toc490935150" w:history="1">
        <w:r w:rsidRPr="00516487">
          <w:rPr>
            <w:rStyle w:val="a8"/>
            <w:noProof/>
          </w:rPr>
          <w:t xml:space="preserve">5.2 </w:t>
        </w:r>
        <w:r w:rsidRPr="00516487">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_Toc490935150 \h </w:instrText>
        </w:r>
        <w:r>
          <w:rPr>
            <w:noProof/>
            <w:webHidden/>
          </w:rPr>
        </w:r>
        <w:r>
          <w:rPr>
            <w:noProof/>
            <w:webHidden/>
          </w:rPr>
          <w:fldChar w:fldCharType="separate"/>
        </w:r>
        <w:r>
          <w:rPr>
            <w:noProof/>
            <w:webHidden/>
          </w:rPr>
          <w:t>12</w:t>
        </w:r>
        <w:r>
          <w:rPr>
            <w:noProof/>
            <w:webHidden/>
          </w:rPr>
          <w:fldChar w:fldCharType="end"/>
        </w:r>
      </w:hyperlink>
    </w:p>
    <w:p w14:paraId="64AB9411" w14:textId="77777777" w:rsidR="00070CB4" w:rsidRDefault="00070CB4">
      <w:pPr>
        <w:pStyle w:val="22"/>
        <w:rPr>
          <w:rFonts w:asciiTheme="minorHAnsi" w:eastAsiaTheme="minorEastAsia" w:hAnsiTheme="minorHAnsi" w:cstheme="minorBidi"/>
          <w:noProof/>
          <w:kern w:val="2"/>
          <w:szCs w:val="22"/>
        </w:rPr>
      </w:pPr>
      <w:hyperlink w:anchor="_Toc490935151" w:history="1">
        <w:r w:rsidRPr="00516487">
          <w:rPr>
            <w:rStyle w:val="a8"/>
            <w:noProof/>
          </w:rPr>
          <w:t xml:space="preserve">5.3 </w:t>
        </w:r>
        <w:r w:rsidRPr="00516487">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_Toc490935151 \h </w:instrText>
        </w:r>
        <w:r>
          <w:rPr>
            <w:noProof/>
            <w:webHidden/>
          </w:rPr>
        </w:r>
        <w:r>
          <w:rPr>
            <w:noProof/>
            <w:webHidden/>
          </w:rPr>
          <w:fldChar w:fldCharType="separate"/>
        </w:r>
        <w:r>
          <w:rPr>
            <w:noProof/>
            <w:webHidden/>
          </w:rPr>
          <w:t>12</w:t>
        </w:r>
        <w:r>
          <w:rPr>
            <w:noProof/>
            <w:webHidden/>
          </w:rPr>
          <w:fldChar w:fldCharType="end"/>
        </w:r>
      </w:hyperlink>
    </w:p>
    <w:p w14:paraId="255C3BA0" w14:textId="77777777" w:rsidR="00070CB4" w:rsidRDefault="00070CB4" w:rsidP="00070CB4">
      <w:pPr>
        <w:pStyle w:val="11"/>
        <w:tabs>
          <w:tab w:val="left" w:pos="420"/>
        </w:tabs>
        <w:rPr>
          <w:rFonts w:asciiTheme="minorHAnsi" w:eastAsiaTheme="minorEastAsia" w:hAnsiTheme="minorHAnsi" w:cstheme="minorBidi"/>
          <w:noProof/>
          <w:szCs w:val="22"/>
        </w:rPr>
      </w:pPr>
      <w:hyperlink w:anchor="_Toc490935152" w:history="1">
        <w:r w:rsidRPr="00516487">
          <w:rPr>
            <w:rStyle w:val="a8"/>
            <w:b/>
            <w:bCs/>
            <w:noProof/>
          </w:rPr>
          <w:t>§6</w:t>
        </w:r>
        <w:r>
          <w:rPr>
            <w:rFonts w:asciiTheme="minorHAnsi" w:eastAsiaTheme="minorEastAsia" w:hAnsiTheme="minorHAnsi" w:cstheme="minorBidi"/>
            <w:noProof/>
            <w:szCs w:val="22"/>
          </w:rPr>
          <w:tab/>
        </w:r>
        <w:r w:rsidRPr="00516487">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_Toc490935152 \h </w:instrText>
        </w:r>
        <w:r>
          <w:rPr>
            <w:noProof/>
            <w:webHidden/>
          </w:rPr>
        </w:r>
        <w:r>
          <w:rPr>
            <w:noProof/>
            <w:webHidden/>
          </w:rPr>
          <w:fldChar w:fldCharType="separate"/>
        </w:r>
        <w:r>
          <w:rPr>
            <w:noProof/>
            <w:webHidden/>
          </w:rPr>
          <w:t>12</w:t>
        </w:r>
        <w:r>
          <w:rPr>
            <w:noProof/>
            <w:webHidden/>
          </w:rPr>
          <w:fldChar w:fldCharType="end"/>
        </w:r>
      </w:hyperlink>
    </w:p>
    <w:p w14:paraId="5E682EBB" w14:textId="77777777" w:rsidR="00070CB4" w:rsidRDefault="00070CB4" w:rsidP="00DF739F">
      <w:pPr>
        <w:pStyle w:val="22"/>
        <w:rPr>
          <w:rFonts w:asciiTheme="minorHAnsi" w:eastAsiaTheme="minorEastAsia" w:hAnsiTheme="minorHAnsi" w:cstheme="minorBidi"/>
          <w:noProof/>
          <w:kern w:val="2"/>
          <w:szCs w:val="22"/>
        </w:rPr>
      </w:pPr>
      <w:hyperlink w:anchor="_Toc490935153" w:history="1">
        <w:r w:rsidRPr="00516487">
          <w:rPr>
            <w:rStyle w:val="a8"/>
            <w:noProof/>
          </w:rPr>
          <w:t xml:space="preserve">6.1 </w:t>
        </w:r>
        <w:r w:rsidRPr="00516487">
          <w:rPr>
            <w:rStyle w:val="a8"/>
            <w:rFonts w:hint="eastAsia"/>
            <w:noProof/>
          </w:rPr>
          <w:t>资产负债表</w:t>
        </w:r>
        <w:r>
          <w:rPr>
            <w:noProof/>
            <w:webHidden/>
          </w:rPr>
          <w:tab/>
        </w:r>
        <w:r>
          <w:rPr>
            <w:noProof/>
            <w:webHidden/>
          </w:rPr>
          <w:fldChar w:fldCharType="begin"/>
        </w:r>
        <w:r>
          <w:rPr>
            <w:noProof/>
            <w:webHidden/>
          </w:rPr>
          <w:instrText xml:space="preserve"> PAGEREF _Toc490935153 \h </w:instrText>
        </w:r>
        <w:r>
          <w:rPr>
            <w:noProof/>
            <w:webHidden/>
          </w:rPr>
        </w:r>
        <w:r>
          <w:rPr>
            <w:noProof/>
            <w:webHidden/>
          </w:rPr>
          <w:fldChar w:fldCharType="separate"/>
        </w:r>
        <w:r>
          <w:rPr>
            <w:noProof/>
            <w:webHidden/>
          </w:rPr>
          <w:t>12</w:t>
        </w:r>
        <w:r>
          <w:rPr>
            <w:noProof/>
            <w:webHidden/>
          </w:rPr>
          <w:fldChar w:fldCharType="end"/>
        </w:r>
      </w:hyperlink>
    </w:p>
    <w:p w14:paraId="5DD5B252" w14:textId="77777777" w:rsidR="00070CB4" w:rsidRDefault="00070CB4">
      <w:pPr>
        <w:pStyle w:val="22"/>
        <w:rPr>
          <w:rFonts w:asciiTheme="minorHAnsi" w:eastAsiaTheme="minorEastAsia" w:hAnsiTheme="minorHAnsi" w:cstheme="minorBidi"/>
          <w:noProof/>
          <w:kern w:val="2"/>
          <w:szCs w:val="22"/>
        </w:rPr>
      </w:pPr>
      <w:hyperlink w:anchor="_Toc490935154" w:history="1">
        <w:r w:rsidRPr="00516487">
          <w:rPr>
            <w:rStyle w:val="a8"/>
            <w:noProof/>
          </w:rPr>
          <w:t xml:space="preserve">6.2 </w:t>
        </w:r>
        <w:r w:rsidRPr="00516487">
          <w:rPr>
            <w:rStyle w:val="a8"/>
            <w:rFonts w:hint="eastAsia"/>
            <w:noProof/>
          </w:rPr>
          <w:t>利润表</w:t>
        </w:r>
        <w:r>
          <w:rPr>
            <w:noProof/>
            <w:webHidden/>
          </w:rPr>
          <w:tab/>
        </w:r>
        <w:r>
          <w:rPr>
            <w:noProof/>
            <w:webHidden/>
          </w:rPr>
          <w:fldChar w:fldCharType="begin"/>
        </w:r>
        <w:r>
          <w:rPr>
            <w:noProof/>
            <w:webHidden/>
          </w:rPr>
          <w:instrText xml:space="preserve"> PAGEREF _Toc490935154 \h </w:instrText>
        </w:r>
        <w:r>
          <w:rPr>
            <w:noProof/>
            <w:webHidden/>
          </w:rPr>
        </w:r>
        <w:r>
          <w:rPr>
            <w:noProof/>
            <w:webHidden/>
          </w:rPr>
          <w:fldChar w:fldCharType="separate"/>
        </w:r>
        <w:r>
          <w:rPr>
            <w:noProof/>
            <w:webHidden/>
          </w:rPr>
          <w:t>14</w:t>
        </w:r>
        <w:r>
          <w:rPr>
            <w:noProof/>
            <w:webHidden/>
          </w:rPr>
          <w:fldChar w:fldCharType="end"/>
        </w:r>
      </w:hyperlink>
    </w:p>
    <w:p w14:paraId="6A26CD53" w14:textId="77777777" w:rsidR="00070CB4" w:rsidRDefault="00070CB4">
      <w:pPr>
        <w:pStyle w:val="22"/>
        <w:rPr>
          <w:rFonts w:asciiTheme="minorHAnsi" w:eastAsiaTheme="minorEastAsia" w:hAnsiTheme="minorHAnsi" w:cstheme="minorBidi"/>
          <w:noProof/>
          <w:kern w:val="2"/>
          <w:szCs w:val="22"/>
        </w:rPr>
      </w:pPr>
      <w:hyperlink w:anchor="_Toc490935155" w:history="1">
        <w:r w:rsidRPr="00516487">
          <w:rPr>
            <w:rStyle w:val="a8"/>
            <w:noProof/>
          </w:rPr>
          <w:t xml:space="preserve">6.3 </w:t>
        </w:r>
        <w:r w:rsidRPr="00516487">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_Toc490935155 \h </w:instrText>
        </w:r>
        <w:r>
          <w:rPr>
            <w:noProof/>
            <w:webHidden/>
          </w:rPr>
        </w:r>
        <w:r>
          <w:rPr>
            <w:noProof/>
            <w:webHidden/>
          </w:rPr>
          <w:fldChar w:fldCharType="separate"/>
        </w:r>
        <w:r>
          <w:rPr>
            <w:noProof/>
            <w:webHidden/>
          </w:rPr>
          <w:t>15</w:t>
        </w:r>
        <w:r>
          <w:rPr>
            <w:noProof/>
            <w:webHidden/>
          </w:rPr>
          <w:fldChar w:fldCharType="end"/>
        </w:r>
      </w:hyperlink>
    </w:p>
    <w:p w14:paraId="6D9FEBAD" w14:textId="77777777" w:rsidR="00070CB4" w:rsidRDefault="00070CB4">
      <w:pPr>
        <w:pStyle w:val="22"/>
        <w:rPr>
          <w:rFonts w:asciiTheme="minorHAnsi" w:eastAsiaTheme="minorEastAsia" w:hAnsiTheme="minorHAnsi" w:cstheme="minorBidi"/>
          <w:noProof/>
          <w:kern w:val="2"/>
          <w:szCs w:val="22"/>
        </w:rPr>
      </w:pPr>
      <w:hyperlink w:anchor="_Toc490935156" w:history="1">
        <w:r w:rsidRPr="00516487">
          <w:rPr>
            <w:rStyle w:val="a8"/>
            <w:noProof/>
          </w:rPr>
          <w:t xml:space="preserve">6.4 </w:t>
        </w:r>
        <w:r w:rsidRPr="00516487">
          <w:rPr>
            <w:rStyle w:val="a8"/>
            <w:rFonts w:hint="eastAsia"/>
            <w:noProof/>
          </w:rPr>
          <w:t>报表附注</w:t>
        </w:r>
        <w:r>
          <w:rPr>
            <w:noProof/>
            <w:webHidden/>
          </w:rPr>
          <w:tab/>
        </w:r>
        <w:r>
          <w:rPr>
            <w:noProof/>
            <w:webHidden/>
          </w:rPr>
          <w:fldChar w:fldCharType="begin"/>
        </w:r>
        <w:r>
          <w:rPr>
            <w:noProof/>
            <w:webHidden/>
          </w:rPr>
          <w:instrText xml:space="preserve"> PAGEREF _Toc490935156 \h </w:instrText>
        </w:r>
        <w:r>
          <w:rPr>
            <w:noProof/>
            <w:webHidden/>
          </w:rPr>
        </w:r>
        <w:r>
          <w:rPr>
            <w:noProof/>
            <w:webHidden/>
          </w:rPr>
          <w:fldChar w:fldCharType="separate"/>
        </w:r>
        <w:r>
          <w:rPr>
            <w:noProof/>
            <w:webHidden/>
          </w:rPr>
          <w:t>16</w:t>
        </w:r>
        <w:r>
          <w:rPr>
            <w:noProof/>
            <w:webHidden/>
          </w:rPr>
          <w:fldChar w:fldCharType="end"/>
        </w:r>
      </w:hyperlink>
    </w:p>
    <w:p w14:paraId="2B2135B9" w14:textId="77777777" w:rsidR="00070CB4" w:rsidRDefault="00070CB4">
      <w:pPr>
        <w:pStyle w:val="11"/>
        <w:rPr>
          <w:rFonts w:asciiTheme="minorHAnsi" w:eastAsiaTheme="minorEastAsia" w:hAnsiTheme="minorHAnsi" w:cstheme="minorBidi"/>
          <w:noProof/>
          <w:szCs w:val="22"/>
        </w:rPr>
      </w:pPr>
      <w:hyperlink w:anchor="_Toc490935157" w:history="1">
        <w:r w:rsidRPr="00516487">
          <w:rPr>
            <w:rStyle w:val="a8"/>
            <w:b/>
            <w:bCs/>
            <w:noProof/>
          </w:rPr>
          <w:t xml:space="preserve">§7  </w:t>
        </w:r>
        <w:r w:rsidRPr="00516487">
          <w:rPr>
            <w:rStyle w:val="a8"/>
            <w:rFonts w:hint="eastAsia"/>
            <w:b/>
            <w:bCs/>
            <w:noProof/>
          </w:rPr>
          <w:t>投资组合报告</w:t>
        </w:r>
        <w:r>
          <w:rPr>
            <w:noProof/>
            <w:webHidden/>
          </w:rPr>
          <w:tab/>
        </w:r>
        <w:r>
          <w:rPr>
            <w:noProof/>
            <w:webHidden/>
          </w:rPr>
          <w:fldChar w:fldCharType="begin"/>
        </w:r>
        <w:r>
          <w:rPr>
            <w:noProof/>
            <w:webHidden/>
          </w:rPr>
          <w:instrText xml:space="preserve"> PAGEREF _Toc490935157 \h </w:instrText>
        </w:r>
        <w:r>
          <w:rPr>
            <w:noProof/>
            <w:webHidden/>
          </w:rPr>
        </w:r>
        <w:r>
          <w:rPr>
            <w:noProof/>
            <w:webHidden/>
          </w:rPr>
          <w:fldChar w:fldCharType="separate"/>
        </w:r>
        <w:r>
          <w:rPr>
            <w:noProof/>
            <w:webHidden/>
          </w:rPr>
          <w:t>36</w:t>
        </w:r>
        <w:r>
          <w:rPr>
            <w:noProof/>
            <w:webHidden/>
          </w:rPr>
          <w:fldChar w:fldCharType="end"/>
        </w:r>
      </w:hyperlink>
    </w:p>
    <w:p w14:paraId="3416C702" w14:textId="77777777" w:rsidR="00070CB4" w:rsidRDefault="00070CB4" w:rsidP="00DF739F">
      <w:pPr>
        <w:pStyle w:val="22"/>
        <w:rPr>
          <w:rFonts w:asciiTheme="minorHAnsi" w:eastAsiaTheme="minorEastAsia" w:hAnsiTheme="minorHAnsi" w:cstheme="minorBidi"/>
          <w:noProof/>
          <w:kern w:val="2"/>
          <w:szCs w:val="22"/>
        </w:rPr>
      </w:pPr>
      <w:hyperlink w:anchor="_Toc490935158" w:history="1">
        <w:r w:rsidRPr="00516487">
          <w:rPr>
            <w:rStyle w:val="a8"/>
            <w:noProof/>
          </w:rPr>
          <w:t xml:space="preserve">7.1 </w:t>
        </w:r>
        <w:r w:rsidRPr="00516487">
          <w:rPr>
            <w:rStyle w:val="a8"/>
            <w:rFonts w:hint="eastAsia"/>
            <w:noProof/>
          </w:rPr>
          <w:t>期末基金资产组合情况</w:t>
        </w:r>
        <w:r>
          <w:rPr>
            <w:noProof/>
            <w:webHidden/>
          </w:rPr>
          <w:tab/>
        </w:r>
        <w:r>
          <w:rPr>
            <w:noProof/>
            <w:webHidden/>
          </w:rPr>
          <w:fldChar w:fldCharType="begin"/>
        </w:r>
        <w:r>
          <w:rPr>
            <w:noProof/>
            <w:webHidden/>
          </w:rPr>
          <w:instrText xml:space="preserve"> PAGEREF _Toc490935158 \h </w:instrText>
        </w:r>
        <w:r>
          <w:rPr>
            <w:noProof/>
            <w:webHidden/>
          </w:rPr>
        </w:r>
        <w:r>
          <w:rPr>
            <w:noProof/>
            <w:webHidden/>
          </w:rPr>
          <w:fldChar w:fldCharType="separate"/>
        </w:r>
        <w:r>
          <w:rPr>
            <w:noProof/>
            <w:webHidden/>
          </w:rPr>
          <w:t>36</w:t>
        </w:r>
        <w:r>
          <w:rPr>
            <w:noProof/>
            <w:webHidden/>
          </w:rPr>
          <w:fldChar w:fldCharType="end"/>
        </w:r>
      </w:hyperlink>
    </w:p>
    <w:p w14:paraId="68DD7888" w14:textId="77777777" w:rsidR="00070CB4" w:rsidRDefault="00070CB4">
      <w:pPr>
        <w:pStyle w:val="22"/>
        <w:rPr>
          <w:rFonts w:asciiTheme="minorHAnsi" w:eastAsiaTheme="minorEastAsia" w:hAnsiTheme="minorHAnsi" w:cstheme="minorBidi"/>
          <w:noProof/>
          <w:kern w:val="2"/>
          <w:szCs w:val="22"/>
        </w:rPr>
      </w:pPr>
      <w:hyperlink w:anchor="_Toc490935159" w:history="1">
        <w:r w:rsidRPr="00516487">
          <w:rPr>
            <w:rStyle w:val="a8"/>
            <w:noProof/>
          </w:rPr>
          <w:t xml:space="preserve">7.2 </w:t>
        </w:r>
        <w:r w:rsidRPr="00516487">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_Toc490935159 \h </w:instrText>
        </w:r>
        <w:r>
          <w:rPr>
            <w:noProof/>
            <w:webHidden/>
          </w:rPr>
        </w:r>
        <w:r>
          <w:rPr>
            <w:noProof/>
            <w:webHidden/>
          </w:rPr>
          <w:fldChar w:fldCharType="separate"/>
        </w:r>
        <w:r>
          <w:rPr>
            <w:noProof/>
            <w:webHidden/>
          </w:rPr>
          <w:t>37</w:t>
        </w:r>
        <w:r>
          <w:rPr>
            <w:noProof/>
            <w:webHidden/>
          </w:rPr>
          <w:fldChar w:fldCharType="end"/>
        </w:r>
      </w:hyperlink>
    </w:p>
    <w:p w14:paraId="7C75DE49" w14:textId="77777777" w:rsidR="00070CB4" w:rsidRDefault="00070CB4">
      <w:pPr>
        <w:pStyle w:val="22"/>
        <w:rPr>
          <w:rFonts w:asciiTheme="minorHAnsi" w:eastAsiaTheme="minorEastAsia" w:hAnsiTheme="minorHAnsi" w:cstheme="minorBidi"/>
          <w:noProof/>
          <w:kern w:val="2"/>
          <w:szCs w:val="22"/>
        </w:rPr>
      </w:pPr>
      <w:hyperlink w:anchor="_Toc490935162" w:history="1">
        <w:r w:rsidRPr="00516487">
          <w:rPr>
            <w:rStyle w:val="a8"/>
            <w:noProof/>
          </w:rPr>
          <w:t xml:space="preserve">7.3 </w:t>
        </w:r>
        <w:r w:rsidRPr="00516487">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_Toc490935162 \h </w:instrText>
        </w:r>
        <w:r>
          <w:rPr>
            <w:noProof/>
            <w:webHidden/>
          </w:rPr>
        </w:r>
        <w:r>
          <w:rPr>
            <w:noProof/>
            <w:webHidden/>
          </w:rPr>
          <w:fldChar w:fldCharType="separate"/>
        </w:r>
        <w:r>
          <w:rPr>
            <w:noProof/>
            <w:webHidden/>
          </w:rPr>
          <w:t>37</w:t>
        </w:r>
        <w:r>
          <w:rPr>
            <w:noProof/>
            <w:webHidden/>
          </w:rPr>
          <w:fldChar w:fldCharType="end"/>
        </w:r>
      </w:hyperlink>
    </w:p>
    <w:p w14:paraId="50DD9A65" w14:textId="19FFD9F3" w:rsidR="00070CB4" w:rsidRDefault="00070CB4">
      <w:pPr>
        <w:pStyle w:val="22"/>
        <w:rPr>
          <w:rFonts w:asciiTheme="minorHAnsi" w:eastAsiaTheme="minorEastAsia" w:hAnsiTheme="minorHAnsi" w:cstheme="minorBidi"/>
          <w:noProof/>
          <w:kern w:val="2"/>
          <w:szCs w:val="22"/>
        </w:rPr>
      </w:pPr>
      <w:hyperlink w:anchor="_Toc490935163" w:history="1">
        <w:r w:rsidRPr="00516487">
          <w:rPr>
            <w:rStyle w:val="a8"/>
            <w:noProof/>
          </w:rPr>
          <w:t>7.4</w:t>
        </w:r>
        <w:r>
          <w:rPr>
            <w:rStyle w:val="a8"/>
            <w:noProof/>
          </w:rPr>
          <w:t xml:space="preserve"> </w:t>
        </w:r>
        <w:r w:rsidRPr="00516487">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_Toc490935163 \h </w:instrText>
        </w:r>
        <w:r>
          <w:rPr>
            <w:noProof/>
            <w:webHidden/>
          </w:rPr>
        </w:r>
        <w:r>
          <w:rPr>
            <w:noProof/>
            <w:webHidden/>
          </w:rPr>
          <w:fldChar w:fldCharType="separate"/>
        </w:r>
        <w:r>
          <w:rPr>
            <w:noProof/>
            <w:webHidden/>
          </w:rPr>
          <w:t>39</w:t>
        </w:r>
        <w:r>
          <w:rPr>
            <w:noProof/>
            <w:webHidden/>
          </w:rPr>
          <w:fldChar w:fldCharType="end"/>
        </w:r>
      </w:hyperlink>
    </w:p>
    <w:p w14:paraId="6078E28A" w14:textId="77777777" w:rsidR="00070CB4" w:rsidRDefault="00070CB4">
      <w:pPr>
        <w:pStyle w:val="22"/>
        <w:rPr>
          <w:rFonts w:asciiTheme="minorHAnsi" w:eastAsiaTheme="minorEastAsia" w:hAnsiTheme="minorHAnsi" w:cstheme="minorBidi"/>
          <w:noProof/>
          <w:kern w:val="2"/>
          <w:szCs w:val="22"/>
        </w:rPr>
      </w:pPr>
      <w:hyperlink w:anchor="_Toc490935164" w:history="1">
        <w:r w:rsidRPr="00516487">
          <w:rPr>
            <w:rStyle w:val="a8"/>
            <w:noProof/>
          </w:rPr>
          <w:t xml:space="preserve">7.5 </w:t>
        </w:r>
        <w:r w:rsidRPr="00516487">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_Toc490935164 \h </w:instrText>
        </w:r>
        <w:r>
          <w:rPr>
            <w:noProof/>
            <w:webHidden/>
          </w:rPr>
        </w:r>
        <w:r>
          <w:rPr>
            <w:noProof/>
            <w:webHidden/>
          </w:rPr>
          <w:fldChar w:fldCharType="separate"/>
        </w:r>
        <w:r>
          <w:rPr>
            <w:noProof/>
            <w:webHidden/>
          </w:rPr>
          <w:t>42</w:t>
        </w:r>
        <w:r>
          <w:rPr>
            <w:noProof/>
            <w:webHidden/>
          </w:rPr>
          <w:fldChar w:fldCharType="end"/>
        </w:r>
      </w:hyperlink>
    </w:p>
    <w:p w14:paraId="1897BDC6" w14:textId="75BBE240" w:rsidR="00070CB4" w:rsidRDefault="00070CB4">
      <w:pPr>
        <w:pStyle w:val="22"/>
        <w:rPr>
          <w:rFonts w:asciiTheme="minorHAnsi" w:eastAsiaTheme="minorEastAsia" w:hAnsiTheme="minorHAnsi" w:cstheme="minorBidi"/>
          <w:noProof/>
          <w:kern w:val="2"/>
          <w:szCs w:val="22"/>
        </w:rPr>
      </w:pPr>
      <w:hyperlink w:anchor="_Toc490935165" w:history="1">
        <w:r w:rsidRPr="00516487">
          <w:rPr>
            <w:rStyle w:val="a8"/>
            <w:noProof/>
          </w:rPr>
          <w:t>7.6</w:t>
        </w:r>
        <w:r>
          <w:rPr>
            <w:rStyle w:val="a8"/>
            <w:noProof/>
          </w:rPr>
          <w:t xml:space="preserve"> </w:t>
        </w:r>
        <w:r w:rsidRPr="00516487">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_Toc490935165 \h </w:instrText>
        </w:r>
        <w:r>
          <w:rPr>
            <w:noProof/>
            <w:webHidden/>
          </w:rPr>
        </w:r>
        <w:r>
          <w:rPr>
            <w:noProof/>
            <w:webHidden/>
          </w:rPr>
          <w:fldChar w:fldCharType="separate"/>
        </w:r>
        <w:r>
          <w:rPr>
            <w:noProof/>
            <w:webHidden/>
          </w:rPr>
          <w:t>42</w:t>
        </w:r>
        <w:r>
          <w:rPr>
            <w:noProof/>
            <w:webHidden/>
          </w:rPr>
          <w:fldChar w:fldCharType="end"/>
        </w:r>
      </w:hyperlink>
    </w:p>
    <w:p w14:paraId="10580F27" w14:textId="77777777" w:rsidR="00070CB4" w:rsidRDefault="00070CB4">
      <w:pPr>
        <w:pStyle w:val="22"/>
        <w:rPr>
          <w:rFonts w:asciiTheme="minorHAnsi" w:eastAsiaTheme="minorEastAsia" w:hAnsiTheme="minorHAnsi" w:cstheme="minorBidi"/>
          <w:noProof/>
          <w:kern w:val="2"/>
          <w:szCs w:val="22"/>
        </w:rPr>
      </w:pPr>
      <w:hyperlink w:anchor="_Toc490935166" w:history="1">
        <w:r w:rsidRPr="00516487">
          <w:rPr>
            <w:rStyle w:val="a8"/>
            <w:noProof/>
          </w:rPr>
          <w:t xml:space="preserve">7.7 </w:t>
        </w:r>
        <w:r w:rsidRPr="00516487">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_Toc490935166 \h </w:instrText>
        </w:r>
        <w:r>
          <w:rPr>
            <w:noProof/>
            <w:webHidden/>
          </w:rPr>
        </w:r>
        <w:r>
          <w:rPr>
            <w:noProof/>
            <w:webHidden/>
          </w:rPr>
          <w:fldChar w:fldCharType="separate"/>
        </w:r>
        <w:r>
          <w:rPr>
            <w:noProof/>
            <w:webHidden/>
          </w:rPr>
          <w:t>43</w:t>
        </w:r>
        <w:r>
          <w:rPr>
            <w:noProof/>
            <w:webHidden/>
          </w:rPr>
          <w:fldChar w:fldCharType="end"/>
        </w:r>
      </w:hyperlink>
    </w:p>
    <w:p w14:paraId="1D4A03D1" w14:textId="77777777" w:rsidR="00070CB4" w:rsidRDefault="00070CB4">
      <w:pPr>
        <w:pStyle w:val="22"/>
        <w:rPr>
          <w:rFonts w:asciiTheme="minorHAnsi" w:eastAsiaTheme="minorEastAsia" w:hAnsiTheme="minorHAnsi" w:cstheme="minorBidi"/>
          <w:noProof/>
          <w:kern w:val="2"/>
          <w:szCs w:val="22"/>
        </w:rPr>
      </w:pPr>
      <w:hyperlink w:anchor="_Toc490935167" w:history="1">
        <w:r w:rsidRPr="00516487">
          <w:rPr>
            <w:rStyle w:val="a8"/>
            <w:noProof/>
          </w:rPr>
          <w:t xml:space="preserve">7.8 </w:t>
        </w:r>
        <w:r w:rsidRPr="00516487">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_Toc490935167 \h </w:instrText>
        </w:r>
        <w:r>
          <w:rPr>
            <w:noProof/>
            <w:webHidden/>
          </w:rPr>
        </w:r>
        <w:r>
          <w:rPr>
            <w:noProof/>
            <w:webHidden/>
          </w:rPr>
          <w:fldChar w:fldCharType="separate"/>
        </w:r>
        <w:r>
          <w:rPr>
            <w:noProof/>
            <w:webHidden/>
          </w:rPr>
          <w:t>43</w:t>
        </w:r>
        <w:r>
          <w:rPr>
            <w:noProof/>
            <w:webHidden/>
          </w:rPr>
          <w:fldChar w:fldCharType="end"/>
        </w:r>
      </w:hyperlink>
    </w:p>
    <w:p w14:paraId="3B8128B1" w14:textId="77777777" w:rsidR="00070CB4" w:rsidRDefault="00070CB4">
      <w:pPr>
        <w:pStyle w:val="22"/>
        <w:rPr>
          <w:rFonts w:asciiTheme="minorHAnsi" w:eastAsiaTheme="minorEastAsia" w:hAnsiTheme="minorHAnsi" w:cstheme="minorBidi"/>
          <w:noProof/>
          <w:kern w:val="2"/>
          <w:szCs w:val="22"/>
        </w:rPr>
      </w:pPr>
      <w:hyperlink w:anchor="_Toc490935168" w:history="1">
        <w:r w:rsidRPr="00516487">
          <w:rPr>
            <w:rStyle w:val="a8"/>
            <w:noProof/>
          </w:rPr>
          <w:t xml:space="preserve">7.9 </w:t>
        </w:r>
        <w:r w:rsidRPr="00516487">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_Toc490935168 \h </w:instrText>
        </w:r>
        <w:r>
          <w:rPr>
            <w:noProof/>
            <w:webHidden/>
          </w:rPr>
        </w:r>
        <w:r>
          <w:rPr>
            <w:noProof/>
            <w:webHidden/>
          </w:rPr>
          <w:fldChar w:fldCharType="separate"/>
        </w:r>
        <w:r>
          <w:rPr>
            <w:noProof/>
            <w:webHidden/>
          </w:rPr>
          <w:t>43</w:t>
        </w:r>
        <w:r>
          <w:rPr>
            <w:noProof/>
            <w:webHidden/>
          </w:rPr>
          <w:fldChar w:fldCharType="end"/>
        </w:r>
      </w:hyperlink>
    </w:p>
    <w:p w14:paraId="6502D7E1" w14:textId="77777777" w:rsidR="00070CB4" w:rsidRDefault="00070CB4">
      <w:pPr>
        <w:pStyle w:val="22"/>
        <w:rPr>
          <w:rFonts w:asciiTheme="minorHAnsi" w:eastAsiaTheme="minorEastAsia" w:hAnsiTheme="minorHAnsi" w:cstheme="minorBidi"/>
          <w:noProof/>
          <w:kern w:val="2"/>
          <w:szCs w:val="22"/>
        </w:rPr>
      </w:pPr>
      <w:hyperlink w:anchor="_Toc490935169" w:history="1">
        <w:r w:rsidRPr="00516487">
          <w:rPr>
            <w:rStyle w:val="a8"/>
            <w:noProof/>
          </w:rPr>
          <w:t xml:space="preserve">7.10 </w:t>
        </w:r>
        <w:r w:rsidRPr="00516487">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_Toc490935169 \h </w:instrText>
        </w:r>
        <w:r>
          <w:rPr>
            <w:noProof/>
            <w:webHidden/>
          </w:rPr>
        </w:r>
        <w:r>
          <w:rPr>
            <w:noProof/>
            <w:webHidden/>
          </w:rPr>
          <w:fldChar w:fldCharType="separate"/>
        </w:r>
        <w:r>
          <w:rPr>
            <w:noProof/>
            <w:webHidden/>
          </w:rPr>
          <w:t>43</w:t>
        </w:r>
        <w:r>
          <w:rPr>
            <w:noProof/>
            <w:webHidden/>
          </w:rPr>
          <w:fldChar w:fldCharType="end"/>
        </w:r>
      </w:hyperlink>
    </w:p>
    <w:p w14:paraId="3920BAD0" w14:textId="04FA8653" w:rsidR="00070CB4" w:rsidRDefault="00070CB4">
      <w:pPr>
        <w:pStyle w:val="22"/>
        <w:rPr>
          <w:rFonts w:asciiTheme="minorHAnsi" w:eastAsiaTheme="minorEastAsia" w:hAnsiTheme="minorHAnsi" w:cstheme="minorBidi"/>
          <w:noProof/>
          <w:kern w:val="2"/>
          <w:szCs w:val="22"/>
        </w:rPr>
      </w:pPr>
      <w:hyperlink w:anchor="_Toc490935170" w:history="1">
        <w:r w:rsidRPr="00516487">
          <w:rPr>
            <w:rStyle w:val="a8"/>
            <w:noProof/>
          </w:rPr>
          <w:t>7.11</w:t>
        </w:r>
        <w:r>
          <w:rPr>
            <w:rStyle w:val="a8"/>
            <w:noProof/>
          </w:rPr>
          <w:t xml:space="preserve"> </w:t>
        </w:r>
        <w:r w:rsidRPr="00516487">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_Toc490935170 \h </w:instrText>
        </w:r>
        <w:r>
          <w:rPr>
            <w:noProof/>
            <w:webHidden/>
          </w:rPr>
        </w:r>
        <w:r>
          <w:rPr>
            <w:noProof/>
            <w:webHidden/>
          </w:rPr>
          <w:fldChar w:fldCharType="separate"/>
        </w:r>
        <w:r>
          <w:rPr>
            <w:noProof/>
            <w:webHidden/>
          </w:rPr>
          <w:t>43</w:t>
        </w:r>
        <w:r>
          <w:rPr>
            <w:noProof/>
            <w:webHidden/>
          </w:rPr>
          <w:fldChar w:fldCharType="end"/>
        </w:r>
      </w:hyperlink>
    </w:p>
    <w:p w14:paraId="37ABA2DE" w14:textId="77777777" w:rsidR="00070CB4" w:rsidRDefault="00070CB4">
      <w:pPr>
        <w:pStyle w:val="22"/>
        <w:rPr>
          <w:rFonts w:asciiTheme="minorHAnsi" w:eastAsiaTheme="minorEastAsia" w:hAnsiTheme="minorHAnsi" w:cstheme="minorBidi"/>
          <w:noProof/>
          <w:kern w:val="2"/>
          <w:szCs w:val="22"/>
        </w:rPr>
      </w:pPr>
      <w:hyperlink w:anchor="_Toc490935171" w:history="1">
        <w:r w:rsidRPr="00516487">
          <w:rPr>
            <w:rStyle w:val="a8"/>
            <w:noProof/>
          </w:rPr>
          <w:t xml:space="preserve">7.12 </w:t>
        </w:r>
        <w:r w:rsidRPr="00516487">
          <w:rPr>
            <w:rStyle w:val="a8"/>
            <w:rFonts w:hint="eastAsia"/>
            <w:noProof/>
          </w:rPr>
          <w:t>投资组合报告附注</w:t>
        </w:r>
        <w:r>
          <w:rPr>
            <w:noProof/>
            <w:webHidden/>
          </w:rPr>
          <w:tab/>
        </w:r>
        <w:r>
          <w:rPr>
            <w:noProof/>
            <w:webHidden/>
          </w:rPr>
          <w:fldChar w:fldCharType="begin"/>
        </w:r>
        <w:r>
          <w:rPr>
            <w:noProof/>
            <w:webHidden/>
          </w:rPr>
          <w:instrText xml:space="preserve"> PAGEREF _Toc490935171 \h </w:instrText>
        </w:r>
        <w:r>
          <w:rPr>
            <w:noProof/>
            <w:webHidden/>
          </w:rPr>
        </w:r>
        <w:r>
          <w:rPr>
            <w:noProof/>
            <w:webHidden/>
          </w:rPr>
          <w:fldChar w:fldCharType="separate"/>
        </w:r>
        <w:r>
          <w:rPr>
            <w:noProof/>
            <w:webHidden/>
          </w:rPr>
          <w:t>43</w:t>
        </w:r>
        <w:r>
          <w:rPr>
            <w:noProof/>
            <w:webHidden/>
          </w:rPr>
          <w:fldChar w:fldCharType="end"/>
        </w:r>
      </w:hyperlink>
    </w:p>
    <w:p w14:paraId="4E93E84D" w14:textId="77777777" w:rsidR="00070CB4" w:rsidRDefault="00070CB4">
      <w:pPr>
        <w:pStyle w:val="11"/>
        <w:rPr>
          <w:rFonts w:asciiTheme="minorHAnsi" w:eastAsiaTheme="minorEastAsia" w:hAnsiTheme="minorHAnsi" w:cstheme="minorBidi"/>
          <w:noProof/>
          <w:szCs w:val="22"/>
        </w:rPr>
      </w:pPr>
      <w:hyperlink w:anchor="_Toc490935172" w:history="1">
        <w:r w:rsidRPr="00516487">
          <w:rPr>
            <w:rStyle w:val="a8"/>
            <w:b/>
            <w:bCs/>
            <w:noProof/>
          </w:rPr>
          <w:t xml:space="preserve">§8  </w:t>
        </w:r>
        <w:r w:rsidRPr="00516487">
          <w:rPr>
            <w:rStyle w:val="a8"/>
            <w:rFonts w:hint="eastAsia"/>
            <w:b/>
            <w:bCs/>
            <w:noProof/>
          </w:rPr>
          <w:t>基金份额持有人信息</w:t>
        </w:r>
        <w:r>
          <w:rPr>
            <w:noProof/>
            <w:webHidden/>
          </w:rPr>
          <w:tab/>
        </w:r>
        <w:r>
          <w:rPr>
            <w:noProof/>
            <w:webHidden/>
          </w:rPr>
          <w:fldChar w:fldCharType="begin"/>
        </w:r>
        <w:r>
          <w:rPr>
            <w:noProof/>
            <w:webHidden/>
          </w:rPr>
          <w:instrText xml:space="preserve"> PAGEREF _Toc490935172 \h </w:instrText>
        </w:r>
        <w:r>
          <w:rPr>
            <w:noProof/>
            <w:webHidden/>
          </w:rPr>
        </w:r>
        <w:r>
          <w:rPr>
            <w:noProof/>
            <w:webHidden/>
          </w:rPr>
          <w:fldChar w:fldCharType="separate"/>
        </w:r>
        <w:r>
          <w:rPr>
            <w:noProof/>
            <w:webHidden/>
          </w:rPr>
          <w:t>44</w:t>
        </w:r>
        <w:r>
          <w:rPr>
            <w:noProof/>
            <w:webHidden/>
          </w:rPr>
          <w:fldChar w:fldCharType="end"/>
        </w:r>
      </w:hyperlink>
    </w:p>
    <w:p w14:paraId="1B43C105" w14:textId="77777777" w:rsidR="00070CB4" w:rsidRDefault="00070CB4" w:rsidP="00DF739F">
      <w:pPr>
        <w:pStyle w:val="22"/>
        <w:rPr>
          <w:rFonts w:asciiTheme="minorHAnsi" w:eastAsiaTheme="minorEastAsia" w:hAnsiTheme="minorHAnsi" w:cstheme="minorBidi"/>
          <w:noProof/>
          <w:kern w:val="2"/>
          <w:szCs w:val="22"/>
        </w:rPr>
      </w:pPr>
      <w:hyperlink w:anchor="_Toc490935173" w:history="1">
        <w:r w:rsidRPr="00516487">
          <w:rPr>
            <w:rStyle w:val="a8"/>
            <w:noProof/>
          </w:rPr>
          <w:t xml:space="preserve">8.1 </w:t>
        </w:r>
        <w:r w:rsidRPr="00516487">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_Toc490935173 \h </w:instrText>
        </w:r>
        <w:r>
          <w:rPr>
            <w:noProof/>
            <w:webHidden/>
          </w:rPr>
        </w:r>
        <w:r>
          <w:rPr>
            <w:noProof/>
            <w:webHidden/>
          </w:rPr>
          <w:fldChar w:fldCharType="separate"/>
        </w:r>
        <w:r>
          <w:rPr>
            <w:noProof/>
            <w:webHidden/>
          </w:rPr>
          <w:t>44</w:t>
        </w:r>
        <w:r>
          <w:rPr>
            <w:noProof/>
            <w:webHidden/>
          </w:rPr>
          <w:fldChar w:fldCharType="end"/>
        </w:r>
      </w:hyperlink>
    </w:p>
    <w:p w14:paraId="115097A3" w14:textId="77777777" w:rsidR="00070CB4" w:rsidRDefault="00070CB4">
      <w:pPr>
        <w:pStyle w:val="22"/>
        <w:rPr>
          <w:rFonts w:asciiTheme="minorHAnsi" w:eastAsiaTheme="minorEastAsia" w:hAnsiTheme="minorHAnsi" w:cstheme="minorBidi"/>
          <w:noProof/>
          <w:kern w:val="2"/>
          <w:szCs w:val="22"/>
        </w:rPr>
      </w:pPr>
      <w:hyperlink w:anchor="_Toc490935174" w:history="1">
        <w:r w:rsidRPr="00516487">
          <w:rPr>
            <w:rStyle w:val="a8"/>
            <w:noProof/>
          </w:rPr>
          <w:t xml:space="preserve">8.2 </w:t>
        </w:r>
        <w:r w:rsidRPr="00516487">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_Toc490935174 \h </w:instrText>
        </w:r>
        <w:r>
          <w:rPr>
            <w:noProof/>
            <w:webHidden/>
          </w:rPr>
        </w:r>
        <w:r>
          <w:rPr>
            <w:noProof/>
            <w:webHidden/>
          </w:rPr>
          <w:fldChar w:fldCharType="separate"/>
        </w:r>
        <w:r>
          <w:rPr>
            <w:noProof/>
            <w:webHidden/>
          </w:rPr>
          <w:t>44</w:t>
        </w:r>
        <w:r>
          <w:rPr>
            <w:noProof/>
            <w:webHidden/>
          </w:rPr>
          <w:fldChar w:fldCharType="end"/>
        </w:r>
      </w:hyperlink>
    </w:p>
    <w:p w14:paraId="5BD6123E" w14:textId="3F824E16" w:rsidR="00070CB4" w:rsidRDefault="00070CB4">
      <w:pPr>
        <w:pStyle w:val="22"/>
        <w:rPr>
          <w:rFonts w:asciiTheme="minorHAnsi" w:eastAsiaTheme="minorEastAsia" w:hAnsiTheme="minorHAnsi" w:cstheme="minorBidi"/>
          <w:noProof/>
          <w:kern w:val="2"/>
          <w:szCs w:val="22"/>
        </w:rPr>
      </w:pPr>
      <w:hyperlink w:anchor="_Toc490935175" w:history="1">
        <w:r w:rsidRPr="00516487">
          <w:rPr>
            <w:rStyle w:val="a8"/>
            <w:noProof/>
          </w:rPr>
          <w:t>8.3</w:t>
        </w:r>
        <w:r>
          <w:rPr>
            <w:rStyle w:val="a8"/>
            <w:noProof/>
          </w:rPr>
          <w:t xml:space="preserve"> </w:t>
        </w:r>
        <w:r w:rsidRPr="00516487">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_Toc490935175 \h </w:instrText>
        </w:r>
        <w:r>
          <w:rPr>
            <w:noProof/>
            <w:webHidden/>
          </w:rPr>
        </w:r>
        <w:r>
          <w:rPr>
            <w:noProof/>
            <w:webHidden/>
          </w:rPr>
          <w:fldChar w:fldCharType="separate"/>
        </w:r>
        <w:r>
          <w:rPr>
            <w:noProof/>
            <w:webHidden/>
          </w:rPr>
          <w:t>44</w:t>
        </w:r>
        <w:r>
          <w:rPr>
            <w:noProof/>
            <w:webHidden/>
          </w:rPr>
          <w:fldChar w:fldCharType="end"/>
        </w:r>
      </w:hyperlink>
    </w:p>
    <w:p w14:paraId="3E86C00C" w14:textId="6727A390" w:rsidR="00070CB4" w:rsidRDefault="00070CB4">
      <w:pPr>
        <w:pStyle w:val="11"/>
        <w:rPr>
          <w:rFonts w:asciiTheme="minorHAnsi" w:eastAsiaTheme="minorEastAsia" w:hAnsiTheme="minorHAnsi" w:cstheme="minorBidi"/>
          <w:noProof/>
          <w:szCs w:val="22"/>
        </w:rPr>
      </w:pPr>
      <w:hyperlink w:anchor="_Toc490935176" w:history="1">
        <w:r w:rsidRPr="00516487">
          <w:rPr>
            <w:rStyle w:val="a8"/>
            <w:b/>
            <w:bCs/>
            <w:noProof/>
          </w:rPr>
          <w:t>§9</w:t>
        </w:r>
        <w:r>
          <w:rPr>
            <w:rStyle w:val="a8"/>
            <w:b/>
            <w:bCs/>
            <w:noProof/>
          </w:rPr>
          <w:t xml:space="preserve">  </w:t>
        </w:r>
        <w:r w:rsidRPr="00516487">
          <w:rPr>
            <w:rStyle w:val="a8"/>
            <w:rFonts w:hint="eastAsia"/>
            <w:b/>
            <w:bCs/>
            <w:noProof/>
          </w:rPr>
          <w:t>开放式基金份额变动</w:t>
        </w:r>
        <w:r>
          <w:rPr>
            <w:noProof/>
            <w:webHidden/>
          </w:rPr>
          <w:tab/>
        </w:r>
        <w:r>
          <w:rPr>
            <w:noProof/>
            <w:webHidden/>
          </w:rPr>
          <w:fldChar w:fldCharType="begin"/>
        </w:r>
        <w:r>
          <w:rPr>
            <w:noProof/>
            <w:webHidden/>
          </w:rPr>
          <w:instrText xml:space="preserve"> PAGEREF _Toc490935176 \h </w:instrText>
        </w:r>
        <w:r>
          <w:rPr>
            <w:noProof/>
            <w:webHidden/>
          </w:rPr>
        </w:r>
        <w:r>
          <w:rPr>
            <w:noProof/>
            <w:webHidden/>
          </w:rPr>
          <w:fldChar w:fldCharType="separate"/>
        </w:r>
        <w:r>
          <w:rPr>
            <w:noProof/>
            <w:webHidden/>
          </w:rPr>
          <w:t>44</w:t>
        </w:r>
        <w:r>
          <w:rPr>
            <w:noProof/>
            <w:webHidden/>
          </w:rPr>
          <w:fldChar w:fldCharType="end"/>
        </w:r>
      </w:hyperlink>
    </w:p>
    <w:p w14:paraId="528258EF" w14:textId="72C30ACD" w:rsidR="00070CB4" w:rsidRDefault="00070CB4">
      <w:pPr>
        <w:pStyle w:val="11"/>
        <w:rPr>
          <w:rFonts w:asciiTheme="minorHAnsi" w:eastAsiaTheme="minorEastAsia" w:hAnsiTheme="minorHAnsi" w:cstheme="minorBidi"/>
          <w:noProof/>
          <w:szCs w:val="22"/>
        </w:rPr>
      </w:pPr>
      <w:hyperlink w:anchor="_Toc490935177" w:history="1">
        <w:r>
          <w:rPr>
            <w:rStyle w:val="a8"/>
            <w:b/>
            <w:bCs/>
            <w:noProof/>
          </w:rPr>
          <w:t xml:space="preserve">§10 </w:t>
        </w:r>
        <w:r w:rsidRPr="00516487">
          <w:rPr>
            <w:rStyle w:val="a8"/>
            <w:rFonts w:hint="eastAsia"/>
            <w:b/>
            <w:bCs/>
            <w:noProof/>
          </w:rPr>
          <w:t>重大事件揭示</w:t>
        </w:r>
        <w:r>
          <w:rPr>
            <w:noProof/>
            <w:webHidden/>
          </w:rPr>
          <w:tab/>
        </w:r>
        <w:r>
          <w:rPr>
            <w:noProof/>
            <w:webHidden/>
          </w:rPr>
          <w:fldChar w:fldCharType="begin"/>
        </w:r>
        <w:r>
          <w:rPr>
            <w:noProof/>
            <w:webHidden/>
          </w:rPr>
          <w:instrText xml:space="preserve"> PAGEREF _Toc490935177 \h </w:instrText>
        </w:r>
        <w:r>
          <w:rPr>
            <w:noProof/>
            <w:webHidden/>
          </w:rPr>
        </w:r>
        <w:r>
          <w:rPr>
            <w:noProof/>
            <w:webHidden/>
          </w:rPr>
          <w:fldChar w:fldCharType="separate"/>
        </w:r>
        <w:r>
          <w:rPr>
            <w:noProof/>
            <w:webHidden/>
          </w:rPr>
          <w:t>45</w:t>
        </w:r>
        <w:r>
          <w:rPr>
            <w:noProof/>
            <w:webHidden/>
          </w:rPr>
          <w:fldChar w:fldCharType="end"/>
        </w:r>
      </w:hyperlink>
    </w:p>
    <w:p w14:paraId="6D9ABB16" w14:textId="77777777" w:rsidR="00070CB4" w:rsidRDefault="00070CB4" w:rsidP="00DF739F">
      <w:pPr>
        <w:pStyle w:val="22"/>
        <w:rPr>
          <w:rFonts w:asciiTheme="minorHAnsi" w:eastAsiaTheme="minorEastAsia" w:hAnsiTheme="minorHAnsi" w:cstheme="minorBidi"/>
          <w:noProof/>
          <w:kern w:val="2"/>
          <w:szCs w:val="22"/>
        </w:rPr>
      </w:pPr>
      <w:hyperlink w:anchor="_Toc490935178" w:history="1">
        <w:r w:rsidRPr="00516487">
          <w:rPr>
            <w:rStyle w:val="a8"/>
            <w:noProof/>
          </w:rPr>
          <w:t xml:space="preserve">10.1 </w:t>
        </w:r>
        <w:r w:rsidRPr="00516487">
          <w:rPr>
            <w:rStyle w:val="a8"/>
            <w:rFonts w:hint="eastAsia"/>
            <w:noProof/>
          </w:rPr>
          <w:t>基金份额持有人大会决议</w:t>
        </w:r>
        <w:r>
          <w:rPr>
            <w:noProof/>
            <w:webHidden/>
          </w:rPr>
          <w:tab/>
        </w:r>
        <w:r>
          <w:rPr>
            <w:noProof/>
            <w:webHidden/>
          </w:rPr>
          <w:fldChar w:fldCharType="begin"/>
        </w:r>
        <w:r>
          <w:rPr>
            <w:noProof/>
            <w:webHidden/>
          </w:rPr>
          <w:instrText xml:space="preserve"> PAGEREF _Toc490935178 \h </w:instrText>
        </w:r>
        <w:r>
          <w:rPr>
            <w:noProof/>
            <w:webHidden/>
          </w:rPr>
        </w:r>
        <w:r>
          <w:rPr>
            <w:noProof/>
            <w:webHidden/>
          </w:rPr>
          <w:fldChar w:fldCharType="separate"/>
        </w:r>
        <w:r>
          <w:rPr>
            <w:noProof/>
            <w:webHidden/>
          </w:rPr>
          <w:t>45</w:t>
        </w:r>
        <w:r>
          <w:rPr>
            <w:noProof/>
            <w:webHidden/>
          </w:rPr>
          <w:fldChar w:fldCharType="end"/>
        </w:r>
      </w:hyperlink>
    </w:p>
    <w:p w14:paraId="64083B44" w14:textId="77777777" w:rsidR="00070CB4" w:rsidRDefault="00070CB4">
      <w:pPr>
        <w:pStyle w:val="22"/>
        <w:rPr>
          <w:rFonts w:asciiTheme="minorHAnsi" w:eastAsiaTheme="minorEastAsia" w:hAnsiTheme="minorHAnsi" w:cstheme="minorBidi"/>
          <w:noProof/>
          <w:kern w:val="2"/>
          <w:szCs w:val="22"/>
        </w:rPr>
      </w:pPr>
      <w:hyperlink w:anchor="_Toc490935179" w:history="1">
        <w:r w:rsidRPr="00516487">
          <w:rPr>
            <w:rStyle w:val="a8"/>
            <w:noProof/>
          </w:rPr>
          <w:t xml:space="preserve">10.2 </w:t>
        </w:r>
        <w:r w:rsidRPr="00516487">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_Toc490935179 \h </w:instrText>
        </w:r>
        <w:r>
          <w:rPr>
            <w:noProof/>
            <w:webHidden/>
          </w:rPr>
        </w:r>
        <w:r>
          <w:rPr>
            <w:noProof/>
            <w:webHidden/>
          </w:rPr>
          <w:fldChar w:fldCharType="separate"/>
        </w:r>
        <w:r>
          <w:rPr>
            <w:noProof/>
            <w:webHidden/>
          </w:rPr>
          <w:t>45</w:t>
        </w:r>
        <w:r>
          <w:rPr>
            <w:noProof/>
            <w:webHidden/>
          </w:rPr>
          <w:fldChar w:fldCharType="end"/>
        </w:r>
      </w:hyperlink>
    </w:p>
    <w:p w14:paraId="2AD69EB5" w14:textId="77777777" w:rsidR="00070CB4" w:rsidRDefault="00070CB4">
      <w:pPr>
        <w:pStyle w:val="22"/>
        <w:rPr>
          <w:rFonts w:asciiTheme="minorHAnsi" w:eastAsiaTheme="minorEastAsia" w:hAnsiTheme="minorHAnsi" w:cstheme="minorBidi"/>
          <w:noProof/>
          <w:kern w:val="2"/>
          <w:szCs w:val="22"/>
        </w:rPr>
      </w:pPr>
      <w:hyperlink w:anchor="_Toc490935180" w:history="1">
        <w:r w:rsidRPr="00516487">
          <w:rPr>
            <w:rStyle w:val="a8"/>
            <w:noProof/>
          </w:rPr>
          <w:t xml:space="preserve">10.3 </w:t>
        </w:r>
        <w:r w:rsidRPr="00516487">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_Toc490935180 \h </w:instrText>
        </w:r>
        <w:r>
          <w:rPr>
            <w:noProof/>
            <w:webHidden/>
          </w:rPr>
        </w:r>
        <w:r>
          <w:rPr>
            <w:noProof/>
            <w:webHidden/>
          </w:rPr>
          <w:fldChar w:fldCharType="separate"/>
        </w:r>
        <w:r>
          <w:rPr>
            <w:noProof/>
            <w:webHidden/>
          </w:rPr>
          <w:t>45</w:t>
        </w:r>
        <w:r>
          <w:rPr>
            <w:noProof/>
            <w:webHidden/>
          </w:rPr>
          <w:fldChar w:fldCharType="end"/>
        </w:r>
      </w:hyperlink>
    </w:p>
    <w:p w14:paraId="06935B07" w14:textId="77777777" w:rsidR="00070CB4" w:rsidRDefault="00070CB4">
      <w:pPr>
        <w:pStyle w:val="22"/>
        <w:rPr>
          <w:rFonts w:asciiTheme="minorHAnsi" w:eastAsiaTheme="minorEastAsia" w:hAnsiTheme="minorHAnsi" w:cstheme="minorBidi"/>
          <w:noProof/>
          <w:kern w:val="2"/>
          <w:szCs w:val="22"/>
        </w:rPr>
      </w:pPr>
      <w:hyperlink w:anchor="_Toc490935181" w:history="1">
        <w:r w:rsidRPr="00516487">
          <w:rPr>
            <w:rStyle w:val="a8"/>
            <w:noProof/>
          </w:rPr>
          <w:t xml:space="preserve">10.4 </w:t>
        </w:r>
        <w:r w:rsidRPr="00516487">
          <w:rPr>
            <w:rStyle w:val="a8"/>
            <w:rFonts w:hint="eastAsia"/>
            <w:noProof/>
          </w:rPr>
          <w:t>基金投资策略的改变</w:t>
        </w:r>
        <w:r>
          <w:rPr>
            <w:noProof/>
            <w:webHidden/>
          </w:rPr>
          <w:tab/>
        </w:r>
        <w:r>
          <w:rPr>
            <w:noProof/>
            <w:webHidden/>
          </w:rPr>
          <w:fldChar w:fldCharType="begin"/>
        </w:r>
        <w:r>
          <w:rPr>
            <w:noProof/>
            <w:webHidden/>
          </w:rPr>
          <w:instrText xml:space="preserve"> PAGEREF _Toc490935181 \h </w:instrText>
        </w:r>
        <w:r>
          <w:rPr>
            <w:noProof/>
            <w:webHidden/>
          </w:rPr>
        </w:r>
        <w:r>
          <w:rPr>
            <w:noProof/>
            <w:webHidden/>
          </w:rPr>
          <w:fldChar w:fldCharType="separate"/>
        </w:r>
        <w:r>
          <w:rPr>
            <w:noProof/>
            <w:webHidden/>
          </w:rPr>
          <w:t>45</w:t>
        </w:r>
        <w:r>
          <w:rPr>
            <w:noProof/>
            <w:webHidden/>
          </w:rPr>
          <w:fldChar w:fldCharType="end"/>
        </w:r>
      </w:hyperlink>
    </w:p>
    <w:p w14:paraId="5E17C3C7" w14:textId="1BEF6A27" w:rsidR="00070CB4" w:rsidRDefault="00070CB4">
      <w:pPr>
        <w:pStyle w:val="22"/>
        <w:rPr>
          <w:rFonts w:asciiTheme="minorHAnsi" w:eastAsiaTheme="minorEastAsia" w:hAnsiTheme="minorHAnsi" w:cstheme="minorBidi"/>
          <w:noProof/>
          <w:kern w:val="2"/>
          <w:szCs w:val="22"/>
        </w:rPr>
      </w:pPr>
      <w:hyperlink w:anchor="_Toc490935182" w:history="1">
        <w:r w:rsidRPr="00516487">
          <w:rPr>
            <w:rStyle w:val="a8"/>
            <w:noProof/>
          </w:rPr>
          <w:t>10.5</w:t>
        </w:r>
        <w:r>
          <w:rPr>
            <w:rStyle w:val="a8"/>
            <w:noProof/>
          </w:rPr>
          <w:t xml:space="preserve"> </w:t>
        </w:r>
        <w:r w:rsidRPr="00516487">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_Toc490935182 \h </w:instrText>
        </w:r>
        <w:r>
          <w:rPr>
            <w:noProof/>
            <w:webHidden/>
          </w:rPr>
        </w:r>
        <w:r>
          <w:rPr>
            <w:noProof/>
            <w:webHidden/>
          </w:rPr>
          <w:fldChar w:fldCharType="separate"/>
        </w:r>
        <w:r>
          <w:rPr>
            <w:noProof/>
            <w:webHidden/>
          </w:rPr>
          <w:t>45</w:t>
        </w:r>
        <w:r>
          <w:rPr>
            <w:noProof/>
            <w:webHidden/>
          </w:rPr>
          <w:fldChar w:fldCharType="end"/>
        </w:r>
      </w:hyperlink>
    </w:p>
    <w:p w14:paraId="50BE97E3" w14:textId="4AC80A1F" w:rsidR="00070CB4" w:rsidRDefault="00070CB4">
      <w:pPr>
        <w:pStyle w:val="22"/>
        <w:rPr>
          <w:rFonts w:asciiTheme="minorHAnsi" w:eastAsiaTheme="minorEastAsia" w:hAnsiTheme="minorHAnsi" w:cstheme="minorBidi"/>
          <w:noProof/>
          <w:kern w:val="2"/>
          <w:szCs w:val="22"/>
        </w:rPr>
      </w:pPr>
      <w:hyperlink w:anchor="_Toc490935183" w:history="1">
        <w:r w:rsidRPr="00516487">
          <w:rPr>
            <w:rStyle w:val="a8"/>
            <w:noProof/>
          </w:rPr>
          <w:t>10.6</w:t>
        </w:r>
        <w:r>
          <w:rPr>
            <w:rStyle w:val="a8"/>
            <w:noProof/>
          </w:rPr>
          <w:t xml:space="preserve"> </w:t>
        </w:r>
        <w:r w:rsidRPr="00516487">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_Toc490935183 \h </w:instrText>
        </w:r>
        <w:r>
          <w:rPr>
            <w:noProof/>
            <w:webHidden/>
          </w:rPr>
        </w:r>
        <w:r>
          <w:rPr>
            <w:noProof/>
            <w:webHidden/>
          </w:rPr>
          <w:fldChar w:fldCharType="separate"/>
        </w:r>
        <w:r>
          <w:rPr>
            <w:noProof/>
            <w:webHidden/>
          </w:rPr>
          <w:t>45</w:t>
        </w:r>
        <w:r>
          <w:rPr>
            <w:noProof/>
            <w:webHidden/>
          </w:rPr>
          <w:fldChar w:fldCharType="end"/>
        </w:r>
      </w:hyperlink>
    </w:p>
    <w:p w14:paraId="3AD5BD33" w14:textId="77777777" w:rsidR="00070CB4" w:rsidRDefault="00070CB4">
      <w:pPr>
        <w:pStyle w:val="22"/>
        <w:rPr>
          <w:rFonts w:asciiTheme="minorHAnsi" w:eastAsiaTheme="minorEastAsia" w:hAnsiTheme="minorHAnsi" w:cstheme="minorBidi"/>
          <w:noProof/>
          <w:kern w:val="2"/>
          <w:szCs w:val="22"/>
        </w:rPr>
      </w:pPr>
      <w:hyperlink w:anchor="_Toc490935184" w:history="1">
        <w:r w:rsidRPr="00516487">
          <w:rPr>
            <w:rStyle w:val="a8"/>
            <w:noProof/>
          </w:rPr>
          <w:t xml:space="preserve">10.7 </w:t>
        </w:r>
        <w:r w:rsidRPr="00516487">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_Toc490935184 \h </w:instrText>
        </w:r>
        <w:r>
          <w:rPr>
            <w:noProof/>
            <w:webHidden/>
          </w:rPr>
        </w:r>
        <w:r>
          <w:rPr>
            <w:noProof/>
            <w:webHidden/>
          </w:rPr>
          <w:fldChar w:fldCharType="separate"/>
        </w:r>
        <w:r>
          <w:rPr>
            <w:noProof/>
            <w:webHidden/>
          </w:rPr>
          <w:t>46</w:t>
        </w:r>
        <w:r>
          <w:rPr>
            <w:noProof/>
            <w:webHidden/>
          </w:rPr>
          <w:fldChar w:fldCharType="end"/>
        </w:r>
      </w:hyperlink>
    </w:p>
    <w:p w14:paraId="34C83049" w14:textId="77777777" w:rsidR="00070CB4" w:rsidRDefault="00070CB4">
      <w:pPr>
        <w:pStyle w:val="22"/>
        <w:rPr>
          <w:rFonts w:asciiTheme="minorHAnsi" w:eastAsiaTheme="minorEastAsia" w:hAnsiTheme="minorHAnsi" w:cstheme="minorBidi"/>
          <w:noProof/>
          <w:kern w:val="2"/>
          <w:szCs w:val="22"/>
        </w:rPr>
      </w:pPr>
      <w:hyperlink w:anchor="_Toc490935185" w:history="1">
        <w:r w:rsidRPr="00516487">
          <w:rPr>
            <w:rStyle w:val="a8"/>
            <w:noProof/>
          </w:rPr>
          <w:t xml:space="preserve">10.8 </w:t>
        </w:r>
        <w:r w:rsidRPr="00516487">
          <w:rPr>
            <w:rStyle w:val="a8"/>
            <w:rFonts w:hint="eastAsia"/>
            <w:noProof/>
          </w:rPr>
          <w:t>其他重大事件</w:t>
        </w:r>
        <w:r>
          <w:rPr>
            <w:noProof/>
            <w:webHidden/>
          </w:rPr>
          <w:tab/>
        </w:r>
        <w:r>
          <w:rPr>
            <w:noProof/>
            <w:webHidden/>
          </w:rPr>
          <w:fldChar w:fldCharType="begin"/>
        </w:r>
        <w:r>
          <w:rPr>
            <w:noProof/>
            <w:webHidden/>
          </w:rPr>
          <w:instrText xml:space="preserve"> PAGEREF _Toc490935185 \h </w:instrText>
        </w:r>
        <w:r>
          <w:rPr>
            <w:noProof/>
            <w:webHidden/>
          </w:rPr>
        </w:r>
        <w:r>
          <w:rPr>
            <w:noProof/>
            <w:webHidden/>
          </w:rPr>
          <w:fldChar w:fldCharType="separate"/>
        </w:r>
        <w:r>
          <w:rPr>
            <w:noProof/>
            <w:webHidden/>
          </w:rPr>
          <w:t>47</w:t>
        </w:r>
        <w:r>
          <w:rPr>
            <w:noProof/>
            <w:webHidden/>
          </w:rPr>
          <w:fldChar w:fldCharType="end"/>
        </w:r>
      </w:hyperlink>
    </w:p>
    <w:p w14:paraId="7EF1236D" w14:textId="77777777" w:rsidR="00070CB4" w:rsidRDefault="00070CB4">
      <w:pPr>
        <w:pStyle w:val="11"/>
        <w:rPr>
          <w:rFonts w:asciiTheme="minorHAnsi" w:eastAsiaTheme="minorEastAsia" w:hAnsiTheme="minorHAnsi" w:cstheme="minorBidi"/>
          <w:noProof/>
          <w:szCs w:val="22"/>
        </w:rPr>
      </w:pPr>
      <w:hyperlink w:anchor="_Toc490935186" w:history="1">
        <w:r w:rsidRPr="00516487">
          <w:rPr>
            <w:rStyle w:val="a8"/>
            <w:b/>
            <w:bCs/>
            <w:noProof/>
          </w:rPr>
          <w:t xml:space="preserve">§11 </w:t>
        </w:r>
        <w:r w:rsidRPr="00516487">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_Toc490935186 \h </w:instrText>
        </w:r>
        <w:r>
          <w:rPr>
            <w:noProof/>
            <w:webHidden/>
          </w:rPr>
        </w:r>
        <w:r>
          <w:rPr>
            <w:noProof/>
            <w:webHidden/>
          </w:rPr>
          <w:fldChar w:fldCharType="separate"/>
        </w:r>
        <w:r>
          <w:rPr>
            <w:noProof/>
            <w:webHidden/>
          </w:rPr>
          <w:t>47</w:t>
        </w:r>
        <w:r>
          <w:rPr>
            <w:noProof/>
            <w:webHidden/>
          </w:rPr>
          <w:fldChar w:fldCharType="end"/>
        </w:r>
      </w:hyperlink>
    </w:p>
    <w:p w14:paraId="03E914AC" w14:textId="77777777" w:rsidR="00070CB4" w:rsidRDefault="00070CB4" w:rsidP="00DF739F">
      <w:pPr>
        <w:pStyle w:val="22"/>
        <w:rPr>
          <w:rFonts w:asciiTheme="minorHAnsi" w:eastAsiaTheme="minorEastAsia" w:hAnsiTheme="minorHAnsi" w:cstheme="minorBidi"/>
          <w:noProof/>
          <w:kern w:val="2"/>
          <w:szCs w:val="22"/>
        </w:rPr>
      </w:pPr>
      <w:hyperlink w:anchor="_Toc490935187" w:history="1">
        <w:r w:rsidRPr="00516487">
          <w:rPr>
            <w:rStyle w:val="a8"/>
            <w:noProof/>
          </w:rPr>
          <w:t xml:space="preserve">11.1 </w:t>
        </w:r>
        <w:r w:rsidRPr="00516487">
          <w:rPr>
            <w:rStyle w:val="a8"/>
            <w:rFonts w:hint="eastAsia"/>
            <w:noProof/>
          </w:rPr>
          <w:t>报告期内单一投资者持有基金份额比例达到或超过</w:t>
        </w:r>
        <w:r w:rsidRPr="00516487">
          <w:rPr>
            <w:rStyle w:val="a8"/>
            <w:noProof/>
          </w:rPr>
          <w:t>20%</w:t>
        </w:r>
        <w:r w:rsidRPr="00516487">
          <w:rPr>
            <w:rStyle w:val="a8"/>
            <w:rFonts w:hint="eastAsia"/>
            <w:noProof/>
          </w:rPr>
          <w:t>的情况</w:t>
        </w:r>
        <w:r>
          <w:rPr>
            <w:noProof/>
            <w:webHidden/>
          </w:rPr>
          <w:tab/>
        </w:r>
        <w:r>
          <w:rPr>
            <w:noProof/>
            <w:webHidden/>
          </w:rPr>
          <w:fldChar w:fldCharType="begin"/>
        </w:r>
        <w:r>
          <w:rPr>
            <w:noProof/>
            <w:webHidden/>
          </w:rPr>
          <w:instrText xml:space="preserve"> PAGEREF _Toc490935187 \h </w:instrText>
        </w:r>
        <w:r>
          <w:rPr>
            <w:noProof/>
            <w:webHidden/>
          </w:rPr>
        </w:r>
        <w:r>
          <w:rPr>
            <w:noProof/>
            <w:webHidden/>
          </w:rPr>
          <w:fldChar w:fldCharType="separate"/>
        </w:r>
        <w:r>
          <w:rPr>
            <w:noProof/>
            <w:webHidden/>
          </w:rPr>
          <w:t>47</w:t>
        </w:r>
        <w:r>
          <w:rPr>
            <w:noProof/>
            <w:webHidden/>
          </w:rPr>
          <w:fldChar w:fldCharType="end"/>
        </w:r>
      </w:hyperlink>
    </w:p>
    <w:p w14:paraId="1FCAB891" w14:textId="65FFA87B" w:rsidR="00070CB4" w:rsidRDefault="00070CB4">
      <w:pPr>
        <w:pStyle w:val="11"/>
        <w:rPr>
          <w:rFonts w:asciiTheme="minorHAnsi" w:eastAsiaTheme="minorEastAsia" w:hAnsiTheme="minorHAnsi" w:cstheme="minorBidi"/>
          <w:noProof/>
          <w:szCs w:val="22"/>
        </w:rPr>
      </w:pPr>
      <w:hyperlink w:anchor="_Toc490935188" w:history="1">
        <w:r>
          <w:rPr>
            <w:rStyle w:val="a8"/>
            <w:b/>
            <w:bCs/>
            <w:noProof/>
          </w:rPr>
          <w:t xml:space="preserve">§12 </w:t>
        </w:r>
        <w:r w:rsidRPr="00516487">
          <w:rPr>
            <w:rStyle w:val="a8"/>
            <w:rFonts w:hint="eastAsia"/>
            <w:b/>
            <w:bCs/>
            <w:noProof/>
          </w:rPr>
          <w:t>备查文件目录</w:t>
        </w:r>
        <w:r>
          <w:rPr>
            <w:noProof/>
            <w:webHidden/>
          </w:rPr>
          <w:tab/>
        </w:r>
        <w:r>
          <w:rPr>
            <w:noProof/>
            <w:webHidden/>
          </w:rPr>
          <w:fldChar w:fldCharType="begin"/>
        </w:r>
        <w:r>
          <w:rPr>
            <w:noProof/>
            <w:webHidden/>
          </w:rPr>
          <w:instrText xml:space="preserve"> PAGEREF _Toc490935188 \h </w:instrText>
        </w:r>
        <w:r>
          <w:rPr>
            <w:noProof/>
            <w:webHidden/>
          </w:rPr>
        </w:r>
        <w:r>
          <w:rPr>
            <w:noProof/>
            <w:webHidden/>
          </w:rPr>
          <w:fldChar w:fldCharType="separate"/>
        </w:r>
        <w:r>
          <w:rPr>
            <w:noProof/>
            <w:webHidden/>
          </w:rPr>
          <w:t>47</w:t>
        </w:r>
        <w:r>
          <w:rPr>
            <w:noProof/>
            <w:webHidden/>
          </w:rPr>
          <w:fldChar w:fldCharType="end"/>
        </w:r>
      </w:hyperlink>
    </w:p>
    <w:p w14:paraId="3F17615A" w14:textId="77777777" w:rsidR="00070CB4" w:rsidRDefault="00070CB4" w:rsidP="00DF739F">
      <w:pPr>
        <w:pStyle w:val="22"/>
        <w:rPr>
          <w:rFonts w:asciiTheme="minorHAnsi" w:eastAsiaTheme="minorEastAsia" w:hAnsiTheme="minorHAnsi" w:cstheme="minorBidi"/>
          <w:noProof/>
          <w:kern w:val="2"/>
          <w:szCs w:val="22"/>
        </w:rPr>
      </w:pPr>
      <w:hyperlink w:anchor="_Toc490935189" w:history="1">
        <w:r w:rsidRPr="00516487">
          <w:rPr>
            <w:rStyle w:val="a8"/>
            <w:noProof/>
          </w:rPr>
          <w:t xml:space="preserve">12.1 </w:t>
        </w:r>
        <w:r w:rsidRPr="00516487">
          <w:rPr>
            <w:rStyle w:val="a8"/>
            <w:rFonts w:hint="eastAsia"/>
            <w:noProof/>
          </w:rPr>
          <w:t>备查文件目录</w:t>
        </w:r>
        <w:r>
          <w:rPr>
            <w:noProof/>
            <w:webHidden/>
          </w:rPr>
          <w:tab/>
        </w:r>
        <w:r>
          <w:rPr>
            <w:noProof/>
            <w:webHidden/>
          </w:rPr>
          <w:fldChar w:fldCharType="begin"/>
        </w:r>
        <w:r>
          <w:rPr>
            <w:noProof/>
            <w:webHidden/>
          </w:rPr>
          <w:instrText xml:space="preserve"> PAGEREF _Toc490935189 \h </w:instrText>
        </w:r>
        <w:r>
          <w:rPr>
            <w:noProof/>
            <w:webHidden/>
          </w:rPr>
        </w:r>
        <w:r>
          <w:rPr>
            <w:noProof/>
            <w:webHidden/>
          </w:rPr>
          <w:fldChar w:fldCharType="separate"/>
        </w:r>
        <w:r>
          <w:rPr>
            <w:noProof/>
            <w:webHidden/>
          </w:rPr>
          <w:t>47</w:t>
        </w:r>
        <w:r>
          <w:rPr>
            <w:noProof/>
            <w:webHidden/>
          </w:rPr>
          <w:fldChar w:fldCharType="end"/>
        </w:r>
      </w:hyperlink>
    </w:p>
    <w:p w14:paraId="7EFE88E4" w14:textId="77777777" w:rsidR="00070CB4" w:rsidRDefault="00070CB4">
      <w:pPr>
        <w:pStyle w:val="22"/>
        <w:rPr>
          <w:rFonts w:asciiTheme="minorHAnsi" w:eastAsiaTheme="minorEastAsia" w:hAnsiTheme="minorHAnsi" w:cstheme="minorBidi"/>
          <w:noProof/>
          <w:kern w:val="2"/>
          <w:szCs w:val="22"/>
        </w:rPr>
      </w:pPr>
      <w:hyperlink w:anchor="_Toc490935190" w:history="1">
        <w:r w:rsidRPr="00516487">
          <w:rPr>
            <w:rStyle w:val="a8"/>
            <w:noProof/>
          </w:rPr>
          <w:t xml:space="preserve">12.2 </w:t>
        </w:r>
        <w:r w:rsidRPr="00516487">
          <w:rPr>
            <w:rStyle w:val="a8"/>
            <w:rFonts w:hint="eastAsia"/>
            <w:noProof/>
          </w:rPr>
          <w:t>存放地点</w:t>
        </w:r>
        <w:r>
          <w:rPr>
            <w:noProof/>
            <w:webHidden/>
          </w:rPr>
          <w:tab/>
        </w:r>
        <w:r>
          <w:rPr>
            <w:noProof/>
            <w:webHidden/>
          </w:rPr>
          <w:fldChar w:fldCharType="begin"/>
        </w:r>
        <w:r>
          <w:rPr>
            <w:noProof/>
            <w:webHidden/>
          </w:rPr>
          <w:instrText xml:space="preserve"> PAGEREF _Toc490935190 \h </w:instrText>
        </w:r>
        <w:r>
          <w:rPr>
            <w:noProof/>
            <w:webHidden/>
          </w:rPr>
        </w:r>
        <w:r>
          <w:rPr>
            <w:noProof/>
            <w:webHidden/>
          </w:rPr>
          <w:fldChar w:fldCharType="separate"/>
        </w:r>
        <w:r>
          <w:rPr>
            <w:noProof/>
            <w:webHidden/>
          </w:rPr>
          <w:t>48</w:t>
        </w:r>
        <w:r>
          <w:rPr>
            <w:noProof/>
            <w:webHidden/>
          </w:rPr>
          <w:fldChar w:fldCharType="end"/>
        </w:r>
      </w:hyperlink>
    </w:p>
    <w:p w14:paraId="05D692CF" w14:textId="77777777" w:rsidR="00070CB4" w:rsidRDefault="00070CB4">
      <w:pPr>
        <w:pStyle w:val="22"/>
        <w:rPr>
          <w:rFonts w:asciiTheme="minorHAnsi" w:eastAsiaTheme="minorEastAsia" w:hAnsiTheme="minorHAnsi" w:cstheme="minorBidi"/>
          <w:noProof/>
          <w:kern w:val="2"/>
          <w:szCs w:val="22"/>
        </w:rPr>
      </w:pPr>
      <w:hyperlink w:anchor="_Toc490935191" w:history="1">
        <w:r w:rsidRPr="00516487">
          <w:rPr>
            <w:rStyle w:val="a8"/>
            <w:noProof/>
          </w:rPr>
          <w:t xml:space="preserve">12.3 </w:t>
        </w:r>
        <w:r w:rsidRPr="00516487">
          <w:rPr>
            <w:rStyle w:val="a8"/>
            <w:rFonts w:hint="eastAsia"/>
            <w:noProof/>
          </w:rPr>
          <w:t>查阅方式</w:t>
        </w:r>
        <w:r>
          <w:rPr>
            <w:noProof/>
            <w:webHidden/>
          </w:rPr>
          <w:tab/>
        </w:r>
        <w:r>
          <w:rPr>
            <w:noProof/>
            <w:webHidden/>
          </w:rPr>
          <w:fldChar w:fldCharType="begin"/>
        </w:r>
        <w:r>
          <w:rPr>
            <w:noProof/>
            <w:webHidden/>
          </w:rPr>
          <w:instrText xml:space="preserve"> PAGEREF _Toc490935191 \h </w:instrText>
        </w:r>
        <w:r>
          <w:rPr>
            <w:noProof/>
            <w:webHidden/>
          </w:rPr>
        </w:r>
        <w:r>
          <w:rPr>
            <w:noProof/>
            <w:webHidden/>
          </w:rPr>
          <w:fldChar w:fldCharType="separate"/>
        </w:r>
        <w:r>
          <w:rPr>
            <w:noProof/>
            <w:webHidden/>
          </w:rPr>
          <w:t>48</w:t>
        </w:r>
        <w:r>
          <w:rPr>
            <w:noProof/>
            <w:webHidden/>
          </w:rPr>
          <w:fldChar w:fldCharType="end"/>
        </w:r>
      </w:hyperlink>
    </w:p>
    <w:p w14:paraId="72859E0D"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0B0D5E8C"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1AF0E439"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26701D80"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36287338"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48D8FC44"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5" w:name="_Toc225498244"/>
      <w:bookmarkStart w:id="6" w:name="_Toc490933879"/>
      <w:bookmarkStart w:id="7" w:name="_Toc490935130"/>
      <w:r w:rsidRPr="00035D71">
        <w:rPr>
          <w:b/>
          <w:bCs/>
          <w:szCs w:val="24"/>
          <w:lang w:val="en-US"/>
        </w:rPr>
        <w:lastRenderedPageBreak/>
        <w:t xml:space="preserve">§2  </w:t>
      </w:r>
      <w:r w:rsidRPr="00035D71">
        <w:rPr>
          <w:b/>
          <w:bCs/>
          <w:szCs w:val="24"/>
          <w:lang w:val="en-US"/>
        </w:rPr>
        <w:t>基金简介</w:t>
      </w:r>
      <w:bookmarkEnd w:id="5"/>
      <w:bookmarkEnd w:id="6"/>
      <w:bookmarkEnd w:id="7"/>
    </w:p>
    <w:p w14:paraId="47529D23" w14:textId="77777777" w:rsidR="001548F9" w:rsidRPr="00035D71" w:rsidRDefault="001548F9" w:rsidP="0048308E">
      <w:pPr>
        <w:pStyle w:val="20"/>
        <w:spacing w:before="29" w:after="0" w:line="288" w:lineRule="auto"/>
        <w:rPr>
          <w:rFonts w:ascii="Times New Roman" w:hAnsi="Times New Roman"/>
          <w:color w:val="000000"/>
          <w:szCs w:val="24"/>
        </w:rPr>
      </w:pPr>
      <w:bookmarkStart w:id="8" w:name="_Toc490933880"/>
      <w:bookmarkStart w:id="9" w:name="_Toc490935131"/>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7B335628" w14:textId="77777777" w:rsidTr="00C30378">
        <w:tc>
          <w:tcPr>
            <w:tcW w:w="3647" w:type="dxa"/>
            <w:vAlign w:val="center"/>
          </w:tcPr>
          <w:p w14:paraId="476318CA"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3FBAC564" w14:textId="77777777" w:rsidR="001548F9" w:rsidRPr="00035D71" w:rsidRDefault="001548F9" w:rsidP="0048308E">
            <w:pPr>
              <w:spacing w:before="29" w:line="288" w:lineRule="auto"/>
              <w:jc w:val="center"/>
              <w:rPr>
                <w:sz w:val="24"/>
              </w:rPr>
            </w:pPr>
            <w:r w:rsidRPr="00035D71">
              <w:rPr>
                <w:sz w:val="24"/>
              </w:rPr>
              <w:t>交银施罗德瑞利定期开放灵活配置混合型证券投资基金</w:t>
            </w:r>
          </w:p>
        </w:tc>
      </w:tr>
      <w:tr w:rsidR="001548F9" w:rsidRPr="00035D71" w14:paraId="0690995D" w14:textId="77777777" w:rsidTr="00C30378">
        <w:tc>
          <w:tcPr>
            <w:tcW w:w="3647" w:type="dxa"/>
            <w:vAlign w:val="center"/>
          </w:tcPr>
          <w:p w14:paraId="7B7D2BA6"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0C006789" w14:textId="77777777" w:rsidR="001548F9" w:rsidRPr="00035D71" w:rsidRDefault="001548F9" w:rsidP="0048308E">
            <w:pPr>
              <w:spacing w:before="29" w:line="288" w:lineRule="auto"/>
              <w:jc w:val="center"/>
              <w:rPr>
                <w:sz w:val="24"/>
              </w:rPr>
            </w:pPr>
            <w:r w:rsidRPr="00035D71">
              <w:rPr>
                <w:sz w:val="24"/>
              </w:rPr>
              <w:t>交银瑞利定期开放灵活配置混合</w:t>
            </w:r>
          </w:p>
        </w:tc>
      </w:tr>
      <w:tr w:rsidR="00C30378" w:rsidRPr="00035D71" w14:paraId="3B88D008" w14:textId="77777777" w:rsidTr="00C30378">
        <w:tc>
          <w:tcPr>
            <w:tcW w:w="3647" w:type="dxa"/>
            <w:vAlign w:val="center"/>
          </w:tcPr>
          <w:p w14:paraId="745826CD"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74D57224" w14:textId="77777777" w:rsidR="00C30378" w:rsidRPr="00035D71" w:rsidRDefault="00C30378" w:rsidP="0048308E">
            <w:pPr>
              <w:spacing w:before="29" w:line="288" w:lineRule="auto"/>
              <w:jc w:val="center"/>
              <w:rPr>
                <w:sz w:val="24"/>
              </w:rPr>
            </w:pPr>
            <w:r w:rsidRPr="00035D71">
              <w:rPr>
                <w:sz w:val="24"/>
              </w:rPr>
              <w:t>004064</w:t>
            </w:r>
          </w:p>
        </w:tc>
      </w:tr>
      <w:tr w:rsidR="00C30378" w:rsidRPr="00035D71" w14:paraId="296313ED" w14:textId="77777777" w:rsidTr="00C30378">
        <w:tc>
          <w:tcPr>
            <w:tcW w:w="3647" w:type="dxa"/>
            <w:vAlign w:val="center"/>
          </w:tcPr>
          <w:p w14:paraId="0AA18D9D"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72C2772E" w14:textId="77777777" w:rsidR="00C30378" w:rsidRPr="00035D71" w:rsidRDefault="00C30378" w:rsidP="0048308E">
            <w:pPr>
              <w:spacing w:before="29" w:line="288" w:lineRule="auto"/>
              <w:jc w:val="center"/>
              <w:rPr>
                <w:sz w:val="24"/>
              </w:rPr>
            </w:pPr>
            <w:r w:rsidRPr="00035D71">
              <w:rPr>
                <w:sz w:val="24"/>
              </w:rPr>
              <w:t>004064</w:t>
            </w:r>
          </w:p>
        </w:tc>
      </w:tr>
      <w:tr w:rsidR="00C30378" w:rsidRPr="00035D71" w14:paraId="3A7DF49F" w14:textId="77777777" w:rsidTr="00C30378">
        <w:tc>
          <w:tcPr>
            <w:tcW w:w="3647" w:type="dxa"/>
            <w:vAlign w:val="center"/>
          </w:tcPr>
          <w:p w14:paraId="59003A72"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78CF0EF6"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16B5DA2F" w14:textId="77777777" w:rsidTr="00C30378">
        <w:tc>
          <w:tcPr>
            <w:tcW w:w="3647" w:type="dxa"/>
            <w:vAlign w:val="center"/>
          </w:tcPr>
          <w:p w14:paraId="0D1E37FB"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5B563ED8" w14:textId="77777777" w:rsidR="00C30378" w:rsidRPr="00035D71" w:rsidRDefault="00C30378" w:rsidP="0048308E">
            <w:pPr>
              <w:spacing w:before="29" w:line="288" w:lineRule="auto"/>
              <w:jc w:val="center"/>
              <w:rPr>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w:t>
            </w:r>
          </w:p>
        </w:tc>
      </w:tr>
      <w:tr w:rsidR="00C30378" w:rsidRPr="00035D71" w14:paraId="1E693693" w14:textId="77777777" w:rsidTr="00C30378">
        <w:tc>
          <w:tcPr>
            <w:tcW w:w="3647" w:type="dxa"/>
            <w:vAlign w:val="center"/>
          </w:tcPr>
          <w:p w14:paraId="597FFE43"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1E4A2B3B"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3B65076B" w14:textId="77777777" w:rsidTr="00C30378">
        <w:tc>
          <w:tcPr>
            <w:tcW w:w="3647" w:type="dxa"/>
            <w:vAlign w:val="center"/>
          </w:tcPr>
          <w:p w14:paraId="455F6B76"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78AA6156" w14:textId="77777777" w:rsidR="00C30378" w:rsidRPr="00035D71" w:rsidRDefault="00C30378" w:rsidP="0048308E">
            <w:pPr>
              <w:spacing w:before="29" w:line="288" w:lineRule="auto"/>
              <w:jc w:val="center"/>
              <w:rPr>
                <w:sz w:val="24"/>
              </w:rPr>
            </w:pPr>
            <w:r w:rsidRPr="00035D71">
              <w:rPr>
                <w:sz w:val="24"/>
              </w:rPr>
              <w:t>招商银行股份有限公司</w:t>
            </w:r>
          </w:p>
        </w:tc>
      </w:tr>
      <w:tr w:rsidR="00C30378" w:rsidRPr="00035D71" w14:paraId="372BB3FF" w14:textId="77777777" w:rsidTr="00C30378">
        <w:tc>
          <w:tcPr>
            <w:tcW w:w="3647" w:type="dxa"/>
            <w:vAlign w:val="center"/>
          </w:tcPr>
          <w:p w14:paraId="2DDA725B"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3061E8C6" w14:textId="77777777" w:rsidR="00C30378" w:rsidRPr="00035D71" w:rsidRDefault="00C30378" w:rsidP="0048308E">
            <w:pPr>
              <w:spacing w:before="29" w:line="288" w:lineRule="auto"/>
              <w:jc w:val="center"/>
              <w:rPr>
                <w:sz w:val="24"/>
              </w:rPr>
            </w:pPr>
            <w:r w:rsidRPr="00035D71">
              <w:rPr>
                <w:sz w:val="24"/>
              </w:rPr>
              <w:t>600,035,771.87</w:t>
            </w:r>
            <w:r w:rsidRPr="00035D71">
              <w:rPr>
                <w:sz w:val="24"/>
              </w:rPr>
              <w:t>份</w:t>
            </w:r>
          </w:p>
        </w:tc>
      </w:tr>
      <w:tr w:rsidR="00C30378" w:rsidRPr="00035D71" w14:paraId="099D62B3" w14:textId="77777777" w:rsidTr="00C30378">
        <w:tc>
          <w:tcPr>
            <w:tcW w:w="3647" w:type="dxa"/>
            <w:vAlign w:val="center"/>
          </w:tcPr>
          <w:p w14:paraId="22A4FCBA"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2E80432A" w14:textId="77777777" w:rsidR="00C30378" w:rsidRPr="00035D71" w:rsidRDefault="00C30378" w:rsidP="0048308E">
            <w:pPr>
              <w:spacing w:before="29" w:line="288" w:lineRule="auto"/>
              <w:jc w:val="center"/>
              <w:rPr>
                <w:sz w:val="24"/>
              </w:rPr>
            </w:pPr>
            <w:r w:rsidRPr="00035D71">
              <w:rPr>
                <w:sz w:val="24"/>
              </w:rPr>
              <w:t>不定期</w:t>
            </w:r>
          </w:p>
        </w:tc>
      </w:tr>
    </w:tbl>
    <w:p w14:paraId="75E02898" w14:textId="77777777" w:rsidR="00E24A68" w:rsidRPr="00035D71" w:rsidRDefault="00E24A68" w:rsidP="0048308E">
      <w:pPr>
        <w:tabs>
          <w:tab w:val="left" w:pos="426"/>
        </w:tabs>
        <w:spacing w:before="29" w:line="288" w:lineRule="auto"/>
        <w:jc w:val="left"/>
        <w:rPr>
          <w:color w:val="000000"/>
          <w:sz w:val="24"/>
        </w:rPr>
      </w:pPr>
    </w:p>
    <w:p w14:paraId="33823892"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10" w:name="_Toc490933881"/>
      <w:bookmarkStart w:id="11" w:name="_Toc490935132"/>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1A6A6EA6" w14:textId="77777777" w:rsidTr="00AC51A7">
        <w:tc>
          <w:tcPr>
            <w:tcW w:w="2092" w:type="dxa"/>
            <w:vAlign w:val="center"/>
          </w:tcPr>
          <w:p w14:paraId="25C0FB81"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777D3BC2" w14:textId="77777777" w:rsidR="001548F9" w:rsidRPr="00035D71" w:rsidRDefault="001548F9" w:rsidP="0048308E">
            <w:pPr>
              <w:spacing w:before="29" w:line="288" w:lineRule="auto"/>
              <w:rPr>
                <w:sz w:val="24"/>
              </w:rPr>
            </w:pPr>
            <w:r w:rsidRPr="00035D71">
              <w:rPr>
                <w:sz w:val="24"/>
              </w:rPr>
              <w:t>本基金在控制风险的前提下，力争为投资者提供长期稳健的投资回报。</w:t>
            </w:r>
          </w:p>
        </w:tc>
      </w:tr>
      <w:tr w:rsidR="001548F9" w:rsidRPr="00035D71" w14:paraId="428A8A63" w14:textId="77777777" w:rsidTr="00AC51A7">
        <w:tc>
          <w:tcPr>
            <w:tcW w:w="2092" w:type="dxa"/>
            <w:vAlign w:val="center"/>
          </w:tcPr>
          <w:p w14:paraId="0023A2D0"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7229A421" w14:textId="77777777" w:rsidR="001548F9" w:rsidRPr="00035D71" w:rsidRDefault="001548F9" w:rsidP="0048308E">
            <w:pPr>
              <w:spacing w:before="29" w:line="288" w:lineRule="auto"/>
              <w:rPr>
                <w:sz w:val="24"/>
              </w:rPr>
            </w:pPr>
            <w:r w:rsidRPr="00035D7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035D71" w14:paraId="1DE282D0" w14:textId="77777777" w:rsidTr="00AC51A7">
        <w:tc>
          <w:tcPr>
            <w:tcW w:w="2092" w:type="dxa"/>
            <w:vAlign w:val="center"/>
          </w:tcPr>
          <w:p w14:paraId="57EBDEB1"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0ECB0744" w14:textId="77777777" w:rsidR="001548F9" w:rsidRPr="00035D71" w:rsidRDefault="001548F9" w:rsidP="0048308E">
            <w:pPr>
              <w:spacing w:before="29" w:line="288" w:lineRule="auto"/>
              <w:rPr>
                <w:sz w:val="24"/>
              </w:rPr>
            </w:pPr>
            <w:r w:rsidRPr="00035D71">
              <w:rPr>
                <w:sz w:val="24"/>
              </w:rPr>
              <w:t>50%×</w:t>
            </w:r>
            <w:r w:rsidRPr="00035D71">
              <w:rPr>
                <w:sz w:val="24"/>
              </w:rPr>
              <w:t>沪深</w:t>
            </w:r>
            <w:r w:rsidRPr="00035D71">
              <w:rPr>
                <w:sz w:val="24"/>
              </w:rPr>
              <w:t>300</w:t>
            </w:r>
            <w:r w:rsidRPr="00035D71">
              <w:rPr>
                <w:sz w:val="24"/>
              </w:rPr>
              <w:t>指数收益率</w:t>
            </w:r>
            <w:r w:rsidRPr="00035D71">
              <w:rPr>
                <w:sz w:val="24"/>
              </w:rPr>
              <w:t>+50%×</w:t>
            </w:r>
            <w:r w:rsidRPr="00035D71">
              <w:rPr>
                <w:sz w:val="24"/>
              </w:rPr>
              <w:t>中债综合全价指数收益率</w:t>
            </w:r>
          </w:p>
        </w:tc>
      </w:tr>
      <w:tr w:rsidR="001548F9" w:rsidRPr="00035D71" w14:paraId="7D796C9F" w14:textId="77777777" w:rsidTr="00AC51A7">
        <w:tc>
          <w:tcPr>
            <w:tcW w:w="2092" w:type="dxa"/>
            <w:vAlign w:val="center"/>
          </w:tcPr>
          <w:p w14:paraId="15C12781"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2E152D59" w14:textId="77777777"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14:paraId="3648FFEE" w14:textId="77777777" w:rsidR="00E24A68" w:rsidRPr="00035D71" w:rsidRDefault="00E24A68" w:rsidP="0048308E">
      <w:pPr>
        <w:tabs>
          <w:tab w:val="left" w:pos="426"/>
        </w:tabs>
        <w:spacing w:before="29" w:line="288" w:lineRule="auto"/>
        <w:jc w:val="left"/>
        <w:rPr>
          <w:kern w:val="0"/>
          <w:sz w:val="24"/>
        </w:rPr>
      </w:pPr>
    </w:p>
    <w:p w14:paraId="298F2428"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12" w:name="_Toc225498247"/>
      <w:bookmarkStart w:id="13" w:name="_Toc490933882"/>
      <w:bookmarkStart w:id="14" w:name="_Toc490935133"/>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12"/>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58C2E9EF" w14:textId="77777777" w:rsidTr="0053503A">
        <w:tc>
          <w:tcPr>
            <w:tcW w:w="2631" w:type="dxa"/>
            <w:gridSpan w:val="2"/>
            <w:vAlign w:val="center"/>
          </w:tcPr>
          <w:p w14:paraId="736ACC1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6323E1EC"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729EFFA9"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26C1A3A8" w14:textId="77777777" w:rsidTr="0053503A">
        <w:tc>
          <w:tcPr>
            <w:tcW w:w="2631" w:type="dxa"/>
            <w:gridSpan w:val="2"/>
            <w:vAlign w:val="center"/>
          </w:tcPr>
          <w:p w14:paraId="48955342"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23A7F83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7DEA761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招商银行股份有限公司</w:t>
            </w:r>
          </w:p>
        </w:tc>
      </w:tr>
      <w:tr w:rsidR="001548F9" w:rsidRPr="00035D71" w14:paraId="453B386B" w14:textId="77777777" w:rsidTr="0053503A">
        <w:tc>
          <w:tcPr>
            <w:tcW w:w="1260" w:type="dxa"/>
            <w:vMerge w:val="restart"/>
            <w:vAlign w:val="center"/>
          </w:tcPr>
          <w:p w14:paraId="6DB02032"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w:t>
            </w:r>
            <w:r w:rsidRPr="00035D71">
              <w:rPr>
                <w:color w:val="000000"/>
                <w:sz w:val="24"/>
              </w:rPr>
              <w:lastRenderedPageBreak/>
              <w:t>负责人</w:t>
            </w:r>
          </w:p>
        </w:tc>
        <w:tc>
          <w:tcPr>
            <w:tcW w:w="1371" w:type="dxa"/>
            <w:vAlign w:val="center"/>
          </w:tcPr>
          <w:p w14:paraId="18D018E6" w14:textId="77777777" w:rsidR="001548F9" w:rsidRPr="00035D71" w:rsidRDefault="001548F9" w:rsidP="0048308E">
            <w:pPr>
              <w:spacing w:before="29" w:line="288" w:lineRule="auto"/>
              <w:jc w:val="center"/>
              <w:rPr>
                <w:color w:val="000000"/>
                <w:sz w:val="24"/>
              </w:rPr>
            </w:pPr>
            <w:r w:rsidRPr="00035D71">
              <w:rPr>
                <w:color w:val="000000"/>
                <w:sz w:val="24"/>
              </w:rPr>
              <w:lastRenderedPageBreak/>
              <w:t>姓名</w:t>
            </w:r>
          </w:p>
        </w:tc>
        <w:tc>
          <w:tcPr>
            <w:tcW w:w="3060" w:type="dxa"/>
            <w:vAlign w:val="center"/>
          </w:tcPr>
          <w:p w14:paraId="0257F76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03BB586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张燕</w:t>
            </w:r>
          </w:p>
        </w:tc>
      </w:tr>
      <w:tr w:rsidR="001548F9" w:rsidRPr="00035D71" w14:paraId="57AE8D6E" w14:textId="77777777" w:rsidTr="0053503A">
        <w:tc>
          <w:tcPr>
            <w:tcW w:w="2631" w:type="dxa"/>
            <w:vMerge/>
            <w:vAlign w:val="center"/>
          </w:tcPr>
          <w:p w14:paraId="0BF038E8"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19C3D0E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0831353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62D31A8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0755-83199084</w:t>
            </w:r>
          </w:p>
        </w:tc>
      </w:tr>
      <w:tr w:rsidR="001548F9" w:rsidRPr="00035D71" w14:paraId="7F5F9465" w14:textId="77777777" w:rsidTr="0053503A">
        <w:tc>
          <w:tcPr>
            <w:tcW w:w="2631" w:type="dxa"/>
            <w:vMerge/>
            <w:vAlign w:val="center"/>
          </w:tcPr>
          <w:p w14:paraId="5E74989D"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3A0FAF3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06C1348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3D08382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yan_zhang@cmbchina.com</w:t>
            </w:r>
          </w:p>
        </w:tc>
      </w:tr>
      <w:tr w:rsidR="001548F9" w:rsidRPr="00035D71" w14:paraId="0BEA8CC3" w14:textId="77777777" w:rsidTr="0053503A">
        <w:tc>
          <w:tcPr>
            <w:tcW w:w="2631" w:type="dxa"/>
            <w:gridSpan w:val="2"/>
            <w:vAlign w:val="center"/>
          </w:tcPr>
          <w:p w14:paraId="10CCF189"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215ADE9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3619840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95555</w:t>
            </w:r>
          </w:p>
        </w:tc>
      </w:tr>
      <w:tr w:rsidR="001548F9" w:rsidRPr="00035D71" w14:paraId="3346746D" w14:textId="77777777" w:rsidTr="0053503A">
        <w:tc>
          <w:tcPr>
            <w:tcW w:w="2631" w:type="dxa"/>
            <w:gridSpan w:val="2"/>
            <w:vAlign w:val="center"/>
          </w:tcPr>
          <w:p w14:paraId="4026B941"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289DD71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14:paraId="4A517D7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0755-83195201</w:t>
            </w:r>
          </w:p>
        </w:tc>
      </w:tr>
      <w:tr w:rsidR="001548F9" w:rsidRPr="00035D71" w14:paraId="4720D582" w14:textId="77777777" w:rsidTr="0053503A">
        <w:tc>
          <w:tcPr>
            <w:tcW w:w="2631" w:type="dxa"/>
            <w:gridSpan w:val="2"/>
            <w:vAlign w:val="center"/>
          </w:tcPr>
          <w:p w14:paraId="30ED56A9"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1C225BC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6D28891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6115F17D" w14:textId="77777777" w:rsidTr="0053503A">
        <w:tc>
          <w:tcPr>
            <w:tcW w:w="2631" w:type="dxa"/>
            <w:gridSpan w:val="2"/>
            <w:vAlign w:val="center"/>
          </w:tcPr>
          <w:p w14:paraId="51ABAA14"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41A8908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7ABDDEB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深圳市深南大道</w:t>
            </w:r>
            <w:r w:rsidRPr="00035D71">
              <w:rPr>
                <w:color w:val="000000"/>
                <w:kern w:val="0"/>
                <w:sz w:val="24"/>
              </w:rPr>
              <w:t>7088</w:t>
            </w:r>
            <w:r w:rsidRPr="00035D71">
              <w:rPr>
                <w:color w:val="000000"/>
                <w:kern w:val="0"/>
                <w:sz w:val="24"/>
              </w:rPr>
              <w:t>号招商银行大厦</w:t>
            </w:r>
          </w:p>
        </w:tc>
      </w:tr>
      <w:tr w:rsidR="001548F9" w:rsidRPr="00035D71" w14:paraId="61E9481A" w14:textId="77777777" w:rsidTr="0053503A">
        <w:tc>
          <w:tcPr>
            <w:tcW w:w="2631" w:type="dxa"/>
            <w:gridSpan w:val="2"/>
            <w:vAlign w:val="center"/>
          </w:tcPr>
          <w:p w14:paraId="21DE2E8A"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63AC2DB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5F62873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518040</w:t>
            </w:r>
          </w:p>
        </w:tc>
      </w:tr>
      <w:tr w:rsidR="001548F9" w:rsidRPr="00035D71" w14:paraId="23C5840C" w14:textId="77777777" w:rsidTr="0053503A">
        <w:tc>
          <w:tcPr>
            <w:tcW w:w="2631" w:type="dxa"/>
            <w:gridSpan w:val="2"/>
            <w:vAlign w:val="center"/>
          </w:tcPr>
          <w:p w14:paraId="4D7FFD76"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422B86E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1AE379D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李建红</w:t>
            </w:r>
          </w:p>
        </w:tc>
      </w:tr>
    </w:tbl>
    <w:p w14:paraId="6B678584" w14:textId="77777777" w:rsidR="001548F9" w:rsidRPr="00035D71" w:rsidRDefault="001548F9" w:rsidP="0048308E">
      <w:pPr>
        <w:tabs>
          <w:tab w:val="left" w:pos="1740"/>
        </w:tabs>
        <w:spacing w:before="29" w:line="288" w:lineRule="auto"/>
        <w:rPr>
          <w:color w:val="000000"/>
          <w:sz w:val="24"/>
        </w:rPr>
      </w:pPr>
    </w:p>
    <w:p w14:paraId="7D7A0BE4" w14:textId="77777777" w:rsidR="001548F9" w:rsidRPr="00035D71" w:rsidRDefault="001548F9" w:rsidP="0048308E">
      <w:pPr>
        <w:pStyle w:val="20"/>
        <w:spacing w:before="29" w:after="0" w:line="288" w:lineRule="auto"/>
        <w:rPr>
          <w:rFonts w:ascii="Times New Roman" w:hAnsi="Times New Roman"/>
          <w:kern w:val="0"/>
          <w:szCs w:val="24"/>
        </w:rPr>
      </w:pPr>
      <w:bookmarkStart w:id="15" w:name="_Toc225498248"/>
      <w:bookmarkStart w:id="16" w:name="_Toc490933883"/>
      <w:bookmarkStart w:id="17" w:name="_Toc490935134"/>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5DFB3924" w14:textId="77777777" w:rsidTr="00AC51A7">
        <w:tc>
          <w:tcPr>
            <w:tcW w:w="4820" w:type="dxa"/>
            <w:vAlign w:val="center"/>
          </w:tcPr>
          <w:p w14:paraId="4E271C3E"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4D735E73"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110C7EFF" w14:textId="77777777" w:rsidTr="00AC51A7">
        <w:tc>
          <w:tcPr>
            <w:tcW w:w="4820" w:type="dxa"/>
            <w:vAlign w:val="center"/>
          </w:tcPr>
          <w:p w14:paraId="09CC1257"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74E85B89"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6B7BDF77" w14:textId="77777777" w:rsidTr="00AC51A7">
        <w:tc>
          <w:tcPr>
            <w:tcW w:w="4820" w:type="dxa"/>
            <w:vAlign w:val="center"/>
          </w:tcPr>
          <w:p w14:paraId="2770C997"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2CF26E3D"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0A38D91C" w14:textId="77777777" w:rsidR="001548F9" w:rsidRPr="00035D71" w:rsidRDefault="001548F9" w:rsidP="0048308E">
      <w:pPr>
        <w:spacing w:before="29" w:line="288" w:lineRule="auto"/>
        <w:rPr>
          <w:color w:val="000000"/>
          <w:sz w:val="24"/>
        </w:rPr>
      </w:pPr>
    </w:p>
    <w:p w14:paraId="41EDCAD5"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25498249"/>
      <w:bookmarkStart w:id="19" w:name="_Toc490933884"/>
      <w:bookmarkStart w:id="20" w:name="_Toc490935135"/>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8"/>
      <w:bookmarkEnd w:id="19"/>
      <w:bookmarkEnd w:id="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68F831EC" w14:textId="77777777" w:rsidTr="00AC51A7">
        <w:tc>
          <w:tcPr>
            <w:tcW w:w="1951" w:type="dxa"/>
            <w:vAlign w:val="center"/>
          </w:tcPr>
          <w:p w14:paraId="5A8B280A"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278BFF98"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40D93CA4"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06211B28" w14:textId="77777777" w:rsidTr="00AC51A7">
        <w:tc>
          <w:tcPr>
            <w:tcW w:w="1951" w:type="dxa"/>
            <w:vAlign w:val="center"/>
          </w:tcPr>
          <w:p w14:paraId="14A01C7A"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5D7143D1"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5D439E69"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3F1B8E6B" w14:textId="77777777" w:rsidR="00E24A68" w:rsidRPr="00035D71" w:rsidRDefault="00E24A68" w:rsidP="0048308E">
      <w:pPr>
        <w:tabs>
          <w:tab w:val="left" w:pos="426"/>
        </w:tabs>
        <w:spacing w:before="29" w:line="288" w:lineRule="auto"/>
        <w:jc w:val="left"/>
        <w:rPr>
          <w:kern w:val="0"/>
          <w:sz w:val="24"/>
        </w:rPr>
      </w:pPr>
    </w:p>
    <w:p w14:paraId="1F338440"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0"/>
      <w:bookmarkStart w:id="22" w:name="_Toc490933885"/>
      <w:bookmarkStart w:id="23" w:name="_Toc490935136"/>
      <w:bookmarkStart w:id="24" w:name="_Toc194312019"/>
      <w:bookmarkStart w:id="25" w:name="_Toc193947512"/>
      <w:r w:rsidRPr="00035D71">
        <w:rPr>
          <w:b/>
          <w:bCs/>
          <w:szCs w:val="24"/>
          <w:lang w:val="en-US"/>
        </w:rPr>
        <w:t xml:space="preserve">§3  </w:t>
      </w:r>
      <w:r w:rsidRPr="00035D71">
        <w:rPr>
          <w:b/>
          <w:bCs/>
          <w:szCs w:val="24"/>
          <w:lang w:val="en-US"/>
        </w:rPr>
        <w:t>主要财务指标和基金净值表现</w:t>
      </w:r>
      <w:bookmarkEnd w:id="21"/>
      <w:bookmarkEnd w:id="22"/>
      <w:bookmarkEnd w:id="23"/>
    </w:p>
    <w:p w14:paraId="16655BE0"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86996129"/>
      <w:bookmarkStart w:id="27" w:name="_Toc490933886"/>
      <w:bookmarkStart w:id="28" w:name="_Toc490935137"/>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26"/>
      <w:bookmarkEnd w:id="27"/>
      <w:bookmarkEnd w:id="28"/>
    </w:p>
    <w:p w14:paraId="498264E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5BE09D16" w14:textId="77777777" w:rsidTr="00AC51A7">
        <w:trPr>
          <w:trHeight w:val="487"/>
        </w:trPr>
        <w:tc>
          <w:tcPr>
            <w:tcW w:w="4509" w:type="dxa"/>
            <w:vAlign w:val="center"/>
          </w:tcPr>
          <w:p w14:paraId="2A670662"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4D6CA41C"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2</w:t>
            </w:r>
            <w:r w:rsidR="00A43357" w:rsidRPr="00035D71">
              <w:rPr>
                <w:b/>
                <w:sz w:val="24"/>
              </w:rPr>
              <w:t>月</w:t>
            </w:r>
            <w:r w:rsidR="00A43357" w:rsidRPr="00035D71">
              <w:rPr>
                <w:b/>
                <w:sz w:val="24"/>
              </w:rPr>
              <w:t>24</w:t>
            </w:r>
            <w:r w:rsidR="00A43357" w:rsidRPr="00035D71">
              <w:rPr>
                <w:b/>
                <w:sz w:val="24"/>
              </w:rPr>
              <w:t>日（基金合同生效日）至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246B7BC1" w14:textId="77777777" w:rsidTr="00AC51A7">
        <w:tc>
          <w:tcPr>
            <w:tcW w:w="4509" w:type="dxa"/>
            <w:vAlign w:val="center"/>
          </w:tcPr>
          <w:p w14:paraId="52F749CE"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73D7447E" w14:textId="77777777" w:rsidR="001548F9" w:rsidRPr="00035D71" w:rsidRDefault="001548F9" w:rsidP="0048308E">
            <w:pPr>
              <w:spacing w:before="29" w:line="288" w:lineRule="auto"/>
              <w:jc w:val="right"/>
              <w:rPr>
                <w:sz w:val="24"/>
              </w:rPr>
            </w:pPr>
            <w:r w:rsidRPr="00035D71">
              <w:rPr>
                <w:sz w:val="24"/>
              </w:rPr>
              <w:t>9,140,172.53</w:t>
            </w:r>
          </w:p>
        </w:tc>
      </w:tr>
      <w:tr w:rsidR="001548F9" w:rsidRPr="00035D71" w14:paraId="5A713C67" w14:textId="77777777" w:rsidTr="00AC51A7">
        <w:tc>
          <w:tcPr>
            <w:tcW w:w="4509" w:type="dxa"/>
            <w:vAlign w:val="center"/>
          </w:tcPr>
          <w:p w14:paraId="4A7756D5"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5F4AFA4D" w14:textId="77777777" w:rsidR="001548F9" w:rsidRPr="00035D71" w:rsidRDefault="001548F9" w:rsidP="0048308E">
            <w:pPr>
              <w:spacing w:before="29" w:line="288" w:lineRule="auto"/>
              <w:jc w:val="right"/>
              <w:rPr>
                <w:sz w:val="24"/>
              </w:rPr>
            </w:pPr>
            <w:r w:rsidRPr="00035D71">
              <w:rPr>
                <w:sz w:val="24"/>
              </w:rPr>
              <w:t>25,612,702.35</w:t>
            </w:r>
          </w:p>
        </w:tc>
      </w:tr>
      <w:tr w:rsidR="001548F9" w:rsidRPr="00035D71" w14:paraId="49195A81" w14:textId="77777777" w:rsidTr="00AC51A7">
        <w:tc>
          <w:tcPr>
            <w:tcW w:w="4509" w:type="dxa"/>
            <w:vAlign w:val="center"/>
          </w:tcPr>
          <w:p w14:paraId="452732DB"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0BD6C391" w14:textId="77777777" w:rsidR="001548F9" w:rsidRPr="00035D71" w:rsidRDefault="001548F9" w:rsidP="0048308E">
            <w:pPr>
              <w:spacing w:before="29" w:line="288" w:lineRule="auto"/>
              <w:jc w:val="right"/>
              <w:rPr>
                <w:sz w:val="24"/>
              </w:rPr>
            </w:pPr>
            <w:r w:rsidRPr="00035D71">
              <w:rPr>
                <w:sz w:val="24"/>
              </w:rPr>
              <w:t>0.0427</w:t>
            </w:r>
          </w:p>
        </w:tc>
      </w:tr>
      <w:tr w:rsidR="001548F9" w:rsidRPr="00035D71" w14:paraId="00CC574E" w14:textId="77777777" w:rsidTr="00AC51A7">
        <w:tc>
          <w:tcPr>
            <w:tcW w:w="4509" w:type="dxa"/>
            <w:vAlign w:val="center"/>
          </w:tcPr>
          <w:p w14:paraId="6CB1F5FB" w14:textId="77777777" w:rsidR="001548F9" w:rsidRPr="00035D71" w:rsidRDefault="001548F9" w:rsidP="0048308E">
            <w:pPr>
              <w:spacing w:before="29" w:line="288" w:lineRule="auto"/>
              <w:rPr>
                <w:sz w:val="24"/>
              </w:rPr>
            </w:pPr>
            <w:r w:rsidRPr="00035D71">
              <w:rPr>
                <w:sz w:val="24"/>
              </w:rPr>
              <w:lastRenderedPageBreak/>
              <w:t>本期加权平均净值利润率</w:t>
            </w:r>
          </w:p>
        </w:tc>
        <w:tc>
          <w:tcPr>
            <w:tcW w:w="4744" w:type="dxa"/>
            <w:vAlign w:val="center"/>
          </w:tcPr>
          <w:p w14:paraId="02368657" w14:textId="77777777" w:rsidR="001548F9" w:rsidRPr="00035D71" w:rsidRDefault="001548F9" w:rsidP="0048308E">
            <w:pPr>
              <w:spacing w:before="29" w:line="288" w:lineRule="auto"/>
              <w:jc w:val="right"/>
              <w:rPr>
                <w:sz w:val="24"/>
              </w:rPr>
            </w:pPr>
            <w:r w:rsidRPr="00035D71">
              <w:rPr>
                <w:sz w:val="24"/>
              </w:rPr>
              <w:t>4.22%</w:t>
            </w:r>
          </w:p>
        </w:tc>
      </w:tr>
      <w:tr w:rsidR="001548F9" w:rsidRPr="00035D71" w14:paraId="68E2444E" w14:textId="77777777" w:rsidTr="00AC51A7">
        <w:tc>
          <w:tcPr>
            <w:tcW w:w="4509" w:type="dxa"/>
            <w:vAlign w:val="center"/>
          </w:tcPr>
          <w:p w14:paraId="3A3DF872"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76710539" w14:textId="77777777" w:rsidR="001548F9" w:rsidRPr="00035D71" w:rsidRDefault="001548F9" w:rsidP="0048308E">
            <w:pPr>
              <w:spacing w:before="29" w:line="288" w:lineRule="auto"/>
              <w:jc w:val="right"/>
              <w:rPr>
                <w:sz w:val="24"/>
              </w:rPr>
            </w:pPr>
            <w:r w:rsidRPr="00035D71">
              <w:rPr>
                <w:sz w:val="24"/>
              </w:rPr>
              <w:t>4.27%</w:t>
            </w:r>
          </w:p>
        </w:tc>
      </w:tr>
      <w:tr w:rsidR="001548F9" w:rsidRPr="00035D71" w14:paraId="588B5F47" w14:textId="77777777" w:rsidTr="00AC51A7">
        <w:tc>
          <w:tcPr>
            <w:tcW w:w="4509" w:type="dxa"/>
            <w:vAlign w:val="center"/>
          </w:tcPr>
          <w:p w14:paraId="4B63540E"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3C9C7042"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4E1FE16B" w14:textId="77777777" w:rsidTr="00AC51A7">
        <w:tc>
          <w:tcPr>
            <w:tcW w:w="4509" w:type="dxa"/>
            <w:vAlign w:val="center"/>
          </w:tcPr>
          <w:p w14:paraId="75D315AF"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3DF3D42F" w14:textId="77777777" w:rsidR="001548F9" w:rsidRPr="00035D71" w:rsidRDefault="001548F9" w:rsidP="0048308E">
            <w:pPr>
              <w:spacing w:before="29" w:line="288" w:lineRule="auto"/>
              <w:jc w:val="right"/>
              <w:rPr>
                <w:sz w:val="24"/>
              </w:rPr>
            </w:pPr>
            <w:r w:rsidRPr="00035D71">
              <w:rPr>
                <w:sz w:val="24"/>
              </w:rPr>
              <w:t>9,140,172.53</w:t>
            </w:r>
          </w:p>
        </w:tc>
      </w:tr>
      <w:tr w:rsidR="001548F9" w:rsidRPr="00035D71" w14:paraId="71D243E4" w14:textId="77777777" w:rsidTr="00AC51A7">
        <w:tc>
          <w:tcPr>
            <w:tcW w:w="4509" w:type="dxa"/>
            <w:vAlign w:val="center"/>
          </w:tcPr>
          <w:p w14:paraId="3817B79D"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00EBD18A" w14:textId="77777777" w:rsidR="001548F9" w:rsidRPr="00035D71" w:rsidRDefault="001548F9" w:rsidP="0048308E">
            <w:pPr>
              <w:spacing w:before="29" w:line="288" w:lineRule="auto"/>
              <w:jc w:val="right"/>
              <w:rPr>
                <w:sz w:val="24"/>
              </w:rPr>
            </w:pPr>
            <w:r w:rsidRPr="00035D71">
              <w:rPr>
                <w:sz w:val="24"/>
              </w:rPr>
              <w:t>0.0152</w:t>
            </w:r>
          </w:p>
        </w:tc>
      </w:tr>
      <w:tr w:rsidR="001548F9" w:rsidRPr="00035D71" w14:paraId="2163639C" w14:textId="77777777" w:rsidTr="00AC51A7">
        <w:tc>
          <w:tcPr>
            <w:tcW w:w="4509" w:type="dxa"/>
            <w:vAlign w:val="center"/>
          </w:tcPr>
          <w:p w14:paraId="2A837AD7"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110C569C" w14:textId="77777777" w:rsidR="001548F9" w:rsidRPr="00035D71" w:rsidRDefault="001548F9" w:rsidP="0048308E">
            <w:pPr>
              <w:spacing w:before="29" w:line="288" w:lineRule="auto"/>
              <w:jc w:val="right"/>
              <w:rPr>
                <w:sz w:val="24"/>
              </w:rPr>
            </w:pPr>
            <w:r w:rsidRPr="00035D71">
              <w:rPr>
                <w:sz w:val="24"/>
              </w:rPr>
              <w:t>625,648,474.22</w:t>
            </w:r>
          </w:p>
        </w:tc>
      </w:tr>
      <w:tr w:rsidR="001548F9" w:rsidRPr="00035D71" w14:paraId="131285BD" w14:textId="77777777" w:rsidTr="00AC51A7">
        <w:tc>
          <w:tcPr>
            <w:tcW w:w="4509" w:type="dxa"/>
            <w:vAlign w:val="center"/>
          </w:tcPr>
          <w:p w14:paraId="7CF10F57"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46E67B3C" w14:textId="77777777" w:rsidR="001548F9" w:rsidRPr="00035D71" w:rsidRDefault="001548F9" w:rsidP="0048308E">
            <w:pPr>
              <w:spacing w:before="29" w:line="288" w:lineRule="auto"/>
              <w:jc w:val="right"/>
              <w:rPr>
                <w:sz w:val="24"/>
              </w:rPr>
            </w:pPr>
            <w:r w:rsidRPr="00035D71">
              <w:rPr>
                <w:sz w:val="24"/>
              </w:rPr>
              <w:t>1.0427</w:t>
            </w:r>
          </w:p>
        </w:tc>
      </w:tr>
      <w:tr w:rsidR="001548F9" w:rsidRPr="00035D71" w14:paraId="237E725A" w14:textId="77777777" w:rsidTr="00AC51A7">
        <w:tc>
          <w:tcPr>
            <w:tcW w:w="4509" w:type="dxa"/>
            <w:vAlign w:val="center"/>
          </w:tcPr>
          <w:p w14:paraId="48A16E70"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7416A32A"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7BC9C50" w14:textId="77777777" w:rsidTr="00AC51A7">
        <w:tc>
          <w:tcPr>
            <w:tcW w:w="4509" w:type="dxa"/>
            <w:vAlign w:val="center"/>
          </w:tcPr>
          <w:p w14:paraId="44F5B658"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21612B08" w14:textId="77777777" w:rsidR="001548F9" w:rsidRPr="00035D71" w:rsidRDefault="001548F9" w:rsidP="0048308E">
            <w:pPr>
              <w:spacing w:before="29" w:line="288" w:lineRule="auto"/>
              <w:jc w:val="right"/>
              <w:rPr>
                <w:sz w:val="24"/>
              </w:rPr>
            </w:pPr>
            <w:r w:rsidRPr="00035D71">
              <w:rPr>
                <w:sz w:val="24"/>
              </w:rPr>
              <w:t>4.27%</w:t>
            </w:r>
          </w:p>
        </w:tc>
      </w:tr>
    </w:tbl>
    <w:bookmarkEnd w:id="24"/>
    <w:bookmarkEnd w:id="25"/>
    <w:p w14:paraId="09C56AB4" w14:textId="77777777" w:rsidR="00FB3C0D" w:rsidRDefault="005E104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759B335C" w14:textId="77777777" w:rsidR="00FB3C0D" w:rsidRDefault="005E1042" w:rsidP="000650C0">
      <w:pPr>
        <w:tabs>
          <w:tab w:val="left" w:pos="426"/>
        </w:tabs>
        <w:spacing w:before="29" w:line="288" w:lineRule="auto"/>
        <w:ind w:firstLineChars="200" w:firstLine="480"/>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14:paraId="5E0E448F" w14:textId="77777777" w:rsidR="001548F9" w:rsidRPr="00035D71" w:rsidRDefault="001548F9" w:rsidP="000650C0">
      <w:pPr>
        <w:tabs>
          <w:tab w:val="left" w:pos="426"/>
        </w:tabs>
        <w:spacing w:before="29" w:line="288" w:lineRule="auto"/>
        <w:ind w:firstLineChars="200" w:firstLine="480"/>
        <w:jc w:val="left"/>
        <w:rPr>
          <w:kern w:val="0"/>
          <w:sz w:val="24"/>
        </w:rPr>
      </w:pPr>
      <w:r w:rsidRPr="00035D71">
        <w:rPr>
          <w:kern w:val="0"/>
          <w:sz w:val="24"/>
        </w:rPr>
        <w:t>3</w:t>
      </w:r>
      <w:r w:rsidRPr="00035D71">
        <w:rPr>
          <w:kern w:val="0"/>
          <w:sz w:val="24"/>
        </w:rPr>
        <w:t>、本基金合同生效日为</w:t>
      </w:r>
      <w:r w:rsidRPr="00035D71">
        <w:rPr>
          <w:kern w:val="0"/>
          <w:sz w:val="24"/>
        </w:rPr>
        <w:t>2017</w:t>
      </w:r>
      <w:r w:rsidRPr="00035D71">
        <w:rPr>
          <w:kern w:val="0"/>
          <w:sz w:val="24"/>
        </w:rPr>
        <w:t>年</w:t>
      </w:r>
      <w:r w:rsidRPr="00035D71">
        <w:rPr>
          <w:kern w:val="0"/>
          <w:sz w:val="24"/>
        </w:rPr>
        <w:t>2</w:t>
      </w:r>
      <w:r w:rsidRPr="00035D71">
        <w:rPr>
          <w:kern w:val="0"/>
          <w:sz w:val="24"/>
        </w:rPr>
        <w:t>月</w:t>
      </w:r>
      <w:r w:rsidRPr="00035D71">
        <w:rPr>
          <w:kern w:val="0"/>
          <w:sz w:val="24"/>
        </w:rPr>
        <w:t>24</w:t>
      </w:r>
      <w:r w:rsidRPr="00035D71">
        <w:rPr>
          <w:kern w:val="0"/>
          <w:sz w:val="24"/>
        </w:rPr>
        <w:t>日，自合同生效日起至本报告期末不足半年。</w:t>
      </w:r>
    </w:p>
    <w:p w14:paraId="646910C4" w14:textId="77777777" w:rsidR="001548F9" w:rsidRPr="00035D71" w:rsidRDefault="001548F9" w:rsidP="0048308E">
      <w:pPr>
        <w:spacing w:before="29" w:line="288" w:lineRule="auto"/>
        <w:rPr>
          <w:color w:val="000000"/>
          <w:sz w:val="24"/>
        </w:rPr>
      </w:pPr>
    </w:p>
    <w:p w14:paraId="2DB521D8" w14:textId="77777777" w:rsidR="001548F9" w:rsidRPr="00035D71" w:rsidRDefault="001548F9" w:rsidP="0048308E">
      <w:pPr>
        <w:pStyle w:val="20"/>
        <w:spacing w:before="29" w:after="0" w:line="288" w:lineRule="auto"/>
        <w:rPr>
          <w:rFonts w:ascii="Times New Roman" w:hAnsi="Times New Roman"/>
          <w:kern w:val="0"/>
          <w:szCs w:val="24"/>
        </w:rPr>
      </w:pPr>
      <w:bookmarkStart w:id="29" w:name="_Toc225498252"/>
      <w:bookmarkStart w:id="30" w:name="_Toc490933887"/>
      <w:bookmarkStart w:id="31" w:name="_Toc490935138"/>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9"/>
      <w:bookmarkEnd w:id="30"/>
      <w:bookmarkEnd w:id="31"/>
    </w:p>
    <w:p w14:paraId="18E031D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4132EB51" w14:textId="77777777" w:rsidTr="004A54E9">
        <w:tc>
          <w:tcPr>
            <w:tcW w:w="1620" w:type="dxa"/>
            <w:tcMar>
              <w:top w:w="0" w:type="dxa"/>
              <w:bottom w:w="0" w:type="dxa"/>
            </w:tcMar>
            <w:vAlign w:val="center"/>
          </w:tcPr>
          <w:p w14:paraId="6BE5AF51"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6583B3EE"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089A94E5"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2D4ECA18"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42ABB756"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50A5360F"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6D17B2CA"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FB3C0D" w14:paraId="07D5F0E0" w14:textId="77777777">
        <w:tc>
          <w:tcPr>
            <w:tcW w:w="1497" w:type="dxa"/>
            <w:vAlign w:val="center"/>
          </w:tcPr>
          <w:p w14:paraId="597A46AF" w14:textId="77777777" w:rsidR="00FB3C0D" w:rsidRDefault="005E1042">
            <w:pPr>
              <w:jc w:val="left"/>
            </w:pPr>
            <w:r>
              <w:rPr>
                <w:color w:val="000000"/>
                <w:sz w:val="24"/>
              </w:rPr>
              <w:t>过去一个月</w:t>
            </w:r>
          </w:p>
        </w:tc>
        <w:tc>
          <w:tcPr>
            <w:tcW w:w="1251" w:type="dxa"/>
            <w:vAlign w:val="center"/>
          </w:tcPr>
          <w:p w14:paraId="42F6939F" w14:textId="77777777" w:rsidR="00FB3C0D" w:rsidRDefault="005E1042">
            <w:pPr>
              <w:jc w:val="center"/>
            </w:pPr>
            <w:r>
              <w:rPr>
                <w:color w:val="000000"/>
                <w:sz w:val="24"/>
              </w:rPr>
              <w:t>2.63%</w:t>
            </w:r>
          </w:p>
        </w:tc>
        <w:tc>
          <w:tcPr>
            <w:tcW w:w="1250" w:type="dxa"/>
            <w:vAlign w:val="center"/>
          </w:tcPr>
          <w:p w14:paraId="088A11C2" w14:textId="77777777" w:rsidR="00FB3C0D" w:rsidRDefault="005E1042">
            <w:pPr>
              <w:jc w:val="center"/>
            </w:pPr>
            <w:r>
              <w:rPr>
                <w:color w:val="000000"/>
                <w:sz w:val="24"/>
              </w:rPr>
              <w:t>0.24%</w:t>
            </w:r>
          </w:p>
        </w:tc>
        <w:tc>
          <w:tcPr>
            <w:tcW w:w="1250" w:type="dxa"/>
            <w:vAlign w:val="center"/>
          </w:tcPr>
          <w:p w14:paraId="33D7EE88" w14:textId="77777777" w:rsidR="00FB3C0D" w:rsidRDefault="005E1042">
            <w:pPr>
              <w:jc w:val="center"/>
            </w:pPr>
            <w:r>
              <w:rPr>
                <w:color w:val="000000"/>
                <w:sz w:val="24"/>
              </w:rPr>
              <w:t>2.94%</w:t>
            </w:r>
          </w:p>
        </w:tc>
        <w:tc>
          <w:tcPr>
            <w:tcW w:w="1250" w:type="dxa"/>
            <w:vAlign w:val="center"/>
          </w:tcPr>
          <w:p w14:paraId="7DE6B3F0" w14:textId="77777777" w:rsidR="00FB3C0D" w:rsidRDefault="005E1042">
            <w:pPr>
              <w:jc w:val="center"/>
            </w:pPr>
            <w:r>
              <w:rPr>
                <w:color w:val="000000"/>
                <w:sz w:val="24"/>
              </w:rPr>
              <w:t>0.34%</w:t>
            </w:r>
          </w:p>
        </w:tc>
        <w:tc>
          <w:tcPr>
            <w:tcW w:w="1250" w:type="dxa"/>
            <w:vAlign w:val="center"/>
          </w:tcPr>
          <w:p w14:paraId="16920AE8" w14:textId="77777777" w:rsidR="00FB3C0D" w:rsidRDefault="005E1042">
            <w:pPr>
              <w:jc w:val="center"/>
            </w:pPr>
            <w:r>
              <w:rPr>
                <w:color w:val="000000"/>
                <w:sz w:val="24"/>
              </w:rPr>
              <w:t>-0.31%</w:t>
            </w:r>
          </w:p>
        </w:tc>
        <w:tc>
          <w:tcPr>
            <w:tcW w:w="1250" w:type="dxa"/>
            <w:vAlign w:val="center"/>
          </w:tcPr>
          <w:p w14:paraId="7BB91E8D" w14:textId="77777777" w:rsidR="00FB3C0D" w:rsidRDefault="005E1042">
            <w:pPr>
              <w:jc w:val="center"/>
            </w:pPr>
            <w:r>
              <w:rPr>
                <w:color w:val="000000"/>
                <w:sz w:val="24"/>
              </w:rPr>
              <w:t>-0.10%</w:t>
            </w:r>
          </w:p>
        </w:tc>
      </w:tr>
      <w:tr w:rsidR="00FB3C0D" w14:paraId="1F3A9ECC" w14:textId="77777777">
        <w:tc>
          <w:tcPr>
            <w:tcW w:w="1497" w:type="dxa"/>
            <w:vAlign w:val="center"/>
          </w:tcPr>
          <w:p w14:paraId="35867959" w14:textId="77777777" w:rsidR="00FB3C0D" w:rsidRDefault="005E1042">
            <w:pPr>
              <w:jc w:val="left"/>
            </w:pPr>
            <w:r>
              <w:rPr>
                <w:color w:val="000000"/>
                <w:sz w:val="24"/>
              </w:rPr>
              <w:t>过去三个月</w:t>
            </w:r>
          </w:p>
        </w:tc>
        <w:tc>
          <w:tcPr>
            <w:tcW w:w="1251" w:type="dxa"/>
            <w:vAlign w:val="center"/>
          </w:tcPr>
          <w:p w14:paraId="02EA191D" w14:textId="77777777" w:rsidR="00FB3C0D" w:rsidRDefault="005E1042">
            <w:pPr>
              <w:jc w:val="center"/>
            </w:pPr>
            <w:r>
              <w:rPr>
                <w:color w:val="000000"/>
                <w:sz w:val="24"/>
              </w:rPr>
              <w:t>3.50%</w:t>
            </w:r>
          </w:p>
        </w:tc>
        <w:tc>
          <w:tcPr>
            <w:tcW w:w="1250" w:type="dxa"/>
            <w:vAlign w:val="center"/>
          </w:tcPr>
          <w:p w14:paraId="69D20F7A" w14:textId="77777777" w:rsidR="00FB3C0D" w:rsidRDefault="005E1042">
            <w:pPr>
              <w:jc w:val="center"/>
            </w:pPr>
            <w:r>
              <w:rPr>
                <w:color w:val="000000"/>
                <w:sz w:val="24"/>
              </w:rPr>
              <w:t>0.20%</w:t>
            </w:r>
          </w:p>
        </w:tc>
        <w:tc>
          <w:tcPr>
            <w:tcW w:w="1250" w:type="dxa"/>
            <w:vAlign w:val="center"/>
          </w:tcPr>
          <w:p w14:paraId="3AA8A007" w14:textId="77777777" w:rsidR="00FB3C0D" w:rsidRDefault="005E1042">
            <w:pPr>
              <w:jc w:val="center"/>
            </w:pPr>
            <w:r>
              <w:rPr>
                <w:color w:val="000000"/>
                <w:sz w:val="24"/>
              </w:rPr>
              <w:t>2.58%</w:t>
            </w:r>
          </w:p>
        </w:tc>
        <w:tc>
          <w:tcPr>
            <w:tcW w:w="1250" w:type="dxa"/>
            <w:vAlign w:val="center"/>
          </w:tcPr>
          <w:p w14:paraId="720FFBD0" w14:textId="77777777" w:rsidR="00FB3C0D" w:rsidRDefault="005E1042">
            <w:pPr>
              <w:jc w:val="center"/>
            </w:pPr>
            <w:r>
              <w:rPr>
                <w:color w:val="000000"/>
                <w:sz w:val="24"/>
              </w:rPr>
              <w:t>0.32%</w:t>
            </w:r>
          </w:p>
        </w:tc>
        <w:tc>
          <w:tcPr>
            <w:tcW w:w="1250" w:type="dxa"/>
            <w:vAlign w:val="center"/>
          </w:tcPr>
          <w:p w14:paraId="6A3C6182" w14:textId="77777777" w:rsidR="00FB3C0D" w:rsidRDefault="005E1042">
            <w:pPr>
              <w:jc w:val="center"/>
            </w:pPr>
            <w:r>
              <w:rPr>
                <w:color w:val="000000"/>
                <w:sz w:val="24"/>
              </w:rPr>
              <w:t>0.92%</w:t>
            </w:r>
          </w:p>
        </w:tc>
        <w:tc>
          <w:tcPr>
            <w:tcW w:w="1250" w:type="dxa"/>
            <w:vAlign w:val="center"/>
          </w:tcPr>
          <w:p w14:paraId="29759750" w14:textId="77777777" w:rsidR="00FB3C0D" w:rsidRDefault="005E1042">
            <w:pPr>
              <w:jc w:val="center"/>
            </w:pPr>
            <w:r>
              <w:rPr>
                <w:color w:val="000000"/>
                <w:sz w:val="24"/>
              </w:rPr>
              <w:t>-0.12%</w:t>
            </w:r>
          </w:p>
        </w:tc>
      </w:tr>
      <w:tr w:rsidR="00FB3C0D" w14:paraId="141C1226" w14:textId="77777777">
        <w:tc>
          <w:tcPr>
            <w:tcW w:w="1497" w:type="dxa"/>
            <w:vAlign w:val="center"/>
          </w:tcPr>
          <w:p w14:paraId="26EABD92" w14:textId="77777777" w:rsidR="00FB3C0D" w:rsidRDefault="005E1042">
            <w:pPr>
              <w:jc w:val="left"/>
            </w:pPr>
            <w:r>
              <w:rPr>
                <w:color w:val="000000"/>
                <w:sz w:val="24"/>
              </w:rPr>
              <w:t>自基金合同生效起至今</w:t>
            </w:r>
          </w:p>
        </w:tc>
        <w:tc>
          <w:tcPr>
            <w:tcW w:w="1251" w:type="dxa"/>
            <w:vAlign w:val="center"/>
          </w:tcPr>
          <w:p w14:paraId="16774C21" w14:textId="77777777" w:rsidR="00FB3C0D" w:rsidRDefault="005E1042">
            <w:pPr>
              <w:jc w:val="center"/>
            </w:pPr>
            <w:r>
              <w:rPr>
                <w:color w:val="000000"/>
                <w:sz w:val="24"/>
              </w:rPr>
              <w:t>4.27%</w:t>
            </w:r>
          </w:p>
        </w:tc>
        <w:tc>
          <w:tcPr>
            <w:tcW w:w="1250" w:type="dxa"/>
            <w:vAlign w:val="center"/>
          </w:tcPr>
          <w:p w14:paraId="79B04967" w14:textId="77777777" w:rsidR="00FB3C0D" w:rsidRDefault="005E1042">
            <w:pPr>
              <w:jc w:val="center"/>
            </w:pPr>
            <w:r>
              <w:rPr>
                <w:color w:val="000000"/>
                <w:sz w:val="24"/>
              </w:rPr>
              <w:t>0.18%</w:t>
            </w:r>
          </w:p>
        </w:tc>
        <w:tc>
          <w:tcPr>
            <w:tcW w:w="1250" w:type="dxa"/>
            <w:vAlign w:val="center"/>
          </w:tcPr>
          <w:p w14:paraId="7AFCF631" w14:textId="77777777" w:rsidR="00FB3C0D" w:rsidRDefault="005E1042">
            <w:pPr>
              <w:jc w:val="center"/>
            </w:pPr>
            <w:r>
              <w:rPr>
                <w:color w:val="000000"/>
                <w:sz w:val="24"/>
              </w:rPr>
              <w:t>2.11%</w:t>
            </w:r>
          </w:p>
        </w:tc>
        <w:tc>
          <w:tcPr>
            <w:tcW w:w="1250" w:type="dxa"/>
            <w:vAlign w:val="center"/>
          </w:tcPr>
          <w:p w14:paraId="557DA6B7" w14:textId="77777777" w:rsidR="00FB3C0D" w:rsidRDefault="005E1042">
            <w:pPr>
              <w:jc w:val="center"/>
            </w:pPr>
            <w:r>
              <w:rPr>
                <w:color w:val="000000"/>
                <w:sz w:val="24"/>
              </w:rPr>
              <w:t>0.31%</w:t>
            </w:r>
          </w:p>
        </w:tc>
        <w:tc>
          <w:tcPr>
            <w:tcW w:w="1250" w:type="dxa"/>
            <w:vAlign w:val="center"/>
          </w:tcPr>
          <w:p w14:paraId="5071B07E" w14:textId="77777777" w:rsidR="00FB3C0D" w:rsidRDefault="005E1042">
            <w:pPr>
              <w:jc w:val="center"/>
            </w:pPr>
            <w:r>
              <w:rPr>
                <w:color w:val="000000"/>
                <w:sz w:val="24"/>
              </w:rPr>
              <w:t>2.16%</w:t>
            </w:r>
          </w:p>
        </w:tc>
        <w:tc>
          <w:tcPr>
            <w:tcW w:w="1250" w:type="dxa"/>
            <w:vAlign w:val="center"/>
          </w:tcPr>
          <w:p w14:paraId="348CAED6" w14:textId="77777777" w:rsidR="00FB3C0D" w:rsidRDefault="005E1042">
            <w:pPr>
              <w:jc w:val="center"/>
            </w:pPr>
            <w:r>
              <w:rPr>
                <w:color w:val="000000"/>
                <w:sz w:val="24"/>
              </w:rPr>
              <w:t>-0.13%</w:t>
            </w:r>
          </w:p>
        </w:tc>
      </w:tr>
    </w:tbl>
    <w:p w14:paraId="13F0FD72"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50%×</w:t>
      </w:r>
      <w:r w:rsidRPr="00035D71">
        <w:rPr>
          <w:kern w:val="0"/>
          <w:sz w:val="24"/>
        </w:rPr>
        <w:t>沪深</w:t>
      </w:r>
      <w:r w:rsidRPr="00035D71">
        <w:rPr>
          <w:kern w:val="0"/>
          <w:sz w:val="24"/>
        </w:rPr>
        <w:t>300</w:t>
      </w:r>
      <w:r w:rsidRPr="00035D71">
        <w:rPr>
          <w:kern w:val="0"/>
          <w:sz w:val="24"/>
        </w:rPr>
        <w:t>指数收益率</w:t>
      </w:r>
      <w:r w:rsidRPr="00035D71">
        <w:rPr>
          <w:kern w:val="0"/>
          <w:sz w:val="24"/>
        </w:rPr>
        <w:t>+50%×</w:t>
      </w:r>
      <w:r w:rsidRPr="00035D71">
        <w:rPr>
          <w:kern w:val="0"/>
          <w:sz w:val="24"/>
        </w:rPr>
        <w:t>中债综合全价指数收益率，每日进行再平衡过程。</w:t>
      </w:r>
    </w:p>
    <w:p w14:paraId="1F37B663"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375CC1BE"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7C815E53" w14:textId="77777777" w:rsidR="001548F9" w:rsidRPr="00035D71" w:rsidRDefault="001548F9" w:rsidP="0048308E">
      <w:pPr>
        <w:spacing w:before="29" w:line="288" w:lineRule="auto"/>
        <w:jc w:val="center"/>
        <w:rPr>
          <w:kern w:val="0"/>
          <w:sz w:val="24"/>
        </w:rPr>
      </w:pPr>
      <w:r w:rsidRPr="00035D71">
        <w:rPr>
          <w:kern w:val="0"/>
          <w:sz w:val="24"/>
        </w:rPr>
        <w:t>交银施罗德瑞利定期开放灵活配置混合型证券投资基金</w:t>
      </w:r>
    </w:p>
    <w:p w14:paraId="0A0CA139"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2191BFFB"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2017</w:t>
      </w:r>
      <w:r w:rsidR="001548F9" w:rsidRPr="00035D71">
        <w:rPr>
          <w:rFonts w:ascii="Times New Roman" w:hAnsi="Times New Roman"/>
          <w:sz w:val="24"/>
          <w:szCs w:val="24"/>
        </w:rPr>
        <w:t>年</w:t>
      </w:r>
      <w:r w:rsidR="001548F9" w:rsidRPr="00035D71">
        <w:rPr>
          <w:rFonts w:ascii="Times New Roman" w:hAnsi="Times New Roman"/>
          <w:sz w:val="24"/>
          <w:szCs w:val="24"/>
        </w:rPr>
        <w:t>2</w:t>
      </w:r>
      <w:r w:rsidR="001548F9" w:rsidRPr="00035D71">
        <w:rPr>
          <w:rFonts w:ascii="Times New Roman" w:hAnsi="Times New Roman"/>
          <w:sz w:val="24"/>
          <w:szCs w:val="24"/>
        </w:rPr>
        <w:t>月</w:t>
      </w:r>
      <w:r w:rsidR="001548F9" w:rsidRPr="00035D71">
        <w:rPr>
          <w:rFonts w:ascii="Times New Roman" w:hAnsi="Times New Roman"/>
          <w:sz w:val="24"/>
          <w:szCs w:val="24"/>
        </w:rPr>
        <w:t>24</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6F7EC377" w14:textId="77777777" w:rsidR="001548F9" w:rsidRPr="00035D71" w:rsidRDefault="00D33BAF" w:rsidP="0048308E">
      <w:pPr>
        <w:spacing w:before="29" w:line="288" w:lineRule="auto"/>
        <w:jc w:val="center"/>
        <w:rPr>
          <w:color w:val="000000"/>
          <w:sz w:val="24"/>
        </w:rPr>
      </w:pPr>
      <w:r w:rsidRPr="00035D71">
        <w:rPr>
          <w:noProof/>
          <w:color w:val="000000"/>
          <w:sz w:val="24"/>
        </w:rPr>
        <w:lastRenderedPageBreak/>
        <w:drawing>
          <wp:inline distT="0" distB="0" distL="0" distR="0" wp14:anchorId="6E9F14F1" wp14:editId="67F35BC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D1DB0C7"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2017</w:t>
      </w:r>
      <w:r w:rsidRPr="00035D71">
        <w:rPr>
          <w:kern w:val="0"/>
          <w:sz w:val="24"/>
        </w:rPr>
        <w:t>年</w:t>
      </w:r>
      <w:r w:rsidRPr="00035D71">
        <w:rPr>
          <w:kern w:val="0"/>
          <w:sz w:val="24"/>
        </w:rPr>
        <w:t>2</w:t>
      </w:r>
      <w:r w:rsidRPr="00035D71">
        <w:rPr>
          <w:kern w:val="0"/>
          <w:sz w:val="24"/>
        </w:rPr>
        <w:t>月</w:t>
      </w:r>
      <w:r w:rsidRPr="00035D71">
        <w:rPr>
          <w:kern w:val="0"/>
          <w:sz w:val="24"/>
        </w:rPr>
        <w:t>24</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日，本基金尚处于建仓期。</w:t>
      </w:r>
    </w:p>
    <w:p w14:paraId="2713A892" w14:textId="77777777" w:rsidR="001548F9" w:rsidRPr="00035D71" w:rsidRDefault="001548F9" w:rsidP="0048308E">
      <w:pPr>
        <w:spacing w:before="29" w:line="288" w:lineRule="auto"/>
        <w:rPr>
          <w:color w:val="000000"/>
          <w:sz w:val="24"/>
        </w:rPr>
      </w:pPr>
    </w:p>
    <w:p w14:paraId="3836C0A2"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32" w:name="_Toc225498254"/>
      <w:bookmarkStart w:id="33" w:name="_Toc490933888"/>
      <w:bookmarkStart w:id="34" w:name="_Toc490935139"/>
      <w:r w:rsidRPr="00035D71">
        <w:rPr>
          <w:b/>
          <w:bCs/>
          <w:szCs w:val="24"/>
          <w:lang w:val="en-US"/>
        </w:rPr>
        <w:t xml:space="preserve">§4  </w:t>
      </w:r>
      <w:r w:rsidRPr="00035D71">
        <w:rPr>
          <w:b/>
          <w:bCs/>
          <w:szCs w:val="24"/>
          <w:lang w:val="en-US"/>
        </w:rPr>
        <w:t>管理人报告</w:t>
      </w:r>
      <w:bookmarkEnd w:id="32"/>
      <w:bookmarkEnd w:id="33"/>
      <w:bookmarkEnd w:id="34"/>
    </w:p>
    <w:p w14:paraId="2788C74B"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490933889"/>
      <w:bookmarkStart w:id="36" w:name="_Toc490935140"/>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35"/>
      <w:bookmarkEnd w:id="36"/>
    </w:p>
    <w:p w14:paraId="455243D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00006BEA" w14:textId="77777777" w:rsidR="00FB3C0D" w:rsidRDefault="005E104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B38B25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391DC41D" w14:textId="77777777" w:rsidR="001548F9" w:rsidRPr="00035D71" w:rsidRDefault="001548F9" w:rsidP="00035D71">
      <w:pPr>
        <w:spacing w:before="29" w:line="288" w:lineRule="auto"/>
        <w:ind w:firstLineChars="200" w:firstLine="480"/>
        <w:rPr>
          <w:color w:val="000000"/>
          <w:kern w:val="0"/>
          <w:sz w:val="24"/>
        </w:rPr>
      </w:pPr>
    </w:p>
    <w:p w14:paraId="45F9695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46B6A218" w14:textId="77777777" w:rsidTr="00951342">
        <w:tc>
          <w:tcPr>
            <w:tcW w:w="851" w:type="dxa"/>
            <w:vMerge w:val="restart"/>
            <w:vAlign w:val="center"/>
          </w:tcPr>
          <w:p w14:paraId="0C4C3D61"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63DB59E0"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7113C395"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1E4329D6"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11A8B037" w14:textId="77777777" w:rsidR="001548F9" w:rsidRPr="00035D71" w:rsidRDefault="001548F9" w:rsidP="0048308E">
            <w:pPr>
              <w:spacing w:before="29" w:line="288" w:lineRule="auto"/>
              <w:jc w:val="center"/>
              <w:rPr>
                <w:color w:val="000000"/>
                <w:sz w:val="24"/>
              </w:rPr>
            </w:pPr>
            <w:r w:rsidRPr="00035D71">
              <w:rPr>
                <w:color w:val="000000"/>
                <w:sz w:val="24"/>
              </w:rPr>
              <w:t>证券从业</w:t>
            </w:r>
            <w:r w:rsidRPr="00035D71">
              <w:rPr>
                <w:color w:val="000000"/>
                <w:sz w:val="24"/>
              </w:rPr>
              <w:lastRenderedPageBreak/>
              <w:t>年限</w:t>
            </w:r>
          </w:p>
        </w:tc>
        <w:tc>
          <w:tcPr>
            <w:tcW w:w="3062" w:type="dxa"/>
            <w:vMerge w:val="restart"/>
            <w:vAlign w:val="center"/>
          </w:tcPr>
          <w:p w14:paraId="0F7CEDAC" w14:textId="77777777" w:rsidR="001548F9" w:rsidRPr="00035D71" w:rsidRDefault="001548F9" w:rsidP="0048308E">
            <w:pPr>
              <w:spacing w:before="29" w:line="288" w:lineRule="auto"/>
              <w:jc w:val="center"/>
              <w:rPr>
                <w:color w:val="000000"/>
                <w:sz w:val="24"/>
              </w:rPr>
            </w:pPr>
            <w:r w:rsidRPr="00035D71">
              <w:rPr>
                <w:color w:val="000000"/>
                <w:sz w:val="24"/>
              </w:rPr>
              <w:lastRenderedPageBreak/>
              <w:t>说明</w:t>
            </w:r>
          </w:p>
        </w:tc>
      </w:tr>
      <w:tr w:rsidR="001548F9" w:rsidRPr="00035D71" w14:paraId="19A2980E" w14:textId="77777777" w:rsidTr="00951342">
        <w:tc>
          <w:tcPr>
            <w:tcW w:w="851" w:type="dxa"/>
            <w:vMerge/>
            <w:vAlign w:val="center"/>
          </w:tcPr>
          <w:p w14:paraId="67755EEA"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1CC71BF0"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1D87935E"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752D3411"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623375D9"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6B3CE178" w14:textId="77777777" w:rsidR="001548F9" w:rsidRPr="00035D71" w:rsidRDefault="001548F9" w:rsidP="0048308E">
            <w:pPr>
              <w:widowControl/>
              <w:spacing w:before="29" w:line="288" w:lineRule="auto"/>
              <w:jc w:val="left"/>
              <w:rPr>
                <w:color w:val="000000"/>
                <w:sz w:val="24"/>
              </w:rPr>
            </w:pPr>
          </w:p>
        </w:tc>
      </w:tr>
      <w:tr w:rsidR="00FB3C0D" w14:paraId="11B79B35" w14:textId="77777777">
        <w:tc>
          <w:tcPr>
            <w:tcW w:w="851" w:type="dxa"/>
            <w:vAlign w:val="center"/>
          </w:tcPr>
          <w:p w14:paraId="0DB01473" w14:textId="77777777" w:rsidR="00FB3C0D" w:rsidRDefault="005E1042">
            <w:pPr>
              <w:jc w:val="center"/>
            </w:pPr>
            <w:r>
              <w:rPr>
                <w:color w:val="000000"/>
                <w:sz w:val="24"/>
              </w:rPr>
              <w:t>李娜</w:t>
            </w:r>
          </w:p>
        </w:tc>
        <w:tc>
          <w:tcPr>
            <w:tcW w:w="1417" w:type="dxa"/>
            <w:vAlign w:val="center"/>
          </w:tcPr>
          <w:p w14:paraId="370D3E91" w14:textId="77777777" w:rsidR="00FB3C0D" w:rsidRDefault="005E1042">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14:paraId="122622C3" w14:textId="77777777" w:rsidR="00FB3C0D" w:rsidRDefault="005E1042">
            <w:pPr>
              <w:jc w:val="center"/>
            </w:pPr>
            <w:r>
              <w:rPr>
                <w:color w:val="000000"/>
                <w:sz w:val="24"/>
              </w:rPr>
              <w:t>2017-02-24</w:t>
            </w:r>
          </w:p>
        </w:tc>
        <w:tc>
          <w:tcPr>
            <w:tcW w:w="1417" w:type="dxa"/>
            <w:vAlign w:val="center"/>
          </w:tcPr>
          <w:p w14:paraId="5C103D66" w14:textId="77777777" w:rsidR="00FB3C0D" w:rsidRDefault="005E1042">
            <w:pPr>
              <w:jc w:val="center"/>
            </w:pPr>
            <w:r>
              <w:rPr>
                <w:color w:val="000000"/>
                <w:sz w:val="24"/>
              </w:rPr>
              <w:t>-</w:t>
            </w:r>
          </w:p>
        </w:tc>
        <w:tc>
          <w:tcPr>
            <w:tcW w:w="833" w:type="dxa"/>
            <w:vAlign w:val="center"/>
          </w:tcPr>
          <w:p w14:paraId="7610527C" w14:textId="77777777" w:rsidR="00FB3C0D" w:rsidRDefault="005E1042">
            <w:pPr>
              <w:jc w:val="center"/>
            </w:pPr>
            <w:r>
              <w:rPr>
                <w:color w:val="000000"/>
                <w:sz w:val="24"/>
              </w:rPr>
              <w:t>7</w:t>
            </w:r>
            <w:r>
              <w:rPr>
                <w:color w:val="000000"/>
                <w:sz w:val="24"/>
              </w:rPr>
              <w:t>年</w:t>
            </w:r>
          </w:p>
        </w:tc>
        <w:tc>
          <w:tcPr>
            <w:tcW w:w="3062" w:type="dxa"/>
            <w:vAlign w:val="center"/>
          </w:tcPr>
          <w:p w14:paraId="6B39567B" w14:textId="77777777" w:rsidR="00FB3C0D" w:rsidRDefault="005E104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4BC9F0BB" w14:textId="77777777" w:rsidR="00FB3C0D" w:rsidRDefault="005E104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1D2523C8" w14:textId="77777777" w:rsidR="00FB3C0D" w:rsidRDefault="005E104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4DA6E13"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3ABD8E24" w14:textId="77777777" w:rsidR="001548F9" w:rsidRPr="00035D71" w:rsidRDefault="001548F9" w:rsidP="0048308E">
      <w:pPr>
        <w:spacing w:before="29" w:line="288" w:lineRule="auto"/>
        <w:rPr>
          <w:color w:val="000000"/>
          <w:sz w:val="24"/>
        </w:rPr>
      </w:pPr>
    </w:p>
    <w:p w14:paraId="1502E09C" w14:textId="77777777" w:rsidR="001548F9" w:rsidRPr="00035D71" w:rsidRDefault="001548F9" w:rsidP="0048308E">
      <w:pPr>
        <w:pStyle w:val="20"/>
        <w:spacing w:before="29" w:after="0" w:line="288" w:lineRule="auto"/>
        <w:rPr>
          <w:rFonts w:ascii="Times New Roman" w:hAnsi="Times New Roman"/>
          <w:kern w:val="0"/>
          <w:szCs w:val="24"/>
        </w:rPr>
      </w:pPr>
      <w:bookmarkStart w:id="37" w:name="_Toc225498256"/>
      <w:bookmarkStart w:id="38" w:name="_Toc490933890"/>
      <w:bookmarkStart w:id="39" w:name="_Toc490935141"/>
      <w:r w:rsidRPr="00035D71">
        <w:rPr>
          <w:rFonts w:ascii="Times New Roman" w:hAnsi="Times New Roman"/>
          <w:kern w:val="0"/>
          <w:szCs w:val="24"/>
        </w:rPr>
        <w:lastRenderedPageBreak/>
        <w:t xml:space="preserve">4.2 </w:t>
      </w:r>
      <w:r w:rsidRPr="00035D71">
        <w:rPr>
          <w:rFonts w:ascii="Times New Roman" w:hAnsi="Times New Roman"/>
          <w:kern w:val="0"/>
          <w:szCs w:val="24"/>
        </w:rPr>
        <w:t>管理人对报告期内本基金运作遵规守信情况的说明</w:t>
      </w:r>
      <w:bookmarkEnd w:id="37"/>
      <w:bookmarkEnd w:id="38"/>
      <w:bookmarkEnd w:id="39"/>
    </w:p>
    <w:p w14:paraId="2A6F78DF" w14:textId="77777777" w:rsidR="00FB3C0D" w:rsidRDefault="005E104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117CBF5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79C4DBD1" w14:textId="77777777" w:rsidR="001548F9" w:rsidRPr="00035D71" w:rsidRDefault="001548F9" w:rsidP="00035D71">
      <w:pPr>
        <w:spacing w:before="29" w:line="288" w:lineRule="auto"/>
        <w:ind w:firstLineChars="200" w:firstLine="480"/>
        <w:rPr>
          <w:color w:val="000000"/>
          <w:kern w:val="0"/>
          <w:sz w:val="24"/>
        </w:rPr>
      </w:pPr>
    </w:p>
    <w:p w14:paraId="1031ED1F" w14:textId="77777777" w:rsidR="001548F9" w:rsidRPr="00035D71" w:rsidRDefault="001548F9" w:rsidP="0048308E">
      <w:pPr>
        <w:pStyle w:val="20"/>
        <w:spacing w:before="29" w:after="0" w:line="288" w:lineRule="auto"/>
        <w:rPr>
          <w:rFonts w:ascii="Times New Roman" w:hAnsi="Times New Roman"/>
          <w:kern w:val="0"/>
          <w:szCs w:val="24"/>
        </w:rPr>
      </w:pPr>
      <w:bookmarkStart w:id="40" w:name="_Toc225498257"/>
      <w:bookmarkStart w:id="41" w:name="_Toc490933891"/>
      <w:bookmarkStart w:id="42" w:name="_Toc490935142"/>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40"/>
      <w:bookmarkEnd w:id="41"/>
      <w:bookmarkEnd w:id="42"/>
    </w:p>
    <w:p w14:paraId="66626C0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68D7BB29" w14:textId="77777777" w:rsidR="00FB3C0D" w:rsidRDefault="005E104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3733F394" w14:textId="77777777" w:rsidR="00FB3C0D" w:rsidRDefault="005E104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5F144CE1" w14:textId="77777777" w:rsidR="00FB3C0D" w:rsidRDefault="005E104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8D644F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3F203017" w14:textId="77777777" w:rsidR="001548F9" w:rsidRPr="00035D71" w:rsidRDefault="001548F9" w:rsidP="0048308E">
      <w:pPr>
        <w:spacing w:before="29" w:line="288" w:lineRule="auto"/>
        <w:jc w:val="left"/>
        <w:rPr>
          <w:color w:val="000000"/>
          <w:sz w:val="24"/>
        </w:rPr>
      </w:pPr>
    </w:p>
    <w:p w14:paraId="50E1A7F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7BF57EC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140C8BA8" w14:textId="77777777" w:rsidR="001548F9" w:rsidRPr="00035D71" w:rsidRDefault="001548F9" w:rsidP="00035D71">
      <w:pPr>
        <w:spacing w:before="29" w:line="288" w:lineRule="auto"/>
        <w:ind w:firstLineChars="200" w:firstLine="480"/>
        <w:rPr>
          <w:color w:val="000000"/>
          <w:kern w:val="0"/>
          <w:sz w:val="24"/>
        </w:rPr>
      </w:pPr>
    </w:p>
    <w:p w14:paraId="405661E8" w14:textId="77777777" w:rsidR="00C02A8F" w:rsidRPr="00035D71" w:rsidRDefault="001548F9" w:rsidP="0048308E">
      <w:pPr>
        <w:pStyle w:val="20"/>
        <w:spacing w:before="29" w:after="0" w:line="288" w:lineRule="auto"/>
        <w:rPr>
          <w:rFonts w:ascii="Times New Roman" w:hAnsi="Times New Roman"/>
          <w:kern w:val="0"/>
          <w:szCs w:val="24"/>
        </w:rPr>
      </w:pPr>
      <w:bookmarkStart w:id="43" w:name="_Toc225498258"/>
      <w:bookmarkStart w:id="44" w:name="_Toc490933892"/>
      <w:bookmarkStart w:id="45" w:name="_Toc490935143"/>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43"/>
      <w:bookmarkEnd w:id="44"/>
      <w:bookmarkEnd w:id="45"/>
    </w:p>
    <w:p w14:paraId="4CF6CBC2"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32F3C072" w14:textId="77777777" w:rsidR="00FB3C0D" w:rsidRDefault="005E1042">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w:t>
      </w:r>
      <w:r>
        <w:rPr>
          <w:color w:val="000000"/>
          <w:sz w:val="24"/>
        </w:rPr>
        <w:lastRenderedPageBreak/>
        <w:t>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14:paraId="4C2AAFA1" w14:textId="77777777" w:rsidR="00C02A8F" w:rsidRPr="00035D71" w:rsidRDefault="00C02A8F" w:rsidP="00035D71">
      <w:pPr>
        <w:spacing w:before="29" w:line="288" w:lineRule="auto"/>
        <w:ind w:firstLineChars="200" w:firstLine="480"/>
        <w:rPr>
          <w:color w:val="000000"/>
          <w:sz w:val="24"/>
        </w:rPr>
      </w:pPr>
      <w:r w:rsidRPr="00035D71">
        <w:rPr>
          <w:color w:val="000000"/>
          <w:sz w:val="24"/>
        </w:rPr>
        <w:t>策略层面，本基金重点关注短久期信用债以及同业存单的配置价值，保持组合流动性，进行适度杠杆操作，积极关注新股及转债发行动态，进行权益和转债一级市场投资，同时也关注二级市场的投资机会，努力为持有人赚取回报。</w:t>
      </w:r>
    </w:p>
    <w:p w14:paraId="1CA081A4" w14:textId="77777777" w:rsidR="001548F9" w:rsidRPr="00035D71" w:rsidRDefault="001548F9" w:rsidP="00035D71">
      <w:pPr>
        <w:spacing w:before="29" w:line="288" w:lineRule="auto"/>
        <w:ind w:firstLineChars="200" w:firstLine="480"/>
        <w:rPr>
          <w:kern w:val="0"/>
          <w:sz w:val="24"/>
        </w:rPr>
      </w:pPr>
    </w:p>
    <w:p w14:paraId="549A355D"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3AFE00E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1.0427</w:t>
      </w:r>
      <w:r w:rsidRPr="00035D71">
        <w:rPr>
          <w:color w:val="000000"/>
          <w:sz w:val="24"/>
        </w:rPr>
        <w:t>元，本报告期份额净值增长率为</w:t>
      </w:r>
      <w:r w:rsidRPr="00035D71">
        <w:rPr>
          <w:color w:val="000000"/>
          <w:sz w:val="24"/>
        </w:rPr>
        <w:t>4.27%</w:t>
      </w:r>
      <w:r w:rsidRPr="00035D71">
        <w:rPr>
          <w:color w:val="000000"/>
          <w:sz w:val="24"/>
        </w:rPr>
        <w:t>，同期业绩比较基准增长率为</w:t>
      </w:r>
      <w:r w:rsidRPr="00035D71">
        <w:rPr>
          <w:color w:val="000000"/>
          <w:sz w:val="24"/>
        </w:rPr>
        <w:t>2.11%</w:t>
      </w:r>
      <w:r w:rsidRPr="00035D71">
        <w:rPr>
          <w:color w:val="000000"/>
          <w:sz w:val="24"/>
        </w:rPr>
        <w:t>。</w:t>
      </w:r>
    </w:p>
    <w:p w14:paraId="3D74BE9C" w14:textId="77777777" w:rsidR="001548F9" w:rsidRPr="00035D71" w:rsidRDefault="001548F9" w:rsidP="00035D71">
      <w:pPr>
        <w:spacing w:before="29" w:line="288" w:lineRule="auto"/>
        <w:ind w:firstLineChars="200" w:firstLine="480"/>
        <w:rPr>
          <w:color w:val="000000"/>
          <w:kern w:val="0"/>
          <w:sz w:val="24"/>
        </w:rPr>
      </w:pPr>
    </w:p>
    <w:p w14:paraId="42C13EB6"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59"/>
      <w:bookmarkStart w:id="47" w:name="_Toc490933893"/>
      <w:bookmarkStart w:id="48" w:name="_Toc490935144"/>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46"/>
      <w:bookmarkEnd w:id="47"/>
      <w:bookmarkEnd w:id="48"/>
    </w:p>
    <w:p w14:paraId="0A8FB65E"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展望下半年，基本面前高后低的普遍预期下，高频数据显示经济增长具备一定韧性，</w:t>
      </w:r>
      <w:r w:rsidRPr="00035D71">
        <w:rPr>
          <w:color w:val="000000"/>
          <w:sz w:val="24"/>
        </w:rPr>
        <w:t>CPI</w:t>
      </w:r>
      <w:r w:rsidRPr="00035D7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035D71">
        <w:rPr>
          <w:color w:val="000000"/>
          <w:sz w:val="24"/>
        </w:rPr>
        <w:t xml:space="preserve"> </w:t>
      </w:r>
    </w:p>
    <w:p w14:paraId="4653FD5A" w14:textId="77777777" w:rsidR="001548F9" w:rsidRPr="00035D71" w:rsidRDefault="001548F9" w:rsidP="0048308E">
      <w:pPr>
        <w:autoSpaceDE w:val="0"/>
        <w:autoSpaceDN w:val="0"/>
        <w:adjustRightInd w:val="0"/>
        <w:spacing w:before="29" w:line="288" w:lineRule="auto"/>
        <w:rPr>
          <w:color w:val="000000"/>
          <w:kern w:val="0"/>
          <w:sz w:val="24"/>
        </w:rPr>
      </w:pPr>
    </w:p>
    <w:p w14:paraId="1F2B514B"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47959457"/>
      <w:bookmarkStart w:id="50" w:name="_Toc225570083"/>
      <w:bookmarkStart w:id="51" w:name="_Toc490933894"/>
      <w:bookmarkStart w:id="52" w:name="_Toc490935145"/>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49"/>
      <w:bookmarkEnd w:id="50"/>
      <w:bookmarkEnd w:id="51"/>
      <w:bookmarkEnd w:id="52"/>
    </w:p>
    <w:p w14:paraId="5BDA7DCA" w14:textId="77777777" w:rsidR="00FB3C0D" w:rsidRDefault="005E104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68189C86" w14:textId="77777777" w:rsidR="00FB3C0D" w:rsidRDefault="005E104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339C156"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9BAAF00"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79D853A9"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47959458"/>
      <w:bookmarkStart w:id="54" w:name="_Toc225570084"/>
      <w:bookmarkStart w:id="55" w:name="_Toc490933895"/>
      <w:bookmarkStart w:id="56" w:name="_Toc490935146"/>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53"/>
      <w:bookmarkEnd w:id="54"/>
      <w:bookmarkEnd w:id="55"/>
      <w:bookmarkEnd w:id="56"/>
    </w:p>
    <w:p w14:paraId="7B0E713A" w14:textId="77777777" w:rsidR="001548F9" w:rsidRDefault="001548F9" w:rsidP="00035D71">
      <w:pPr>
        <w:spacing w:before="29" w:line="288" w:lineRule="auto"/>
        <w:ind w:firstLineChars="200" w:firstLine="480"/>
        <w:rPr>
          <w:color w:val="000000"/>
          <w:sz w:val="24"/>
        </w:rPr>
      </w:pPr>
      <w:r w:rsidRPr="00035D71">
        <w:rPr>
          <w:color w:val="000000"/>
          <w:sz w:val="24"/>
        </w:rPr>
        <w:t>根据相关法律法规和基金合同的规定，本基金对本报告期应分配的可供分配利润进行了收益分配，具体情况参见</w:t>
      </w:r>
      <w:r w:rsidRPr="00035D71">
        <w:rPr>
          <w:color w:val="000000"/>
          <w:sz w:val="24"/>
        </w:rPr>
        <w:t>6.4.8.2</w:t>
      </w:r>
      <w:r w:rsidRPr="00035D71">
        <w:rPr>
          <w:color w:val="000000"/>
          <w:sz w:val="24"/>
        </w:rPr>
        <w:t>资产负债表日后事项。</w:t>
      </w:r>
    </w:p>
    <w:p w14:paraId="741AC191" w14:textId="77777777" w:rsidR="004D7A8F" w:rsidRPr="00035D71" w:rsidRDefault="004D7A8F" w:rsidP="00035D71">
      <w:pPr>
        <w:spacing w:before="29" w:line="288" w:lineRule="auto"/>
        <w:ind w:firstLineChars="200" w:firstLine="480"/>
        <w:rPr>
          <w:color w:val="000000"/>
          <w:sz w:val="24"/>
        </w:rPr>
      </w:pPr>
    </w:p>
    <w:p w14:paraId="4180CF7D" w14:textId="77777777" w:rsidR="005E4373" w:rsidRPr="004D7B20" w:rsidRDefault="005E4373" w:rsidP="005E4373">
      <w:pPr>
        <w:pStyle w:val="20"/>
        <w:spacing w:before="29" w:after="0" w:line="288" w:lineRule="auto"/>
        <w:rPr>
          <w:rFonts w:ascii="Times New Roman" w:hAnsi="Times New Roman"/>
          <w:kern w:val="0"/>
          <w:szCs w:val="24"/>
        </w:rPr>
      </w:pPr>
      <w:bookmarkStart w:id="57" w:name="_Toc490933896"/>
      <w:bookmarkStart w:id="58" w:name="_Toc49093514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57"/>
      <w:bookmarkEnd w:id="58"/>
    </w:p>
    <w:p w14:paraId="05A4B2F9"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1A72B5A7" w14:textId="77777777" w:rsidR="00BE3F38" w:rsidRPr="00035D71" w:rsidRDefault="00BE3F38" w:rsidP="00035D71">
      <w:pPr>
        <w:spacing w:before="29" w:line="288" w:lineRule="auto"/>
        <w:ind w:firstLineChars="200" w:firstLine="480"/>
        <w:rPr>
          <w:color w:val="000000"/>
          <w:sz w:val="24"/>
        </w:rPr>
      </w:pPr>
    </w:p>
    <w:p w14:paraId="3DAF8E2D"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9" w:name="_Toc225498263"/>
      <w:bookmarkStart w:id="60" w:name="_Toc490933897"/>
      <w:bookmarkStart w:id="61" w:name="_Toc490935148"/>
      <w:r w:rsidRPr="00035D71">
        <w:rPr>
          <w:b/>
          <w:bCs/>
          <w:szCs w:val="24"/>
          <w:lang w:val="en-US"/>
        </w:rPr>
        <w:t xml:space="preserve">§5  </w:t>
      </w:r>
      <w:r w:rsidRPr="00035D71">
        <w:rPr>
          <w:b/>
          <w:bCs/>
          <w:szCs w:val="24"/>
          <w:lang w:val="en-US"/>
        </w:rPr>
        <w:t>托管人报告</w:t>
      </w:r>
      <w:bookmarkEnd w:id="59"/>
      <w:bookmarkEnd w:id="60"/>
      <w:bookmarkEnd w:id="61"/>
    </w:p>
    <w:p w14:paraId="12EE2B44" w14:textId="77777777" w:rsidR="001548F9" w:rsidRPr="00035D71" w:rsidRDefault="001548F9" w:rsidP="0048308E">
      <w:pPr>
        <w:pStyle w:val="20"/>
        <w:spacing w:before="29" w:after="0" w:line="288" w:lineRule="auto"/>
        <w:rPr>
          <w:rFonts w:ascii="Times New Roman" w:hAnsi="Times New Roman"/>
          <w:kern w:val="0"/>
          <w:szCs w:val="24"/>
        </w:rPr>
      </w:pPr>
      <w:bookmarkStart w:id="62" w:name="_Toc225498264"/>
      <w:bookmarkStart w:id="63" w:name="_Toc490933898"/>
      <w:bookmarkStart w:id="64" w:name="_Toc490935149"/>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62"/>
      <w:bookmarkEnd w:id="63"/>
      <w:bookmarkEnd w:id="64"/>
    </w:p>
    <w:p w14:paraId="55FE9E2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托管人声明，在本报告期内，基金托管人</w:t>
      </w:r>
      <w:r w:rsidRPr="00035D71">
        <w:rPr>
          <w:color w:val="000000"/>
          <w:sz w:val="24"/>
        </w:rPr>
        <w:t>——</w:t>
      </w:r>
      <w:r w:rsidRPr="00035D71">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14:paraId="24061ED4" w14:textId="77777777" w:rsidR="001548F9" w:rsidRPr="00035D71" w:rsidRDefault="001548F9" w:rsidP="00035D71">
      <w:pPr>
        <w:spacing w:before="29" w:line="288" w:lineRule="auto"/>
        <w:ind w:firstLineChars="200" w:firstLine="480"/>
        <w:rPr>
          <w:color w:val="000000"/>
          <w:kern w:val="0"/>
          <w:sz w:val="24"/>
        </w:rPr>
      </w:pPr>
    </w:p>
    <w:p w14:paraId="19D96AA2" w14:textId="77777777" w:rsidR="001548F9" w:rsidRPr="00035D71" w:rsidRDefault="001548F9" w:rsidP="0048308E">
      <w:pPr>
        <w:pStyle w:val="20"/>
        <w:spacing w:before="29" w:after="0" w:line="288" w:lineRule="auto"/>
        <w:rPr>
          <w:rFonts w:ascii="Times New Roman" w:hAnsi="Times New Roman"/>
          <w:kern w:val="0"/>
          <w:szCs w:val="24"/>
        </w:rPr>
      </w:pPr>
      <w:bookmarkStart w:id="65" w:name="_Toc225498265"/>
      <w:bookmarkStart w:id="66" w:name="_Toc490933899"/>
      <w:bookmarkStart w:id="67" w:name="_Toc490935150"/>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65"/>
      <w:r w:rsidRPr="00035D71">
        <w:rPr>
          <w:rFonts w:ascii="Times New Roman" w:hAnsi="Times New Roman"/>
          <w:kern w:val="0"/>
          <w:szCs w:val="24"/>
        </w:rPr>
        <w:t>说明</w:t>
      </w:r>
      <w:bookmarkEnd w:id="66"/>
      <w:bookmarkEnd w:id="67"/>
    </w:p>
    <w:p w14:paraId="44DC847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14:paraId="5AD3C617" w14:textId="77777777" w:rsidR="001548F9" w:rsidRPr="00035D71" w:rsidRDefault="001548F9" w:rsidP="00035D71">
      <w:pPr>
        <w:spacing w:before="29" w:line="288" w:lineRule="auto"/>
        <w:ind w:firstLineChars="200" w:firstLine="480"/>
        <w:rPr>
          <w:color w:val="000000"/>
          <w:kern w:val="0"/>
          <w:sz w:val="24"/>
        </w:rPr>
      </w:pPr>
    </w:p>
    <w:p w14:paraId="096344EA"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25498266"/>
      <w:bookmarkStart w:id="69" w:name="_Toc490933900"/>
      <w:bookmarkStart w:id="70" w:name="_Toc490935151"/>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68"/>
      <w:bookmarkEnd w:id="69"/>
      <w:bookmarkEnd w:id="70"/>
    </w:p>
    <w:p w14:paraId="40576F5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本半年度报告中财务指标、净值表现、财务会计报告、利润分配、投资组合报告等内容真实、准确和完整，不存在虚假记载、误导性陈述或者重大遗漏。</w:t>
      </w:r>
    </w:p>
    <w:p w14:paraId="75574E7E" w14:textId="77777777" w:rsidR="006B736A" w:rsidRPr="00035D71" w:rsidRDefault="006B736A" w:rsidP="00035D71">
      <w:pPr>
        <w:spacing w:before="29" w:line="288" w:lineRule="auto"/>
        <w:ind w:firstLineChars="200" w:firstLine="480"/>
        <w:rPr>
          <w:color w:val="000000"/>
          <w:sz w:val="24"/>
        </w:rPr>
      </w:pPr>
    </w:p>
    <w:p w14:paraId="316B3B9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71" w:name="_Toc490933901"/>
      <w:bookmarkStart w:id="72" w:name="_Toc490935152"/>
      <w:r w:rsidRPr="00035D71">
        <w:rPr>
          <w:b/>
          <w:bCs/>
          <w:szCs w:val="24"/>
          <w:lang w:val="en-US"/>
        </w:rPr>
        <w:t>§6</w:t>
      </w:r>
      <w:r w:rsidRPr="00035D71">
        <w:rPr>
          <w:b/>
          <w:bCs/>
          <w:szCs w:val="24"/>
          <w:lang w:val="en-US"/>
        </w:rPr>
        <w:tab/>
      </w:r>
      <w:r w:rsidRPr="00035D71">
        <w:rPr>
          <w:b/>
          <w:bCs/>
          <w:szCs w:val="24"/>
          <w:lang w:val="en-US"/>
        </w:rPr>
        <w:t>半年度财务会计报告（未经审计）</w:t>
      </w:r>
      <w:bookmarkEnd w:id="71"/>
      <w:bookmarkEnd w:id="72"/>
    </w:p>
    <w:p w14:paraId="79D93D5B" w14:textId="77777777" w:rsidR="001548F9" w:rsidRPr="00035D71" w:rsidRDefault="001548F9" w:rsidP="0048308E">
      <w:pPr>
        <w:pStyle w:val="20"/>
        <w:spacing w:before="29" w:after="0" w:line="288" w:lineRule="auto"/>
        <w:rPr>
          <w:rFonts w:ascii="Times New Roman" w:hAnsi="Times New Roman"/>
          <w:kern w:val="0"/>
          <w:szCs w:val="24"/>
        </w:rPr>
      </w:pPr>
      <w:bookmarkStart w:id="73" w:name="_Toc225498268"/>
      <w:bookmarkStart w:id="74" w:name="_Toc490933902"/>
      <w:bookmarkStart w:id="75" w:name="_Toc490935153"/>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73"/>
      <w:bookmarkEnd w:id="74"/>
      <w:bookmarkEnd w:id="75"/>
    </w:p>
    <w:p w14:paraId="1E13CCCA" w14:textId="77777777" w:rsidR="001548F9" w:rsidRPr="00035D71" w:rsidRDefault="001548F9" w:rsidP="0048308E">
      <w:pPr>
        <w:spacing w:before="29" w:line="288" w:lineRule="auto"/>
        <w:rPr>
          <w:color w:val="000000"/>
          <w:sz w:val="24"/>
        </w:rPr>
      </w:pPr>
      <w:r w:rsidRPr="00035D71">
        <w:rPr>
          <w:color w:val="000000"/>
          <w:sz w:val="24"/>
        </w:rPr>
        <w:t>会计主体：交银施罗德瑞利定期开放灵活配置混合型证券投资基金</w:t>
      </w:r>
    </w:p>
    <w:p w14:paraId="78A41741"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4A1D097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E01E98" w:rsidRPr="00035D71" w14:paraId="5AF18569" w14:textId="77777777" w:rsidTr="00E01E98">
        <w:tc>
          <w:tcPr>
            <w:tcW w:w="2880" w:type="dxa"/>
            <w:vAlign w:val="center"/>
          </w:tcPr>
          <w:p w14:paraId="57009642"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4C914A20"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14:paraId="7CD599E5"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97DD21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E01E98" w:rsidRPr="00035D71" w14:paraId="558478BC" w14:textId="77777777" w:rsidTr="00E01E98">
        <w:tc>
          <w:tcPr>
            <w:tcW w:w="2880" w:type="dxa"/>
            <w:vAlign w:val="center"/>
          </w:tcPr>
          <w:p w14:paraId="7E97EACD"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2517BCA0" w14:textId="77777777" w:rsidR="007E1829" w:rsidRPr="00FA19BB" w:rsidRDefault="007E1829" w:rsidP="004163BA">
            <w:pPr>
              <w:widowControl/>
              <w:autoSpaceDE w:val="0"/>
              <w:autoSpaceDN w:val="0"/>
              <w:ind w:right="-15"/>
              <w:jc w:val="center"/>
              <w:textAlignment w:val="bottom"/>
              <w:rPr>
                <w:color w:val="000000"/>
                <w:szCs w:val="21"/>
              </w:rPr>
            </w:pPr>
          </w:p>
        </w:tc>
        <w:tc>
          <w:tcPr>
            <w:tcW w:w="5040" w:type="dxa"/>
            <w:vAlign w:val="center"/>
          </w:tcPr>
          <w:p w14:paraId="1AAC0D3C" w14:textId="77777777" w:rsidR="007E1829" w:rsidRPr="00035D71" w:rsidRDefault="007E1829" w:rsidP="0048308E">
            <w:pPr>
              <w:spacing w:before="29" w:line="288" w:lineRule="auto"/>
              <w:jc w:val="right"/>
              <w:rPr>
                <w:color w:val="000000"/>
                <w:sz w:val="24"/>
              </w:rPr>
            </w:pPr>
          </w:p>
        </w:tc>
      </w:tr>
      <w:tr w:rsidR="00E01E98" w:rsidRPr="00035D71" w14:paraId="33339A10" w14:textId="77777777" w:rsidTr="00E01E98">
        <w:tc>
          <w:tcPr>
            <w:tcW w:w="2880" w:type="dxa"/>
            <w:vAlign w:val="center"/>
          </w:tcPr>
          <w:p w14:paraId="56189824" w14:textId="77777777" w:rsidR="007E1829" w:rsidRPr="00035D71" w:rsidRDefault="007E1829" w:rsidP="0048308E">
            <w:pPr>
              <w:spacing w:before="29" w:line="288" w:lineRule="auto"/>
              <w:rPr>
                <w:color w:val="000000"/>
                <w:sz w:val="24"/>
              </w:rPr>
            </w:pPr>
            <w:r w:rsidRPr="00035D71">
              <w:rPr>
                <w:color w:val="000000"/>
                <w:sz w:val="24"/>
              </w:rPr>
              <w:lastRenderedPageBreak/>
              <w:t>银行存款</w:t>
            </w:r>
          </w:p>
        </w:tc>
        <w:tc>
          <w:tcPr>
            <w:tcW w:w="1080" w:type="dxa"/>
            <w:vAlign w:val="center"/>
          </w:tcPr>
          <w:p w14:paraId="089180BD" w14:textId="77777777" w:rsidR="007E1829" w:rsidRPr="00FA19BB" w:rsidRDefault="007E1829" w:rsidP="004163BA">
            <w:pPr>
              <w:widowControl/>
              <w:autoSpaceDE w:val="0"/>
              <w:autoSpaceDN w:val="0"/>
              <w:ind w:right="-15"/>
              <w:jc w:val="center"/>
              <w:textAlignment w:val="bottom"/>
              <w:rPr>
                <w:color w:val="000000"/>
                <w:szCs w:val="21"/>
              </w:rPr>
            </w:pPr>
            <w:r>
              <w:rPr>
                <w:rFonts w:hint="eastAsia"/>
                <w:color w:val="000000"/>
                <w:szCs w:val="21"/>
              </w:rPr>
              <w:t>6.4.7.1</w:t>
            </w:r>
          </w:p>
        </w:tc>
        <w:tc>
          <w:tcPr>
            <w:tcW w:w="5040" w:type="dxa"/>
            <w:vAlign w:val="center"/>
          </w:tcPr>
          <w:p w14:paraId="5104761A" w14:textId="77777777" w:rsidR="007E1829" w:rsidRPr="00035D71" w:rsidRDefault="007E1829" w:rsidP="0048308E">
            <w:pPr>
              <w:spacing w:before="29" w:line="288" w:lineRule="auto"/>
              <w:jc w:val="right"/>
              <w:rPr>
                <w:color w:val="000000"/>
                <w:sz w:val="24"/>
              </w:rPr>
            </w:pPr>
            <w:r w:rsidRPr="00035D71">
              <w:rPr>
                <w:color w:val="000000"/>
                <w:sz w:val="24"/>
              </w:rPr>
              <w:t>1,065,200.29</w:t>
            </w:r>
          </w:p>
        </w:tc>
      </w:tr>
      <w:tr w:rsidR="00E01E98" w:rsidRPr="00035D71" w14:paraId="3A5BE96E" w14:textId="77777777" w:rsidTr="00E01E98">
        <w:tc>
          <w:tcPr>
            <w:tcW w:w="2880" w:type="dxa"/>
            <w:vAlign w:val="center"/>
          </w:tcPr>
          <w:p w14:paraId="5DAA30C0"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651D26E4"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2A69DD4F" w14:textId="77777777" w:rsidR="007E1829" w:rsidRPr="00035D71" w:rsidRDefault="007E1829" w:rsidP="0048308E">
            <w:pPr>
              <w:spacing w:before="29" w:line="288" w:lineRule="auto"/>
              <w:jc w:val="right"/>
              <w:rPr>
                <w:color w:val="000000"/>
                <w:sz w:val="24"/>
              </w:rPr>
            </w:pPr>
            <w:r w:rsidRPr="00035D71">
              <w:rPr>
                <w:color w:val="000000"/>
                <w:sz w:val="24"/>
              </w:rPr>
              <w:t>25,011,127.16</w:t>
            </w:r>
          </w:p>
        </w:tc>
      </w:tr>
      <w:tr w:rsidR="00E01E98" w:rsidRPr="00035D71" w14:paraId="1C026DC6" w14:textId="77777777" w:rsidTr="00E01E98">
        <w:tc>
          <w:tcPr>
            <w:tcW w:w="2880" w:type="dxa"/>
            <w:vAlign w:val="center"/>
          </w:tcPr>
          <w:p w14:paraId="7316F09B"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52196DBB"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34938FDA" w14:textId="77777777" w:rsidR="007E1829" w:rsidRPr="00035D71" w:rsidRDefault="007E1829" w:rsidP="0048308E">
            <w:pPr>
              <w:spacing w:before="29" w:line="288" w:lineRule="auto"/>
              <w:jc w:val="right"/>
              <w:rPr>
                <w:color w:val="000000"/>
                <w:sz w:val="24"/>
              </w:rPr>
            </w:pPr>
            <w:r w:rsidRPr="00035D71">
              <w:rPr>
                <w:color w:val="000000"/>
                <w:sz w:val="24"/>
              </w:rPr>
              <w:t>96,708.18</w:t>
            </w:r>
          </w:p>
        </w:tc>
      </w:tr>
      <w:tr w:rsidR="00E01E98" w:rsidRPr="00035D71" w14:paraId="4E30AB7E" w14:textId="77777777" w:rsidTr="00E01E98">
        <w:tc>
          <w:tcPr>
            <w:tcW w:w="2880" w:type="dxa"/>
            <w:vAlign w:val="center"/>
          </w:tcPr>
          <w:p w14:paraId="2439F4A9"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5E6BC5EB" w14:textId="77777777" w:rsidR="007E1829" w:rsidRPr="00FA19BB" w:rsidRDefault="007E1829"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5040" w:type="dxa"/>
            <w:vAlign w:val="center"/>
          </w:tcPr>
          <w:p w14:paraId="6794AFFF" w14:textId="77777777" w:rsidR="007E1829" w:rsidRPr="00035D71" w:rsidRDefault="007E1829" w:rsidP="0048308E">
            <w:pPr>
              <w:spacing w:before="29" w:line="288" w:lineRule="auto"/>
              <w:jc w:val="right"/>
              <w:rPr>
                <w:color w:val="000000"/>
                <w:sz w:val="24"/>
              </w:rPr>
            </w:pPr>
            <w:r w:rsidRPr="00035D71">
              <w:rPr>
                <w:color w:val="000000"/>
                <w:sz w:val="24"/>
              </w:rPr>
              <w:t>990,941,608.90</w:t>
            </w:r>
          </w:p>
        </w:tc>
      </w:tr>
      <w:tr w:rsidR="00E01E98" w:rsidRPr="00035D71" w14:paraId="6949DFC8" w14:textId="77777777" w:rsidTr="00E01E98">
        <w:tc>
          <w:tcPr>
            <w:tcW w:w="2880" w:type="dxa"/>
            <w:vAlign w:val="center"/>
          </w:tcPr>
          <w:p w14:paraId="3C2FE328"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142A3BF8"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334B42AE" w14:textId="77777777" w:rsidR="007E1829" w:rsidRPr="00035D71" w:rsidRDefault="007E1829" w:rsidP="0048308E">
            <w:pPr>
              <w:spacing w:before="29" w:line="288" w:lineRule="auto"/>
              <w:jc w:val="right"/>
              <w:rPr>
                <w:color w:val="000000"/>
                <w:sz w:val="24"/>
              </w:rPr>
            </w:pPr>
            <w:r w:rsidRPr="00035D71">
              <w:rPr>
                <w:color w:val="000000"/>
                <w:sz w:val="24"/>
              </w:rPr>
              <w:t>124,546,305.90</w:t>
            </w:r>
          </w:p>
        </w:tc>
      </w:tr>
      <w:tr w:rsidR="00E01E98" w:rsidRPr="00035D71" w14:paraId="6ECE9097" w14:textId="77777777" w:rsidTr="00E01E98">
        <w:tc>
          <w:tcPr>
            <w:tcW w:w="2880" w:type="dxa"/>
            <w:vAlign w:val="center"/>
          </w:tcPr>
          <w:p w14:paraId="521ADBF0"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6B746FAF"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6CED832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E01E98" w:rsidRPr="00035D71" w14:paraId="23FD8AAD" w14:textId="77777777" w:rsidTr="00E01E98">
        <w:tc>
          <w:tcPr>
            <w:tcW w:w="2880" w:type="dxa"/>
            <w:vAlign w:val="center"/>
          </w:tcPr>
          <w:p w14:paraId="058DEE11"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30F2A35F"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677238E5" w14:textId="77777777" w:rsidR="007E1829" w:rsidRPr="00035D71" w:rsidRDefault="007E1829" w:rsidP="0048308E">
            <w:pPr>
              <w:spacing w:before="29" w:line="288" w:lineRule="auto"/>
              <w:jc w:val="right"/>
              <w:rPr>
                <w:color w:val="000000"/>
                <w:sz w:val="24"/>
              </w:rPr>
            </w:pPr>
            <w:r w:rsidRPr="00035D71">
              <w:rPr>
                <w:color w:val="000000"/>
                <w:sz w:val="24"/>
              </w:rPr>
              <w:t>866,395,303.00</w:t>
            </w:r>
          </w:p>
        </w:tc>
      </w:tr>
      <w:tr w:rsidR="00E01E98" w:rsidRPr="00035D71" w14:paraId="4B1A4FDE" w14:textId="77777777" w:rsidTr="00E01E98">
        <w:tc>
          <w:tcPr>
            <w:tcW w:w="2880" w:type="dxa"/>
            <w:vAlign w:val="center"/>
          </w:tcPr>
          <w:p w14:paraId="50BDCE63"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1CA38701"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487EFF7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E01E98" w:rsidRPr="00035D71" w14:paraId="31D47BD6" w14:textId="77777777" w:rsidTr="00E01E98">
        <w:tc>
          <w:tcPr>
            <w:tcW w:w="2880" w:type="dxa"/>
            <w:vAlign w:val="center"/>
          </w:tcPr>
          <w:p w14:paraId="4B76CBDE"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2777E3C9" w14:textId="77777777" w:rsidR="007E1829" w:rsidRPr="00FA19BB" w:rsidRDefault="007E1829" w:rsidP="004163BA">
            <w:pPr>
              <w:pStyle w:val="af6"/>
              <w:spacing w:line="360" w:lineRule="auto"/>
              <w:jc w:val="center"/>
              <w:rPr>
                <w:rFonts w:ascii="Times New Roman" w:eastAsiaTheme="minorEastAsia" w:hAnsi="Times New Roman"/>
                <w:color w:val="000000"/>
                <w:sz w:val="21"/>
                <w:szCs w:val="21"/>
              </w:rPr>
            </w:pPr>
          </w:p>
        </w:tc>
        <w:tc>
          <w:tcPr>
            <w:tcW w:w="5040" w:type="dxa"/>
            <w:vAlign w:val="center"/>
          </w:tcPr>
          <w:p w14:paraId="3D6A4B38"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E01E98" w:rsidRPr="00035D71" w14:paraId="7B3D466C" w14:textId="77777777" w:rsidTr="00E01E98">
        <w:tc>
          <w:tcPr>
            <w:tcW w:w="2880" w:type="dxa"/>
            <w:vAlign w:val="center"/>
          </w:tcPr>
          <w:p w14:paraId="3F9F8813"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663417BE" w14:textId="77777777" w:rsidR="007E1829" w:rsidRPr="00FA19BB" w:rsidRDefault="007E1829"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14:paraId="777FC1D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E01E98" w:rsidRPr="00035D71" w14:paraId="7FB19895" w14:textId="77777777" w:rsidTr="00E01E98">
        <w:tc>
          <w:tcPr>
            <w:tcW w:w="2880" w:type="dxa"/>
            <w:vAlign w:val="center"/>
          </w:tcPr>
          <w:p w14:paraId="78C3A946"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0541CF01" w14:textId="77777777" w:rsidR="007E1829" w:rsidRPr="00FA19BB" w:rsidRDefault="007E1829"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5040" w:type="dxa"/>
            <w:vAlign w:val="center"/>
          </w:tcPr>
          <w:p w14:paraId="48AF147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E01E98" w:rsidRPr="00035D71" w14:paraId="4CFFCE8B" w14:textId="77777777" w:rsidTr="00E01E98">
        <w:tc>
          <w:tcPr>
            <w:tcW w:w="2880" w:type="dxa"/>
            <w:vAlign w:val="center"/>
          </w:tcPr>
          <w:p w14:paraId="5B378D87"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7D3D688E"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37E0FABC" w14:textId="77777777" w:rsidR="007E1829" w:rsidRPr="00035D71" w:rsidRDefault="007E1829" w:rsidP="0048308E">
            <w:pPr>
              <w:spacing w:before="29" w:line="288" w:lineRule="auto"/>
              <w:jc w:val="right"/>
              <w:rPr>
                <w:color w:val="000000"/>
                <w:sz w:val="24"/>
              </w:rPr>
            </w:pPr>
            <w:r w:rsidRPr="00035D71">
              <w:rPr>
                <w:color w:val="000000"/>
                <w:sz w:val="24"/>
              </w:rPr>
              <w:t>2,155,689.52</w:t>
            </w:r>
          </w:p>
        </w:tc>
      </w:tr>
      <w:tr w:rsidR="00E01E98" w:rsidRPr="00035D71" w14:paraId="7A9E290A" w14:textId="77777777" w:rsidTr="00E01E98">
        <w:tc>
          <w:tcPr>
            <w:tcW w:w="2880" w:type="dxa"/>
            <w:vAlign w:val="center"/>
          </w:tcPr>
          <w:p w14:paraId="0CA398F2"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7B2F2559" w14:textId="77777777" w:rsidR="007E1829" w:rsidRPr="00FA19BB" w:rsidRDefault="007E1829"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5040" w:type="dxa"/>
            <w:vAlign w:val="center"/>
          </w:tcPr>
          <w:p w14:paraId="5AB8B254" w14:textId="77777777" w:rsidR="007E1829" w:rsidRPr="00035D71" w:rsidRDefault="007E1829" w:rsidP="0048308E">
            <w:pPr>
              <w:spacing w:before="29" w:line="288" w:lineRule="auto"/>
              <w:jc w:val="right"/>
              <w:rPr>
                <w:color w:val="000000"/>
                <w:sz w:val="24"/>
              </w:rPr>
            </w:pPr>
            <w:r w:rsidRPr="00035D71">
              <w:rPr>
                <w:color w:val="000000"/>
                <w:sz w:val="24"/>
              </w:rPr>
              <w:t>12,687,636.69</w:t>
            </w:r>
          </w:p>
        </w:tc>
      </w:tr>
      <w:tr w:rsidR="00E01E98" w:rsidRPr="00035D71" w14:paraId="48942818" w14:textId="77777777" w:rsidTr="00E01E98">
        <w:tc>
          <w:tcPr>
            <w:tcW w:w="2880" w:type="dxa"/>
            <w:vAlign w:val="center"/>
          </w:tcPr>
          <w:p w14:paraId="20994D63"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343A800B"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434EFEDC"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E01E98" w:rsidRPr="00035D71" w14:paraId="3DA57036" w14:textId="77777777" w:rsidTr="00E01E98">
        <w:tc>
          <w:tcPr>
            <w:tcW w:w="2880" w:type="dxa"/>
            <w:vAlign w:val="center"/>
          </w:tcPr>
          <w:p w14:paraId="76D30951"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19195826"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7C5756A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E01E98" w:rsidRPr="00035D71" w14:paraId="751FD14C" w14:textId="77777777" w:rsidTr="00E01E98">
        <w:tc>
          <w:tcPr>
            <w:tcW w:w="2880" w:type="dxa"/>
            <w:vAlign w:val="center"/>
          </w:tcPr>
          <w:p w14:paraId="0ECE8C2E"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24E47BE8" w14:textId="77777777" w:rsidR="007E1829" w:rsidRPr="00FA19BB" w:rsidRDefault="007E1829" w:rsidP="004163BA">
            <w:pPr>
              <w:pStyle w:val="af6"/>
              <w:jc w:val="center"/>
              <w:rPr>
                <w:rFonts w:ascii="Times New Roman" w:hAnsi="Times New Roman"/>
                <w:color w:val="000000"/>
                <w:sz w:val="21"/>
                <w:szCs w:val="21"/>
              </w:rPr>
            </w:pPr>
          </w:p>
        </w:tc>
        <w:tc>
          <w:tcPr>
            <w:tcW w:w="5040" w:type="dxa"/>
            <w:vAlign w:val="center"/>
          </w:tcPr>
          <w:p w14:paraId="6C7239C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E01E98" w:rsidRPr="00035D71" w14:paraId="75191AE1" w14:textId="77777777" w:rsidTr="00E01E98">
        <w:tc>
          <w:tcPr>
            <w:tcW w:w="2880" w:type="dxa"/>
            <w:vAlign w:val="center"/>
          </w:tcPr>
          <w:p w14:paraId="60AD456C"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724D20F7" w14:textId="77777777" w:rsidR="007E1829" w:rsidRPr="00FA19BB" w:rsidRDefault="007E1829"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5040" w:type="dxa"/>
            <w:vAlign w:val="center"/>
          </w:tcPr>
          <w:p w14:paraId="13F690A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E01E98" w:rsidRPr="00035D71" w14:paraId="4FAC94D4" w14:textId="77777777" w:rsidTr="00E01E98">
        <w:tc>
          <w:tcPr>
            <w:tcW w:w="2880" w:type="dxa"/>
            <w:vAlign w:val="center"/>
          </w:tcPr>
          <w:p w14:paraId="5F29285E"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48FE7717"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14:paraId="652B7822" w14:textId="77777777" w:rsidR="007E1829" w:rsidRPr="00035D71" w:rsidRDefault="007E1829" w:rsidP="0048308E">
            <w:pPr>
              <w:spacing w:before="29" w:line="288" w:lineRule="auto"/>
              <w:jc w:val="right"/>
              <w:rPr>
                <w:color w:val="000000"/>
                <w:sz w:val="24"/>
              </w:rPr>
            </w:pPr>
            <w:r w:rsidRPr="00035D71">
              <w:rPr>
                <w:color w:val="000000"/>
                <w:sz w:val="24"/>
              </w:rPr>
              <w:t>1,031,957,970.74</w:t>
            </w:r>
          </w:p>
        </w:tc>
      </w:tr>
      <w:tr w:rsidR="00E01E98" w:rsidRPr="00035D71" w14:paraId="5C9B088C" w14:textId="77777777" w:rsidTr="00E01E98">
        <w:tc>
          <w:tcPr>
            <w:tcW w:w="2880" w:type="dxa"/>
            <w:vAlign w:val="center"/>
          </w:tcPr>
          <w:p w14:paraId="2AD6791C"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00F0F6D3"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14:paraId="3739B35A"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3BA24E1A"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E01E98" w:rsidRPr="00035D71" w14:paraId="5F520991" w14:textId="77777777" w:rsidTr="00E01E98">
        <w:tc>
          <w:tcPr>
            <w:tcW w:w="2880" w:type="dxa"/>
            <w:vAlign w:val="center"/>
          </w:tcPr>
          <w:p w14:paraId="42A3B92D"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1E03D6C8"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14536B8F" w14:textId="77777777" w:rsidR="00D97D57" w:rsidRPr="00035D71" w:rsidRDefault="00D97D57" w:rsidP="0048308E">
            <w:pPr>
              <w:spacing w:before="29" w:line="288" w:lineRule="auto"/>
              <w:jc w:val="right"/>
              <w:rPr>
                <w:color w:val="000000"/>
                <w:sz w:val="24"/>
              </w:rPr>
            </w:pPr>
          </w:p>
        </w:tc>
      </w:tr>
      <w:tr w:rsidR="00E01E98" w:rsidRPr="00035D71" w14:paraId="153925B5" w14:textId="77777777" w:rsidTr="00E01E98">
        <w:tc>
          <w:tcPr>
            <w:tcW w:w="2880" w:type="dxa"/>
            <w:vAlign w:val="center"/>
          </w:tcPr>
          <w:p w14:paraId="6945D77D"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3768D21E"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4B519E7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E01E98" w:rsidRPr="00035D71" w14:paraId="06238450" w14:textId="77777777" w:rsidTr="00E01E98">
        <w:tc>
          <w:tcPr>
            <w:tcW w:w="2880" w:type="dxa"/>
            <w:vAlign w:val="center"/>
          </w:tcPr>
          <w:p w14:paraId="4C684880"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57B235BC"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6AC441F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E01E98" w:rsidRPr="00035D71" w14:paraId="15D5CC11" w14:textId="77777777" w:rsidTr="00E01E98">
        <w:tc>
          <w:tcPr>
            <w:tcW w:w="2880" w:type="dxa"/>
            <w:vAlign w:val="center"/>
          </w:tcPr>
          <w:p w14:paraId="1B97B3FA"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25E0392A" w14:textId="77777777" w:rsidR="00D97D57" w:rsidRPr="00FA19BB" w:rsidRDefault="00D97D57"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14:paraId="25FDD4B4"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E01E98" w:rsidRPr="00035D71" w14:paraId="2EC468E3" w14:textId="77777777" w:rsidTr="00E01E98">
        <w:tc>
          <w:tcPr>
            <w:tcW w:w="2880" w:type="dxa"/>
            <w:vAlign w:val="center"/>
          </w:tcPr>
          <w:p w14:paraId="46027760"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67AA777D"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11B6D98B" w14:textId="77777777" w:rsidR="00D97D57" w:rsidRPr="00035D71" w:rsidRDefault="00D97D57" w:rsidP="0048308E">
            <w:pPr>
              <w:spacing w:before="29" w:line="288" w:lineRule="auto"/>
              <w:jc w:val="right"/>
              <w:rPr>
                <w:color w:val="000000"/>
                <w:sz w:val="24"/>
              </w:rPr>
            </w:pPr>
            <w:r w:rsidRPr="00035D71">
              <w:rPr>
                <w:color w:val="000000"/>
                <w:sz w:val="24"/>
              </w:rPr>
              <w:t>403,030,524.98</w:t>
            </w:r>
          </w:p>
        </w:tc>
      </w:tr>
      <w:tr w:rsidR="00E01E98" w:rsidRPr="00035D71" w14:paraId="619228A7" w14:textId="77777777" w:rsidTr="00E01E98">
        <w:tc>
          <w:tcPr>
            <w:tcW w:w="2880" w:type="dxa"/>
            <w:vAlign w:val="center"/>
          </w:tcPr>
          <w:p w14:paraId="3FF89991"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3F2825FE"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024664B5" w14:textId="77777777" w:rsidR="00D97D57" w:rsidRPr="00035D71" w:rsidRDefault="00D97D57" w:rsidP="0048308E">
            <w:pPr>
              <w:spacing w:before="29" w:line="288" w:lineRule="auto"/>
              <w:jc w:val="right"/>
              <w:rPr>
                <w:color w:val="000000"/>
                <w:sz w:val="24"/>
              </w:rPr>
            </w:pPr>
            <w:r w:rsidRPr="00035D71">
              <w:rPr>
                <w:color w:val="000000"/>
                <w:sz w:val="24"/>
              </w:rPr>
              <w:t>2,838,458.48</w:t>
            </w:r>
          </w:p>
        </w:tc>
      </w:tr>
      <w:tr w:rsidR="00E01E98" w:rsidRPr="00035D71" w14:paraId="5FB00B75" w14:textId="77777777" w:rsidTr="00E01E98">
        <w:tc>
          <w:tcPr>
            <w:tcW w:w="2880" w:type="dxa"/>
            <w:vAlign w:val="center"/>
          </w:tcPr>
          <w:p w14:paraId="3F2E71A7"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73CADC1F"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486B83E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E01E98" w:rsidRPr="00035D71" w14:paraId="5A9E44B7" w14:textId="77777777" w:rsidTr="00E01E98">
        <w:tc>
          <w:tcPr>
            <w:tcW w:w="2880" w:type="dxa"/>
            <w:vAlign w:val="center"/>
          </w:tcPr>
          <w:p w14:paraId="7FB47FD6"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4A992A01"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70ED4C8A" w14:textId="77777777" w:rsidR="00D97D57" w:rsidRPr="00035D71" w:rsidRDefault="00D97D57" w:rsidP="0048308E">
            <w:pPr>
              <w:spacing w:before="29" w:line="288" w:lineRule="auto"/>
              <w:jc w:val="right"/>
              <w:rPr>
                <w:color w:val="000000"/>
                <w:sz w:val="24"/>
              </w:rPr>
            </w:pPr>
            <w:r w:rsidRPr="00035D71">
              <w:rPr>
                <w:color w:val="000000"/>
                <w:sz w:val="24"/>
              </w:rPr>
              <w:t>303,873.54</w:t>
            </w:r>
          </w:p>
        </w:tc>
      </w:tr>
      <w:tr w:rsidR="00E01E98" w:rsidRPr="00035D71" w14:paraId="6018803C" w14:textId="77777777" w:rsidTr="00E01E98">
        <w:tc>
          <w:tcPr>
            <w:tcW w:w="2880" w:type="dxa"/>
            <w:vAlign w:val="center"/>
          </w:tcPr>
          <w:p w14:paraId="04BF009E"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2E876299"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1ADE6013" w14:textId="77777777" w:rsidR="00D97D57" w:rsidRPr="00035D71" w:rsidRDefault="00D97D57" w:rsidP="0048308E">
            <w:pPr>
              <w:spacing w:before="29" w:line="288" w:lineRule="auto"/>
              <w:jc w:val="right"/>
              <w:rPr>
                <w:color w:val="000000"/>
                <w:sz w:val="24"/>
              </w:rPr>
            </w:pPr>
            <w:r w:rsidRPr="00035D71">
              <w:rPr>
                <w:color w:val="000000"/>
                <w:sz w:val="24"/>
              </w:rPr>
              <w:t>50,645.57</w:t>
            </w:r>
          </w:p>
        </w:tc>
      </w:tr>
      <w:tr w:rsidR="00E01E98" w:rsidRPr="00035D71" w14:paraId="18FEC1AD" w14:textId="77777777" w:rsidTr="00E01E98">
        <w:tc>
          <w:tcPr>
            <w:tcW w:w="2880" w:type="dxa"/>
            <w:vAlign w:val="center"/>
          </w:tcPr>
          <w:p w14:paraId="26FC54A4"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3947DF0F"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1545273B"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E01E98" w:rsidRPr="00035D71" w14:paraId="1DBBB43E" w14:textId="77777777" w:rsidTr="00E01E98">
        <w:tc>
          <w:tcPr>
            <w:tcW w:w="2880" w:type="dxa"/>
            <w:vAlign w:val="center"/>
          </w:tcPr>
          <w:p w14:paraId="0058C904"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692456A6" w14:textId="77777777" w:rsidR="00D97D57" w:rsidRPr="00FA19BB" w:rsidRDefault="00D97D57"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5040" w:type="dxa"/>
            <w:vAlign w:val="center"/>
          </w:tcPr>
          <w:p w14:paraId="321D00FD" w14:textId="77777777" w:rsidR="00D97D57" w:rsidRPr="00035D71" w:rsidRDefault="00D97D57" w:rsidP="0048308E">
            <w:pPr>
              <w:spacing w:before="29" w:line="288" w:lineRule="auto"/>
              <w:jc w:val="right"/>
              <w:rPr>
                <w:color w:val="000000"/>
                <w:sz w:val="24"/>
              </w:rPr>
            </w:pPr>
            <w:r w:rsidRPr="00035D71">
              <w:rPr>
                <w:color w:val="000000"/>
                <w:sz w:val="24"/>
              </w:rPr>
              <w:t>48,564.80</w:t>
            </w:r>
          </w:p>
        </w:tc>
      </w:tr>
      <w:tr w:rsidR="00E01E98" w:rsidRPr="00035D71" w14:paraId="6E533923" w14:textId="77777777" w:rsidTr="00E01E98">
        <w:tc>
          <w:tcPr>
            <w:tcW w:w="2880" w:type="dxa"/>
            <w:vAlign w:val="center"/>
          </w:tcPr>
          <w:p w14:paraId="44FE6931"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6F165F41"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4851346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E01E98" w:rsidRPr="00035D71" w14:paraId="2F8DE765" w14:textId="77777777" w:rsidTr="00E01E98">
        <w:tc>
          <w:tcPr>
            <w:tcW w:w="2880" w:type="dxa"/>
            <w:vAlign w:val="center"/>
          </w:tcPr>
          <w:p w14:paraId="09C3F3FF"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3D742FEA"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2D5EF947" w14:textId="77777777" w:rsidR="00D97D57" w:rsidRPr="00035D71" w:rsidRDefault="00D97D57" w:rsidP="0048308E">
            <w:pPr>
              <w:spacing w:before="29" w:line="288" w:lineRule="auto"/>
              <w:jc w:val="right"/>
              <w:rPr>
                <w:color w:val="000000"/>
                <w:sz w:val="24"/>
              </w:rPr>
            </w:pPr>
            <w:r w:rsidRPr="00035D71">
              <w:rPr>
                <w:color w:val="000000"/>
                <w:sz w:val="24"/>
              </w:rPr>
              <w:t>-85,077.59</w:t>
            </w:r>
          </w:p>
        </w:tc>
      </w:tr>
      <w:tr w:rsidR="00E01E98" w:rsidRPr="00035D71" w14:paraId="02DB417B" w14:textId="77777777" w:rsidTr="00E01E98">
        <w:tc>
          <w:tcPr>
            <w:tcW w:w="2880" w:type="dxa"/>
            <w:vAlign w:val="center"/>
          </w:tcPr>
          <w:p w14:paraId="71F2D5EB"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0C059C79"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4E508A6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E01E98" w:rsidRPr="00035D71" w14:paraId="18C521D7" w14:textId="77777777" w:rsidTr="00E01E98">
        <w:tc>
          <w:tcPr>
            <w:tcW w:w="2880" w:type="dxa"/>
            <w:vAlign w:val="center"/>
          </w:tcPr>
          <w:p w14:paraId="306BC2E8" w14:textId="77777777" w:rsidR="00D97D57" w:rsidRPr="00035D71" w:rsidRDefault="00D97D57" w:rsidP="0048308E">
            <w:pPr>
              <w:spacing w:before="29" w:line="288" w:lineRule="auto"/>
              <w:rPr>
                <w:color w:val="000000"/>
                <w:sz w:val="24"/>
              </w:rPr>
            </w:pPr>
            <w:r w:rsidRPr="00035D71">
              <w:rPr>
                <w:color w:val="000000"/>
                <w:sz w:val="24"/>
              </w:rPr>
              <w:lastRenderedPageBreak/>
              <w:t>递延所得税负债</w:t>
            </w:r>
          </w:p>
        </w:tc>
        <w:tc>
          <w:tcPr>
            <w:tcW w:w="1080" w:type="dxa"/>
            <w:vAlign w:val="center"/>
          </w:tcPr>
          <w:p w14:paraId="3121131B"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5CE6AE9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E01E98" w:rsidRPr="00035D71" w14:paraId="33F68534" w14:textId="77777777" w:rsidTr="00E01E98">
        <w:tc>
          <w:tcPr>
            <w:tcW w:w="2880" w:type="dxa"/>
            <w:vAlign w:val="center"/>
          </w:tcPr>
          <w:p w14:paraId="5DAFEB0D"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40D94989" w14:textId="77777777" w:rsidR="00D97D57" w:rsidRPr="00FA19BB" w:rsidRDefault="00D97D57"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5040" w:type="dxa"/>
            <w:vAlign w:val="center"/>
          </w:tcPr>
          <w:p w14:paraId="6AE6D140" w14:textId="77777777" w:rsidR="00D97D57" w:rsidRPr="00035D71" w:rsidRDefault="00D97D57" w:rsidP="0048308E">
            <w:pPr>
              <w:spacing w:before="29" w:line="288" w:lineRule="auto"/>
              <w:jc w:val="right"/>
              <w:rPr>
                <w:color w:val="000000"/>
                <w:sz w:val="24"/>
              </w:rPr>
            </w:pPr>
            <w:r w:rsidRPr="00035D71">
              <w:rPr>
                <w:color w:val="000000"/>
                <w:sz w:val="24"/>
              </w:rPr>
              <w:t>122,506.74</w:t>
            </w:r>
          </w:p>
        </w:tc>
      </w:tr>
      <w:tr w:rsidR="00E01E98" w:rsidRPr="00035D71" w14:paraId="29F5D74C" w14:textId="77777777" w:rsidTr="00E01E98">
        <w:tc>
          <w:tcPr>
            <w:tcW w:w="2880" w:type="dxa"/>
            <w:vAlign w:val="center"/>
          </w:tcPr>
          <w:p w14:paraId="1360E699"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077B32BC" w14:textId="77777777" w:rsidR="00D97D57" w:rsidRPr="00FA19BB" w:rsidRDefault="00D97D57" w:rsidP="004163BA">
            <w:pPr>
              <w:pStyle w:val="af6"/>
              <w:jc w:val="center"/>
              <w:rPr>
                <w:rFonts w:ascii="Times New Roman" w:hAnsi="Times New Roman"/>
                <w:b/>
                <w:color w:val="000000"/>
                <w:sz w:val="21"/>
                <w:szCs w:val="21"/>
              </w:rPr>
            </w:pPr>
          </w:p>
        </w:tc>
        <w:tc>
          <w:tcPr>
            <w:tcW w:w="5040" w:type="dxa"/>
            <w:vAlign w:val="center"/>
          </w:tcPr>
          <w:p w14:paraId="1C55FDC9" w14:textId="77777777" w:rsidR="00D97D57" w:rsidRPr="00035D71" w:rsidRDefault="00D97D57" w:rsidP="0048308E">
            <w:pPr>
              <w:spacing w:before="29" w:line="288" w:lineRule="auto"/>
              <w:jc w:val="right"/>
              <w:rPr>
                <w:color w:val="000000"/>
                <w:sz w:val="24"/>
              </w:rPr>
            </w:pPr>
            <w:r w:rsidRPr="00035D71">
              <w:rPr>
                <w:color w:val="000000"/>
                <w:sz w:val="24"/>
              </w:rPr>
              <w:t>406,309,496.52</w:t>
            </w:r>
          </w:p>
        </w:tc>
      </w:tr>
      <w:tr w:rsidR="00E01E98" w:rsidRPr="00035D71" w14:paraId="72DA9847" w14:textId="77777777" w:rsidTr="00E01E98">
        <w:tc>
          <w:tcPr>
            <w:tcW w:w="2880" w:type="dxa"/>
            <w:vAlign w:val="center"/>
          </w:tcPr>
          <w:p w14:paraId="575138D4"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61FDFC06"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67BA584E" w14:textId="77777777" w:rsidR="00D97D57" w:rsidRPr="00035D71" w:rsidRDefault="00D97D57" w:rsidP="0048308E">
            <w:pPr>
              <w:spacing w:before="29" w:line="288" w:lineRule="auto"/>
              <w:jc w:val="right"/>
              <w:rPr>
                <w:b/>
                <w:color w:val="000000"/>
                <w:sz w:val="24"/>
              </w:rPr>
            </w:pPr>
          </w:p>
        </w:tc>
      </w:tr>
      <w:tr w:rsidR="00E01E98" w:rsidRPr="00035D71" w14:paraId="74D7482D" w14:textId="77777777" w:rsidTr="00E01E98">
        <w:tc>
          <w:tcPr>
            <w:tcW w:w="2880" w:type="dxa"/>
            <w:vAlign w:val="center"/>
          </w:tcPr>
          <w:p w14:paraId="4710C3DE"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69370106" w14:textId="77777777" w:rsidR="00D97D57" w:rsidRPr="00FA19BB" w:rsidRDefault="00D97D57"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5040" w:type="dxa"/>
            <w:vAlign w:val="center"/>
          </w:tcPr>
          <w:p w14:paraId="7E2F3A2A" w14:textId="77777777" w:rsidR="00D97D57" w:rsidRPr="00035D71" w:rsidRDefault="00D97D57" w:rsidP="0048308E">
            <w:pPr>
              <w:spacing w:before="29" w:line="288" w:lineRule="auto"/>
              <w:jc w:val="right"/>
              <w:rPr>
                <w:color w:val="000000"/>
                <w:sz w:val="24"/>
              </w:rPr>
            </w:pPr>
            <w:r w:rsidRPr="00035D71">
              <w:rPr>
                <w:color w:val="000000"/>
                <w:sz w:val="24"/>
              </w:rPr>
              <w:t>600,035,771.87</w:t>
            </w:r>
          </w:p>
        </w:tc>
      </w:tr>
      <w:tr w:rsidR="00E01E98" w:rsidRPr="00035D71" w14:paraId="3BA5FA56" w14:textId="77777777" w:rsidTr="00E01E98">
        <w:tc>
          <w:tcPr>
            <w:tcW w:w="2880" w:type="dxa"/>
            <w:vAlign w:val="center"/>
          </w:tcPr>
          <w:p w14:paraId="01F8EE59"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45DC7385" w14:textId="77777777" w:rsidR="00D97D57" w:rsidRPr="00FA19BB" w:rsidRDefault="00D97D57"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5040" w:type="dxa"/>
            <w:vAlign w:val="center"/>
          </w:tcPr>
          <w:p w14:paraId="35488F15" w14:textId="77777777" w:rsidR="00D97D57" w:rsidRPr="00035D71" w:rsidRDefault="00D97D57" w:rsidP="0048308E">
            <w:pPr>
              <w:spacing w:before="29" w:line="288" w:lineRule="auto"/>
              <w:jc w:val="right"/>
              <w:rPr>
                <w:color w:val="000000"/>
                <w:sz w:val="24"/>
              </w:rPr>
            </w:pPr>
            <w:r w:rsidRPr="00035D71">
              <w:rPr>
                <w:color w:val="000000"/>
                <w:sz w:val="24"/>
              </w:rPr>
              <w:t>25,612,702.35</w:t>
            </w:r>
          </w:p>
        </w:tc>
      </w:tr>
      <w:tr w:rsidR="00E01E98" w:rsidRPr="00035D71" w14:paraId="1A55E06A" w14:textId="77777777" w:rsidTr="00E01E98">
        <w:tc>
          <w:tcPr>
            <w:tcW w:w="2880" w:type="dxa"/>
            <w:vAlign w:val="center"/>
          </w:tcPr>
          <w:p w14:paraId="698189AF"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298BF39D"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790D9D3B" w14:textId="77777777" w:rsidR="00D97D57" w:rsidRPr="00035D71" w:rsidRDefault="00D97D57" w:rsidP="0048308E">
            <w:pPr>
              <w:spacing w:before="29" w:line="288" w:lineRule="auto"/>
              <w:jc w:val="right"/>
              <w:rPr>
                <w:color w:val="000000"/>
                <w:sz w:val="24"/>
              </w:rPr>
            </w:pPr>
            <w:r w:rsidRPr="00035D71">
              <w:rPr>
                <w:color w:val="000000"/>
                <w:sz w:val="24"/>
              </w:rPr>
              <w:t>625,648,474.22</w:t>
            </w:r>
          </w:p>
        </w:tc>
      </w:tr>
      <w:tr w:rsidR="00E01E98" w:rsidRPr="00035D71" w14:paraId="47D58268" w14:textId="77777777" w:rsidTr="00E01E98">
        <w:tc>
          <w:tcPr>
            <w:tcW w:w="2880" w:type="dxa"/>
            <w:vAlign w:val="center"/>
          </w:tcPr>
          <w:p w14:paraId="6B8EFF46"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67E4062E" w14:textId="77777777" w:rsidR="00D97D57" w:rsidRPr="00FA19BB" w:rsidRDefault="00D97D57" w:rsidP="004163BA">
            <w:pPr>
              <w:pStyle w:val="af6"/>
              <w:jc w:val="center"/>
              <w:rPr>
                <w:rFonts w:ascii="Times New Roman" w:hAnsi="Times New Roman"/>
                <w:color w:val="000000"/>
                <w:sz w:val="21"/>
                <w:szCs w:val="21"/>
              </w:rPr>
            </w:pPr>
          </w:p>
        </w:tc>
        <w:tc>
          <w:tcPr>
            <w:tcW w:w="5040" w:type="dxa"/>
            <w:vAlign w:val="center"/>
          </w:tcPr>
          <w:p w14:paraId="31CE0654" w14:textId="77777777" w:rsidR="00D97D57" w:rsidRPr="00035D71" w:rsidRDefault="00D97D57" w:rsidP="0048308E">
            <w:pPr>
              <w:spacing w:before="29" w:line="288" w:lineRule="auto"/>
              <w:jc w:val="right"/>
              <w:rPr>
                <w:color w:val="000000"/>
                <w:sz w:val="24"/>
              </w:rPr>
            </w:pPr>
            <w:r w:rsidRPr="00035D71">
              <w:rPr>
                <w:color w:val="000000"/>
                <w:sz w:val="24"/>
              </w:rPr>
              <w:t>1,031,957,970.74</w:t>
            </w:r>
          </w:p>
        </w:tc>
      </w:tr>
    </w:tbl>
    <w:p w14:paraId="64F8AAF8" w14:textId="77777777" w:rsidR="00FB3C0D" w:rsidRDefault="005E1042">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1.0427</w:t>
      </w:r>
      <w:r>
        <w:rPr>
          <w:kern w:val="0"/>
          <w:sz w:val="24"/>
        </w:rPr>
        <w:t>元，基金份额总额</w:t>
      </w:r>
      <w:r>
        <w:rPr>
          <w:kern w:val="0"/>
          <w:sz w:val="24"/>
        </w:rPr>
        <w:t>600,035,771.87</w:t>
      </w:r>
      <w:r>
        <w:rPr>
          <w:kern w:val="0"/>
          <w:sz w:val="24"/>
        </w:rPr>
        <w:t>份。</w:t>
      </w:r>
    </w:p>
    <w:p w14:paraId="32C3C81B"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、本财务报表的实际编制期间为</w:t>
      </w:r>
      <w:r w:rsidRPr="00035D71">
        <w:rPr>
          <w:kern w:val="0"/>
          <w:sz w:val="24"/>
        </w:rPr>
        <w:t>2017</w:t>
      </w:r>
      <w:r w:rsidRPr="00035D71">
        <w:rPr>
          <w:kern w:val="0"/>
          <w:sz w:val="24"/>
        </w:rPr>
        <w:t>年</w:t>
      </w:r>
      <w:r w:rsidRPr="00035D71">
        <w:rPr>
          <w:kern w:val="0"/>
          <w:sz w:val="24"/>
        </w:rPr>
        <w:t>2</w:t>
      </w:r>
      <w:r w:rsidRPr="00035D71">
        <w:rPr>
          <w:kern w:val="0"/>
          <w:sz w:val="24"/>
        </w:rPr>
        <w:t>月</w:t>
      </w:r>
      <w:r w:rsidRPr="00035D71">
        <w:rPr>
          <w:kern w:val="0"/>
          <w:sz w:val="24"/>
        </w:rPr>
        <w:t>24</w:t>
      </w:r>
      <w:r w:rsidRPr="00035D71">
        <w:rPr>
          <w:kern w:val="0"/>
          <w:sz w:val="24"/>
        </w:rPr>
        <w:t>日</w:t>
      </w:r>
      <w:r w:rsidRPr="00035D71">
        <w:rPr>
          <w:kern w:val="0"/>
          <w:sz w:val="24"/>
        </w:rPr>
        <w:t>(</w:t>
      </w:r>
      <w:r w:rsidRPr="00035D71">
        <w:rPr>
          <w:kern w:val="0"/>
          <w:sz w:val="24"/>
        </w:rPr>
        <w:t>基金合同生效日</w:t>
      </w:r>
      <w:r w:rsidRPr="00035D71">
        <w:rPr>
          <w:kern w:val="0"/>
          <w:sz w:val="24"/>
        </w:rPr>
        <w:t>)</w:t>
      </w:r>
      <w:r w:rsidRPr="00035D71">
        <w:rPr>
          <w:kern w:val="0"/>
          <w:sz w:val="24"/>
        </w:rPr>
        <w:t>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1BE08FC0" w14:textId="77777777" w:rsidR="001548F9" w:rsidRPr="00035D71" w:rsidRDefault="001548F9" w:rsidP="0048308E">
      <w:pPr>
        <w:spacing w:before="29" w:line="288" w:lineRule="auto"/>
        <w:rPr>
          <w:color w:val="000000"/>
          <w:kern w:val="0"/>
          <w:sz w:val="24"/>
        </w:rPr>
      </w:pPr>
    </w:p>
    <w:p w14:paraId="10F7675C" w14:textId="77777777" w:rsidR="001548F9" w:rsidRPr="00035D71" w:rsidRDefault="001548F9" w:rsidP="0048308E">
      <w:pPr>
        <w:pStyle w:val="20"/>
        <w:spacing w:before="29" w:after="0" w:line="288" w:lineRule="auto"/>
        <w:rPr>
          <w:rFonts w:ascii="Times New Roman" w:hAnsi="Times New Roman"/>
          <w:kern w:val="0"/>
          <w:szCs w:val="24"/>
        </w:rPr>
      </w:pPr>
      <w:bookmarkStart w:id="76" w:name="_Toc225498269"/>
      <w:bookmarkStart w:id="77" w:name="_Toc490933903"/>
      <w:bookmarkStart w:id="78" w:name="_Toc490935154"/>
      <w:r w:rsidRPr="00035D71">
        <w:rPr>
          <w:rFonts w:ascii="Times New Roman" w:hAnsi="Times New Roman"/>
          <w:kern w:val="0"/>
          <w:szCs w:val="24"/>
        </w:rPr>
        <w:t xml:space="preserve">6.2 </w:t>
      </w:r>
      <w:r w:rsidRPr="00035D71">
        <w:rPr>
          <w:rFonts w:ascii="Times New Roman" w:hAnsi="Times New Roman"/>
          <w:kern w:val="0"/>
          <w:szCs w:val="24"/>
        </w:rPr>
        <w:t>利润表</w:t>
      </w:r>
      <w:bookmarkEnd w:id="76"/>
      <w:bookmarkEnd w:id="77"/>
      <w:bookmarkEnd w:id="78"/>
    </w:p>
    <w:p w14:paraId="7E44E725"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交银施罗德瑞利定期开放灵活配置混合型证券投资基金</w:t>
      </w:r>
    </w:p>
    <w:p w14:paraId="34647585"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2</w:t>
      </w:r>
      <w:r w:rsidRPr="00035D71">
        <w:rPr>
          <w:kern w:val="0"/>
          <w:sz w:val="24"/>
        </w:rPr>
        <w:t>月</w:t>
      </w:r>
      <w:r w:rsidRPr="00035D71">
        <w:rPr>
          <w:kern w:val="0"/>
          <w:sz w:val="24"/>
        </w:rPr>
        <w:t>24</w:t>
      </w:r>
      <w:r w:rsidRPr="00035D71">
        <w:rPr>
          <w:kern w:val="0"/>
          <w:sz w:val="24"/>
        </w:rPr>
        <w:t>日（基金合同生效日）至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0CFD4B8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01E98" w:rsidRPr="00035D71" w14:paraId="41D0D5EF" w14:textId="77777777" w:rsidTr="00E01E98">
        <w:tc>
          <w:tcPr>
            <w:tcW w:w="3420" w:type="dxa"/>
            <w:vAlign w:val="center"/>
          </w:tcPr>
          <w:p w14:paraId="6C485110"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2D5AC1C8"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14:paraId="0DC8EFF3"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70A9EC08"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2</w:t>
            </w:r>
            <w:r w:rsidRPr="00035D71">
              <w:rPr>
                <w:rFonts w:ascii="Times New Roman" w:hAnsi="Times New Roman"/>
                <w:b/>
              </w:rPr>
              <w:t>月</w:t>
            </w:r>
            <w:r w:rsidRPr="00035D71">
              <w:rPr>
                <w:rFonts w:ascii="Times New Roman" w:hAnsi="Times New Roman"/>
                <w:b/>
              </w:rPr>
              <w:t>24</w:t>
            </w:r>
            <w:r w:rsidRPr="00035D71">
              <w:rPr>
                <w:rFonts w:ascii="Times New Roman" w:hAnsi="Times New Roman"/>
                <w:b/>
              </w:rPr>
              <w:t>日（基金合同生效日）至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E01E98" w:rsidRPr="00035D71" w14:paraId="4DCD6CDA" w14:textId="77777777" w:rsidTr="00E01E98">
        <w:tc>
          <w:tcPr>
            <w:tcW w:w="3420" w:type="dxa"/>
            <w:vAlign w:val="center"/>
          </w:tcPr>
          <w:p w14:paraId="03AC0260"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78E3DA77" w14:textId="77777777" w:rsidR="00AB6C76" w:rsidRPr="00FA19BB" w:rsidRDefault="00AB6C76" w:rsidP="004163BA">
            <w:pPr>
              <w:pStyle w:val="af6"/>
              <w:jc w:val="center"/>
              <w:rPr>
                <w:rFonts w:ascii="Times New Roman" w:hAnsi="Times New Roman"/>
                <w:b/>
                <w:color w:val="000000"/>
                <w:sz w:val="21"/>
                <w:szCs w:val="21"/>
              </w:rPr>
            </w:pPr>
          </w:p>
        </w:tc>
        <w:tc>
          <w:tcPr>
            <w:tcW w:w="4500" w:type="dxa"/>
            <w:vAlign w:val="center"/>
          </w:tcPr>
          <w:p w14:paraId="5840ECE8" w14:textId="77777777" w:rsidR="00AB6C76" w:rsidRPr="00035D71" w:rsidRDefault="00AB6C76" w:rsidP="0048308E">
            <w:pPr>
              <w:spacing w:before="29" w:line="288" w:lineRule="auto"/>
              <w:jc w:val="right"/>
              <w:rPr>
                <w:b/>
                <w:color w:val="000000"/>
                <w:sz w:val="24"/>
              </w:rPr>
            </w:pPr>
            <w:r w:rsidRPr="00035D71">
              <w:rPr>
                <w:b/>
                <w:color w:val="000000"/>
                <w:sz w:val="24"/>
              </w:rPr>
              <w:t>31,161,490.22</w:t>
            </w:r>
          </w:p>
        </w:tc>
      </w:tr>
      <w:tr w:rsidR="00E01E98" w:rsidRPr="00035D71" w14:paraId="78AFAD41" w14:textId="77777777" w:rsidTr="00E01E98">
        <w:tc>
          <w:tcPr>
            <w:tcW w:w="3420" w:type="dxa"/>
            <w:vAlign w:val="center"/>
          </w:tcPr>
          <w:p w14:paraId="5CD5C89A"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107D9AE2"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3DAB88E6" w14:textId="77777777" w:rsidR="00AB6C76" w:rsidRPr="00035D71" w:rsidRDefault="00AB6C76" w:rsidP="0048308E">
            <w:pPr>
              <w:spacing w:before="29" w:line="288" w:lineRule="auto"/>
              <w:jc w:val="right"/>
              <w:rPr>
                <w:color w:val="000000"/>
                <w:sz w:val="24"/>
              </w:rPr>
            </w:pPr>
            <w:r w:rsidRPr="00035D71">
              <w:rPr>
                <w:color w:val="000000"/>
                <w:sz w:val="24"/>
              </w:rPr>
              <w:t>9,918,715.47</w:t>
            </w:r>
          </w:p>
        </w:tc>
      </w:tr>
      <w:tr w:rsidR="00E01E98" w:rsidRPr="00035D71" w14:paraId="00BA0362" w14:textId="77777777" w:rsidTr="00E01E98">
        <w:tc>
          <w:tcPr>
            <w:tcW w:w="3420" w:type="dxa"/>
            <w:vAlign w:val="center"/>
          </w:tcPr>
          <w:p w14:paraId="06967E51"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5678ABE3"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14:paraId="6E6701B9" w14:textId="77777777" w:rsidR="00AB6C76" w:rsidRPr="00035D71" w:rsidRDefault="00AB6C76" w:rsidP="0048308E">
            <w:pPr>
              <w:spacing w:before="29" w:line="288" w:lineRule="auto"/>
              <w:jc w:val="right"/>
              <w:rPr>
                <w:color w:val="000000"/>
                <w:sz w:val="24"/>
              </w:rPr>
            </w:pPr>
            <w:r w:rsidRPr="00035D71">
              <w:rPr>
                <w:color w:val="000000"/>
                <w:sz w:val="24"/>
              </w:rPr>
              <w:t>1,292,013.81</w:t>
            </w:r>
          </w:p>
        </w:tc>
      </w:tr>
      <w:tr w:rsidR="00E01E98" w:rsidRPr="00035D71" w14:paraId="625625FB" w14:textId="77777777" w:rsidTr="00E01E98">
        <w:tc>
          <w:tcPr>
            <w:tcW w:w="3420" w:type="dxa"/>
            <w:vAlign w:val="center"/>
          </w:tcPr>
          <w:p w14:paraId="7B206CBD"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25F879F6"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486B9594" w14:textId="77777777" w:rsidR="00AB6C76" w:rsidRPr="00035D71" w:rsidRDefault="00AB6C76" w:rsidP="0048308E">
            <w:pPr>
              <w:spacing w:before="29" w:line="288" w:lineRule="auto"/>
              <w:jc w:val="right"/>
              <w:rPr>
                <w:color w:val="000000"/>
                <w:sz w:val="24"/>
              </w:rPr>
            </w:pPr>
            <w:r w:rsidRPr="00035D71">
              <w:rPr>
                <w:color w:val="000000"/>
                <w:sz w:val="24"/>
              </w:rPr>
              <w:t>8,556,791.94</w:t>
            </w:r>
          </w:p>
        </w:tc>
      </w:tr>
      <w:tr w:rsidR="00E01E98" w:rsidRPr="00035D71" w14:paraId="13E46054" w14:textId="77777777" w:rsidTr="00E01E98">
        <w:tc>
          <w:tcPr>
            <w:tcW w:w="3420" w:type="dxa"/>
            <w:vAlign w:val="center"/>
          </w:tcPr>
          <w:p w14:paraId="1DFBF882"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66796366"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59E72788"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06ACAAFC" w14:textId="77777777" w:rsidTr="00E01E98">
        <w:tc>
          <w:tcPr>
            <w:tcW w:w="3420" w:type="dxa"/>
            <w:vAlign w:val="center"/>
          </w:tcPr>
          <w:p w14:paraId="3B503AC7"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0FEBA9FB"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5EE4B2CF" w14:textId="77777777" w:rsidR="00AB6C76" w:rsidRPr="00035D71" w:rsidRDefault="00AB6C76" w:rsidP="0048308E">
            <w:pPr>
              <w:spacing w:before="29" w:line="288" w:lineRule="auto"/>
              <w:jc w:val="right"/>
              <w:rPr>
                <w:color w:val="000000"/>
                <w:sz w:val="24"/>
              </w:rPr>
            </w:pPr>
            <w:r w:rsidRPr="00035D71">
              <w:rPr>
                <w:color w:val="000000"/>
                <w:sz w:val="24"/>
              </w:rPr>
              <w:t>69,909.72</w:t>
            </w:r>
          </w:p>
        </w:tc>
      </w:tr>
      <w:tr w:rsidR="00E01E98" w:rsidRPr="00035D71" w14:paraId="4F305004" w14:textId="77777777" w:rsidTr="00E01E98">
        <w:tc>
          <w:tcPr>
            <w:tcW w:w="3420" w:type="dxa"/>
            <w:vAlign w:val="center"/>
          </w:tcPr>
          <w:p w14:paraId="29283BB9"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0787E833"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03E3A4A7"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2B0A0635" w14:textId="77777777" w:rsidTr="00E01E98">
        <w:tc>
          <w:tcPr>
            <w:tcW w:w="3420" w:type="dxa"/>
            <w:vAlign w:val="center"/>
          </w:tcPr>
          <w:p w14:paraId="0B7A8FE2"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77EE9030"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161E7F65" w14:textId="77777777" w:rsidR="00AB6C76" w:rsidRPr="00035D71" w:rsidRDefault="00AB6C76" w:rsidP="0048308E">
            <w:pPr>
              <w:spacing w:before="29" w:line="288" w:lineRule="auto"/>
              <w:jc w:val="right"/>
              <w:rPr>
                <w:color w:val="000000"/>
                <w:sz w:val="24"/>
              </w:rPr>
            </w:pPr>
            <w:r w:rsidRPr="00035D71">
              <w:rPr>
                <w:color w:val="000000"/>
                <w:sz w:val="24"/>
              </w:rPr>
              <w:t>4,770,244.93</w:t>
            </w:r>
          </w:p>
        </w:tc>
      </w:tr>
      <w:tr w:rsidR="00E01E98" w:rsidRPr="00035D71" w14:paraId="0AEB6A03" w14:textId="77777777" w:rsidTr="00E01E98">
        <w:tc>
          <w:tcPr>
            <w:tcW w:w="3420" w:type="dxa"/>
            <w:vAlign w:val="center"/>
          </w:tcPr>
          <w:p w14:paraId="3A9CE1CA"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2F8EE79D"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14:paraId="185834B9" w14:textId="77777777" w:rsidR="00AB6C76" w:rsidRPr="00035D71" w:rsidRDefault="00AB6C76" w:rsidP="0048308E">
            <w:pPr>
              <w:spacing w:before="29" w:line="288" w:lineRule="auto"/>
              <w:jc w:val="right"/>
              <w:rPr>
                <w:color w:val="000000"/>
                <w:sz w:val="24"/>
              </w:rPr>
            </w:pPr>
            <w:r w:rsidRPr="00035D71">
              <w:rPr>
                <w:color w:val="000000"/>
                <w:sz w:val="24"/>
              </w:rPr>
              <w:t>3,507,170.72</w:t>
            </w:r>
          </w:p>
        </w:tc>
      </w:tr>
      <w:tr w:rsidR="00E01E98" w:rsidRPr="00035D71" w14:paraId="4DA3F14A" w14:textId="77777777" w:rsidTr="00E01E98">
        <w:tc>
          <w:tcPr>
            <w:tcW w:w="3420" w:type="dxa"/>
            <w:vAlign w:val="center"/>
          </w:tcPr>
          <w:p w14:paraId="044EAF8A"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59B0E852"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72CD6B8D"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43E6E25A" w14:textId="77777777" w:rsidTr="00E01E98">
        <w:tc>
          <w:tcPr>
            <w:tcW w:w="3420" w:type="dxa"/>
            <w:vAlign w:val="center"/>
          </w:tcPr>
          <w:p w14:paraId="256C8178"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4EAFAD69"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14:paraId="449C86A9" w14:textId="77777777" w:rsidR="00AB6C76" w:rsidRPr="00035D71" w:rsidRDefault="00AB6C76" w:rsidP="0048308E">
            <w:pPr>
              <w:spacing w:before="29" w:line="288" w:lineRule="auto"/>
              <w:jc w:val="right"/>
              <w:rPr>
                <w:color w:val="000000"/>
                <w:sz w:val="24"/>
              </w:rPr>
            </w:pPr>
            <w:r w:rsidRPr="00035D71">
              <w:rPr>
                <w:color w:val="000000"/>
                <w:sz w:val="24"/>
              </w:rPr>
              <w:t>115,163.09</w:t>
            </w:r>
          </w:p>
        </w:tc>
      </w:tr>
      <w:tr w:rsidR="00E01E98" w:rsidRPr="00035D71" w14:paraId="0D325ABD" w14:textId="77777777" w:rsidTr="00E01E98">
        <w:tc>
          <w:tcPr>
            <w:tcW w:w="3420" w:type="dxa"/>
            <w:vAlign w:val="center"/>
          </w:tcPr>
          <w:p w14:paraId="0B867230"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3FD74699"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14:paraId="40BC2709"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718A8BF3" w14:textId="77777777" w:rsidTr="00E01E98">
        <w:tc>
          <w:tcPr>
            <w:tcW w:w="3420" w:type="dxa"/>
            <w:vAlign w:val="center"/>
          </w:tcPr>
          <w:p w14:paraId="5FCFCFA9"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425E7FC7" w14:textId="77777777" w:rsidR="00AB6C76" w:rsidRPr="00FA19BB" w:rsidRDefault="00AB6C76" w:rsidP="004163BA">
            <w:pPr>
              <w:pStyle w:val="af6"/>
              <w:spacing w:line="360" w:lineRule="auto"/>
              <w:jc w:val="center"/>
              <w:rPr>
                <w:rFonts w:ascii="Times New Roman" w:eastAsiaTheme="minorEastAsia" w:hAnsi="Times New Roman"/>
                <w:color w:val="000000"/>
                <w:sz w:val="21"/>
                <w:szCs w:val="21"/>
              </w:rPr>
            </w:pPr>
          </w:p>
        </w:tc>
        <w:tc>
          <w:tcPr>
            <w:tcW w:w="4500" w:type="dxa"/>
            <w:vAlign w:val="center"/>
          </w:tcPr>
          <w:p w14:paraId="3E58D906"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E01E98" w:rsidRPr="00035D71" w14:paraId="7BD078F7" w14:textId="77777777" w:rsidTr="00E01E98">
        <w:tc>
          <w:tcPr>
            <w:tcW w:w="3420" w:type="dxa"/>
            <w:vAlign w:val="center"/>
          </w:tcPr>
          <w:p w14:paraId="6B27E222"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741B321A"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14:paraId="525E041C"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73DEF175" w14:textId="77777777" w:rsidTr="00E01E98">
        <w:tc>
          <w:tcPr>
            <w:tcW w:w="3420" w:type="dxa"/>
            <w:vAlign w:val="center"/>
          </w:tcPr>
          <w:p w14:paraId="07BD90EC" w14:textId="77777777" w:rsidR="00AB6C76" w:rsidRPr="00035D71" w:rsidRDefault="00AB6C76" w:rsidP="00035D71">
            <w:pPr>
              <w:spacing w:before="29" w:line="288" w:lineRule="auto"/>
              <w:ind w:firstLineChars="300" w:firstLine="720"/>
              <w:rPr>
                <w:color w:val="000000"/>
                <w:sz w:val="24"/>
              </w:rPr>
            </w:pPr>
            <w:r w:rsidRPr="00035D71">
              <w:rPr>
                <w:color w:val="000000"/>
                <w:sz w:val="24"/>
              </w:rPr>
              <w:lastRenderedPageBreak/>
              <w:t>股利收益</w:t>
            </w:r>
          </w:p>
        </w:tc>
        <w:tc>
          <w:tcPr>
            <w:tcW w:w="1080" w:type="dxa"/>
            <w:vAlign w:val="center"/>
          </w:tcPr>
          <w:p w14:paraId="0E6D6483"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14:paraId="15B5A09A" w14:textId="77777777" w:rsidR="00AB6C76" w:rsidRPr="00035D71" w:rsidRDefault="00AB6C76" w:rsidP="0048308E">
            <w:pPr>
              <w:spacing w:before="29" w:line="288" w:lineRule="auto"/>
              <w:jc w:val="right"/>
              <w:rPr>
                <w:color w:val="000000"/>
                <w:sz w:val="24"/>
              </w:rPr>
            </w:pPr>
            <w:r w:rsidRPr="00035D71">
              <w:rPr>
                <w:color w:val="000000"/>
                <w:sz w:val="24"/>
              </w:rPr>
              <w:t>1,147,911.12</w:t>
            </w:r>
          </w:p>
        </w:tc>
      </w:tr>
      <w:tr w:rsidR="00E01E98" w:rsidRPr="00035D71" w14:paraId="241C6D51" w14:textId="77777777" w:rsidTr="00E01E98">
        <w:tc>
          <w:tcPr>
            <w:tcW w:w="3420" w:type="dxa"/>
            <w:vAlign w:val="center"/>
          </w:tcPr>
          <w:p w14:paraId="4AE21A94"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5F226A05"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14:paraId="464A1BE1" w14:textId="77777777" w:rsidR="00AB6C76" w:rsidRPr="00035D71" w:rsidRDefault="00AB6C76" w:rsidP="0048308E">
            <w:pPr>
              <w:spacing w:before="29" w:line="288" w:lineRule="auto"/>
              <w:jc w:val="right"/>
              <w:rPr>
                <w:color w:val="000000"/>
                <w:sz w:val="24"/>
              </w:rPr>
            </w:pPr>
            <w:r w:rsidRPr="00035D71">
              <w:rPr>
                <w:color w:val="000000"/>
                <w:sz w:val="24"/>
              </w:rPr>
              <w:t>16,472,529.82</w:t>
            </w:r>
          </w:p>
        </w:tc>
      </w:tr>
      <w:tr w:rsidR="00E01E98" w:rsidRPr="00035D71" w14:paraId="29AC9821" w14:textId="77777777" w:rsidTr="00E01E98">
        <w:tc>
          <w:tcPr>
            <w:tcW w:w="3420" w:type="dxa"/>
            <w:vAlign w:val="center"/>
          </w:tcPr>
          <w:p w14:paraId="719A8973"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5097F67D"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70D80109"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1183DE73" w14:textId="77777777" w:rsidTr="00E01E98">
        <w:tc>
          <w:tcPr>
            <w:tcW w:w="3420" w:type="dxa"/>
            <w:vAlign w:val="center"/>
          </w:tcPr>
          <w:p w14:paraId="5D54E627"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1D0E60E7"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14:paraId="4BA845A0"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7FD86C3E" w14:textId="77777777" w:rsidTr="00E01E98">
        <w:tc>
          <w:tcPr>
            <w:tcW w:w="3420" w:type="dxa"/>
            <w:vAlign w:val="center"/>
          </w:tcPr>
          <w:p w14:paraId="0AF994A8"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23C8B152" w14:textId="77777777" w:rsidR="00AB6C76" w:rsidRPr="00FA19BB" w:rsidRDefault="00AB6C76" w:rsidP="004163BA">
            <w:pPr>
              <w:pStyle w:val="af6"/>
              <w:jc w:val="center"/>
              <w:rPr>
                <w:rFonts w:ascii="Times New Roman" w:hAnsi="Times New Roman"/>
                <w:b/>
                <w:color w:val="000000"/>
                <w:sz w:val="21"/>
                <w:szCs w:val="21"/>
              </w:rPr>
            </w:pPr>
          </w:p>
        </w:tc>
        <w:tc>
          <w:tcPr>
            <w:tcW w:w="4500" w:type="dxa"/>
            <w:vAlign w:val="center"/>
          </w:tcPr>
          <w:p w14:paraId="65476AC8" w14:textId="77777777" w:rsidR="00AB6C76" w:rsidRPr="00035D71" w:rsidRDefault="00AB6C76" w:rsidP="0048308E">
            <w:pPr>
              <w:spacing w:before="29" w:line="288" w:lineRule="auto"/>
              <w:jc w:val="right"/>
              <w:rPr>
                <w:b/>
                <w:color w:val="000000"/>
                <w:sz w:val="24"/>
              </w:rPr>
            </w:pPr>
            <w:r w:rsidRPr="00035D71">
              <w:rPr>
                <w:b/>
                <w:color w:val="000000"/>
                <w:sz w:val="24"/>
              </w:rPr>
              <w:t>5,548,787.87</w:t>
            </w:r>
          </w:p>
        </w:tc>
      </w:tr>
      <w:tr w:rsidR="00E01E98" w:rsidRPr="00035D71" w14:paraId="64C17D3E" w14:textId="77777777" w:rsidTr="00E01E98">
        <w:tc>
          <w:tcPr>
            <w:tcW w:w="3420" w:type="dxa"/>
            <w:vAlign w:val="center"/>
          </w:tcPr>
          <w:p w14:paraId="2CBD94D0"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0002C702"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05994A3B" w14:textId="77777777" w:rsidR="00AB6C76" w:rsidRPr="00035D71" w:rsidRDefault="00AB6C76" w:rsidP="0048308E">
            <w:pPr>
              <w:spacing w:before="29" w:line="288" w:lineRule="auto"/>
              <w:jc w:val="right"/>
              <w:rPr>
                <w:color w:val="000000"/>
                <w:sz w:val="24"/>
              </w:rPr>
            </w:pPr>
            <w:r w:rsidRPr="00035D71">
              <w:rPr>
                <w:color w:val="000000"/>
                <w:sz w:val="24"/>
              </w:rPr>
              <w:t>1,256,572.90</w:t>
            </w:r>
          </w:p>
        </w:tc>
      </w:tr>
      <w:tr w:rsidR="00E01E98" w:rsidRPr="00035D71" w14:paraId="26CAC882" w14:textId="77777777" w:rsidTr="00E01E98">
        <w:tc>
          <w:tcPr>
            <w:tcW w:w="3420" w:type="dxa"/>
            <w:vAlign w:val="center"/>
          </w:tcPr>
          <w:p w14:paraId="6DEEA9F4"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77FAF517"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71997282" w14:textId="77777777" w:rsidR="00AB6C76" w:rsidRPr="00035D71" w:rsidRDefault="00AB6C76" w:rsidP="0048308E">
            <w:pPr>
              <w:spacing w:before="29" w:line="288" w:lineRule="auto"/>
              <w:jc w:val="right"/>
              <w:rPr>
                <w:color w:val="000000"/>
                <w:sz w:val="24"/>
              </w:rPr>
            </w:pPr>
            <w:r w:rsidRPr="00035D71">
              <w:rPr>
                <w:color w:val="000000"/>
                <w:sz w:val="24"/>
              </w:rPr>
              <w:t>209,428.78</w:t>
            </w:r>
          </w:p>
        </w:tc>
      </w:tr>
      <w:tr w:rsidR="00E01E98" w:rsidRPr="00035D71" w14:paraId="27D07346" w14:textId="77777777" w:rsidTr="00E01E98">
        <w:tc>
          <w:tcPr>
            <w:tcW w:w="3420" w:type="dxa"/>
            <w:vAlign w:val="center"/>
          </w:tcPr>
          <w:p w14:paraId="4C7AF0A1"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236E1C51"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5241225F"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29752492" w14:textId="77777777" w:rsidTr="00E01E98">
        <w:tc>
          <w:tcPr>
            <w:tcW w:w="3420" w:type="dxa"/>
            <w:vAlign w:val="center"/>
          </w:tcPr>
          <w:p w14:paraId="02E31954"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5D4F5746"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14:paraId="47D3F545" w14:textId="77777777" w:rsidR="00AB6C76" w:rsidRPr="00035D71" w:rsidRDefault="00AB6C76" w:rsidP="0048308E">
            <w:pPr>
              <w:spacing w:before="29" w:line="288" w:lineRule="auto"/>
              <w:jc w:val="right"/>
              <w:rPr>
                <w:color w:val="000000"/>
                <w:sz w:val="24"/>
              </w:rPr>
            </w:pPr>
            <w:r w:rsidRPr="00035D71">
              <w:rPr>
                <w:color w:val="000000"/>
                <w:sz w:val="24"/>
              </w:rPr>
              <w:t>340,323.38</w:t>
            </w:r>
          </w:p>
        </w:tc>
      </w:tr>
      <w:tr w:rsidR="00E01E98" w:rsidRPr="00035D71" w14:paraId="7540A592" w14:textId="77777777" w:rsidTr="00E01E98">
        <w:tc>
          <w:tcPr>
            <w:tcW w:w="3420" w:type="dxa"/>
            <w:vAlign w:val="center"/>
          </w:tcPr>
          <w:p w14:paraId="0E08B9FA"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7FD3637D"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6B9CB109" w14:textId="77777777" w:rsidR="00AB6C76" w:rsidRPr="00035D71" w:rsidRDefault="00AB6C76" w:rsidP="0048308E">
            <w:pPr>
              <w:spacing w:before="29" w:line="288" w:lineRule="auto"/>
              <w:jc w:val="right"/>
              <w:rPr>
                <w:color w:val="000000"/>
                <w:sz w:val="24"/>
              </w:rPr>
            </w:pPr>
            <w:r w:rsidRPr="00035D71">
              <w:rPr>
                <w:color w:val="000000"/>
                <w:sz w:val="24"/>
              </w:rPr>
              <w:t>3,614,327.79</w:t>
            </w:r>
          </w:p>
        </w:tc>
      </w:tr>
      <w:tr w:rsidR="00E01E98" w:rsidRPr="00035D71" w14:paraId="62BF8826" w14:textId="77777777" w:rsidTr="00E01E98">
        <w:tc>
          <w:tcPr>
            <w:tcW w:w="3420" w:type="dxa"/>
            <w:vAlign w:val="center"/>
          </w:tcPr>
          <w:p w14:paraId="4C1CC341"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067B8024" w14:textId="77777777" w:rsidR="00AB6C76" w:rsidRPr="00FA19BB" w:rsidRDefault="00AB6C76" w:rsidP="004163BA">
            <w:pPr>
              <w:pStyle w:val="af6"/>
              <w:jc w:val="center"/>
              <w:rPr>
                <w:rFonts w:ascii="Times New Roman" w:hAnsi="Times New Roman"/>
                <w:color w:val="000000"/>
                <w:sz w:val="21"/>
                <w:szCs w:val="21"/>
              </w:rPr>
            </w:pPr>
          </w:p>
        </w:tc>
        <w:tc>
          <w:tcPr>
            <w:tcW w:w="4500" w:type="dxa"/>
            <w:vAlign w:val="center"/>
          </w:tcPr>
          <w:p w14:paraId="4AEF8B4B" w14:textId="77777777" w:rsidR="00AB6C76" w:rsidRPr="00035D71" w:rsidRDefault="00AB6C76" w:rsidP="0048308E">
            <w:pPr>
              <w:spacing w:before="29" w:line="288" w:lineRule="auto"/>
              <w:jc w:val="right"/>
              <w:rPr>
                <w:color w:val="000000"/>
                <w:sz w:val="24"/>
              </w:rPr>
            </w:pPr>
            <w:r w:rsidRPr="00035D71">
              <w:rPr>
                <w:color w:val="000000"/>
                <w:sz w:val="24"/>
              </w:rPr>
              <w:t>3,614,327.79</w:t>
            </w:r>
          </w:p>
        </w:tc>
      </w:tr>
      <w:tr w:rsidR="00E01E98" w:rsidRPr="00035D71" w14:paraId="61043606" w14:textId="77777777" w:rsidTr="00E01E98">
        <w:tc>
          <w:tcPr>
            <w:tcW w:w="3420" w:type="dxa"/>
            <w:vAlign w:val="center"/>
          </w:tcPr>
          <w:p w14:paraId="68D6F3B7"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1950B27D" w14:textId="77777777" w:rsidR="00AB6C76" w:rsidRPr="00FA19BB" w:rsidRDefault="00AB6C76" w:rsidP="004163BA">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14:paraId="47DC1451" w14:textId="77777777" w:rsidR="00AB6C76" w:rsidRPr="00035D71" w:rsidRDefault="00AB6C76" w:rsidP="0048308E">
            <w:pPr>
              <w:spacing w:before="29" w:line="288" w:lineRule="auto"/>
              <w:jc w:val="right"/>
              <w:rPr>
                <w:color w:val="000000"/>
                <w:sz w:val="24"/>
              </w:rPr>
            </w:pPr>
            <w:r w:rsidRPr="00035D71">
              <w:rPr>
                <w:color w:val="000000"/>
                <w:sz w:val="24"/>
              </w:rPr>
              <w:t>128,135.02</w:t>
            </w:r>
          </w:p>
        </w:tc>
      </w:tr>
      <w:tr w:rsidR="00E01E98" w:rsidRPr="00035D71" w14:paraId="5354A1BC" w14:textId="77777777" w:rsidTr="00E01E98">
        <w:tc>
          <w:tcPr>
            <w:tcW w:w="3420" w:type="dxa"/>
            <w:vAlign w:val="center"/>
          </w:tcPr>
          <w:p w14:paraId="799972C5"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0ED4F3AB" w14:textId="77777777" w:rsidR="00AB6C76" w:rsidRPr="00FA19BB" w:rsidRDefault="00AB6C76" w:rsidP="004163BA">
            <w:pPr>
              <w:pStyle w:val="af6"/>
              <w:jc w:val="center"/>
              <w:rPr>
                <w:rFonts w:ascii="Times New Roman" w:hAnsi="Times New Roman"/>
                <w:b/>
                <w:color w:val="000000"/>
                <w:sz w:val="21"/>
                <w:szCs w:val="21"/>
              </w:rPr>
            </w:pPr>
          </w:p>
        </w:tc>
        <w:tc>
          <w:tcPr>
            <w:tcW w:w="4500" w:type="dxa"/>
            <w:vAlign w:val="center"/>
          </w:tcPr>
          <w:p w14:paraId="1A94A397" w14:textId="77777777" w:rsidR="00AB6C76" w:rsidRPr="00035D71" w:rsidRDefault="00AB6C76" w:rsidP="0048308E">
            <w:pPr>
              <w:spacing w:before="29" w:line="288" w:lineRule="auto"/>
              <w:jc w:val="right"/>
              <w:rPr>
                <w:b/>
                <w:color w:val="000000"/>
                <w:sz w:val="24"/>
              </w:rPr>
            </w:pPr>
            <w:r w:rsidRPr="00035D71">
              <w:rPr>
                <w:b/>
                <w:color w:val="000000"/>
                <w:sz w:val="24"/>
              </w:rPr>
              <w:t>25,612,702.35</w:t>
            </w:r>
          </w:p>
        </w:tc>
      </w:tr>
      <w:tr w:rsidR="00E01E98" w:rsidRPr="00035D71" w14:paraId="7764CD6B" w14:textId="77777777" w:rsidTr="00E01E98">
        <w:tc>
          <w:tcPr>
            <w:tcW w:w="3420" w:type="dxa"/>
            <w:vAlign w:val="center"/>
          </w:tcPr>
          <w:p w14:paraId="70CD86E1"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17BC60EC" w14:textId="77777777" w:rsidR="00AB6C76" w:rsidRPr="00FA19BB" w:rsidRDefault="00AB6C76" w:rsidP="004163BA">
            <w:pPr>
              <w:pStyle w:val="af6"/>
              <w:jc w:val="center"/>
              <w:rPr>
                <w:rFonts w:ascii="Times New Roman" w:hAnsi="Times New Roman"/>
                <w:b/>
                <w:color w:val="000000"/>
                <w:sz w:val="21"/>
                <w:szCs w:val="21"/>
              </w:rPr>
            </w:pPr>
          </w:p>
        </w:tc>
        <w:tc>
          <w:tcPr>
            <w:tcW w:w="4500" w:type="dxa"/>
            <w:vAlign w:val="center"/>
          </w:tcPr>
          <w:p w14:paraId="30DF08E4" w14:textId="77777777" w:rsidR="00AB6C76" w:rsidRPr="00035D71" w:rsidRDefault="00AB6C76" w:rsidP="0048308E">
            <w:pPr>
              <w:spacing w:before="29" w:line="288" w:lineRule="auto"/>
              <w:jc w:val="right"/>
              <w:rPr>
                <w:color w:val="000000"/>
                <w:sz w:val="24"/>
              </w:rPr>
            </w:pPr>
            <w:r w:rsidRPr="00035D71">
              <w:rPr>
                <w:color w:val="000000"/>
                <w:sz w:val="24"/>
              </w:rPr>
              <w:t>-</w:t>
            </w:r>
          </w:p>
        </w:tc>
      </w:tr>
      <w:tr w:rsidR="00E01E98" w:rsidRPr="00035D71" w14:paraId="4A1CCC31" w14:textId="77777777" w:rsidTr="00E01E98">
        <w:tc>
          <w:tcPr>
            <w:tcW w:w="3420" w:type="dxa"/>
            <w:vAlign w:val="center"/>
          </w:tcPr>
          <w:p w14:paraId="712983B8"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60AF21CD"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14:paraId="39B0AE55" w14:textId="77777777" w:rsidR="00AB6C76" w:rsidRPr="00035D71" w:rsidRDefault="00AB6C76" w:rsidP="0048308E">
            <w:pPr>
              <w:spacing w:before="29" w:line="288" w:lineRule="auto"/>
              <w:jc w:val="right"/>
              <w:rPr>
                <w:b/>
                <w:color w:val="000000"/>
                <w:sz w:val="24"/>
              </w:rPr>
            </w:pPr>
            <w:r w:rsidRPr="00035D71">
              <w:rPr>
                <w:b/>
                <w:color w:val="000000"/>
                <w:sz w:val="24"/>
              </w:rPr>
              <w:t>25,612,702.35</w:t>
            </w:r>
          </w:p>
        </w:tc>
      </w:tr>
    </w:tbl>
    <w:p w14:paraId="4DD2616C" w14:textId="77777777" w:rsidR="001548F9" w:rsidRPr="00035D71" w:rsidRDefault="001548F9" w:rsidP="0048308E">
      <w:pPr>
        <w:spacing w:before="29" w:line="288" w:lineRule="auto"/>
        <w:rPr>
          <w:color w:val="000000"/>
          <w:sz w:val="24"/>
        </w:rPr>
      </w:pPr>
    </w:p>
    <w:p w14:paraId="1AF03C1C" w14:textId="77777777" w:rsidR="001548F9" w:rsidRPr="00035D71" w:rsidRDefault="001548F9" w:rsidP="0048308E">
      <w:pPr>
        <w:pStyle w:val="20"/>
        <w:spacing w:before="29" w:after="0" w:line="288" w:lineRule="auto"/>
        <w:rPr>
          <w:rFonts w:ascii="Times New Roman" w:hAnsi="Times New Roman"/>
          <w:kern w:val="0"/>
          <w:szCs w:val="24"/>
        </w:rPr>
      </w:pPr>
      <w:bookmarkStart w:id="79" w:name="_Toc225498270"/>
      <w:bookmarkStart w:id="80" w:name="_Toc490933904"/>
      <w:bookmarkStart w:id="81" w:name="_Toc490935155"/>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79"/>
      <w:bookmarkEnd w:id="80"/>
      <w:bookmarkEnd w:id="81"/>
    </w:p>
    <w:p w14:paraId="0D3EC9C7"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交银施罗德瑞利定期开放灵活配置混合型证券投资基金</w:t>
      </w:r>
    </w:p>
    <w:p w14:paraId="3CCF9556"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2</w:t>
      </w:r>
      <w:r w:rsidRPr="00035D71">
        <w:rPr>
          <w:kern w:val="0"/>
          <w:sz w:val="24"/>
        </w:rPr>
        <w:t>月</w:t>
      </w:r>
      <w:r w:rsidRPr="00035D71">
        <w:rPr>
          <w:kern w:val="0"/>
          <w:sz w:val="24"/>
        </w:rPr>
        <w:t>24</w:t>
      </w:r>
      <w:r w:rsidRPr="00035D71">
        <w:rPr>
          <w:kern w:val="0"/>
          <w:sz w:val="24"/>
        </w:rPr>
        <w:t>日（基金合同生效日）至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02A0C70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4E136B7D" w14:textId="77777777" w:rsidTr="00C16CCF">
        <w:tc>
          <w:tcPr>
            <w:tcW w:w="2552" w:type="dxa"/>
            <w:vMerge w:val="restart"/>
            <w:vAlign w:val="center"/>
          </w:tcPr>
          <w:p w14:paraId="6CFF4521"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180C060B"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20509290"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2</w:t>
            </w:r>
            <w:r w:rsidRPr="00035D71">
              <w:rPr>
                <w:rFonts w:ascii="Times New Roman" w:hAnsi="Times New Roman"/>
                <w:b/>
              </w:rPr>
              <w:t>月</w:t>
            </w:r>
            <w:r w:rsidRPr="00035D71">
              <w:rPr>
                <w:rFonts w:ascii="Times New Roman" w:hAnsi="Times New Roman"/>
                <w:b/>
              </w:rPr>
              <w:t>24</w:t>
            </w:r>
            <w:r w:rsidRPr="00035D71">
              <w:rPr>
                <w:rFonts w:ascii="Times New Roman" w:hAnsi="Times New Roman"/>
                <w:b/>
              </w:rPr>
              <w:t>日（基金合同生效日）至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379EA9EC" w14:textId="77777777" w:rsidTr="00C16CCF">
        <w:tc>
          <w:tcPr>
            <w:tcW w:w="2552" w:type="dxa"/>
            <w:vMerge/>
            <w:vAlign w:val="center"/>
          </w:tcPr>
          <w:p w14:paraId="5A0F77B2"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1E6FC6FA"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41311A18"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13C2EA2E"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34EED5CC" w14:textId="77777777" w:rsidTr="00C16CCF">
        <w:tc>
          <w:tcPr>
            <w:tcW w:w="2552" w:type="dxa"/>
            <w:vAlign w:val="center"/>
          </w:tcPr>
          <w:p w14:paraId="5CE999F3"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08C3E99B" w14:textId="77777777" w:rsidR="001548F9" w:rsidRPr="00035D71" w:rsidRDefault="001548F9" w:rsidP="0048308E">
            <w:pPr>
              <w:spacing w:before="29" w:line="288" w:lineRule="auto"/>
              <w:jc w:val="right"/>
              <w:rPr>
                <w:color w:val="000000"/>
                <w:sz w:val="24"/>
              </w:rPr>
            </w:pPr>
            <w:r w:rsidRPr="00035D71">
              <w:rPr>
                <w:color w:val="000000"/>
                <w:sz w:val="24"/>
              </w:rPr>
              <w:t>600,035,771.87</w:t>
            </w:r>
          </w:p>
        </w:tc>
        <w:tc>
          <w:tcPr>
            <w:tcW w:w="2149" w:type="dxa"/>
            <w:vAlign w:val="center"/>
          </w:tcPr>
          <w:p w14:paraId="5EE5891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26CA2B60" w14:textId="77777777" w:rsidR="001548F9" w:rsidRPr="00035D71" w:rsidRDefault="001548F9" w:rsidP="0048308E">
            <w:pPr>
              <w:spacing w:before="29" w:line="288" w:lineRule="auto"/>
              <w:jc w:val="right"/>
              <w:rPr>
                <w:color w:val="000000"/>
                <w:sz w:val="24"/>
              </w:rPr>
            </w:pPr>
            <w:r w:rsidRPr="00035D71">
              <w:rPr>
                <w:color w:val="000000"/>
                <w:sz w:val="24"/>
              </w:rPr>
              <w:t>600,035,771.87</w:t>
            </w:r>
          </w:p>
        </w:tc>
      </w:tr>
      <w:tr w:rsidR="001548F9" w:rsidRPr="00035D71" w14:paraId="3DAB1BD0" w14:textId="77777777" w:rsidTr="00C16CCF">
        <w:tc>
          <w:tcPr>
            <w:tcW w:w="2552" w:type="dxa"/>
            <w:vAlign w:val="center"/>
          </w:tcPr>
          <w:p w14:paraId="498CB75E"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36637D3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1C6BE28" w14:textId="77777777" w:rsidR="001548F9" w:rsidRPr="00035D71" w:rsidRDefault="001548F9" w:rsidP="0048308E">
            <w:pPr>
              <w:spacing w:before="29" w:line="288" w:lineRule="auto"/>
              <w:jc w:val="right"/>
              <w:rPr>
                <w:color w:val="000000"/>
                <w:sz w:val="24"/>
              </w:rPr>
            </w:pPr>
            <w:r w:rsidRPr="00035D71">
              <w:rPr>
                <w:color w:val="000000"/>
                <w:sz w:val="24"/>
              </w:rPr>
              <w:t>25,612,702.35</w:t>
            </w:r>
          </w:p>
        </w:tc>
        <w:tc>
          <w:tcPr>
            <w:tcW w:w="2150" w:type="dxa"/>
            <w:vAlign w:val="center"/>
          </w:tcPr>
          <w:p w14:paraId="6079D9F3" w14:textId="77777777" w:rsidR="001548F9" w:rsidRPr="00035D71" w:rsidRDefault="001548F9" w:rsidP="0048308E">
            <w:pPr>
              <w:spacing w:before="29" w:line="288" w:lineRule="auto"/>
              <w:jc w:val="right"/>
              <w:rPr>
                <w:color w:val="000000"/>
                <w:sz w:val="24"/>
              </w:rPr>
            </w:pPr>
            <w:r w:rsidRPr="00035D71">
              <w:rPr>
                <w:color w:val="000000"/>
                <w:sz w:val="24"/>
              </w:rPr>
              <w:t>25,612,702.35</w:t>
            </w:r>
          </w:p>
        </w:tc>
      </w:tr>
      <w:tr w:rsidR="001548F9" w:rsidRPr="00035D71" w14:paraId="79F9A668" w14:textId="77777777" w:rsidTr="00C16CCF">
        <w:tc>
          <w:tcPr>
            <w:tcW w:w="2552" w:type="dxa"/>
            <w:vAlign w:val="center"/>
          </w:tcPr>
          <w:p w14:paraId="6856E0EA"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67FF4F7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899707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417D2B79"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61435074" w14:textId="77777777" w:rsidTr="00C16CCF">
        <w:tc>
          <w:tcPr>
            <w:tcW w:w="2552" w:type="dxa"/>
            <w:vAlign w:val="center"/>
          </w:tcPr>
          <w:p w14:paraId="7971E1BC" w14:textId="77777777" w:rsidR="001548F9" w:rsidRPr="00035D71" w:rsidRDefault="001548F9" w:rsidP="0048308E">
            <w:pPr>
              <w:spacing w:before="29" w:line="288" w:lineRule="auto"/>
              <w:rPr>
                <w:color w:val="000000"/>
                <w:sz w:val="24"/>
              </w:rPr>
            </w:pPr>
            <w:r w:rsidRPr="00035D71">
              <w:rPr>
                <w:color w:val="000000"/>
                <w:sz w:val="24"/>
              </w:rPr>
              <w:lastRenderedPageBreak/>
              <w:t>其中：</w:t>
            </w:r>
            <w:r w:rsidRPr="00035D71">
              <w:rPr>
                <w:color w:val="000000"/>
                <w:sz w:val="24"/>
              </w:rPr>
              <w:t>1.</w:t>
            </w:r>
            <w:r w:rsidRPr="00035D71">
              <w:rPr>
                <w:color w:val="000000"/>
                <w:sz w:val="24"/>
              </w:rPr>
              <w:t>基金申购款</w:t>
            </w:r>
          </w:p>
        </w:tc>
        <w:tc>
          <w:tcPr>
            <w:tcW w:w="2149" w:type="dxa"/>
            <w:vAlign w:val="center"/>
          </w:tcPr>
          <w:p w14:paraId="20EDD02D"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5E5810F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738F7333"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11C48E56" w14:textId="77777777" w:rsidTr="00C16CCF">
        <w:tc>
          <w:tcPr>
            <w:tcW w:w="2552" w:type="dxa"/>
            <w:vAlign w:val="center"/>
          </w:tcPr>
          <w:p w14:paraId="6E7265C1"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35B6815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58DCE7D"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C3754FF"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618D939F" w14:textId="77777777" w:rsidTr="00C16CCF">
        <w:tc>
          <w:tcPr>
            <w:tcW w:w="2552" w:type="dxa"/>
            <w:vAlign w:val="center"/>
          </w:tcPr>
          <w:p w14:paraId="3C952899"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414347A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D1FC15B"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5649A00A"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0F317C60" w14:textId="77777777" w:rsidTr="00C16CCF">
        <w:tc>
          <w:tcPr>
            <w:tcW w:w="2552" w:type="dxa"/>
            <w:vAlign w:val="center"/>
          </w:tcPr>
          <w:p w14:paraId="0F651B7F"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34DC9DB8" w14:textId="77777777" w:rsidR="001548F9" w:rsidRPr="00035D71" w:rsidRDefault="001548F9" w:rsidP="0048308E">
            <w:pPr>
              <w:spacing w:before="29" w:line="288" w:lineRule="auto"/>
              <w:jc w:val="right"/>
              <w:rPr>
                <w:color w:val="000000"/>
                <w:sz w:val="24"/>
              </w:rPr>
            </w:pPr>
            <w:r w:rsidRPr="00035D71">
              <w:rPr>
                <w:color w:val="000000"/>
                <w:sz w:val="24"/>
              </w:rPr>
              <w:t>600,035,771.87</w:t>
            </w:r>
          </w:p>
        </w:tc>
        <w:tc>
          <w:tcPr>
            <w:tcW w:w="2149" w:type="dxa"/>
            <w:vAlign w:val="center"/>
          </w:tcPr>
          <w:p w14:paraId="0E9B79BB" w14:textId="77777777" w:rsidR="001548F9" w:rsidRPr="00035D71" w:rsidRDefault="001548F9" w:rsidP="0048308E">
            <w:pPr>
              <w:spacing w:before="29" w:line="288" w:lineRule="auto"/>
              <w:jc w:val="right"/>
              <w:rPr>
                <w:color w:val="000000"/>
                <w:sz w:val="24"/>
              </w:rPr>
            </w:pPr>
            <w:r w:rsidRPr="00035D71">
              <w:rPr>
                <w:color w:val="000000"/>
                <w:sz w:val="24"/>
              </w:rPr>
              <w:t>25,612,702.35</w:t>
            </w:r>
          </w:p>
        </w:tc>
        <w:tc>
          <w:tcPr>
            <w:tcW w:w="2150" w:type="dxa"/>
            <w:vAlign w:val="center"/>
          </w:tcPr>
          <w:p w14:paraId="7D99C542" w14:textId="77777777" w:rsidR="001548F9" w:rsidRPr="00035D71" w:rsidRDefault="001548F9" w:rsidP="0048308E">
            <w:pPr>
              <w:spacing w:before="29" w:line="288" w:lineRule="auto"/>
              <w:jc w:val="right"/>
              <w:rPr>
                <w:color w:val="000000"/>
                <w:sz w:val="24"/>
              </w:rPr>
            </w:pPr>
            <w:r w:rsidRPr="00035D71">
              <w:rPr>
                <w:color w:val="000000"/>
                <w:sz w:val="24"/>
              </w:rPr>
              <w:t>625,648,474.22</w:t>
            </w:r>
          </w:p>
        </w:tc>
      </w:tr>
    </w:tbl>
    <w:p w14:paraId="787D2B0A" w14:textId="77777777" w:rsidR="00F446C6" w:rsidRPr="00035D71" w:rsidRDefault="00F446C6" w:rsidP="00DA12A3">
      <w:pPr>
        <w:tabs>
          <w:tab w:val="left" w:pos="426"/>
        </w:tabs>
        <w:spacing w:before="29" w:line="288" w:lineRule="auto"/>
        <w:jc w:val="left"/>
        <w:rPr>
          <w:kern w:val="0"/>
          <w:sz w:val="24"/>
        </w:rPr>
      </w:pPr>
    </w:p>
    <w:p w14:paraId="74E9195D" w14:textId="77777777" w:rsidR="002A630A" w:rsidRPr="00035D71" w:rsidRDefault="002A630A" w:rsidP="0048308E">
      <w:pPr>
        <w:spacing w:before="29" w:line="288" w:lineRule="auto"/>
        <w:rPr>
          <w:sz w:val="24"/>
        </w:rPr>
      </w:pPr>
      <w:r w:rsidRPr="00035D71">
        <w:rPr>
          <w:sz w:val="24"/>
        </w:rPr>
        <w:t>报表附注为财务报表的组成部分。</w:t>
      </w:r>
    </w:p>
    <w:p w14:paraId="2D7EF302"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7A3D4EB1"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负责人：阮红，主管会计工作负责人：夏华龙，会计机构负责人：单江</w:t>
      </w:r>
    </w:p>
    <w:p w14:paraId="1D00DAA2" w14:textId="77777777" w:rsidR="001548F9" w:rsidRPr="00035D71" w:rsidRDefault="001548F9" w:rsidP="00035D71">
      <w:pPr>
        <w:spacing w:before="29" w:line="288" w:lineRule="auto"/>
        <w:ind w:firstLineChars="200" w:firstLine="480"/>
        <w:rPr>
          <w:color w:val="000000"/>
          <w:sz w:val="24"/>
        </w:rPr>
      </w:pPr>
    </w:p>
    <w:p w14:paraId="44D035EB"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225498271"/>
      <w:bookmarkStart w:id="83" w:name="_Toc490933905"/>
      <w:bookmarkStart w:id="84" w:name="_Toc490935156"/>
      <w:r w:rsidRPr="00035D71">
        <w:rPr>
          <w:rFonts w:ascii="Times New Roman" w:hAnsi="Times New Roman"/>
          <w:kern w:val="0"/>
          <w:szCs w:val="24"/>
        </w:rPr>
        <w:t xml:space="preserve">6.4 </w:t>
      </w:r>
      <w:r w:rsidRPr="00035D71">
        <w:rPr>
          <w:rFonts w:ascii="Times New Roman" w:hAnsi="Times New Roman"/>
          <w:kern w:val="0"/>
          <w:szCs w:val="24"/>
        </w:rPr>
        <w:t>报表附注</w:t>
      </w:r>
      <w:bookmarkEnd w:id="82"/>
      <w:bookmarkEnd w:id="83"/>
      <w:bookmarkEnd w:id="84"/>
    </w:p>
    <w:p w14:paraId="02B153A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67E250D4" w14:textId="77777777" w:rsidR="00FB3C0D" w:rsidRDefault="005E1042">
      <w:pPr>
        <w:spacing w:before="29" w:line="288" w:lineRule="auto"/>
        <w:ind w:firstLineChars="200" w:firstLine="480"/>
        <w:rPr>
          <w:color w:val="000000"/>
          <w:sz w:val="24"/>
        </w:rPr>
      </w:pPr>
      <w:r>
        <w:rPr>
          <w:color w:val="000000"/>
          <w:sz w:val="24"/>
        </w:rPr>
        <w:t>交银施罗德瑞利定期开放灵活配置混合型证券投资基金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[2016]2902</w:t>
      </w:r>
      <w:r>
        <w:rPr>
          <w:color w:val="000000"/>
          <w:sz w:val="24"/>
        </w:rPr>
        <w:t>号《关于准予交银施罗德瑞利定期开放灵活配置混合型证券投资基金注册的批复》核准，由交银施罗德基金管理有限公司依照《中华人民共和国证券投资基金法》和《交银施罗德瑞利定期开放灵活配置混合型证券投资基金基金合同》负责公开募集。本基金为契约型开放式，存续期限不定，首次设立募集不包括认购资金利息共募集人民币</w:t>
      </w:r>
      <w:r>
        <w:rPr>
          <w:color w:val="000000"/>
          <w:sz w:val="24"/>
        </w:rPr>
        <w:t>600,004,270.45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177</w:t>
      </w:r>
      <w:r>
        <w:rPr>
          <w:color w:val="000000"/>
          <w:sz w:val="24"/>
        </w:rPr>
        <w:t>号验资报告予以验证。经向中国证监会备案，《交银施罗德瑞利定期开放灵活配置混合型证券投资基金基金合同》于</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日正式生效，基金合同生效日的基金份额总额为</w:t>
      </w:r>
      <w:r>
        <w:rPr>
          <w:color w:val="000000"/>
          <w:sz w:val="24"/>
        </w:rPr>
        <w:t>600,035,771.87</w:t>
      </w:r>
      <w:r>
        <w:rPr>
          <w:color w:val="000000"/>
          <w:sz w:val="24"/>
        </w:rPr>
        <w:t>份基金份额，其中认购资金利息折合</w:t>
      </w:r>
      <w:r>
        <w:rPr>
          <w:color w:val="000000"/>
          <w:sz w:val="24"/>
        </w:rPr>
        <w:t>31,501.42</w:t>
      </w:r>
      <w:r>
        <w:rPr>
          <w:color w:val="000000"/>
          <w:sz w:val="24"/>
        </w:rPr>
        <w:t>份基金份额。本基金的基金管理人为交银施罗德基金管理有限公司，基金托管人为招商银行股份有限公司。</w:t>
      </w:r>
    </w:p>
    <w:p w14:paraId="7043D332" w14:textId="77777777" w:rsidR="00FB3C0D" w:rsidRDefault="005E1042">
      <w:pPr>
        <w:spacing w:before="29" w:line="288" w:lineRule="auto"/>
        <w:ind w:firstLineChars="200" w:firstLine="480"/>
        <w:rPr>
          <w:color w:val="000000"/>
          <w:sz w:val="24"/>
        </w:rPr>
      </w:pPr>
      <w:r>
        <w:rPr>
          <w:color w:val="000000"/>
          <w:sz w:val="24"/>
        </w:rPr>
        <w:t>根据《交银施罗德瑞利定期开放灵活配置混合型证券投资基金基金合同》的相关规定，本基金以定期开放的方式运作，即采用封闭期和开放期滚动的方式运作。封闭期为自基金合同生效日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14:paraId="750A118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瑞利定期开放灵活配置混合型证券投资基金基金合同》的相关规定，本基金的投资范围为具有良好流动性的金融工具，包括国内依法发行上市的股票（含中小板、创业板及其他经中国证监会核准上市</w:t>
      </w:r>
      <w:r w:rsidRPr="00035D71">
        <w:rPr>
          <w:color w:val="000000"/>
          <w:sz w:val="24"/>
        </w:rPr>
        <w:lastRenderedPageBreak/>
        <w:t>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035D71">
        <w:rPr>
          <w:color w:val="000000"/>
          <w:sz w:val="24"/>
        </w:rPr>
        <w:t>0-100%</w:t>
      </w:r>
      <w:r w:rsidRPr="00035D71">
        <w:rPr>
          <w:color w:val="000000"/>
          <w:sz w:val="24"/>
        </w:rPr>
        <w:t>；开放期内，投资于股票资产的比例则为</w:t>
      </w:r>
      <w:r w:rsidRPr="00035D71">
        <w:rPr>
          <w:color w:val="000000"/>
          <w:sz w:val="24"/>
        </w:rPr>
        <w:t>0-95%</w:t>
      </w:r>
      <w:r w:rsidRPr="00035D71">
        <w:rPr>
          <w:color w:val="000000"/>
          <w:sz w:val="24"/>
        </w:rPr>
        <w:t>。开放期内每个交易日日终，在扣除股指期货合约需缴纳的交易保证金后，本基金持有的现金或到期日在一年以内的政府债券不低于基金资产净值的</w:t>
      </w:r>
      <w:r w:rsidRPr="00035D71">
        <w:rPr>
          <w:color w:val="000000"/>
          <w:sz w:val="24"/>
        </w:rPr>
        <w:t>5%</w:t>
      </w:r>
      <w:r w:rsidRPr="00035D71">
        <w:rPr>
          <w:color w:val="000000"/>
          <w:sz w:val="24"/>
        </w:rPr>
        <w:t>；在封闭期内，本基金不受上述</w:t>
      </w:r>
      <w:r w:rsidRPr="00035D71">
        <w:rPr>
          <w:color w:val="000000"/>
          <w:sz w:val="24"/>
        </w:rPr>
        <w:t>5%</w:t>
      </w:r>
      <w:r w:rsidRPr="00035D71">
        <w:rPr>
          <w:color w:val="000000"/>
          <w:sz w:val="24"/>
        </w:rPr>
        <w:t>的限制，但每个交易日日终在扣除股指期货合约需缴纳的交易保证金后，应当保持不低于交易保证金一倍的现金。本基金的业绩比较基准为：</w:t>
      </w:r>
      <w:r w:rsidRPr="00035D71">
        <w:rPr>
          <w:color w:val="000000"/>
          <w:sz w:val="24"/>
        </w:rPr>
        <w:t>50%×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+50%×</w:t>
      </w:r>
      <w:r w:rsidRPr="00035D71">
        <w:rPr>
          <w:color w:val="000000"/>
          <w:sz w:val="24"/>
        </w:rPr>
        <w:t>中债综合全价指数收益率。</w:t>
      </w:r>
    </w:p>
    <w:p w14:paraId="1E4E9B3E" w14:textId="77777777" w:rsidR="001548F9" w:rsidRPr="00035D71" w:rsidRDefault="001548F9" w:rsidP="00035D71">
      <w:pPr>
        <w:tabs>
          <w:tab w:val="left" w:pos="2265"/>
        </w:tabs>
        <w:spacing w:before="29" w:line="288" w:lineRule="auto"/>
        <w:ind w:firstLineChars="200" w:firstLine="480"/>
        <w:rPr>
          <w:color w:val="000000"/>
          <w:sz w:val="24"/>
        </w:rPr>
      </w:pPr>
    </w:p>
    <w:p w14:paraId="48A66C7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339C145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颁布的《证券投资基金会计核算业务指引》、《交银施罗德瑞利定期开放灵活配置混合型证券投资基金基金合同》和在财务报表附注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05C5BBF5" w14:textId="77777777" w:rsidR="001548F9" w:rsidRPr="00035D71" w:rsidRDefault="001548F9" w:rsidP="00035D71">
      <w:pPr>
        <w:spacing w:before="29" w:line="288" w:lineRule="auto"/>
        <w:ind w:firstLineChars="200" w:firstLine="482"/>
        <w:rPr>
          <w:b/>
          <w:color w:val="000000"/>
          <w:sz w:val="24"/>
        </w:rPr>
      </w:pPr>
    </w:p>
    <w:p w14:paraId="0DC851C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58F582A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w:t>
      </w:r>
      <w:r w:rsidRPr="00035D71">
        <w:rPr>
          <w:color w:val="000000"/>
          <w:sz w:val="24"/>
        </w:rPr>
        <w:t>2</w:t>
      </w:r>
      <w:r w:rsidRPr="00035D71">
        <w:rPr>
          <w:color w:val="000000"/>
          <w:sz w:val="24"/>
        </w:rPr>
        <w:t>月</w:t>
      </w:r>
      <w:r w:rsidRPr="00035D71">
        <w:rPr>
          <w:color w:val="000000"/>
          <w:sz w:val="24"/>
        </w:rPr>
        <w:t>24</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2017</w:t>
      </w:r>
      <w:r w:rsidRPr="00035D71">
        <w:rPr>
          <w:color w:val="000000"/>
          <w:sz w:val="24"/>
        </w:rPr>
        <w:t>年</w:t>
      </w:r>
      <w:r w:rsidR="004C2E81">
        <w:rPr>
          <w:rFonts w:hint="eastAsia"/>
          <w:color w:val="000000"/>
          <w:sz w:val="24"/>
        </w:rPr>
        <w:t>6</w:t>
      </w:r>
      <w:r w:rsidRPr="00035D71">
        <w:rPr>
          <w:color w:val="000000"/>
          <w:sz w:val="24"/>
        </w:rPr>
        <w:t>月</w:t>
      </w:r>
      <w:r w:rsidRPr="00035D71">
        <w:rPr>
          <w:color w:val="000000"/>
          <w:sz w:val="24"/>
        </w:rPr>
        <w:t>3</w:t>
      </w:r>
      <w:r w:rsidR="004C2E81">
        <w:rPr>
          <w:rFonts w:hint="eastAsia"/>
          <w:color w:val="000000"/>
          <w:sz w:val="24"/>
        </w:rPr>
        <w:t>0</w:t>
      </w:r>
      <w:r w:rsidRPr="00035D71">
        <w:rPr>
          <w:color w:val="000000"/>
          <w:sz w:val="24"/>
        </w:rPr>
        <w:t>日止期间财务报表符合企业会计准则的要求，真实、完整地反映了本基金</w:t>
      </w:r>
      <w:r w:rsidRPr="00035D71">
        <w:rPr>
          <w:color w:val="000000"/>
          <w:sz w:val="24"/>
        </w:rPr>
        <w:t>2017</w:t>
      </w:r>
      <w:r w:rsidRPr="00035D71">
        <w:rPr>
          <w:color w:val="000000"/>
          <w:sz w:val="24"/>
        </w:rPr>
        <w:t>年</w:t>
      </w:r>
      <w:r w:rsidR="004C2E81">
        <w:rPr>
          <w:rFonts w:hint="eastAsia"/>
          <w:color w:val="000000"/>
          <w:sz w:val="24"/>
        </w:rPr>
        <w:t>6</w:t>
      </w:r>
      <w:r w:rsidRPr="00035D71">
        <w:rPr>
          <w:color w:val="000000"/>
          <w:sz w:val="24"/>
        </w:rPr>
        <w:t>月</w:t>
      </w:r>
      <w:r w:rsidRPr="00035D71">
        <w:rPr>
          <w:color w:val="000000"/>
          <w:sz w:val="24"/>
        </w:rPr>
        <w:t>3</w:t>
      </w:r>
      <w:r w:rsidR="004C2E81">
        <w:rPr>
          <w:rFonts w:hint="eastAsia"/>
          <w:color w:val="000000"/>
          <w:sz w:val="24"/>
        </w:rPr>
        <w:t>0</w:t>
      </w:r>
      <w:r w:rsidRPr="00035D71">
        <w:rPr>
          <w:color w:val="000000"/>
          <w:sz w:val="24"/>
        </w:rPr>
        <w:t>日的财务状况以及</w:t>
      </w:r>
      <w:r w:rsidRPr="00035D71">
        <w:rPr>
          <w:color w:val="000000"/>
          <w:sz w:val="24"/>
        </w:rPr>
        <w:t>2017</w:t>
      </w:r>
      <w:r w:rsidRPr="00035D71">
        <w:rPr>
          <w:color w:val="000000"/>
          <w:sz w:val="24"/>
        </w:rPr>
        <w:t>年</w:t>
      </w:r>
      <w:r w:rsidRPr="00035D71">
        <w:rPr>
          <w:color w:val="000000"/>
          <w:sz w:val="24"/>
        </w:rPr>
        <w:t>2</w:t>
      </w:r>
      <w:r w:rsidRPr="00035D71">
        <w:rPr>
          <w:color w:val="000000"/>
          <w:sz w:val="24"/>
        </w:rPr>
        <w:t>月</w:t>
      </w:r>
      <w:r w:rsidRPr="00035D71">
        <w:rPr>
          <w:color w:val="000000"/>
          <w:sz w:val="24"/>
        </w:rPr>
        <w:t>24</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2017</w:t>
      </w:r>
      <w:r w:rsidRPr="00035D71">
        <w:rPr>
          <w:color w:val="000000"/>
          <w:sz w:val="24"/>
        </w:rPr>
        <w:t>年</w:t>
      </w:r>
      <w:r w:rsidR="004C2E81">
        <w:rPr>
          <w:rFonts w:hint="eastAsia"/>
          <w:color w:val="000000"/>
          <w:sz w:val="24"/>
        </w:rPr>
        <w:t>6</w:t>
      </w:r>
      <w:r w:rsidRPr="00035D71">
        <w:rPr>
          <w:color w:val="000000"/>
          <w:sz w:val="24"/>
        </w:rPr>
        <w:t>月</w:t>
      </w:r>
      <w:r w:rsidRPr="00035D71">
        <w:rPr>
          <w:color w:val="000000"/>
          <w:sz w:val="24"/>
        </w:rPr>
        <w:t>3</w:t>
      </w:r>
      <w:r w:rsidR="004C2E81">
        <w:rPr>
          <w:rFonts w:hint="eastAsia"/>
          <w:color w:val="000000"/>
          <w:sz w:val="24"/>
        </w:rPr>
        <w:t>0</w:t>
      </w:r>
      <w:r w:rsidRPr="00035D71">
        <w:rPr>
          <w:color w:val="000000"/>
          <w:sz w:val="24"/>
        </w:rPr>
        <w:t>日止期间的经营成果和基金净值变动情况等有关信息。</w:t>
      </w:r>
    </w:p>
    <w:p w14:paraId="5DA302B5" w14:textId="77777777" w:rsidR="001548F9" w:rsidRPr="00035D71" w:rsidRDefault="001548F9" w:rsidP="00035D71">
      <w:pPr>
        <w:spacing w:before="29" w:line="288" w:lineRule="auto"/>
        <w:ind w:firstLineChars="200" w:firstLine="482"/>
        <w:rPr>
          <w:b/>
          <w:color w:val="000000"/>
          <w:sz w:val="24"/>
        </w:rPr>
      </w:pPr>
    </w:p>
    <w:p w14:paraId="51ABCE1E"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D1169A">
        <w:rPr>
          <w:rFonts w:hint="eastAsia"/>
          <w:b/>
          <w:bCs/>
          <w:color w:val="000000"/>
          <w:kern w:val="0"/>
          <w:sz w:val="24"/>
        </w:rPr>
        <w:t xml:space="preserve"> </w:t>
      </w:r>
      <w:r w:rsidR="00D1169A" w:rsidRPr="00D1169A">
        <w:rPr>
          <w:rFonts w:hint="eastAsia"/>
          <w:b/>
          <w:kern w:val="0"/>
          <w:sz w:val="24"/>
        </w:rPr>
        <w:t>重要会计政策和会计估计</w:t>
      </w:r>
    </w:p>
    <w:p w14:paraId="470F321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14:paraId="2D02348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本基金会计年度为公历</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12</w:t>
      </w:r>
      <w:r w:rsidRPr="00035D71">
        <w:rPr>
          <w:color w:val="000000"/>
          <w:sz w:val="24"/>
        </w:rPr>
        <w:t>月</w:t>
      </w:r>
      <w:r w:rsidRPr="00035D71">
        <w:rPr>
          <w:color w:val="000000"/>
          <w:sz w:val="24"/>
        </w:rPr>
        <w:t>31</w:t>
      </w:r>
      <w:r w:rsidRPr="00035D71">
        <w:rPr>
          <w:color w:val="000000"/>
          <w:sz w:val="24"/>
        </w:rPr>
        <w:t>日止。本期财务报表的实际编制期间为</w:t>
      </w:r>
      <w:r w:rsidRPr="00035D71">
        <w:rPr>
          <w:color w:val="000000"/>
          <w:sz w:val="24"/>
        </w:rPr>
        <w:t>2017</w:t>
      </w:r>
      <w:r w:rsidRPr="00035D71">
        <w:rPr>
          <w:color w:val="000000"/>
          <w:sz w:val="24"/>
        </w:rPr>
        <w:t>年</w:t>
      </w:r>
      <w:r w:rsidRPr="00035D71">
        <w:rPr>
          <w:color w:val="000000"/>
          <w:sz w:val="24"/>
        </w:rPr>
        <w:t>2</w:t>
      </w:r>
      <w:r w:rsidRPr="00035D71">
        <w:rPr>
          <w:color w:val="000000"/>
          <w:sz w:val="24"/>
        </w:rPr>
        <w:t>月</w:t>
      </w:r>
      <w:r w:rsidRPr="00035D71">
        <w:rPr>
          <w:color w:val="000000"/>
          <w:sz w:val="24"/>
        </w:rPr>
        <w:t>24</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2017</w:t>
      </w:r>
      <w:r w:rsidRPr="00035D71">
        <w:rPr>
          <w:color w:val="000000"/>
          <w:sz w:val="24"/>
        </w:rPr>
        <w:t>年</w:t>
      </w:r>
      <w:r w:rsidR="004C2E81">
        <w:rPr>
          <w:rFonts w:hint="eastAsia"/>
          <w:color w:val="000000"/>
          <w:sz w:val="24"/>
        </w:rPr>
        <w:t>6</w:t>
      </w:r>
      <w:r w:rsidRPr="00035D71">
        <w:rPr>
          <w:color w:val="000000"/>
          <w:sz w:val="24"/>
        </w:rPr>
        <w:t>月</w:t>
      </w:r>
      <w:r w:rsidRPr="00035D71">
        <w:rPr>
          <w:color w:val="000000"/>
          <w:sz w:val="24"/>
        </w:rPr>
        <w:t>3</w:t>
      </w:r>
      <w:r w:rsidR="004C2E81">
        <w:rPr>
          <w:rFonts w:hint="eastAsia"/>
          <w:color w:val="000000"/>
          <w:sz w:val="24"/>
        </w:rPr>
        <w:t>0</w:t>
      </w:r>
      <w:r w:rsidRPr="00035D71">
        <w:rPr>
          <w:color w:val="000000"/>
          <w:sz w:val="24"/>
        </w:rPr>
        <w:t>日。</w:t>
      </w:r>
    </w:p>
    <w:p w14:paraId="48A56559" w14:textId="77777777" w:rsidR="001548F9" w:rsidRPr="00035D71" w:rsidRDefault="001548F9" w:rsidP="00035D71">
      <w:pPr>
        <w:spacing w:before="29" w:line="288" w:lineRule="auto"/>
        <w:ind w:firstLineChars="200" w:firstLine="482"/>
        <w:rPr>
          <w:b/>
          <w:color w:val="000000"/>
          <w:sz w:val="24"/>
        </w:rPr>
      </w:pPr>
    </w:p>
    <w:p w14:paraId="0C2DE66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14:paraId="57ED5D9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本基金的记账本位币为人民币。</w:t>
      </w:r>
    </w:p>
    <w:p w14:paraId="482CC8C4" w14:textId="77777777" w:rsidR="001548F9" w:rsidRPr="00035D71" w:rsidRDefault="001548F9" w:rsidP="00035D71">
      <w:pPr>
        <w:spacing w:before="29" w:line="288" w:lineRule="auto"/>
        <w:ind w:firstLineChars="200" w:firstLine="480"/>
        <w:rPr>
          <w:bCs/>
          <w:color w:val="000000"/>
          <w:sz w:val="24"/>
        </w:rPr>
      </w:pPr>
    </w:p>
    <w:p w14:paraId="791EEFA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b/>
          <w:color w:val="000000"/>
          <w:kern w:val="0"/>
          <w:sz w:val="24"/>
        </w:rPr>
        <w:t>金融资产和金融负债的分类</w:t>
      </w:r>
    </w:p>
    <w:p w14:paraId="32DCBB73" w14:textId="77777777" w:rsidR="00FB3C0D" w:rsidRDefault="005E1042">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59100643" w14:textId="77777777" w:rsidR="00FB3C0D" w:rsidRDefault="005E104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56CD3039" w14:textId="77777777" w:rsidR="00FB3C0D" w:rsidRDefault="005E104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18BFEC87" w14:textId="77777777" w:rsidR="00FB3C0D" w:rsidRDefault="005E104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15E1A726" w14:textId="77777777" w:rsidR="00FB3C0D" w:rsidRDefault="005E1042">
      <w:pPr>
        <w:spacing w:before="29" w:line="288" w:lineRule="auto"/>
        <w:ind w:firstLineChars="200" w:firstLine="480"/>
        <w:rPr>
          <w:color w:val="000000"/>
          <w:sz w:val="24"/>
        </w:rPr>
      </w:pPr>
      <w:r>
        <w:rPr>
          <w:color w:val="000000"/>
          <w:sz w:val="24"/>
        </w:rPr>
        <w:t xml:space="preserve"> (2) </w:t>
      </w:r>
      <w:r>
        <w:rPr>
          <w:color w:val="000000"/>
          <w:sz w:val="24"/>
        </w:rPr>
        <w:t>金融负债的分类</w:t>
      </w:r>
    </w:p>
    <w:p w14:paraId="0CD627D0" w14:textId="77777777" w:rsidR="001548F9" w:rsidRPr="00035D71" w:rsidRDefault="001548F9" w:rsidP="00035D71">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0EC20339" w14:textId="77777777" w:rsidR="001548F9" w:rsidRPr="00035D71" w:rsidRDefault="001548F9" w:rsidP="00035D71">
      <w:pPr>
        <w:spacing w:before="29" w:line="288" w:lineRule="auto"/>
        <w:ind w:firstLineChars="200" w:firstLine="480"/>
        <w:rPr>
          <w:bCs/>
          <w:color w:val="000000"/>
          <w:sz w:val="24"/>
        </w:rPr>
      </w:pPr>
    </w:p>
    <w:p w14:paraId="44025F1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14:paraId="2A062CAD" w14:textId="77777777" w:rsidR="00FB3C0D" w:rsidRDefault="005E1042">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49ECBB58" w14:textId="77777777" w:rsidR="00FB3C0D" w:rsidRDefault="005E104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9DBF849" w14:textId="77777777" w:rsidR="00FB3C0D" w:rsidRDefault="005E104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26D0CFC7" w14:textId="77777777" w:rsidR="00FB3C0D" w:rsidRDefault="005E104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33BFD52B" w14:textId="77777777" w:rsidR="00FB3C0D" w:rsidRDefault="005E1042">
      <w:pPr>
        <w:spacing w:before="29" w:line="288" w:lineRule="auto"/>
        <w:ind w:firstLineChars="200" w:firstLine="480"/>
        <w:rPr>
          <w:color w:val="000000"/>
          <w:sz w:val="24"/>
        </w:rPr>
      </w:pPr>
      <w:r>
        <w:rPr>
          <w:color w:val="000000"/>
          <w:sz w:val="24"/>
        </w:rPr>
        <w:t xml:space="preserve"> (2) </w:t>
      </w:r>
      <w:r>
        <w:rPr>
          <w:color w:val="000000"/>
          <w:sz w:val="24"/>
        </w:rPr>
        <w:t>金融负债的分类</w:t>
      </w:r>
    </w:p>
    <w:p w14:paraId="61619E39" w14:textId="77777777" w:rsidR="001548F9" w:rsidRPr="00035D71" w:rsidRDefault="001548F9" w:rsidP="00035D71">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w:t>
      </w:r>
      <w:r w:rsidRPr="00035D71">
        <w:rPr>
          <w:color w:val="000000"/>
          <w:sz w:val="24"/>
        </w:rPr>
        <w:lastRenderedPageBreak/>
        <w:t>益的金融负债。本基金持有的其他金融负债包括卖出回购金融资产款和其他各类应付款项等。</w:t>
      </w:r>
    </w:p>
    <w:p w14:paraId="78FFD51C" w14:textId="77777777" w:rsidR="001548F9" w:rsidRPr="00035D71" w:rsidRDefault="001548F9" w:rsidP="00035D71">
      <w:pPr>
        <w:spacing w:before="29" w:line="288" w:lineRule="auto"/>
        <w:ind w:firstLineChars="200" w:firstLine="480"/>
        <w:rPr>
          <w:bCs/>
          <w:color w:val="000000"/>
          <w:sz w:val="24"/>
        </w:rPr>
      </w:pPr>
    </w:p>
    <w:p w14:paraId="099F7C4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14:paraId="46704374" w14:textId="77777777" w:rsidR="00FB3C0D" w:rsidRDefault="005E1042">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5BD89CCB" w14:textId="77777777" w:rsidR="00FB3C0D" w:rsidRDefault="005E1042">
      <w:pPr>
        <w:spacing w:before="29" w:line="288" w:lineRule="auto"/>
        <w:ind w:firstLineChars="200" w:firstLine="480"/>
        <w:rPr>
          <w:color w:val="000000"/>
          <w:sz w:val="24"/>
        </w:rPr>
      </w:pPr>
      <w:r>
        <w:rPr>
          <w:color w:val="000000"/>
          <w:sz w:val="24"/>
        </w:rPr>
        <w:t xml:space="preserve"> (1)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200407EB" w14:textId="77777777" w:rsidR="00FB3C0D" w:rsidRDefault="005E1042">
      <w:pPr>
        <w:spacing w:before="29" w:line="288" w:lineRule="auto"/>
        <w:ind w:firstLineChars="200" w:firstLine="480"/>
        <w:rPr>
          <w:color w:val="000000"/>
          <w:sz w:val="24"/>
        </w:rPr>
      </w:pPr>
      <w:r>
        <w:rPr>
          <w:color w:val="000000"/>
          <w:sz w:val="24"/>
        </w:rPr>
        <w:t xml:space="preserve"> (2)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55B072A0"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 (3) </w:t>
      </w:r>
      <w:r w:rsidRPr="00035D7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6D2A3D10" w14:textId="77777777" w:rsidR="001548F9" w:rsidRPr="00035D71" w:rsidRDefault="001548F9" w:rsidP="0048308E">
      <w:pPr>
        <w:autoSpaceDE w:val="0"/>
        <w:autoSpaceDN w:val="0"/>
        <w:adjustRightInd w:val="0"/>
        <w:spacing w:before="29" w:line="288" w:lineRule="auto"/>
        <w:jc w:val="left"/>
        <w:rPr>
          <w:b/>
          <w:color w:val="000000"/>
          <w:kern w:val="0"/>
          <w:sz w:val="24"/>
        </w:rPr>
      </w:pPr>
    </w:p>
    <w:p w14:paraId="08757FF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金融资产和金融负债的抵销</w:t>
      </w:r>
    </w:p>
    <w:p w14:paraId="1EBA984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具有抵销已确认金额的法定权利且该种法定权利现在是可执行的；且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交易双方准备按净额结算时，金融资产与金融负债按抵销后的净额在资产负债表中列示。</w:t>
      </w:r>
    </w:p>
    <w:p w14:paraId="777066BB" w14:textId="77777777" w:rsidR="001548F9" w:rsidRPr="00035D71" w:rsidRDefault="001548F9" w:rsidP="00035D71">
      <w:pPr>
        <w:spacing w:before="29" w:line="288" w:lineRule="auto"/>
        <w:ind w:firstLineChars="200" w:firstLine="480"/>
        <w:rPr>
          <w:bCs/>
          <w:color w:val="000000"/>
          <w:sz w:val="24"/>
        </w:rPr>
      </w:pPr>
    </w:p>
    <w:p w14:paraId="2E2201B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14:paraId="69A83446" w14:textId="77777777" w:rsidR="001548F9" w:rsidRPr="00035D71" w:rsidRDefault="001548F9" w:rsidP="00035D71">
      <w:pPr>
        <w:spacing w:before="29" w:line="288" w:lineRule="auto"/>
        <w:ind w:firstLineChars="200" w:firstLine="480"/>
        <w:rPr>
          <w:color w:val="000000"/>
          <w:sz w:val="24"/>
        </w:rPr>
      </w:pPr>
      <w:r w:rsidRPr="00035D71">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74EA521E" w14:textId="77777777" w:rsidR="001548F9" w:rsidRPr="00035D71" w:rsidRDefault="001548F9" w:rsidP="00035D71">
      <w:pPr>
        <w:spacing w:before="29" w:line="288" w:lineRule="auto"/>
        <w:ind w:firstLineChars="200" w:firstLine="480"/>
        <w:rPr>
          <w:bCs/>
          <w:color w:val="000000"/>
          <w:sz w:val="24"/>
        </w:rPr>
      </w:pPr>
    </w:p>
    <w:p w14:paraId="5C5D504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b/>
          <w:color w:val="000000"/>
          <w:kern w:val="0"/>
          <w:sz w:val="24"/>
        </w:rPr>
        <w:t>损益平准金</w:t>
      </w:r>
    </w:p>
    <w:p w14:paraId="02DE2FC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color w:val="000000"/>
          <w:sz w:val="24"/>
        </w:rPr>
        <w:t>累计亏损</w:t>
      </w:r>
      <w:r w:rsidRPr="00035D71">
        <w:rPr>
          <w:color w:val="000000"/>
          <w:sz w:val="24"/>
        </w:rPr>
        <w:t>)</w:t>
      </w:r>
      <w:r w:rsidRPr="00035D71">
        <w:rPr>
          <w:color w:val="000000"/>
          <w:sz w:val="24"/>
        </w:rPr>
        <w:t>。</w:t>
      </w:r>
    </w:p>
    <w:p w14:paraId="20DBB9AA" w14:textId="77777777" w:rsidR="001548F9" w:rsidRPr="00035D71" w:rsidRDefault="001548F9" w:rsidP="00035D71">
      <w:pPr>
        <w:spacing w:before="29" w:line="288" w:lineRule="auto"/>
        <w:ind w:firstLineChars="200" w:firstLine="480"/>
        <w:rPr>
          <w:bCs/>
          <w:color w:val="000000"/>
          <w:sz w:val="24"/>
        </w:rPr>
      </w:pPr>
    </w:p>
    <w:p w14:paraId="286E767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14:paraId="30C39D8E" w14:textId="77777777" w:rsidR="00FB3C0D" w:rsidRDefault="005E104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5B8020C2" w14:textId="77777777" w:rsidR="00FB3C0D" w:rsidRDefault="005E104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5D7599F3" w14:textId="77777777" w:rsidR="001548F9" w:rsidRPr="00035D71" w:rsidRDefault="001548F9" w:rsidP="00035D71">
      <w:pPr>
        <w:spacing w:before="29" w:line="288" w:lineRule="auto"/>
        <w:ind w:firstLineChars="200" w:firstLine="480"/>
        <w:rPr>
          <w:color w:val="000000"/>
          <w:sz w:val="24"/>
        </w:rPr>
      </w:pPr>
      <w:r w:rsidRPr="00035D71">
        <w:rPr>
          <w:color w:val="000000"/>
          <w:sz w:val="24"/>
        </w:rPr>
        <w:t>应收款项在持有期间确认的利息收入按实际利率法计算，实际利率法与直线法差异较小的则按直线法计算。</w:t>
      </w:r>
    </w:p>
    <w:p w14:paraId="039FF990" w14:textId="77777777" w:rsidR="001548F9" w:rsidRPr="00035D71" w:rsidRDefault="001548F9" w:rsidP="00035D71">
      <w:pPr>
        <w:spacing w:before="29" w:line="288" w:lineRule="auto"/>
        <w:ind w:firstLineChars="200" w:firstLine="480"/>
        <w:rPr>
          <w:bCs/>
          <w:color w:val="000000"/>
          <w:sz w:val="24"/>
        </w:rPr>
      </w:pPr>
    </w:p>
    <w:p w14:paraId="2B35CD9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14:paraId="4A1C4616" w14:textId="779452AE" w:rsidR="00FB3C0D" w:rsidRDefault="005E1042">
      <w:pPr>
        <w:spacing w:before="29" w:line="288" w:lineRule="auto"/>
        <w:ind w:firstLineChars="200" w:firstLine="480"/>
        <w:rPr>
          <w:color w:val="000000"/>
          <w:sz w:val="24"/>
        </w:rPr>
      </w:pPr>
      <w:r>
        <w:rPr>
          <w:color w:val="000000"/>
          <w:sz w:val="24"/>
        </w:rPr>
        <w:t>本基金的管理人报酬</w:t>
      </w:r>
      <w:r w:rsidR="001F1562">
        <w:rPr>
          <w:rFonts w:hint="eastAsia"/>
          <w:color w:val="000000"/>
          <w:sz w:val="24"/>
        </w:rPr>
        <w:t>和</w:t>
      </w:r>
      <w:r>
        <w:rPr>
          <w:color w:val="000000"/>
          <w:sz w:val="24"/>
        </w:rPr>
        <w:t>托管费在费用涵盖期间按基金合同约定的费率和计算方法逐日确认。</w:t>
      </w:r>
    </w:p>
    <w:p w14:paraId="39B990FC" w14:textId="77777777" w:rsidR="001548F9" w:rsidRPr="00035D71" w:rsidRDefault="001548F9" w:rsidP="00035D71">
      <w:pPr>
        <w:spacing w:before="29" w:line="288" w:lineRule="auto"/>
        <w:ind w:firstLineChars="200" w:firstLine="480"/>
        <w:rPr>
          <w:color w:val="000000"/>
          <w:sz w:val="24"/>
        </w:rPr>
      </w:pPr>
      <w:r w:rsidRPr="00035D71">
        <w:rPr>
          <w:color w:val="000000"/>
          <w:sz w:val="24"/>
        </w:rPr>
        <w:t>其他金融负债在持有期间确认的利息支出按实际利率法计算，实际利率法与直线法差异较小的则按直线法计算。</w:t>
      </w:r>
    </w:p>
    <w:p w14:paraId="1EFBE8F8" w14:textId="77777777" w:rsidR="001548F9" w:rsidRPr="00035D71" w:rsidRDefault="001548F9" w:rsidP="00035D71">
      <w:pPr>
        <w:spacing w:before="29" w:line="288" w:lineRule="auto"/>
        <w:ind w:firstLineChars="200" w:firstLine="480"/>
        <w:rPr>
          <w:bCs/>
          <w:color w:val="000000"/>
          <w:sz w:val="24"/>
        </w:rPr>
      </w:pPr>
    </w:p>
    <w:p w14:paraId="4125284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14:paraId="49869F0E" w14:textId="1034CB0F" w:rsidR="00FB3C0D" w:rsidRDefault="005E1042">
      <w:pPr>
        <w:spacing w:before="29" w:line="288" w:lineRule="auto"/>
        <w:ind w:firstLineChars="200" w:firstLine="480"/>
        <w:rPr>
          <w:color w:val="000000"/>
          <w:sz w:val="24"/>
        </w:rPr>
      </w:pPr>
      <w:r>
        <w:rPr>
          <w:color w:val="000000"/>
          <w:sz w:val="24"/>
        </w:rPr>
        <w:t>每一基金份额享有同等分配权。本基金收益以现金形式分配。若期末未分配利润中的未实现部分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4C90BA92" w14:textId="77777777" w:rsidR="001548F9" w:rsidRPr="00035D71" w:rsidRDefault="001548F9" w:rsidP="00035D71">
      <w:pPr>
        <w:spacing w:before="29" w:line="288" w:lineRule="auto"/>
        <w:ind w:firstLineChars="200" w:firstLine="480"/>
        <w:rPr>
          <w:color w:val="000000"/>
          <w:sz w:val="24"/>
        </w:rPr>
      </w:pPr>
      <w:r w:rsidRPr="00035D71">
        <w:rPr>
          <w:color w:val="000000"/>
          <w:sz w:val="24"/>
        </w:rPr>
        <w:t>经宣告的拟分配基金收益于分红除权日从所有者权益转出。</w:t>
      </w:r>
    </w:p>
    <w:p w14:paraId="67524EC0" w14:textId="77777777" w:rsidR="001548F9" w:rsidRPr="00035D71" w:rsidRDefault="001548F9" w:rsidP="00035D71">
      <w:pPr>
        <w:spacing w:before="29" w:line="288" w:lineRule="auto"/>
        <w:ind w:firstLineChars="200" w:firstLine="480"/>
        <w:rPr>
          <w:bCs/>
          <w:color w:val="000000"/>
          <w:sz w:val="24"/>
        </w:rPr>
      </w:pPr>
    </w:p>
    <w:p w14:paraId="5BA4022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14:paraId="3DF45DCD" w14:textId="77777777" w:rsidR="00FB3C0D" w:rsidRDefault="005E104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62BF591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本基金目前以一个单一的经营分部运作，不需要进行分部报告的披露。</w:t>
      </w:r>
    </w:p>
    <w:p w14:paraId="61C8A19D" w14:textId="77777777" w:rsidR="001548F9" w:rsidRPr="00035D71" w:rsidRDefault="001548F9" w:rsidP="00035D71">
      <w:pPr>
        <w:spacing w:before="29" w:line="288" w:lineRule="auto"/>
        <w:ind w:firstLineChars="200" w:firstLine="480"/>
        <w:rPr>
          <w:bCs/>
          <w:color w:val="000000"/>
          <w:sz w:val="24"/>
        </w:rPr>
      </w:pPr>
    </w:p>
    <w:p w14:paraId="68ECE5F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6.4.4.13</w:t>
      </w:r>
      <w:r w:rsidRPr="00035D71">
        <w:rPr>
          <w:b/>
          <w:color w:val="000000"/>
          <w:kern w:val="0"/>
          <w:sz w:val="24"/>
        </w:rPr>
        <w:t>其他重要的会计政策和会计估计</w:t>
      </w:r>
    </w:p>
    <w:p w14:paraId="633F1E14" w14:textId="77777777" w:rsidR="00FB3C0D" w:rsidRDefault="005E104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0771CDF2" w14:textId="77777777" w:rsidR="00FB3C0D" w:rsidRDefault="005E1042">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14:paraId="33F666E0" w14:textId="77777777" w:rsidR="00FB3C0D" w:rsidRDefault="005E1042">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0ED56E6D" w14:textId="77777777" w:rsidR="00FB3C0D" w:rsidRDefault="005E1042">
      <w:pPr>
        <w:spacing w:before="29" w:line="288" w:lineRule="auto"/>
        <w:ind w:firstLineChars="200" w:firstLine="480"/>
        <w:rPr>
          <w:color w:val="000000"/>
          <w:sz w:val="24"/>
        </w:rPr>
      </w:pPr>
      <w:r>
        <w:rPr>
          <w:color w:val="000000"/>
          <w:sz w:val="24"/>
        </w:rPr>
        <w:t xml:space="preserve">(3)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2CFA1747"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可转换债券、资产支持证券和中小企业私募债券除外</w:t>
      </w:r>
      <w:r w:rsidRPr="00035D71">
        <w:rPr>
          <w:color w:val="000000"/>
          <w:sz w:val="24"/>
        </w:rPr>
        <w:t>)</w:t>
      </w:r>
      <w:r w:rsidRPr="00035D71">
        <w:rPr>
          <w:color w:val="000000"/>
          <w:sz w:val="24"/>
        </w:rPr>
        <w:t>，按照中证指数有限公司根据《中国证券投资基金业协会估值核算工作小组关于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季度固定收益品种的估值处理标准》所独立提供的债券估值结果确定公允价值。</w:t>
      </w:r>
    </w:p>
    <w:p w14:paraId="115BC3CE" w14:textId="77777777" w:rsidR="001548F9" w:rsidRPr="00035D71" w:rsidRDefault="001548F9" w:rsidP="00035D71">
      <w:pPr>
        <w:spacing w:before="29" w:line="288" w:lineRule="auto"/>
        <w:ind w:firstLineChars="200" w:firstLine="480"/>
        <w:rPr>
          <w:color w:val="000000"/>
          <w:sz w:val="24"/>
        </w:rPr>
      </w:pPr>
    </w:p>
    <w:p w14:paraId="0873747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5048407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7EDDEE6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230F7860" w14:textId="77777777" w:rsidR="001548F9" w:rsidRPr="00035D71" w:rsidRDefault="001548F9" w:rsidP="00035D71">
      <w:pPr>
        <w:spacing w:before="29" w:line="288" w:lineRule="auto"/>
        <w:ind w:firstLineChars="200" w:firstLine="480"/>
        <w:rPr>
          <w:bCs/>
          <w:color w:val="000000"/>
          <w:sz w:val="24"/>
        </w:rPr>
      </w:pPr>
    </w:p>
    <w:p w14:paraId="2389D31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797304F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4C9391F6" w14:textId="77777777" w:rsidR="001548F9" w:rsidRPr="00035D71" w:rsidRDefault="001548F9" w:rsidP="00035D71">
      <w:pPr>
        <w:spacing w:before="29" w:line="288" w:lineRule="auto"/>
        <w:ind w:firstLineChars="200" w:firstLine="480"/>
        <w:rPr>
          <w:bCs/>
          <w:color w:val="000000"/>
          <w:sz w:val="24"/>
        </w:rPr>
      </w:pPr>
    </w:p>
    <w:p w14:paraId="545376C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2100F6D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3D0AF05F" w14:textId="77777777" w:rsidR="001548F9" w:rsidRPr="00035D71" w:rsidRDefault="001548F9" w:rsidP="00035D71">
      <w:pPr>
        <w:spacing w:before="29" w:line="288" w:lineRule="auto"/>
        <w:ind w:firstLineChars="200" w:firstLine="480"/>
        <w:rPr>
          <w:bCs/>
          <w:color w:val="000000"/>
          <w:sz w:val="24"/>
        </w:rPr>
      </w:pPr>
    </w:p>
    <w:p w14:paraId="67B44AE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0AAB147B" w14:textId="77777777" w:rsidR="00FB3C0D" w:rsidRDefault="005E104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lastRenderedPageBreak/>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603D76DE" w14:textId="77777777" w:rsidR="00FB3C0D" w:rsidRDefault="005E1042">
      <w:pPr>
        <w:spacing w:before="29" w:line="288" w:lineRule="auto"/>
        <w:ind w:firstLineChars="200" w:firstLine="480"/>
        <w:rPr>
          <w:color w:val="000000"/>
          <w:sz w:val="24"/>
        </w:rPr>
      </w:pPr>
      <w:r>
        <w:rPr>
          <w:color w:val="000000"/>
          <w:sz w:val="24"/>
        </w:rPr>
        <w:t>(1)</w:t>
      </w:r>
      <w:r w:rsidR="00963EF6">
        <w:rPr>
          <w:rFonts w:hint="eastAsia"/>
          <w:sz w:val="24"/>
        </w:rPr>
        <w:t xml:space="preserve"> </w:t>
      </w:r>
      <w:r w:rsidR="00AC33E5" w:rsidRPr="005655C2">
        <w:rPr>
          <w:rFonts w:hint="eastAsia"/>
          <w:sz w:val="24"/>
        </w:rPr>
        <w:t>对证券投资基金管理人运用基金买卖股票、债券的转让收入免征增值税，对国债、地方政府债以及金融同业往来利息收入亦免征增值税</w:t>
      </w:r>
      <w:r>
        <w:rPr>
          <w:color w:val="000000"/>
          <w:sz w:val="24"/>
        </w:rPr>
        <w:t>。</w:t>
      </w:r>
    </w:p>
    <w:p w14:paraId="310607BA" w14:textId="77777777" w:rsidR="00FB3C0D" w:rsidRDefault="005E104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4F6345AF" w14:textId="77777777" w:rsidR="00FB3C0D" w:rsidRDefault="005E104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2E751F9F"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5E4AD074"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772BED18"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6B33B4B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39A7D79F"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6762B7F8" w14:textId="77777777" w:rsidTr="000650C0">
        <w:trPr>
          <w:trHeight w:val="345"/>
        </w:trPr>
        <w:tc>
          <w:tcPr>
            <w:tcW w:w="3672" w:type="dxa"/>
            <w:tcMar>
              <w:top w:w="15" w:type="dxa"/>
              <w:left w:w="85" w:type="dxa"/>
              <w:bottom w:w="0" w:type="dxa"/>
              <w:right w:w="0" w:type="dxa"/>
            </w:tcMar>
            <w:vAlign w:val="center"/>
          </w:tcPr>
          <w:p w14:paraId="7707C932" w14:textId="77777777" w:rsidR="001548F9" w:rsidRPr="00035D71" w:rsidRDefault="001548F9" w:rsidP="0048308E">
            <w:pPr>
              <w:spacing w:before="29" w:line="288" w:lineRule="auto"/>
              <w:jc w:val="center"/>
              <w:rPr>
                <w:sz w:val="24"/>
              </w:rPr>
            </w:pPr>
            <w:r w:rsidRPr="00035D71">
              <w:rPr>
                <w:kern w:val="0"/>
                <w:sz w:val="24"/>
              </w:rPr>
              <w:t>项目</w:t>
            </w:r>
          </w:p>
        </w:tc>
        <w:tc>
          <w:tcPr>
            <w:tcW w:w="5326" w:type="dxa"/>
            <w:tcMar>
              <w:top w:w="15" w:type="dxa"/>
              <w:left w:w="85" w:type="dxa"/>
              <w:bottom w:w="0" w:type="dxa"/>
              <w:right w:w="0" w:type="dxa"/>
            </w:tcMar>
            <w:vAlign w:val="center"/>
          </w:tcPr>
          <w:p w14:paraId="00BE8C96" w14:textId="77777777" w:rsidR="001548F9" w:rsidRPr="00035D71" w:rsidRDefault="001548F9" w:rsidP="0048308E">
            <w:pPr>
              <w:spacing w:before="29" w:line="288" w:lineRule="auto"/>
              <w:jc w:val="center"/>
              <w:rPr>
                <w:kern w:val="0"/>
                <w:sz w:val="24"/>
              </w:rPr>
            </w:pPr>
            <w:r w:rsidRPr="00035D71">
              <w:rPr>
                <w:kern w:val="0"/>
                <w:sz w:val="24"/>
              </w:rPr>
              <w:t>本期末</w:t>
            </w:r>
          </w:p>
          <w:p w14:paraId="29240F11"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3B65D6A" w14:textId="77777777" w:rsidTr="000650C0">
        <w:trPr>
          <w:trHeight w:val="315"/>
        </w:trPr>
        <w:tc>
          <w:tcPr>
            <w:tcW w:w="3672" w:type="dxa"/>
            <w:tcMar>
              <w:top w:w="15" w:type="dxa"/>
              <w:left w:w="85" w:type="dxa"/>
              <w:bottom w:w="0" w:type="dxa"/>
              <w:right w:w="0" w:type="dxa"/>
            </w:tcMar>
            <w:vAlign w:val="center"/>
          </w:tcPr>
          <w:p w14:paraId="5138A4A9" w14:textId="77777777" w:rsidR="001548F9" w:rsidRPr="00035D71" w:rsidRDefault="001548F9" w:rsidP="0048308E">
            <w:pPr>
              <w:spacing w:before="29" w:line="288" w:lineRule="auto"/>
              <w:rPr>
                <w:kern w:val="0"/>
                <w:sz w:val="24"/>
              </w:rPr>
            </w:pPr>
            <w:r w:rsidRPr="00035D71">
              <w:rPr>
                <w:kern w:val="0"/>
                <w:sz w:val="24"/>
              </w:rPr>
              <w:t>活期存款</w:t>
            </w:r>
          </w:p>
        </w:tc>
        <w:tc>
          <w:tcPr>
            <w:tcW w:w="5326" w:type="dxa"/>
            <w:tcMar>
              <w:top w:w="15" w:type="dxa"/>
              <w:left w:w="85" w:type="dxa"/>
              <w:bottom w:w="0" w:type="dxa"/>
              <w:right w:w="0" w:type="dxa"/>
            </w:tcMar>
            <w:vAlign w:val="center"/>
          </w:tcPr>
          <w:p w14:paraId="0511B76C" w14:textId="77777777" w:rsidR="001548F9" w:rsidRPr="00035D71" w:rsidRDefault="001548F9" w:rsidP="0048308E">
            <w:pPr>
              <w:spacing w:before="29" w:line="288" w:lineRule="auto"/>
              <w:jc w:val="right"/>
              <w:rPr>
                <w:kern w:val="0"/>
                <w:sz w:val="24"/>
              </w:rPr>
            </w:pPr>
            <w:r w:rsidRPr="00035D71">
              <w:rPr>
                <w:kern w:val="0"/>
                <w:sz w:val="24"/>
              </w:rPr>
              <w:t>1,065,200.29</w:t>
            </w:r>
          </w:p>
        </w:tc>
      </w:tr>
      <w:tr w:rsidR="001548F9" w:rsidRPr="00035D71" w14:paraId="69C3FF57" w14:textId="77777777" w:rsidTr="000650C0">
        <w:trPr>
          <w:trHeight w:val="315"/>
        </w:trPr>
        <w:tc>
          <w:tcPr>
            <w:tcW w:w="3672" w:type="dxa"/>
            <w:tcMar>
              <w:top w:w="15" w:type="dxa"/>
              <w:left w:w="85" w:type="dxa"/>
              <w:bottom w:w="0" w:type="dxa"/>
              <w:right w:w="0" w:type="dxa"/>
            </w:tcMar>
            <w:vAlign w:val="center"/>
          </w:tcPr>
          <w:p w14:paraId="562A614E" w14:textId="77777777" w:rsidR="001548F9" w:rsidRPr="00035D71" w:rsidRDefault="001548F9" w:rsidP="0048308E">
            <w:pPr>
              <w:spacing w:before="29" w:line="288" w:lineRule="auto"/>
              <w:rPr>
                <w:kern w:val="0"/>
                <w:sz w:val="24"/>
              </w:rPr>
            </w:pPr>
            <w:r w:rsidRPr="00035D71">
              <w:rPr>
                <w:kern w:val="0"/>
                <w:sz w:val="24"/>
              </w:rPr>
              <w:t>定期存款</w:t>
            </w:r>
          </w:p>
        </w:tc>
        <w:tc>
          <w:tcPr>
            <w:tcW w:w="5326" w:type="dxa"/>
            <w:tcMar>
              <w:top w:w="15" w:type="dxa"/>
              <w:left w:w="85" w:type="dxa"/>
              <w:bottom w:w="0" w:type="dxa"/>
              <w:right w:w="0" w:type="dxa"/>
            </w:tcMar>
            <w:vAlign w:val="center"/>
          </w:tcPr>
          <w:p w14:paraId="32E3D736"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0150EE65" w14:textId="77777777" w:rsidTr="000650C0">
        <w:trPr>
          <w:trHeight w:val="315"/>
        </w:trPr>
        <w:tc>
          <w:tcPr>
            <w:tcW w:w="3672" w:type="dxa"/>
            <w:tcMar>
              <w:top w:w="15" w:type="dxa"/>
              <w:left w:w="85" w:type="dxa"/>
              <w:bottom w:w="0" w:type="dxa"/>
              <w:right w:w="0" w:type="dxa"/>
            </w:tcMar>
            <w:vAlign w:val="center"/>
          </w:tcPr>
          <w:p w14:paraId="2EA6189D"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326" w:type="dxa"/>
            <w:tcMar>
              <w:top w:w="15" w:type="dxa"/>
              <w:left w:w="85" w:type="dxa"/>
              <w:bottom w:w="0" w:type="dxa"/>
              <w:right w:w="0" w:type="dxa"/>
            </w:tcMar>
            <w:vAlign w:val="center"/>
          </w:tcPr>
          <w:p w14:paraId="350AFB21"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29F7CB96" w14:textId="77777777" w:rsidTr="000650C0">
        <w:trPr>
          <w:trHeight w:val="315"/>
        </w:trPr>
        <w:tc>
          <w:tcPr>
            <w:tcW w:w="3672" w:type="dxa"/>
            <w:tcMar>
              <w:top w:w="15" w:type="dxa"/>
              <w:left w:w="85" w:type="dxa"/>
              <w:bottom w:w="0" w:type="dxa"/>
              <w:right w:w="0" w:type="dxa"/>
            </w:tcMar>
            <w:vAlign w:val="center"/>
          </w:tcPr>
          <w:p w14:paraId="18D63E29"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326" w:type="dxa"/>
            <w:tcMar>
              <w:top w:w="15" w:type="dxa"/>
              <w:left w:w="85" w:type="dxa"/>
              <w:bottom w:w="0" w:type="dxa"/>
              <w:right w:w="0" w:type="dxa"/>
            </w:tcMar>
            <w:vAlign w:val="center"/>
          </w:tcPr>
          <w:p w14:paraId="6E1B577A" w14:textId="77777777" w:rsidR="001548F9" w:rsidRPr="00035D71" w:rsidRDefault="001548F9" w:rsidP="0048308E">
            <w:pPr>
              <w:spacing w:before="29" w:line="288" w:lineRule="auto"/>
              <w:jc w:val="right"/>
              <w:rPr>
                <w:kern w:val="0"/>
                <w:sz w:val="24"/>
              </w:rPr>
            </w:pPr>
            <w:r w:rsidRPr="00035D71">
              <w:rPr>
                <w:kern w:val="0"/>
                <w:sz w:val="24"/>
              </w:rPr>
              <w:t>1,065,200.29</w:t>
            </w:r>
          </w:p>
        </w:tc>
      </w:tr>
    </w:tbl>
    <w:p w14:paraId="2249F6B6" w14:textId="77777777" w:rsidR="001548F9" w:rsidRPr="00035D71" w:rsidRDefault="001548F9" w:rsidP="0048308E">
      <w:pPr>
        <w:spacing w:before="29" w:line="288" w:lineRule="auto"/>
        <w:rPr>
          <w:bCs/>
          <w:color w:val="000000"/>
          <w:sz w:val="24"/>
        </w:rPr>
      </w:pPr>
      <w:r w:rsidRPr="00035D71">
        <w:rPr>
          <w:bCs/>
          <w:color w:val="000000"/>
          <w:sz w:val="24"/>
        </w:rPr>
        <w:tab/>
      </w:r>
    </w:p>
    <w:p w14:paraId="0A8A66F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7A9C796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2F831454" w14:textId="77777777" w:rsidTr="00E3027D">
        <w:trPr>
          <w:trHeight w:val="255"/>
        </w:trPr>
        <w:tc>
          <w:tcPr>
            <w:tcW w:w="2268" w:type="dxa"/>
            <w:gridSpan w:val="2"/>
            <w:vMerge w:val="restart"/>
            <w:vAlign w:val="center"/>
          </w:tcPr>
          <w:p w14:paraId="5FE956C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15B3EB4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3256302E"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2504204A" w14:textId="77777777" w:rsidTr="00E3027D">
        <w:trPr>
          <w:trHeight w:val="270"/>
        </w:trPr>
        <w:tc>
          <w:tcPr>
            <w:tcW w:w="2268" w:type="dxa"/>
            <w:gridSpan w:val="2"/>
            <w:vMerge/>
            <w:vAlign w:val="center"/>
          </w:tcPr>
          <w:p w14:paraId="52AF9628"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35206CD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37FCA56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726197A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35286977" w14:textId="77777777" w:rsidTr="00E3027D">
        <w:trPr>
          <w:trHeight w:val="270"/>
        </w:trPr>
        <w:tc>
          <w:tcPr>
            <w:tcW w:w="2268" w:type="dxa"/>
            <w:gridSpan w:val="2"/>
            <w:vAlign w:val="center"/>
          </w:tcPr>
          <w:p w14:paraId="2A576DF5" w14:textId="77777777" w:rsidR="001548F9" w:rsidRPr="00035D71" w:rsidRDefault="001548F9" w:rsidP="0048308E">
            <w:pPr>
              <w:widowControl/>
              <w:spacing w:before="29" w:line="288" w:lineRule="auto"/>
              <w:rPr>
                <w:color w:val="000000"/>
                <w:kern w:val="0"/>
                <w:sz w:val="24"/>
              </w:rPr>
            </w:pPr>
            <w:r w:rsidRPr="00035D71">
              <w:rPr>
                <w:color w:val="000000"/>
                <w:kern w:val="0"/>
                <w:sz w:val="24"/>
              </w:rPr>
              <w:lastRenderedPageBreak/>
              <w:t>股票</w:t>
            </w:r>
          </w:p>
        </w:tc>
        <w:tc>
          <w:tcPr>
            <w:tcW w:w="2201" w:type="dxa"/>
            <w:vAlign w:val="center"/>
          </w:tcPr>
          <w:p w14:paraId="772216E2" w14:textId="77777777" w:rsidR="001548F9" w:rsidRPr="00035D71" w:rsidRDefault="001548F9" w:rsidP="0048308E">
            <w:pPr>
              <w:spacing w:before="29" w:line="288" w:lineRule="auto"/>
              <w:jc w:val="right"/>
              <w:rPr>
                <w:color w:val="000000"/>
                <w:kern w:val="0"/>
                <w:sz w:val="24"/>
              </w:rPr>
            </w:pPr>
            <w:r w:rsidRPr="00035D71">
              <w:rPr>
                <w:color w:val="000000"/>
                <w:kern w:val="0"/>
                <w:sz w:val="24"/>
              </w:rPr>
              <w:t>105,157,245.42</w:t>
            </w:r>
          </w:p>
        </w:tc>
        <w:tc>
          <w:tcPr>
            <w:tcW w:w="2264" w:type="dxa"/>
            <w:vAlign w:val="center"/>
          </w:tcPr>
          <w:p w14:paraId="71D4D5DB" w14:textId="77777777" w:rsidR="001548F9" w:rsidRPr="00035D71" w:rsidRDefault="001548F9" w:rsidP="0048308E">
            <w:pPr>
              <w:spacing w:before="29" w:line="288" w:lineRule="auto"/>
              <w:jc w:val="right"/>
              <w:rPr>
                <w:color w:val="000000"/>
                <w:kern w:val="0"/>
                <w:sz w:val="24"/>
              </w:rPr>
            </w:pPr>
            <w:r w:rsidRPr="00035D71">
              <w:rPr>
                <w:color w:val="000000"/>
                <w:kern w:val="0"/>
                <w:sz w:val="24"/>
              </w:rPr>
              <w:t>124,546,305.90</w:t>
            </w:r>
          </w:p>
        </w:tc>
        <w:tc>
          <w:tcPr>
            <w:tcW w:w="2265" w:type="dxa"/>
            <w:vAlign w:val="center"/>
          </w:tcPr>
          <w:p w14:paraId="0D1D3935" w14:textId="77777777" w:rsidR="001548F9" w:rsidRPr="00035D71" w:rsidRDefault="001548F9" w:rsidP="0048308E">
            <w:pPr>
              <w:spacing w:before="29" w:line="288" w:lineRule="auto"/>
              <w:jc w:val="right"/>
              <w:rPr>
                <w:color w:val="000000"/>
                <w:kern w:val="0"/>
                <w:sz w:val="24"/>
              </w:rPr>
            </w:pPr>
            <w:r w:rsidRPr="00035D71">
              <w:rPr>
                <w:color w:val="000000"/>
                <w:kern w:val="0"/>
                <w:sz w:val="24"/>
              </w:rPr>
              <w:t>19,389,060.48</w:t>
            </w:r>
          </w:p>
        </w:tc>
      </w:tr>
      <w:tr w:rsidR="0094330B" w:rsidRPr="00035D71" w14:paraId="119EFD39" w14:textId="77777777" w:rsidTr="00E3027D">
        <w:trPr>
          <w:trHeight w:val="285"/>
        </w:trPr>
        <w:tc>
          <w:tcPr>
            <w:tcW w:w="2268" w:type="dxa"/>
            <w:gridSpan w:val="2"/>
            <w:vAlign w:val="center"/>
          </w:tcPr>
          <w:p w14:paraId="6A62D172"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6C09ECBC"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53CBDED5"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4F307901"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51438ADA" w14:textId="77777777" w:rsidTr="00E3027D">
        <w:trPr>
          <w:trHeight w:val="285"/>
        </w:trPr>
        <w:tc>
          <w:tcPr>
            <w:tcW w:w="808" w:type="dxa"/>
            <w:vMerge w:val="restart"/>
            <w:vAlign w:val="center"/>
          </w:tcPr>
          <w:p w14:paraId="1B652FBA"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13E4B902"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489A2B50" w14:textId="77777777" w:rsidR="00A8543B" w:rsidRPr="00035D71" w:rsidRDefault="00A8543B" w:rsidP="0048308E">
            <w:pPr>
              <w:spacing w:before="29" w:line="288" w:lineRule="auto"/>
              <w:jc w:val="right"/>
              <w:rPr>
                <w:color w:val="000000"/>
                <w:kern w:val="0"/>
                <w:sz w:val="24"/>
              </w:rPr>
            </w:pPr>
            <w:r w:rsidRPr="00035D71">
              <w:rPr>
                <w:color w:val="000000"/>
                <w:kern w:val="0"/>
                <w:sz w:val="24"/>
              </w:rPr>
              <w:t>524,559,068.32</w:t>
            </w:r>
          </w:p>
        </w:tc>
        <w:tc>
          <w:tcPr>
            <w:tcW w:w="2264" w:type="dxa"/>
            <w:vAlign w:val="bottom"/>
          </w:tcPr>
          <w:p w14:paraId="5D7C6EA2" w14:textId="77777777" w:rsidR="00A8543B" w:rsidRPr="00035D71" w:rsidRDefault="00A8543B" w:rsidP="0048308E">
            <w:pPr>
              <w:spacing w:before="29" w:line="288" w:lineRule="auto"/>
              <w:jc w:val="right"/>
              <w:rPr>
                <w:color w:val="000000"/>
                <w:kern w:val="0"/>
                <w:sz w:val="24"/>
              </w:rPr>
            </w:pPr>
            <w:r w:rsidRPr="00035D71">
              <w:rPr>
                <w:color w:val="000000"/>
                <w:kern w:val="0"/>
                <w:sz w:val="24"/>
              </w:rPr>
              <w:t>521,515,303.00</w:t>
            </w:r>
          </w:p>
        </w:tc>
        <w:tc>
          <w:tcPr>
            <w:tcW w:w="2265" w:type="dxa"/>
            <w:vAlign w:val="bottom"/>
          </w:tcPr>
          <w:p w14:paraId="09AD1D23" w14:textId="77777777" w:rsidR="00A8543B" w:rsidRPr="00035D71" w:rsidRDefault="00A8543B" w:rsidP="0048308E">
            <w:pPr>
              <w:spacing w:before="29" w:line="288" w:lineRule="auto"/>
              <w:jc w:val="right"/>
              <w:rPr>
                <w:color w:val="000000"/>
                <w:kern w:val="0"/>
                <w:sz w:val="24"/>
              </w:rPr>
            </w:pPr>
            <w:r w:rsidRPr="00035D71">
              <w:rPr>
                <w:color w:val="000000"/>
                <w:kern w:val="0"/>
                <w:sz w:val="24"/>
              </w:rPr>
              <w:t>-3,043,765.32</w:t>
            </w:r>
          </w:p>
        </w:tc>
      </w:tr>
      <w:tr w:rsidR="00A8543B" w:rsidRPr="00035D71" w14:paraId="77E7C04F" w14:textId="77777777" w:rsidTr="00E3027D">
        <w:trPr>
          <w:trHeight w:val="103"/>
        </w:trPr>
        <w:tc>
          <w:tcPr>
            <w:tcW w:w="808" w:type="dxa"/>
            <w:vMerge/>
            <w:vAlign w:val="center"/>
          </w:tcPr>
          <w:p w14:paraId="27329D72"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5BCEE67E"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2B6D65F0" w14:textId="77777777" w:rsidR="00A8543B" w:rsidRPr="00035D71" w:rsidRDefault="00A8543B" w:rsidP="0048308E">
            <w:pPr>
              <w:spacing w:before="29" w:line="288" w:lineRule="auto"/>
              <w:jc w:val="right"/>
              <w:rPr>
                <w:color w:val="000000"/>
                <w:kern w:val="0"/>
                <w:sz w:val="24"/>
              </w:rPr>
            </w:pPr>
            <w:r w:rsidRPr="00035D71">
              <w:rPr>
                <w:color w:val="000000"/>
                <w:kern w:val="0"/>
                <w:sz w:val="24"/>
              </w:rPr>
              <w:t>344,752,765.34</w:t>
            </w:r>
          </w:p>
        </w:tc>
        <w:tc>
          <w:tcPr>
            <w:tcW w:w="2264" w:type="dxa"/>
            <w:vAlign w:val="bottom"/>
          </w:tcPr>
          <w:p w14:paraId="1EEC6CD3" w14:textId="77777777" w:rsidR="00A8543B" w:rsidRPr="00035D71" w:rsidRDefault="00A8543B" w:rsidP="0048308E">
            <w:pPr>
              <w:spacing w:before="29" w:line="288" w:lineRule="auto"/>
              <w:jc w:val="right"/>
              <w:rPr>
                <w:color w:val="000000"/>
                <w:kern w:val="0"/>
                <w:sz w:val="24"/>
              </w:rPr>
            </w:pPr>
            <w:r w:rsidRPr="00035D71">
              <w:rPr>
                <w:color w:val="000000"/>
                <w:kern w:val="0"/>
                <w:sz w:val="24"/>
              </w:rPr>
              <w:t>344,880,000.00</w:t>
            </w:r>
          </w:p>
        </w:tc>
        <w:tc>
          <w:tcPr>
            <w:tcW w:w="2265" w:type="dxa"/>
            <w:vAlign w:val="bottom"/>
          </w:tcPr>
          <w:p w14:paraId="6F179CD0" w14:textId="77777777" w:rsidR="00A8543B" w:rsidRPr="00035D71" w:rsidRDefault="00A8543B" w:rsidP="0048308E">
            <w:pPr>
              <w:spacing w:before="29" w:line="288" w:lineRule="auto"/>
              <w:jc w:val="right"/>
              <w:rPr>
                <w:color w:val="000000"/>
                <w:kern w:val="0"/>
                <w:sz w:val="24"/>
              </w:rPr>
            </w:pPr>
            <w:r w:rsidRPr="00035D71">
              <w:rPr>
                <w:color w:val="000000"/>
                <w:kern w:val="0"/>
                <w:sz w:val="24"/>
              </w:rPr>
              <w:t>127,234.66</w:t>
            </w:r>
          </w:p>
        </w:tc>
      </w:tr>
      <w:tr w:rsidR="00A8543B" w:rsidRPr="00035D71" w14:paraId="24A8C73A" w14:textId="77777777" w:rsidTr="00AD2ED7">
        <w:trPr>
          <w:trHeight w:val="103"/>
        </w:trPr>
        <w:tc>
          <w:tcPr>
            <w:tcW w:w="808" w:type="dxa"/>
            <w:vMerge/>
            <w:vAlign w:val="center"/>
          </w:tcPr>
          <w:p w14:paraId="10C99482"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2052F1CE"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2913369E" w14:textId="77777777" w:rsidR="00A8543B" w:rsidRPr="00035D71" w:rsidRDefault="00A8543B" w:rsidP="0048308E">
            <w:pPr>
              <w:spacing w:before="29" w:line="288" w:lineRule="auto"/>
              <w:jc w:val="right"/>
              <w:rPr>
                <w:color w:val="000000"/>
                <w:sz w:val="24"/>
              </w:rPr>
            </w:pPr>
            <w:r w:rsidRPr="00035D71">
              <w:rPr>
                <w:sz w:val="24"/>
              </w:rPr>
              <w:t>869,311,833.66</w:t>
            </w:r>
          </w:p>
        </w:tc>
        <w:tc>
          <w:tcPr>
            <w:tcW w:w="2264" w:type="dxa"/>
            <w:vAlign w:val="center"/>
          </w:tcPr>
          <w:p w14:paraId="61230983" w14:textId="77777777" w:rsidR="00A8543B" w:rsidRPr="00035D71" w:rsidRDefault="00A8543B" w:rsidP="0048308E">
            <w:pPr>
              <w:spacing w:before="29" w:line="288" w:lineRule="auto"/>
              <w:jc w:val="right"/>
              <w:rPr>
                <w:color w:val="000000"/>
                <w:sz w:val="24"/>
              </w:rPr>
            </w:pPr>
            <w:r w:rsidRPr="00035D71">
              <w:rPr>
                <w:sz w:val="24"/>
              </w:rPr>
              <w:t>866,395,303.00</w:t>
            </w:r>
          </w:p>
        </w:tc>
        <w:tc>
          <w:tcPr>
            <w:tcW w:w="2265" w:type="dxa"/>
            <w:vAlign w:val="center"/>
          </w:tcPr>
          <w:p w14:paraId="1830D6AF" w14:textId="77777777" w:rsidR="00A8543B" w:rsidRPr="00035D71" w:rsidRDefault="00A8543B" w:rsidP="0048308E">
            <w:pPr>
              <w:spacing w:before="29" w:line="288" w:lineRule="auto"/>
              <w:jc w:val="right"/>
              <w:rPr>
                <w:color w:val="000000"/>
                <w:sz w:val="24"/>
              </w:rPr>
            </w:pPr>
            <w:r w:rsidRPr="00035D71">
              <w:rPr>
                <w:sz w:val="24"/>
              </w:rPr>
              <w:t>-2,916,530.66</w:t>
            </w:r>
          </w:p>
        </w:tc>
      </w:tr>
      <w:tr w:rsidR="00A8543B" w:rsidRPr="00035D71" w14:paraId="7F716A9F" w14:textId="77777777" w:rsidTr="00AD2ED7">
        <w:trPr>
          <w:trHeight w:val="270"/>
        </w:trPr>
        <w:tc>
          <w:tcPr>
            <w:tcW w:w="2268" w:type="dxa"/>
            <w:gridSpan w:val="2"/>
            <w:vAlign w:val="center"/>
          </w:tcPr>
          <w:p w14:paraId="79EFB2C4"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7BA9F9F8"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42E7872B"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47396200"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37C241D5" w14:textId="77777777" w:rsidTr="00AD2ED7">
        <w:trPr>
          <w:trHeight w:val="270"/>
        </w:trPr>
        <w:tc>
          <w:tcPr>
            <w:tcW w:w="2268" w:type="dxa"/>
            <w:gridSpan w:val="2"/>
            <w:vAlign w:val="center"/>
          </w:tcPr>
          <w:p w14:paraId="3D1440AF"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4D025B35"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6E71CDBA"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1EEE51BB"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6E047F8" w14:textId="77777777" w:rsidTr="00AD2ED7">
        <w:trPr>
          <w:trHeight w:val="270"/>
        </w:trPr>
        <w:tc>
          <w:tcPr>
            <w:tcW w:w="2268" w:type="dxa"/>
            <w:gridSpan w:val="2"/>
            <w:vAlign w:val="center"/>
          </w:tcPr>
          <w:p w14:paraId="32646C7C"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51A29E4C"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669FADDD"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16DDD27A"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4B08CAEF" w14:textId="77777777" w:rsidTr="00AD2ED7">
        <w:trPr>
          <w:trHeight w:val="270"/>
        </w:trPr>
        <w:tc>
          <w:tcPr>
            <w:tcW w:w="2268" w:type="dxa"/>
            <w:gridSpan w:val="2"/>
            <w:vAlign w:val="center"/>
          </w:tcPr>
          <w:p w14:paraId="7535D107"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2CA0F4E0" w14:textId="77777777" w:rsidR="00A8543B" w:rsidRPr="00035D71" w:rsidRDefault="00A8543B" w:rsidP="0048308E">
            <w:pPr>
              <w:spacing w:before="29" w:line="288" w:lineRule="auto"/>
              <w:jc w:val="right"/>
              <w:rPr>
                <w:sz w:val="24"/>
              </w:rPr>
            </w:pPr>
            <w:r w:rsidRPr="00035D71">
              <w:rPr>
                <w:sz w:val="24"/>
              </w:rPr>
              <w:t>974,469,079.08</w:t>
            </w:r>
          </w:p>
        </w:tc>
        <w:tc>
          <w:tcPr>
            <w:tcW w:w="2264" w:type="dxa"/>
            <w:vAlign w:val="bottom"/>
          </w:tcPr>
          <w:p w14:paraId="35DF0E9E" w14:textId="77777777" w:rsidR="00A8543B" w:rsidRPr="00035D71" w:rsidRDefault="00A8543B" w:rsidP="0048308E">
            <w:pPr>
              <w:spacing w:before="29" w:line="288" w:lineRule="auto"/>
              <w:jc w:val="right"/>
              <w:rPr>
                <w:sz w:val="24"/>
              </w:rPr>
            </w:pPr>
            <w:r w:rsidRPr="00035D71">
              <w:rPr>
                <w:sz w:val="24"/>
              </w:rPr>
              <w:t>990,941,608.90</w:t>
            </w:r>
          </w:p>
        </w:tc>
        <w:tc>
          <w:tcPr>
            <w:tcW w:w="2265" w:type="dxa"/>
            <w:vAlign w:val="bottom"/>
          </w:tcPr>
          <w:p w14:paraId="494083B0" w14:textId="77777777" w:rsidR="00A8543B" w:rsidRPr="00035D71" w:rsidRDefault="00A8543B" w:rsidP="0048308E">
            <w:pPr>
              <w:spacing w:before="29" w:line="288" w:lineRule="auto"/>
              <w:jc w:val="right"/>
              <w:rPr>
                <w:sz w:val="24"/>
              </w:rPr>
            </w:pPr>
            <w:r w:rsidRPr="00035D71">
              <w:rPr>
                <w:sz w:val="24"/>
              </w:rPr>
              <w:t>16,472,529.82</w:t>
            </w:r>
          </w:p>
        </w:tc>
      </w:tr>
    </w:tbl>
    <w:p w14:paraId="2B5DFE0E" w14:textId="77777777" w:rsidR="001548F9" w:rsidRPr="00035D71" w:rsidRDefault="001548F9" w:rsidP="0048308E">
      <w:pPr>
        <w:spacing w:before="29" w:line="288" w:lineRule="auto"/>
        <w:rPr>
          <w:color w:val="000000"/>
          <w:sz w:val="24"/>
        </w:rPr>
      </w:pPr>
    </w:p>
    <w:p w14:paraId="4FE820A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173957AD"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0DE53362" w14:textId="77777777" w:rsidR="001548F9" w:rsidRPr="00035D71" w:rsidRDefault="001548F9" w:rsidP="0048308E">
      <w:pPr>
        <w:spacing w:before="29" w:line="288" w:lineRule="auto"/>
        <w:rPr>
          <w:color w:val="000000"/>
          <w:sz w:val="24"/>
        </w:rPr>
      </w:pPr>
    </w:p>
    <w:p w14:paraId="2CF0FE89"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34618FA2" w14:textId="77777777"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14:paraId="1DD006BB" w14:textId="77777777" w:rsidR="00814E87" w:rsidRPr="00035D71" w:rsidRDefault="00814E87" w:rsidP="00814E87">
      <w:pPr>
        <w:tabs>
          <w:tab w:val="left" w:pos="426"/>
        </w:tabs>
        <w:spacing w:before="29" w:line="288" w:lineRule="auto"/>
        <w:jc w:val="left"/>
        <w:rPr>
          <w:bCs/>
          <w:color w:val="000000"/>
          <w:sz w:val="24"/>
        </w:rPr>
      </w:pPr>
    </w:p>
    <w:p w14:paraId="509EF55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7D3720C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2D5A53B4" w14:textId="77777777" w:rsidTr="00334691">
        <w:trPr>
          <w:trHeight w:val="330"/>
        </w:trPr>
        <w:tc>
          <w:tcPr>
            <w:tcW w:w="3701" w:type="dxa"/>
            <w:tcMar>
              <w:left w:w="85" w:type="dxa"/>
              <w:right w:w="85" w:type="dxa"/>
            </w:tcMar>
            <w:vAlign w:val="center"/>
          </w:tcPr>
          <w:p w14:paraId="46F0B2FA"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1B0F0E71" w14:textId="77777777" w:rsidR="001548F9" w:rsidRPr="00035D71" w:rsidRDefault="001548F9" w:rsidP="0048308E">
            <w:pPr>
              <w:spacing w:before="29" w:line="288" w:lineRule="auto"/>
              <w:jc w:val="center"/>
              <w:rPr>
                <w:kern w:val="0"/>
                <w:sz w:val="24"/>
              </w:rPr>
            </w:pPr>
            <w:r w:rsidRPr="00035D71">
              <w:rPr>
                <w:kern w:val="0"/>
                <w:sz w:val="24"/>
              </w:rPr>
              <w:t>本期末</w:t>
            </w:r>
          </w:p>
          <w:p w14:paraId="2BA9D4ED"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BA11ED6" w14:textId="77777777" w:rsidTr="00334691">
        <w:trPr>
          <w:trHeight w:val="257"/>
        </w:trPr>
        <w:tc>
          <w:tcPr>
            <w:tcW w:w="3701" w:type="dxa"/>
            <w:tcMar>
              <w:left w:w="85" w:type="dxa"/>
              <w:right w:w="85" w:type="dxa"/>
            </w:tcMar>
            <w:vAlign w:val="center"/>
          </w:tcPr>
          <w:p w14:paraId="7D49DE6E"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15E70B17" w14:textId="77777777" w:rsidR="001548F9" w:rsidRPr="00035D71" w:rsidRDefault="001548F9" w:rsidP="0048308E">
            <w:pPr>
              <w:spacing w:before="29" w:line="288" w:lineRule="auto"/>
              <w:jc w:val="right"/>
              <w:rPr>
                <w:sz w:val="24"/>
              </w:rPr>
            </w:pPr>
            <w:r w:rsidRPr="00035D71">
              <w:rPr>
                <w:sz w:val="24"/>
              </w:rPr>
              <w:t>1,182.95</w:t>
            </w:r>
          </w:p>
        </w:tc>
      </w:tr>
      <w:tr w:rsidR="001548F9" w:rsidRPr="00035D71" w14:paraId="54CF4B8A" w14:textId="77777777" w:rsidTr="00334691">
        <w:trPr>
          <w:trHeight w:val="223"/>
        </w:trPr>
        <w:tc>
          <w:tcPr>
            <w:tcW w:w="3701" w:type="dxa"/>
            <w:tcMar>
              <w:left w:w="85" w:type="dxa"/>
              <w:right w:w="85" w:type="dxa"/>
            </w:tcMar>
            <w:vAlign w:val="center"/>
          </w:tcPr>
          <w:p w14:paraId="4F28DB65"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6D75A1D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4A9A4B0" w14:textId="77777777" w:rsidTr="00334691">
        <w:trPr>
          <w:trHeight w:val="223"/>
        </w:trPr>
        <w:tc>
          <w:tcPr>
            <w:tcW w:w="3701" w:type="dxa"/>
            <w:tcMar>
              <w:left w:w="85" w:type="dxa"/>
              <w:right w:w="85" w:type="dxa"/>
            </w:tcMar>
            <w:vAlign w:val="center"/>
          </w:tcPr>
          <w:p w14:paraId="2F91C613"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066891A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6E2E2A7" w14:textId="77777777" w:rsidTr="00334691">
        <w:trPr>
          <w:trHeight w:val="223"/>
        </w:trPr>
        <w:tc>
          <w:tcPr>
            <w:tcW w:w="3701" w:type="dxa"/>
            <w:tcMar>
              <w:left w:w="85" w:type="dxa"/>
              <w:right w:w="85" w:type="dxa"/>
            </w:tcMar>
            <w:vAlign w:val="center"/>
          </w:tcPr>
          <w:p w14:paraId="2B1FE408"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017BD68F" w14:textId="77777777" w:rsidR="001548F9" w:rsidRPr="00035D71" w:rsidRDefault="001548F9" w:rsidP="0048308E">
            <w:pPr>
              <w:spacing w:before="29" w:line="288" w:lineRule="auto"/>
              <w:jc w:val="right"/>
              <w:rPr>
                <w:sz w:val="24"/>
              </w:rPr>
            </w:pPr>
            <w:r w:rsidRPr="00035D71">
              <w:rPr>
                <w:sz w:val="24"/>
              </w:rPr>
              <w:t>11,255.10</w:t>
            </w:r>
          </w:p>
        </w:tc>
      </w:tr>
      <w:tr w:rsidR="001548F9" w:rsidRPr="00035D71" w14:paraId="098A7590" w14:textId="77777777" w:rsidTr="00334691">
        <w:trPr>
          <w:trHeight w:val="269"/>
        </w:trPr>
        <w:tc>
          <w:tcPr>
            <w:tcW w:w="3701" w:type="dxa"/>
            <w:tcMar>
              <w:left w:w="85" w:type="dxa"/>
              <w:right w:w="85" w:type="dxa"/>
            </w:tcMar>
            <w:vAlign w:val="center"/>
          </w:tcPr>
          <w:p w14:paraId="491DC4B6"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16104742" w14:textId="77777777" w:rsidR="001548F9" w:rsidRPr="00035D71" w:rsidRDefault="001548F9" w:rsidP="0048308E">
            <w:pPr>
              <w:spacing w:before="29" w:line="288" w:lineRule="auto"/>
              <w:jc w:val="right"/>
              <w:rPr>
                <w:sz w:val="24"/>
              </w:rPr>
            </w:pPr>
            <w:r w:rsidRPr="00035D71">
              <w:rPr>
                <w:sz w:val="24"/>
              </w:rPr>
              <w:t>12,675,155.14</w:t>
            </w:r>
          </w:p>
        </w:tc>
      </w:tr>
      <w:tr w:rsidR="001548F9" w:rsidRPr="00035D71" w14:paraId="016BAB93" w14:textId="77777777" w:rsidTr="00334691">
        <w:trPr>
          <w:trHeight w:val="287"/>
        </w:trPr>
        <w:tc>
          <w:tcPr>
            <w:tcW w:w="3701" w:type="dxa"/>
            <w:tcMar>
              <w:left w:w="85" w:type="dxa"/>
              <w:right w:w="85" w:type="dxa"/>
            </w:tcMar>
            <w:vAlign w:val="center"/>
          </w:tcPr>
          <w:p w14:paraId="1FCCCCD6"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0EDAF81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A445876" w14:textId="77777777" w:rsidTr="00334691">
        <w:trPr>
          <w:trHeight w:val="305"/>
        </w:trPr>
        <w:tc>
          <w:tcPr>
            <w:tcW w:w="3701" w:type="dxa"/>
            <w:tcMar>
              <w:left w:w="85" w:type="dxa"/>
              <w:right w:w="85" w:type="dxa"/>
            </w:tcMar>
            <w:vAlign w:val="center"/>
          </w:tcPr>
          <w:p w14:paraId="1AA1E27F"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4F7AEF8A"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2230D6CD" w14:textId="77777777" w:rsidTr="00334691">
        <w:trPr>
          <w:trHeight w:val="305"/>
        </w:trPr>
        <w:tc>
          <w:tcPr>
            <w:tcW w:w="3701" w:type="dxa"/>
            <w:tcMar>
              <w:left w:w="85" w:type="dxa"/>
              <w:right w:w="85" w:type="dxa"/>
            </w:tcMar>
            <w:vAlign w:val="center"/>
          </w:tcPr>
          <w:p w14:paraId="6B02886C"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5B38841B"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59A94423" w14:textId="77777777" w:rsidTr="00334691">
        <w:trPr>
          <w:trHeight w:val="305"/>
        </w:trPr>
        <w:tc>
          <w:tcPr>
            <w:tcW w:w="3701" w:type="dxa"/>
            <w:tcMar>
              <w:left w:w="85" w:type="dxa"/>
              <w:right w:w="85" w:type="dxa"/>
            </w:tcMar>
            <w:vAlign w:val="center"/>
          </w:tcPr>
          <w:p w14:paraId="46AD4BE4"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0145465E" w14:textId="77777777" w:rsidR="001548F9" w:rsidRPr="00035D71" w:rsidRDefault="001548F9" w:rsidP="0048308E">
            <w:pPr>
              <w:spacing w:before="29" w:line="288" w:lineRule="auto"/>
              <w:jc w:val="right"/>
              <w:rPr>
                <w:sz w:val="24"/>
              </w:rPr>
            </w:pPr>
            <w:r w:rsidRPr="00035D71">
              <w:rPr>
                <w:sz w:val="24"/>
              </w:rPr>
              <w:t>43.50</w:t>
            </w:r>
          </w:p>
        </w:tc>
      </w:tr>
      <w:tr w:rsidR="001548F9" w:rsidRPr="00035D71" w14:paraId="4B506FCD" w14:textId="77777777" w:rsidTr="00334691">
        <w:trPr>
          <w:trHeight w:val="330"/>
        </w:trPr>
        <w:tc>
          <w:tcPr>
            <w:tcW w:w="3701" w:type="dxa"/>
            <w:tcMar>
              <w:left w:w="85" w:type="dxa"/>
              <w:right w:w="85" w:type="dxa"/>
            </w:tcMar>
            <w:vAlign w:val="center"/>
          </w:tcPr>
          <w:p w14:paraId="4DA7D133"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3A1178B4" w14:textId="77777777" w:rsidR="001548F9" w:rsidRPr="00035D71" w:rsidRDefault="001548F9" w:rsidP="0048308E">
            <w:pPr>
              <w:spacing w:before="29" w:line="288" w:lineRule="auto"/>
              <w:jc w:val="right"/>
              <w:rPr>
                <w:sz w:val="24"/>
              </w:rPr>
            </w:pPr>
            <w:r w:rsidRPr="00035D71">
              <w:rPr>
                <w:sz w:val="24"/>
              </w:rPr>
              <w:t>12,687,636.69</w:t>
            </w:r>
          </w:p>
        </w:tc>
      </w:tr>
    </w:tbl>
    <w:p w14:paraId="67DDE037" w14:textId="77777777" w:rsidR="001548F9" w:rsidRPr="00035D71" w:rsidRDefault="001548F9" w:rsidP="0048308E">
      <w:pPr>
        <w:spacing w:before="29" w:line="288" w:lineRule="auto"/>
        <w:rPr>
          <w:color w:val="000000"/>
          <w:sz w:val="24"/>
        </w:rPr>
      </w:pPr>
    </w:p>
    <w:p w14:paraId="45EF888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11558820"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1953E861" w14:textId="77777777" w:rsidR="001548F9" w:rsidRPr="00035D71" w:rsidRDefault="001548F9" w:rsidP="0048308E">
      <w:pPr>
        <w:spacing w:before="29" w:line="288" w:lineRule="auto"/>
        <w:rPr>
          <w:color w:val="000000"/>
          <w:sz w:val="24"/>
        </w:rPr>
      </w:pPr>
    </w:p>
    <w:p w14:paraId="43067FE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6B663A6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33F2E64D" w14:textId="77777777" w:rsidTr="00334691">
        <w:trPr>
          <w:trHeight w:val="285"/>
        </w:trPr>
        <w:tc>
          <w:tcPr>
            <w:tcW w:w="3751" w:type="dxa"/>
            <w:tcMar>
              <w:left w:w="108" w:type="dxa"/>
              <w:right w:w="108" w:type="dxa"/>
            </w:tcMar>
            <w:vAlign w:val="center"/>
          </w:tcPr>
          <w:p w14:paraId="4BDC628E"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60BDBE45" w14:textId="77777777" w:rsidR="001548F9" w:rsidRPr="00035D71" w:rsidRDefault="001548F9" w:rsidP="0048308E">
            <w:pPr>
              <w:spacing w:before="29" w:line="288" w:lineRule="auto"/>
              <w:jc w:val="center"/>
              <w:rPr>
                <w:sz w:val="24"/>
              </w:rPr>
            </w:pPr>
            <w:r w:rsidRPr="00035D71">
              <w:rPr>
                <w:sz w:val="24"/>
              </w:rPr>
              <w:t>本期末</w:t>
            </w:r>
          </w:p>
          <w:p w14:paraId="6A39515A"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2EA735D" w14:textId="77777777" w:rsidTr="00334691">
        <w:trPr>
          <w:trHeight w:val="211"/>
        </w:trPr>
        <w:tc>
          <w:tcPr>
            <w:tcW w:w="3751" w:type="dxa"/>
            <w:tcMar>
              <w:left w:w="0" w:type="dxa"/>
              <w:right w:w="0" w:type="dxa"/>
            </w:tcMar>
            <w:vAlign w:val="center"/>
          </w:tcPr>
          <w:p w14:paraId="0879F470"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49A325B5" w14:textId="77777777" w:rsidR="001548F9" w:rsidRPr="00035D71" w:rsidRDefault="001548F9" w:rsidP="0048308E">
            <w:pPr>
              <w:spacing w:before="29" w:line="288" w:lineRule="auto"/>
              <w:jc w:val="right"/>
              <w:rPr>
                <w:sz w:val="24"/>
              </w:rPr>
            </w:pPr>
            <w:r w:rsidRPr="00035D71">
              <w:rPr>
                <w:sz w:val="24"/>
              </w:rPr>
              <w:t>37,994.08</w:t>
            </w:r>
          </w:p>
        </w:tc>
      </w:tr>
      <w:tr w:rsidR="001548F9" w:rsidRPr="00035D71" w14:paraId="5530B84B" w14:textId="77777777" w:rsidTr="00334691">
        <w:trPr>
          <w:trHeight w:val="296"/>
        </w:trPr>
        <w:tc>
          <w:tcPr>
            <w:tcW w:w="3751" w:type="dxa"/>
            <w:tcMar>
              <w:left w:w="0" w:type="dxa"/>
              <w:right w:w="0" w:type="dxa"/>
            </w:tcMar>
            <w:vAlign w:val="center"/>
          </w:tcPr>
          <w:p w14:paraId="47586BC2"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262ADB6D" w14:textId="77777777" w:rsidR="001548F9" w:rsidRPr="00035D71" w:rsidRDefault="001548F9" w:rsidP="0048308E">
            <w:pPr>
              <w:spacing w:before="29" w:line="288" w:lineRule="auto"/>
              <w:jc w:val="right"/>
              <w:rPr>
                <w:sz w:val="24"/>
              </w:rPr>
            </w:pPr>
            <w:r w:rsidRPr="00035D71">
              <w:rPr>
                <w:sz w:val="24"/>
              </w:rPr>
              <w:t>10,570.72</w:t>
            </w:r>
          </w:p>
        </w:tc>
      </w:tr>
      <w:tr w:rsidR="001548F9" w:rsidRPr="00035D71" w14:paraId="3CC6C329" w14:textId="77777777" w:rsidTr="00334691">
        <w:trPr>
          <w:trHeight w:val="285"/>
        </w:trPr>
        <w:tc>
          <w:tcPr>
            <w:tcW w:w="3751" w:type="dxa"/>
            <w:tcMar>
              <w:left w:w="108" w:type="dxa"/>
              <w:right w:w="108" w:type="dxa"/>
            </w:tcMar>
            <w:vAlign w:val="center"/>
          </w:tcPr>
          <w:p w14:paraId="491AEAF7"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28B4D7C7" w14:textId="77777777" w:rsidR="001548F9" w:rsidRPr="00035D71" w:rsidRDefault="001548F9" w:rsidP="0048308E">
            <w:pPr>
              <w:spacing w:before="29" w:line="288" w:lineRule="auto"/>
              <w:jc w:val="right"/>
              <w:rPr>
                <w:sz w:val="24"/>
              </w:rPr>
            </w:pPr>
            <w:r w:rsidRPr="00035D71">
              <w:rPr>
                <w:sz w:val="24"/>
              </w:rPr>
              <w:t>48,564.80</w:t>
            </w:r>
          </w:p>
        </w:tc>
      </w:tr>
    </w:tbl>
    <w:p w14:paraId="3039DBE1" w14:textId="77777777" w:rsidR="001548F9" w:rsidRPr="00035D71" w:rsidRDefault="001548F9" w:rsidP="0048308E">
      <w:pPr>
        <w:spacing w:before="29" w:line="288" w:lineRule="auto"/>
        <w:rPr>
          <w:b/>
          <w:bCs/>
          <w:color w:val="000000"/>
          <w:sz w:val="24"/>
        </w:rPr>
      </w:pPr>
    </w:p>
    <w:p w14:paraId="36B5145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5BDB1484"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26761425" w14:textId="77777777" w:rsidTr="008C4C07">
        <w:trPr>
          <w:trHeight w:val="330"/>
        </w:trPr>
        <w:tc>
          <w:tcPr>
            <w:tcW w:w="3610" w:type="dxa"/>
            <w:tcMar>
              <w:left w:w="108" w:type="dxa"/>
              <w:right w:w="108" w:type="dxa"/>
            </w:tcMar>
            <w:vAlign w:val="center"/>
          </w:tcPr>
          <w:p w14:paraId="7EAEF8E5" w14:textId="77777777" w:rsidR="001548F9" w:rsidRPr="00035D71" w:rsidRDefault="001548F9" w:rsidP="0048308E">
            <w:pPr>
              <w:spacing w:before="29" w:line="288" w:lineRule="auto"/>
              <w:jc w:val="center"/>
              <w:rPr>
                <w:sz w:val="24"/>
              </w:rPr>
            </w:pPr>
            <w:r w:rsidRPr="00035D71">
              <w:rPr>
                <w:sz w:val="24"/>
              </w:rPr>
              <w:t>项目</w:t>
            </w:r>
          </w:p>
        </w:tc>
        <w:tc>
          <w:tcPr>
            <w:tcW w:w="5388" w:type="dxa"/>
            <w:tcMar>
              <w:left w:w="108" w:type="dxa"/>
              <w:right w:w="108" w:type="dxa"/>
            </w:tcMar>
            <w:vAlign w:val="center"/>
          </w:tcPr>
          <w:p w14:paraId="198F6D71" w14:textId="77777777" w:rsidR="001548F9" w:rsidRPr="00035D71" w:rsidRDefault="001548F9" w:rsidP="0048308E">
            <w:pPr>
              <w:spacing w:before="29" w:line="288" w:lineRule="auto"/>
              <w:jc w:val="center"/>
              <w:rPr>
                <w:kern w:val="0"/>
                <w:sz w:val="24"/>
              </w:rPr>
            </w:pPr>
            <w:r w:rsidRPr="00035D71">
              <w:rPr>
                <w:kern w:val="0"/>
                <w:sz w:val="24"/>
              </w:rPr>
              <w:t>本期末</w:t>
            </w:r>
          </w:p>
          <w:p w14:paraId="2E665275"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C5FA7D3" w14:textId="77777777" w:rsidTr="008C4C07">
        <w:trPr>
          <w:trHeight w:val="325"/>
        </w:trPr>
        <w:tc>
          <w:tcPr>
            <w:tcW w:w="3610" w:type="dxa"/>
            <w:tcMar>
              <w:left w:w="0" w:type="dxa"/>
              <w:right w:w="0" w:type="dxa"/>
            </w:tcMar>
            <w:vAlign w:val="center"/>
          </w:tcPr>
          <w:p w14:paraId="1AEF876A" w14:textId="77777777" w:rsidR="001548F9" w:rsidRPr="00035D71" w:rsidRDefault="001548F9" w:rsidP="0048308E">
            <w:pPr>
              <w:spacing w:before="29" w:line="288" w:lineRule="auto"/>
              <w:rPr>
                <w:sz w:val="24"/>
              </w:rPr>
            </w:pPr>
            <w:r w:rsidRPr="00035D71">
              <w:rPr>
                <w:sz w:val="24"/>
              </w:rPr>
              <w:t>应付券商交易单元保证金</w:t>
            </w:r>
          </w:p>
        </w:tc>
        <w:tc>
          <w:tcPr>
            <w:tcW w:w="5388" w:type="dxa"/>
            <w:tcMar>
              <w:left w:w="108" w:type="dxa"/>
              <w:right w:w="108" w:type="dxa"/>
            </w:tcMar>
            <w:vAlign w:val="center"/>
          </w:tcPr>
          <w:p w14:paraId="722ABB4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E37B4B6" w14:textId="77777777" w:rsidTr="008C4C07">
        <w:trPr>
          <w:trHeight w:val="325"/>
        </w:trPr>
        <w:tc>
          <w:tcPr>
            <w:tcW w:w="3610" w:type="dxa"/>
            <w:tcMar>
              <w:left w:w="0" w:type="dxa"/>
              <w:right w:w="0" w:type="dxa"/>
            </w:tcMar>
            <w:vAlign w:val="center"/>
          </w:tcPr>
          <w:p w14:paraId="2CB62E6F" w14:textId="77777777" w:rsidR="001548F9" w:rsidRPr="00035D71" w:rsidRDefault="001548F9" w:rsidP="0048308E">
            <w:pPr>
              <w:spacing w:before="29" w:line="288" w:lineRule="auto"/>
              <w:rPr>
                <w:sz w:val="24"/>
              </w:rPr>
            </w:pPr>
            <w:r w:rsidRPr="00035D71">
              <w:rPr>
                <w:sz w:val="24"/>
              </w:rPr>
              <w:t>应付赎回费</w:t>
            </w:r>
          </w:p>
        </w:tc>
        <w:tc>
          <w:tcPr>
            <w:tcW w:w="5388" w:type="dxa"/>
            <w:tcMar>
              <w:left w:w="108" w:type="dxa"/>
              <w:right w:w="108" w:type="dxa"/>
            </w:tcMar>
            <w:vAlign w:val="center"/>
          </w:tcPr>
          <w:p w14:paraId="642017A3" w14:textId="77777777" w:rsidR="001548F9" w:rsidRPr="00035D71" w:rsidRDefault="001548F9" w:rsidP="0048308E">
            <w:pPr>
              <w:spacing w:before="29" w:line="288" w:lineRule="auto"/>
              <w:jc w:val="right"/>
              <w:rPr>
                <w:sz w:val="24"/>
              </w:rPr>
            </w:pPr>
            <w:r w:rsidRPr="00035D71">
              <w:rPr>
                <w:sz w:val="24"/>
              </w:rPr>
              <w:t>-</w:t>
            </w:r>
          </w:p>
        </w:tc>
      </w:tr>
      <w:tr w:rsidR="00FB3C0D" w14:paraId="72A25882" w14:textId="77777777">
        <w:tc>
          <w:tcPr>
            <w:tcW w:w="3610" w:type="dxa"/>
            <w:vAlign w:val="center"/>
          </w:tcPr>
          <w:p w14:paraId="7A1C848D" w14:textId="77777777" w:rsidR="00FB3C0D" w:rsidRDefault="005E1042">
            <w:pPr>
              <w:jc w:val="left"/>
            </w:pPr>
            <w:r>
              <w:rPr>
                <w:sz w:val="24"/>
              </w:rPr>
              <w:t>预提费用</w:t>
            </w:r>
          </w:p>
        </w:tc>
        <w:tc>
          <w:tcPr>
            <w:tcW w:w="5388" w:type="dxa"/>
            <w:vAlign w:val="center"/>
          </w:tcPr>
          <w:p w14:paraId="33161EA4" w14:textId="77777777" w:rsidR="00FB3C0D" w:rsidRDefault="005E1042">
            <w:pPr>
              <w:jc w:val="right"/>
            </w:pPr>
            <w:r>
              <w:rPr>
                <w:sz w:val="24"/>
              </w:rPr>
              <w:t>122,506.74</w:t>
            </w:r>
          </w:p>
        </w:tc>
      </w:tr>
      <w:tr w:rsidR="001548F9" w:rsidRPr="00035D71" w14:paraId="0A008239" w14:textId="77777777" w:rsidTr="008C4C07">
        <w:trPr>
          <w:trHeight w:val="325"/>
        </w:trPr>
        <w:tc>
          <w:tcPr>
            <w:tcW w:w="3610" w:type="dxa"/>
            <w:tcMar>
              <w:left w:w="108" w:type="dxa"/>
              <w:right w:w="108" w:type="dxa"/>
            </w:tcMar>
            <w:vAlign w:val="center"/>
          </w:tcPr>
          <w:p w14:paraId="592A78BF" w14:textId="77777777" w:rsidR="001548F9" w:rsidRPr="00035D71" w:rsidRDefault="001548F9" w:rsidP="00C3350E">
            <w:pPr>
              <w:spacing w:before="29" w:line="288" w:lineRule="auto"/>
              <w:jc w:val="left"/>
              <w:rPr>
                <w:sz w:val="24"/>
              </w:rPr>
            </w:pPr>
            <w:r w:rsidRPr="00035D71">
              <w:rPr>
                <w:sz w:val="24"/>
              </w:rPr>
              <w:t>合计</w:t>
            </w:r>
          </w:p>
        </w:tc>
        <w:tc>
          <w:tcPr>
            <w:tcW w:w="5388" w:type="dxa"/>
            <w:tcMar>
              <w:left w:w="108" w:type="dxa"/>
              <w:right w:w="108" w:type="dxa"/>
            </w:tcMar>
            <w:vAlign w:val="center"/>
          </w:tcPr>
          <w:p w14:paraId="4D672B9A" w14:textId="77777777" w:rsidR="001548F9" w:rsidRPr="00035D71" w:rsidRDefault="001548F9" w:rsidP="0048308E">
            <w:pPr>
              <w:spacing w:before="29" w:line="288" w:lineRule="auto"/>
              <w:jc w:val="right"/>
              <w:rPr>
                <w:sz w:val="24"/>
              </w:rPr>
            </w:pPr>
            <w:r w:rsidRPr="00035D71">
              <w:rPr>
                <w:sz w:val="24"/>
              </w:rPr>
              <w:t>122,506.74</w:t>
            </w:r>
          </w:p>
        </w:tc>
      </w:tr>
    </w:tbl>
    <w:p w14:paraId="50907EED" w14:textId="77777777" w:rsidR="001548F9" w:rsidRPr="00035D71" w:rsidRDefault="001548F9" w:rsidP="0048308E">
      <w:pPr>
        <w:spacing w:before="29" w:line="288" w:lineRule="auto"/>
        <w:rPr>
          <w:b/>
          <w:bCs/>
          <w:color w:val="000000"/>
          <w:sz w:val="24"/>
        </w:rPr>
      </w:pPr>
    </w:p>
    <w:p w14:paraId="5262291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1ACFD6F0"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154B82BD" w14:textId="77777777" w:rsidTr="00FE7A92">
        <w:tc>
          <w:tcPr>
            <w:tcW w:w="3119" w:type="dxa"/>
            <w:vMerge w:val="restart"/>
            <w:vAlign w:val="center"/>
          </w:tcPr>
          <w:p w14:paraId="32757EC5" w14:textId="77777777" w:rsidR="00FE7A92" w:rsidRPr="007E5EF0" w:rsidRDefault="00FE7A92" w:rsidP="004163BA">
            <w:pPr>
              <w:jc w:val="center"/>
              <w:rPr>
                <w:color w:val="000000"/>
                <w:sz w:val="24"/>
              </w:rPr>
            </w:pPr>
            <w:r w:rsidRPr="007E5EF0">
              <w:rPr>
                <w:color w:val="000000"/>
                <w:kern w:val="0"/>
                <w:sz w:val="24"/>
              </w:rPr>
              <w:t>项目</w:t>
            </w:r>
          </w:p>
        </w:tc>
        <w:tc>
          <w:tcPr>
            <w:tcW w:w="6237" w:type="dxa"/>
            <w:gridSpan w:val="2"/>
            <w:vAlign w:val="center"/>
          </w:tcPr>
          <w:p w14:paraId="608D0D47" w14:textId="77777777" w:rsidR="00FE7A92" w:rsidRPr="007E5EF0" w:rsidRDefault="00FE7A92" w:rsidP="004163BA">
            <w:pPr>
              <w:jc w:val="center"/>
              <w:rPr>
                <w:color w:val="000000"/>
                <w:sz w:val="24"/>
              </w:rPr>
            </w:pPr>
            <w:r w:rsidRPr="007E5EF0">
              <w:rPr>
                <w:color w:val="000000"/>
                <w:sz w:val="24"/>
              </w:rPr>
              <w:t>本期</w:t>
            </w:r>
          </w:p>
          <w:p w14:paraId="1E434219" w14:textId="77777777" w:rsidR="00FE7A92" w:rsidRPr="007E5EF0" w:rsidRDefault="00FE7A92" w:rsidP="004163BA">
            <w:pPr>
              <w:jc w:val="center"/>
              <w:rPr>
                <w:color w:val="000000"/>
                <w:sz w:val="24"/>
              </w:rPr>
            </w:pPr>
            <w:r w:rsidRPr="007E5EF0">
              <w:rPr>
                <w:sz w:val="24"/>
              </w:rPr>
              <w:t>2017</w:t>
            </w:r>
            <w:r w:rsidRPr="007E5EF0">
              <w:rPr>
                <w:sz w:val="24"/>
              </w:rPr>
              <w:t>年</w:t>
            </w:r>
            <w:r w:rsidRPr="007E5EF0">
              <w:rPr>
                <w:sz w:val="24"/>
              </w:rPr>
              <w:t>2</w:t>
            </w:r>
            <w:r w:rsidRPr="007E5EF0">
              <w:rPr>
                <w:sz w:val="24"/>
              </w:rPr>
              <w:t>月</w:t>
            </w:r>
            <w:r w:rsidRPr="007E5EF0">
              <w:rPr>
                <w:sz w:val="24"/>
              </w:rPr>
              <w:t>24</w:t>
            </w:r>
            <w:r w:rsidRPr="007E5EF0">
              <w:rPr>
                <w:sz w:val="24"/>
              </w:rPr>
              <w:t>日（基金合同生效日）至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46EE7DAB" w14:textId="77777777" w:rsidTr="00FE7A92">
        <w:tc>
          <w:tcPr>
            <w:tcW w:w="3119" w:type="dxa"/>
            <w:vMerge/>
            <w:vAlign w:val="center"/>
          </w:tcPr>
          <w:p w14:paraId="0CE35558" w14:textId="77777777" w:rsidR="00FE7A92" w:rsidRPr="007E5EF0" w:rsidRDefault="00FE7A92" w:rsidP="004163BA">
            <w:pPr>
              <w:widowControl/>
              <w:jc w:val="left"/>
              <w:rPr>
                <w:color w:val="000000"/>
                <w:sz w:val="24"/>
              </w:rPr>
            </w:pPr>
          </w:p>
        </w:tc>
        <w:tc>
          <w:tcPr>
            <w:tcW w:w="2873" w:type="dxa"/>
            <w:vAlign w:val="center"/>
          </w:tcPr>
          <w:p w14:paraId="084DCBCB" w14:textId="77777777" w:rsidR="00FE7A92" w:rsidRPr="007E5EF0" w:rsidRDefault="00FE7A92" w:rsidP="004163BA">
            <w:pPr>
              <w:jc w:val="center"/>
              <w:rPr>
                <w:color w:val="000000"/>
                <w:sz w:val="24"/>
              </w:rPr>
            </w:pPr>
            <w:r w:rsidRPr="007E5EF0">
              <w:rPr>
                <w:color w:val="000000"/>
                <w:sz w:val="24"/>
              </w:rPr>
              <w:t>基金份额（份）</w:t>
            </w:r>
          </w:p>
        </w:tc>
        <w:tc>
          <w:tcPr>
            <w:tcW w:w="3364" w:type="dxa"/>
            <w:vAlign w:val="center"/>
          </w:tcPr>
          <w:p w14:paraId="2B8FCE6A" w14:textId="77777777" w:rsidR="00FE7A92" w:rsidRPr="007E5EF0" w:rsidRDefault="00FE7A92" w:rsidP="004163BA">
            <w:pPr>
              <w:jc w:val="center"/>
              <w:rPr>
                <w:color w:val="000000"/>
                <w:sz w:val="24"/>
              </w:rPr>
            </w:pPr>
            <w:r w:rsidRPr="007E5EF0">
              <w:rPr>
                <w:color w:val="000000"/>
                <w:sz w:val="24"/>
              </w:rPr>
              <w:t>账面金额</w:t>
            </w:r>
          </w:p>
        </w:tc>
      </w:tr>
      <w:tr w:rsidR="00FE7A92" w:rsidRPr="007E5EF0" w14:paraId="30336684" w14:textId="77777777" w:rsidTr="00FE7A92">
        <w:tc>
          <w:tcPr>
            <w:tcW w:w="3119" w:type="dxa"/>
            <w:vAlign w:val="center"/>
          </w:tcPr>
          <w:p w14:paraId="4657D5B3" w14:textId="77777777" w:rsidR="00FE7A92" w:rsidRPr="007E5EF0" w:rsidRDefault="00FE7A92" w:rsidP="004163BA">
            <w:pPr>
              <w:rPr>
                <w:color w:val="000000"/>
                <w:sz w:val="24"/>
              </w:rPr>
            </w:pPr>
            <w:r w:rsidRPr="007E5EF0">
              <w:rPr>
                <w:color w:val="000000"/>
                <w:sz w:val="24"/>
              </w:rPr>
              <w:t>基金合同生效日</w:t>
            </w:r>
          </w:p>
        </w:tc>
        <w:tc>
          <w:tcPr>
            <w:tcW w:w="2873" w:type="dxa"/>
            <w:vAlign w:val="center"/>
          </w:tcPr>
          <w:p w14:paraId="32ADFFEE" w14:textId="77777777" w:rsidR="00FE7A92" w:rsidRPr="007E5EF0" w:rsidRDefault="00FE7A92" w:rsidP="004163BA">
            <w:pPr>
              <w:jc w:val="right"/>
              <w:rPr>
                <w:sz w:val="24"/>
              </w:rPr>
            </w:pPr>
            <w:r w:rsidRPr="007E5EF0">
              <w:rPr>
                <w:sz w:val="24"/>
              </w:rPr>
              <w:t>600,035,771.87</w:t>
            </w:r>
          </w:p>
        </w:tc>
        <w:tc>
          <w:tcPr>
            <w:tcW w:w="3364" w:type="dxa"/>
            <w:vAlign w:val="center"/>
          </w:tcPr>
          <w:p w14:paraId="58402760" w14:textId="77777777" w:rsidR="00FE7A92" w:rsidRPr="007E5EF0" w:rsidRDefault="00FE7A92" w:rsidP="004163BA">
            <w:pPr>
              <w:jc w:val="right"/>
              <w:rPr>
                <w:sz w:val="24"/>
              </w:rPr>
            </w:pPr>
            <w:r w:rsidRPr="007E5EF0">
              <w:rPr>
                <w:sz w:val="24"/>
              </w:rPr>
              <w:t>600,035,771.87</w:t>
            </w:r>
          </w:p>
        </w:tc>
      </w:tr>
      <w:tr w:rsidR="00FE7A92" w:rsidRPr="007E5EF0" w14:paraId="39592632" w14:textId="77777777" w:rsidTr="00FE7A92">
        <w:tc>
          <w:tcPr>
            <w:tcW w:w="3119" w:type="dxa"/>
            <w:vAlign w:val="center"/>
          </w:tcPr>
          <w:p w14:paraId="3EF0AB39" w14:textId="77777777" w:rsidR="00FE7A92" w:rsidRPr="007E5EF0" w:rsidRDefault="00FE7A92" w:rsidP="004163BA">
            <w:pPr>
              <w:rPr>
                <w:color w:val="000000"/>
                <w:sz w:val="24"/>
              </w:rPr>
            </w:pPr>
            <w:r w:rsidRPr="007E5EF0">
              <w:rPr>
                <w:color w:val="000000"/>
                <w:sz w:val="24"/>
              </w:rPr>
              <w:t>本期申购</w:t>
            </w:r>
          </w:p>
        </w:tc>
        <w:tc>
          <w:tcPr>
            <w:tcW w:w="2873" w:type="dxa"/>
            <w:vAlign w:val="center"/>
          </w:tcPr>
          <w:p w14:paraId="31E5784F" w14:textId="77777777" w:rsidR="00FE7A92" w:rsidRPr="007E5EF0" w:rsidRDefault="00FE7A92" w:rsidP="004163BA">
            <w:pPr>
              <w:jc w:val="right"/>
              <w:rPr>
                <w:sz w:val="24"/>
              </w:rPr>
            </w:pPr>
            <w:r w:rsidRPr="007E5EF0">
              <w:rPr>
                <w:sz w:val="24"/>
              </w:rPr>
              <w:t>-</w:t>
            </w:r>
          </w:p>
        </w:tc>
        <w:tc>
          <w:tcPr>
            <w:tcW w:w="3364" w:type="dxa"/>
            <w:vAlign w:val="center"/>
          </w:tcPr>
          <w:p w14:paraId="4B4536EE" w14:textId="77777777" w:rsidR="00FE7A92" w:rsidRPr="007E5EF0" w:rsidRDefault="00FE7A92" w:rsidP="004163BA">
            <w:pPr>
              <w:jc w:val="right"/>
              <w:rPr>
                <w:sz w:val="24"/>
              </w:rPr>
            </w:pPr>
            <w:r w:rsidRPr="007E5EF0">
              <w:rPr>
                <w:sz w:val="24"/>
              </w:rPr>
              <w:t>-</w:t>
            </w:r>
          </w:p>
        </w:tc>
      </w:tr>
      <w:tr w:rsidR="00FE7A92" w:rsidRPr="007E5EF0" w14:paraId="4FB209C0" w14:textId="77777777" w:rsidTr="00FE7A92">
        <w:tc>
          <w:tcPr>
            <w:tcW w:w="3119" w:type="dxa"/>
            <w:vAlign w:val="center"/>
          </w:tcPr>
          <w:p w14:paraId="2C1B2EEC" w14:textId="77777777" w:rsidR="00FE7A92" w:rsidRPr="007E5EF0" w:rsidRDefault="00FE7A92" w:rsidP="004163BA">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29E3D6A6" w14:textId="77777777" w:rsidR="00FE7A92" w:rsidRPr="007E5EF0" w:rsidRDefault="00FE7A92" w:rsidP="004163BA">
            <w:pPr>
              <w:jc w:val="right"/>
              <w:rPr>
                <w:sz w:val="24"/>
              </w:rPr>
            </w:pPr>
            <w:r w:rsidRPr="007E5EF0">
              <w:rPr>
                <w:sz w:val="24"/>
              </w:rPr>
              <w:t>-</w:t>
            </w:r>
          </w:p>
        </w:tc>
        <w:tc>
          <w:tcPr>
            <w:tcW w:w="3364" w:type="dxa"/>
            <w:vAlign w:val="center"/>
          </w:tcPr>
          <w:p w14:paraId="24AE59A6" w14:textId="77777777" w:rsidR="00FE7A92" w:rsidRPr="007E5EF0" w:rsidRDefault="00FE7A92" w:rsidP="004163BA">
            <w:pPr>
              <w:jc w:val="right"/>
              <w:rPr>
                <w:sz w:val="24"/>
              </w:rPr>
            </w:pPr>
            <w:r w:rsidRPr="007E5EF0">
              <w:rPr>
                <w:sz w:val="24"/>
              </w:rPr>
              <w:t>-</w:t>
            </w:r>
          </w:p>
        </w:tc>
      </w:tr>
      <w:tr w:rsidR="00FE7A92" w:rsidRPr="007E5EF0" w14:paraId="66B0DC35" w14:textId="77777777" w:rsidTr="00FE7A92">
        <w:tc>
          <w:tcPr>
            <w:tcW w:w="3119" w:type="dxa"/>
            <w:vAlign w:val="center"/>
          </w:tcPr>
          <w:p w14:paraId="7C2CD96C" w14:textId="77777777" w:rsidR="00FE7A92" w:rsidRPr="007E5EF0" w:rsidRDefault="00FE7A92" w:rsidP="004163BA">
            <w:pPr>
              <w:rPr>
                <w:color w:val="000000"/>
                <w:sz w:val="24"/>
              </w:rPr>
            </w:pPr>
            <w:r w:rsidRPr="007E5EF0">
              <w:rPr>
                <w:sz w:val="24"/>
              </w:rPr>
              <w:t>本期末</w:t>
            </w:r>
          </w:p>
        </w:tc>
        <w:tc>
          <w:tcPr>
            <w:tcW w:w="2873" w:type="dxa"/>
            <w:vAlign w:val="center"/>
          </w:tcPr>
          <w:p w14:paraId="5F9DF9CC" w14:textId="77777777" w:rsidR="00FE7A92" w:rsidRPr="007E5EF0" w:rsidRDefault="00FE7A92" w:rsidP="004163BA">
            <w:pPr>
              <w:jc w:val="right"/>
              <w:rPr>
                <w:sz w:val="24"/>
              </w:rPr>
            </w:pPr>
            <w:r w:rsidRPr="007E5EF0">
              <w:rPr>
                <w:sz w:val="24"/>
              </w:rPr>
              <w:t>600,035,771.87</w:t>
            </w:r>
          </w:p>
        </w:tc>
        <w:tc>
          <w:tcPr>
            <w:tcW w:w="3364" w:type="dxa"/>
            <w:vAlign w:val="center"/>
          </w:tcPr>
          <w:p w14:paraId="4A84E0CC" w14:textId="77777777" w:rsidR="00FE7A92" w:rsidRPr="007E5EF0" w:rsidRDefault="00FE7A92" w:rsidP="004163BA">
            <w:pPr>
              <w:jc w:val="right"/>
              <w:rPr>
                <w:sz w:val="24"/>
              </w:rPr>
            </w:pPr>
            <w:r w:rsidRPr="007E5EF0">
              <w:rPr>
                <w:sz w:val="24"/>
              </w:rPr>
              <w:t>600,035,771.87</w:t>
            </w:r>
          </w:p>
        </w:tc>
      </w:tr>
    </w:tbl>
    <w:p w14:paraId="29FCBEE3" w14:textId="09E89818" w:rsidR="001F1562" w:rsidRDefault="005E1042" w:rsidP="001F1562">
      <w:pPr>
        <w:tabs>
          <w:tab w:val="left" w:pos="426"/>
        </w:tabs>
        <w:spacing w:before="29" w:line="288" w:lineRule="auto"/>
        <w:jc w:val="left"/>
        <w:rPr>
          <w:kern w:val="0"/>
          <w:sz w:val="24"/>
        </w:rPr>
      </w:pPr>
      <w:r>
        <w:rPr>
          <w:kern w:val="0"/>
          <w:sz w:val="24"/>
        </w:rPr>
        <w:t>注：</w:t>
      </w:r>
      <w:r w:rsidR="001F1562">
        <w:rPr>
          <w:kern w:val="0"/>
          <w:sz w:val="24"/>
        </w:rPr>
        <w:t>1</w:t>
      </w:r>
      <w:r w:rsidR="001F1562">
        <w:rPr>
          <w:kern w:val="0"/>
          <w:sz w:val="24"/>
        </w:rPr>
        <w:t>、如果本报告期间发生转换入、红利再投业务，则总申购份额中包含该业务</w:t>
      </w:r>
      <w:r w:rsidR="008631A5">
        <w:rPr>
          <w:rFonts w:hint="eastAsia"/>
          <w:kern w:val="0"/>
          <w:sz w:val="24"/>
        </w:rPr>
        <w:t>。</w:t>
      </w:r>
      <w:r w:rsidR="001F1562">
        <w:rPr>
          <w:kern w:val="0"/>
          <w:sz w:val="24"/>
        </w:rPr>
        <w:t xml:space="preserve"> </w:t>
      </w:r>
    </w:p>
    <w:p w14:paraId="6033D7F0" w14:textId="77777777" w:rsidR="001F1562" w:rsidRDefault="001F1562" w:rsidP="000650C0">
      <w:pPr>
        <w:tabs>
          <w:tab w:val="left" w:pos="426"/>
        </w:tabs>
        <w:spacing w:before="29" w:line="288" w:lineRule="auto"/>
        <w:ind w:firstLine="480"/>
        <w:jc w:val="left"/>
        <w:rPr>
          <w:kern w:val="0"/>
          <w:sz w:val="24"/>
        </w:rPr>
      </w:pPr>
      <w:r w:rsidRPr="00035D71">
        <w:rPr>
          <w:kern w:val="0"/>
          <w:sz w:val="24"/>
        </w:rPr>
        <w:t>2</w:t>
      </w:r>
      <w:r w:rsidRPr="00035D71">
        <w:rPr>
          <w:kern w:val="0"/>
          <w:sz w:val="24"/>
        </w:rPr>
        <w:t>、如果本报告期间发生转换出业务，则总赎回份额中包含该业务。</w:t>
      </w:r>
    </w:p>
    <w:p w14:paraId="3FF00B59" w14:textId="545EBD03" w:rsidR="00FB3C0D" w:rsidRDefault="001F1562" w:rsidP="000650C0">
      <w:pPr>
        <w:tabs>
          <w:tab w:val="left" w:pos="426"/>
        </w:tabs>
        <w:spacing w:before="29" w:line="288" w:lineRule="auto"/>
        <w:ind w:firstLine="480"/>
        <w:jc w:val="left"/>
        <w:rPr>
          <w:kern w:val="0"/>
          <w:sz w:val="24"/>
        </w:rPr>
      </w:pPr>
      <w:r>
        <w:rPr>
          <w:kern w:val="0"/>
          <w:sz w:val="24"/>
        </w:rPr>
        <w:t>3</w:t>
      </w:r>
      <w:r w:rsidR="005E1042">
        <w:rPr>
          <w:kern w:val="0"/>
          <w:sz w:val="24"/>
        </w:rPr>
        <w:t>、本基金自</w:t>
      </w:r>
      <w:r w:rsidR="005E1042">
        <w:rPr>
          <w:kern w:val="0"/>
          <w:sz w:val="24"/>
        </w:rPr>
        <w:t>2017</w:t>
      </w:r>
      <w:r w:rsidR="005E1042">
        <w:rPr>
          <w:kern w:val="0"/>
          <w:sz w:val="24"/>
        </w:rPr>
        <w:t>年</w:t>
      </w:r>
      <w:r w:rsidR="005E1042">
        <w:rPr>
          <w:kern w:val="0"/>
          <w:sz w:val="24"/>
        </w:rPr>
        <w:t>2</w:t>
      </w:r>
      <w:r w:rsidR="005E1042">
        <w:rPr>
          <w:kern w:val="0"/>
          <w:sz w:val="24"/>
        </w:rPr>
        <w:t>月</w:t>
      </w:r>
      <w:r w:rsidR="005E1042">
        <w:rPr>
          <w:kern w:val="0"/>
          <w:sz w:val="24"/>
        </w:rPr>
        <w:t>14</w:t>
      </w:r>
      <w:r w:rsidR="005E1042">
        <w:rPr>
          <w:kern w:val="0"/>
          <w:sz w:val="24"/>
        </w:rPr>
        <w:t>日至</w:t>
      </w:r>
      <w:r w:rsidR="005E1042">
        <w:rPr>
          <w:kern w:val="0"/>
          <w:sz w:val="24"/>
        </w:rPr>
        <w:t>2017</w:t>
      </w:r>
      <w:r w:rsidR="005E1042">
        <w:rPr>
          <w:kern w:val="0"/>
          <w:sz w:val="24"/>
        </w:rPr>
        <w:t>年</w:t>
      </w:r>
      <w:r w:rsidR="005E1042">
        <w:rPr>
          <w:kern w:val="0"/>
          <w:sz w:val="24"/>
        </w:rPr>
        <w:t>2</w:t>
      </w:r>
      <w:r w:rsidR="005E1042">
        <w:rPr>
          <w:kern w:val="0"/>
          <w:sz w:val="24"/>
        </w:rPr>
        <w:t>月</w:t>
      </w:r>
      <w:r w:rsidR="005E1042">
        <w:rPr>
          <w:kern w:val="0"/>
          <w:sz w:val="24"/>
        </w:rPr>
        <w:t>20</w:t>
      </w:r>
      <w:r w:rsidR="005E1042">
        <w:rPr>
          <w:kern w:val="0"/>
          <w:sz w:val="24"/>
        </w:rPr>
        <w:t>日止期间公开发售，共募集有效净认购资金</w:t>
      </w:r>
      <w:r w:rsidR="005E1042">
        <w:rPr>
          <w:kern w:val="0"/>
          <w:sz w:val="24"/>
        </w:rPr>
        <w:t>600,004,270.45</w:t>
      </w:r>
      <w:r w:rsidR="005E1042">
        <w:rPr>
          <w:kern w:val="0"/>
          <w:sz w:val="24"/>
        </w:rPr>
        <w:t>元。根据《交银施罗德瑞利定期开放灵活配置混合型证券投资基金招募说明书》的规定，本基金设立募集期内认购资金产生的利息收入</w:t>
      </w:r>
      <w:r w:rsidR="005E1042">
        <w:rPr>
          <w:kern w:val="0"/>
          <w:sz w:val="24"/>
        </w:rPr>
        <w:t>31,501.42</w:t>
      </w:r>
      <w:r w:rsidR="005E1042">
        <w:rPr>
          <w:kern w:val="0"/>
          <w:sz w:val="24"/>
        </w:rPr>
        <w:t>元在本基金成立后，折算为</w:t>
      </w:r>
      <w:r w:rsidR="005E1042">
        <w:rPr>
          <w:kern w:val="0"/>
          <w:sz w:val="24"/>
        </w:rPr>
        <w:t>31,501.42</w:t>
      </w:r>
      <w:r w:rsidR="005E1042">
        <w:rPr>
          <w:kern w:val="0"/>
          <w:sz w:val="24"/>
        </w:rPr>
        <w:t>份基金份额，划入基金份额持有人账户。</w:t>
      </w:r>
    </w:p>
    <w:p w14:paraId="76F02427" w14:textId="4DC30F40" w:rsidR="00BC03D1" w:rsidRPr="00FE7A92" w:rsidRDefault="001F1562" w:rsidP="000650C0">
      <w:pPr>
        <w:tabs>
          <w:tab w:val="left" w:pos="426"/>
        </w:tabs>
        <w:spacing w:before="29" w:line="288" w:lineRule="auto"/>
        <w:ind w:firstLineChars="200" w:firstLine="480"/>
        <w:jc w:val="left"/>
        <w:rPr>
          <w:kern w:val="0"/>
          <w:sz w:val="24"/>
        </w:rPr>
      </w:pPr>
      <w:r>
        <w:rPr>
          <w:kern w:val="0"/>
          <w:sz w:val="24"/>
        </w:rPr>
        <w:t>4</w:t>
      </w:r>
      <w:r w:rsidR="00FE7A92" w:rsidRPr="007E5EF0">
        <w:rPr>
          <w:kern w:val="0"/>
          <w:sz w:val="24"/>
        </w:rPr>
        <w:t>、</w:t>
      </w:r>
      <w:r w:rsidR="00A840DC" w:rsidRPr="00A840DC">
        <w:rPr>
          <w:rFonts w:hint="eastAsia"/>
          <w:kern w:val="0"/>
          <w:sz w:val="24"/>
        </w:rPr>
        <w:t>根据《</w:t>
      </w:r>
      <w:r w:rsidR="00A840DC" w:rsidRPr="00A840DC">
        <w:rPr>
          <w:rFonts w:eastAsiaTheme="minorEastAsia" w:hint="eastAsia"/>
          <w:kern w:val="0"/>
          <w:sz w:val="24"/>
        </w:rPr>
        <w:t>交银施罗德</w:t>
      </w:r>
      <w:r w:rsidR="00A840DC" w:rsidRPr="00A840DC">
        <w:rPr>
          <w:rFonts w:eastAsiaTheme="minorEastAsia" w:hint="eastAsia"/>
          <w:bCs/>
          <w:kern w:val="0"/>
          <w:sz w:val="24"/>
        </w:rPr>
        <w:t>瑞利定期开放灵活配置混合型</w:t>
      </w:r>
      <w:r w:rsidR="00A840DC" w:rsidRPr="00A840DC">
        <w:rPr>
          <w:rFonts w:eastAsiaTheme="minorEastAsia" w:hint="eastAsia"/>
          <w:kern w:val="0"/>
          <w:sz w:val="24"/>
        </w:rPr>
        <w:t>证券投资基金基金合同</w:t>
      </w:r>
      <w:r w:rsidR="00A840DC" w:rsidRPr="00A840DC">
        <w:rPr>
          <w:rFonts w:hint="eastAsia"/>
          <w:kern w:val="0"/>
          <w:sz w:val="24"/>
        </w:rPr>
        <w:t>》及《</w:t>
      </w:r>
      <w:r w:rsidR="00A840DC" w:rsidRPr="00A840DC">
        <w:rPr>
          <w:rFonts w:eastAsiaTheme="minorEastAsia" w:hint="eastAsia"/>
          <w:kern w:val="0"/>
          <w:sz w:val="24"/>
        </w:rPr>
        <w:t>交银施罗德</w:t>
      </w:r>
      <w:r w:rsidR="00A840DC" w:rsidRPr="00A840DC">
        <w:rPr>
          <w:rFonts w:eastAsiaTheme="minorEastAsia" w:hint="eastAsia"/>
          <w:bCs/>
          <w:kern w:val="0"/>
          <w:sz w:val="24"/>
        </w:rPr>
        <w:t>瑞利定期开放灵活配置混合型</w:t>
      </w:r>
      <w:r w:rsidR="00A840DC" w:rsidRPr="00A840DC">
        <w:rPr>
          <w:rFonts w:eastAsiaTheme="minorEastAsia" w:hint="eastAsia"/>
          <w:kern w:val="0"/>
          <w:sz w:val="24"/>
        </w:rPr>
        <w:t>证券投资基金招募说明书</w:t>
      </w:r>
      <w:r w:rsidR="00A840DC" w:rsidRPr="00A840DC">
        <w:rPr>
          <w:rFonts w:hint="eastAsia"/>
          <w:kern w:val="0"/>
          <w:sz w:val="24"/>
        </w:rPr>
        <w:t>》的相关规定，</w:t>
      </w:r>
      <w:r w:rsidR="00A840DC" w:rsidRPr="00A840DC">
        <w:rPr>
          <w:kern w:val="0"/>
          <w:sz w:val="24"/>
        </w:rPr>
        <w:t>2</w:t>
      </w:r>
      <w:r w:rsidR="00A840DC" w:rsidRPr="000650C0">
        <w:rPr>
          <w:rFonts w:eastAsiaTheme="minorEastAsia"/>
          <w:color w:val="000000"/>
          <w:kern w:val="0"/>
          <w:sz w:val="24"/>
        </w:rPr>
        <w:t>017</w:t>
      </w:r>
      <w:r w:rsidR="00A840DC" w:rsidRPr="000650C0">
        <w:rPr>
          <w:rFonts w:eastAsiaTheme="minorEastAsia" w:hint="eastAsia"/>
          <w:color w:val="000000"/>
          <w:kern w:val="0"/>
          <w:sz w:val="24"/>
        </w:rPr>
        <w:t>年</w:t>
      </w:r>
      <w:r w:rsidR="00A840DC" w:rsidRPr="000650C0">
        <w:rPr>
          <w:rFonts w:eastAsiaTheme="minorEastAsia"/>
          <w:color w:val="000000"/>
          <w:kern w:val="0"/>
          <w:sz w:val="24"/>
        </w:rPr>
        <w:t>2</w:t>
      </w:r>
      <w:r w:rsidR="00A840DC" w:rsidRPr="000650C0">
        <w:rPr>
          <w:rFonts w:eastAsiaTheme="minorEastAsia" w:hint="eastAsia"/>
          <w:color w:val="000000"/>
          <w:kern w:val="0"/>
          <w:sz w:val="24"/>
        </w:rPr>
        <w:t>月</w:t>
      </w:r>
      <w:r w:rsidR="00A840DC" w:rsidRPr="000650C0">
        <w:rPr>
          <w:rFonts w:eastAsiaTheme="minorEastAsia"/>
          <w:color w:val="000000"/>
          <w:kern w:val="0"/>
          <w:sz w:val="24"/>
        </w:rPr>
        <w:t>24</w:t>
      </w:r>
      <w:r w:rsidR="00A840DC" w:rsidRPr="000650C0">
        <w:rPr>
          <w:rFonts w:eastAsiaTheme="minorEastAsia" w:hint="eastAsia"/>
          <w:color w:val="000000"/>
          <w:kern w:val="0"/>
          <w:sz w:val="24"/>
        </w:rPr>
        <w:t>日起至</w:t>
      </w:r>
      <w:r w:rsidR="00A840DC" w:rsidRPr="000650C0">
        <w:rPr>
          <w:rFonts w:eastAsiaTheme="minorEastAsia"/>
          <w:color w:val="000000"/>
          <w:kern w:val="0"/>
          <w:sz w:val="24"/>
        </w:rPr>
        <w:t>2017</w:t>
      </w:r>
      <w:r w:rsidR="00A840DC" w:rsidRPr="000650C0">
        <w:rPr>
          <w:rFonts w:eastAsiaTheme="minorEastAsia" w:hint="eastAsia"/>
          <w:color w:val="000000"/>
          <w:kern w:val="0"/>
          <w:sz w:val="24"/>
        </w:rPr>
        <w:t>年</w:t>
      </w:r>
      <w:r w:rsidR="00A840DC" w:rsidRPr="000650C0">
        <w:rPr>
          <w:rFonts w:eastAsiaTheme="minorEastAsia"/>
          <w:color w:val="000000"/>
          <w:kern w:val="0"/>
          <w:sz w:val="24"/>
        </w:rPr>
        <w:t>8</w:t>
      </w:r>
      <w:r w:rsidR="00A840DC" w:rsidRPr="000650C0">
        <w:rPr>
          <w:rFonts w:eastAsiaTheme="minorEastAsia" w:hint="eastAsia"/>
          <w:color w:val="000000"/>
          <w:kern w:val="0"/>
          <w:sz w:val="24"/>
        </w:rPr>
        <w:t>月</w:t>
      </w:r>
      <w:r w:rsidR="00A840DC" w:rsidRPr="000650C0">
        <w:rPr>
          <w:rFonts w:eastAsiaTheme="minorEastAsia"/>
          <w:color w:val="000000"/>
          <w:kern w:val="0"/>
          <w:sz w:val="24"/>
        </w:rPr>
        <w:t>23</w:t>
      </w:r>
      <w:r w:rsidR="00A840DC" w:rsidRPr="000650C0">
        <w:rPr>
          <w:rFonts w:eastAsiaTheme="minorEastAsia" w:hint="eastAsia"/>
          <w:color w:val="000000"/>
          <w:kern w:val="0"/>
          <w:sz w:val="24"/>
        </w:rPr>
        <w:t>日止为本基金的第一个封闭期，本基金在封闭期内不</w:t>
      </w:r>
      <w:r w:rsidR="00A840DC" w:rsidRPr="000650C0">
        <w:rPr>
          <w:rFonts w:eastAsiaTheme="minorEastAsia" w:hint="eastAsia"/>
          <w:color w:val="000000"/>
          <w:kern w:val="0"/>
          <w:sz w:val="24"/>
        </w:rPr>
        <w:lastRenderedPageBreak/>
        <w:t>办理申购与赎回业务，也不上市交易。</w:t>
      </w:r>
    </w:p>
    <w:p w14:paraId="75A7EFAA" w14:textId="77777777" w:rsidR="00561363" w:rsidRDefault="00561363" w:rsidP="0048308E">
      <w:pPr>
        <w:spacing w:before="29" w:line="288" w:lineRule="auto"/>
        <w:rPr>
          <w:b/>
          <w:bCs/>
          <w:color w:val="000000"/>
          <w:kern w:val="0"/>
          <w:sz w:val="24"/>
        </w:rPr>
      </w:pPr>
    </w:p>
    <w:p w14:paraId="46A2449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5A2D5999"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63549DE0" w14:textId="77777777" w:rsidTr="00AB4FF2">
        <w:tc>
          <w:tcPr>
            <w:tcW w:w="2700" w:type="dxa"/>
            <w:vAlign w:val="center"/>
          </w:tcPr>
          <w:p w14:paraId="18D32424"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771E3F95"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5E7A3468"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11396E99"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29297A40" w14:textId="77777777" w:rsidTr="00AB4FF2">
        <w:tc>
          <w:tcPr>
            <w:tcW w:w="2700" w:type="dxa"/>
            <w:vAlign w:val="center"/>
          </w:tcPr>
          <w:p w14:paraId="4039805A"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78FDDEB3" w14:textId="77777777" w:rsidR="001548F9" w:rsidRPr="00035D71" w:rsidRDefault="001548F9" w:rsidP="0048308E">
            <w:pPr>
              <w:spacing w:before="29" w:line="288" w:lineRule="auto"/>
              <w:jc w:val="right"/>
              <w:rPr>
                <w:sz w:val="24"/>
              </w:rPr>
            </w:pPr>
            <w:r w:rsidRPr="00035D71">
              <w:rPr>
                <w:sz w:val="24"/>
              </w:rPr>
              <w:t>9,140,172.53</w:t>
            </w:r>
          </w:p>
        </w:tc>
        <w:tc>
          <w:tcPr>
            <w:tcW w:w="2100" w:type="dxa"/>
            <w:vAlign w:val="center"/>
          </w:tcPr>
          <w:p w14:paraId="3E556958" w14:textId="77777777" w:rsidR="001548F9" w:rsidRPr="00035D71" w:rsidRDefault="001548F9" w:rsidP="0048308E">
            <w:pPr>
              <w:spacing w:before="29" w:line="288" w:lineRule="auto"/>
              <w:jc w:val="right"/>
              <w:rPr>
                <w:sz w:val="24"/>
              </w:rPr>
            </w:pPr>
            <w:r w:rsidRPr="00035D71">
              <w:rPr>
                <w:sz w:val="24"/>
              </w:rPr>
              <w:t>16,472,529.82</w:t>
            </w:r>
          </w:p>
        </w:tc>
        <w:tc>
          <w:tcPr>
            <w:tcW w:w="2100" w:type="dxa"/>
            <w:vAlign w:val="center"/>
          </w:tcPr>
          <w:p w14:paraId="6DB73998" w14:textId="77777777" w:rsidR="001548F9" w:rsidRPr="00035D71" w:rsidRDefault="001548F9" w:rsidP="0048308E">
            <w:pPr>
              <w:spacing w:before="29" w:line="288" w:lineRule="auto"/>
              <w:jc w:val="right"/>
              <w:rPr>
                <w:sz w:val="24"/>
              </w:rPr>
            </w:pPr>
            <w:r w:rsidRPr="00035D71">
              <w:rPr>
                <w:sz w:val="24"/>
              </w:rPr>
              <w:t>25,612,702.35</w:t>
            </w:r>
          </w:p>
        </w:tc>
      </w:tr>
      <w:tr w:rsidR="001548F9" w:rsidRPr="00035D71" w14:paraId="47378F71" w14:textId="77777777" w:rsidTr="00AB4FF2">
        <w:tc>
          <w:tcPr>
            <w:tcW w:w="2700" w:type="dxa"/>
            <w:vAlign w:val="center"/>
          </w:tcPr>
          <w:p w14:paraId="3743B0CF"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3AE2BA95"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271CC79D"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622919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AC85AFC" w14:textId="77777777" w:rsidTr="00AB4FF2">
        <w:tc>
          <w:tcPr>
            <w:tcW w:w="2700" w:type="dxa"/>
            <w:vAlign w:val="center"/>
          </w:tcPr>
          <w:p w14:paraId="3986B020"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7F1F9FCD"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7B42760D"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3FB7D73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0DD6646" w14:textId="77777777" w:rsidTr="00AB4FF2">
        <w:tc>
          <w:tcPr>
            <w:tcW w:w="2700" w:type="dxa"/>
            <w:vAlign w:val="center"/>
          </w:tcPr>
          <w:p w14:paraId="43572EA4"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02A53328"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16A83663"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E3B37E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1D7D049" w14:textId="77777777" w:rsidTr="00AB4FF2">
        <w:tc>
          <w:tcPr>
            <w:tcW w:w="2700" w:type="dxa"/>
            <w:vAlign w:val="center"/>
          </w:tcPr>
          <w:p w14:paraId="58A969D7"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764E31D9"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30DB3C62"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65A83A7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7A6F51B" w14:textId="77777777" w:rsidTr="00AB4FF2">
        <w:tc>
          <w:tcPr>
            <w:tcW w:w="2700" w:type="dxa"/>
            <w:vAlign w:val="center"/>
          </w:tcPr>
          <w:p w14:paraId="4F5E26F5"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6A0965D0" w14:textId="77777777" w:rsidR="001548F9" w:rsidRPr="00035D71" w:rsidRDefault="001548F9" w:rsidP="0048308E">
            <w:pPr>
              <w:spacing w:before="29" w:line="288" w:lineRule="auto"/>
              <w:jc w:val="right"/>
              <w:rPr>
                <w:sz w:val="24"/>
              </w:rPr>
            </w:pPr>
            <w:r w:rsidRPr="00035D71">
              <w:rPr>
                <w:sz w:val="24"/>
              </w:rPr>
              <w:t>9,140,172.53</w:t>
            </w:r>
          </w:p>
        </w:tc>
        <w:tc>
          <w:tcPr>
            <w:tcW w:w="2100" w:type="dxa"/>
            <w:vAlign w:val="center"/>
          </w:tcPr>
          <w:p w14:paraId="0593C11F" w14:textId="77777777" w:rsidR="001548F9" w:rsidRPr="00035D71" w:rsidRDefault="001548F9" w:rsidP="0048308E">
            <w:pPr>
              <w:spacing w:before="29" w:line="288" w:lineRule="auto"/>
              <w:jc w:val="right"/>
              <w:rPr>
                <w:sz w:val="24"/>
              </w:rPr>
            </w:pPr>
            <w:r w:rsidRPr="00035D71">
              <w:rPr>
                <w:sz w:val="24"/>
              </w:rPr>
              <w:t>16,472,529.82</w:t>
            </w:r>
          </w:p>
        </w:tc>
        <w:tc>
          <w:tcPr>
            <w:tcW w:w="2100" w:type="dxa"/>
            <w:vAlign w:val="center"/>
          </w:tcPr>
          <w:p w14:paraId="10646C99" w14:textId="77777777" w:rsidR="001548F9" w:rsidRPr="00035D71" w:rsidRDefault="001548F9" w:rsidP="0048308E">
            <w:pPr>
              <w:spacing w:before="29" w:line="288" w:lineRule="auto"/>
              <w:jc w:val="right"/>
              <w:rPr>
                <w:sz w:val="24"/>
              </w:rPr>
            </w:pPr>
            <w:r w:rsidRPr="00035D71">
              <w:rPr>
                <w:sz w:val="24"/>
              </w:rPr>
              <w:t>25,612,702.35</w:t>
            </w:r>
          </w:p>
        </w:tc>
      </w:tr>
    </w:tbl>
    <w:p w14:paraId="5B16109B" w14:textId="77777777" w:rsidR="001548F9" w:rsidRPr="00035D71" w:rsidRDefault="001548F9" w:rsidP="0048308E">
      <w:pPr>
        <w:spacing w:before="29" w:line="288" w:lineRule="auto"/>
        <w:rPr>
          <w:color w:val="000000"/>
          <w:sz w:val="24"/>
        </w:rPr>
      </w:pPr>
    </w:p>
    <w:p w14:paraId="7887F7A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1333B5DB"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04FEA845" w14:textId="77777777" w:rsidTr="00964479">
        <w:tc>
          <w:tcPr>
            <w:tcW w:w="3828" w:type="dxa"/>
            <w:vAlign w:val="center"/>
          </w:tcPr>
          <w:p w14:paraId="41D4486F"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07EB94CF" w14:textId="77777777" w:rsidR="001548F9" w:rsidRPr="00035D71" w:rsidRDefault="001548F9" w:rsidP="0048308E">
            <w:pPr>
              <w:spacing w:before="29" w:line="288" w:lineRule="auto"/>
              <w:jc w:val="center"/>
              <w:rPr>
                <w:sz w:val="24"/>
              </w:rPr>
            </w:pPr>
            <w:r w:rsidRPr="00035D71">
              <w:rPr>
                <w:sz w:val="24"/>
              </w:rPr>
              <w:t>本期</w:t>
            </w:r>
          </w:p>
          <w:p w14:paraId="73B86B70"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3BA3412" w14:textId="77777777" w:rsidTr="00964479">
        <w:tc>
          <w:tcPr>
            <w:tcW w:w="3828" w:type="dxa"/>
            <w:vAlign w:val="center"/>
          </w:tcPr>
          <w:p w14:paraId="388A06DB"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2235C458" w14:textId="77777777" w:rsidR="001548F9" w:rsidRPr="00035D71" w:rsidRDefault="001548F9" w:rsidP="0048308E">
            <w:pPr>
              <w:spacing w:before="29" w:line="288" w:lineRule="auto"/>
              <w:jc w:val="right"/>
              <w:rPr>
                <w:sz w:val="24"/>
              </w:rPr>
            </w:pPr>
            <w:r w:rsidRPr="00035D71">
              <w:rPr>
                <w:sz w:val="24"/>
              </w:rPr>
              <w:t>71,301.72</w:t>
            </w:r>
          </w:p>
        </w:tc>
      </w:tr>
      <w:tr w:rsidR="001548F9" w:rsidRPr="00035D71" w14:paraId="61F66E48" w14:textId="77777777" w:rsidTr="00964479">
        <w:tc>
          <w:tcPr>
            <w:tcW w:w="3828" w:type="dxa"/>
            <w:vAlign w:val="center"/>
          </w:tcPr>
          <w:p w14:paraId="196C50B0"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6B60219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7C9812A" w14:textId="77777777" w:rsidTr="00964479">
        <w:tc>
          <w:tcPr>
            <w:tcW w:w="3828" w:type="dxa"/>
            <w:vAlign w:val="center"/>
          </w:tcPr>
          <w:p w14:paraId="45F1AFE0"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63F4F78B" w14:textId="77777777" w:rsidR="001548F9" w:rsidRPr="00035D71" w:rsidRDefault="001548F9" w:rsidP="0048308E">
            <w:pPr>
              <w:spacing w:before="29" w:line="288" w:lineRule="auto"/>
              <w:jc w:val="right"/>
              <w:rPr>
                <w:sz w:val="24"/>
              </w:rPr>
            </w:pPr>
            <w:r w:rsidRPr="00035D71">
              <w:rPr>
                <w:sz w:val="24"/>
              </w:rPr>
              <w:t>1,133,555.55</w:t>
            </w:r>
          </w:p>
        </w:tc>
      </w:tr>
      <w:tr w:rsidR="001548F9" w:rsidRPr="00035D71" w14:paraId="0A151AC3" w14:textId="77777777" w:rsidTr="00964479">
        <w:tc>
          <w:tcPr>
            <w:tcW w:w="3828" w:type="dxa"/>
            <w:vAlign w:val="center"/>
          </w:tcPr>
          <w:p w14:paraId="186CF0CB"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265E48A1" w14:textId="77777777" w:rsidR="001548F9" w:rsidRPr="00035D71" w:rsidRDefault="001548F9" w:rsidP="0048308E">
            <w:pPr>
              <w:spacing w:before="29" w:line="288" w:lineRule="auto"/>
              <w:jc w:val="right"/>
              <w:rPr>
                <w:sz w:val="24"/>
              </w:rPr>
            </w:pPr>
            <w:r w:rsidRPr="00035D71">
              <w:rPr>
                <w:sz w:val="24"/>
              </w:rPr>
              <w:t>86,734.30</w:t>
            </w:r>
          </w:p>
        </w:tc>
      </w:tr>
      <w:tr w:rsidR="001548F9" w:rsidRPr="00035D71" w14:paraId="7988E2C2" w14:textId="77777777" w:rsidTr="00964479">
        <w:tc>
          <w:tcPr>
            <w:tcW w:w="3828" w:type="dxa"/>
            <w:vAlign w:val="center"/>
          </w:tcPr>
          <w:p w14:paraId="66B06F3F"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19A8BDDF" w14:textId="77777777" w:rsidR="001548F9" w:rsidRPr="00035D71" w:rsidRDefault="001548F9" w:rsidP="0048308E">
            <w:pPr>
              <w:spacing w:before="29" w:line="288" w:lineRule="auto"/>
              <w:jc w:val="right"/>
              <w:rPr>
                <w:sz w:val="24"/>
              </w:rPr>
            </w:pPr>
            <w:r w:rsidRPr="00035D71">
              <w:rPr>
                <w:sz w:val="24"/>
              </w:rPr>
              <w:t>422.24</w:t>
            </w:r>
          </w:p>
        </w:tc>
      </w:tr>
      <w:tr w:rsidR="001548F9" w:rsidRPr="00035D71" w14:paraId="0A419298" w14:textId="77777777" w:rsidTr="00964479">
        <w:tc>
          <w:tcPr>
            <w:tcW w:w="3828" w:type="dxa"/>
            <w:vAlign w:val="center"/>
          </w:tcPr>
          <w:p w14:paraId="13702903"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50E2075E" w14:textId="77777777" w:rsidR="001548F9" w:rsidRPr="00035D71" w:rsidRDefault="001548F9" w:rsidP="0048308E">
            <w:pPr>
              <w:spacing w:before="29" w:line="288" w:lineRule="auto"/>
              <w:jc w:val="right"/>
              <w:rPr>
                <w:sz w:val="24"/>
              </w:rPr>
            </w:pPr>
            <w:r w:rsidRPr="00035D71">
              <w:rPr>
                <w:sz w:val="24"/>
              </w:rPr>
              <w:t>1,292,013.81</w:t>
            </w:r>
          </w:p>
        </w:tc>
      </w:tr>
    </w:tbl>
    <w:p w14:paraId="10A184D9" w14:textId="77777777" w:rsidR="001548F9" w:rsidRPr="00035D71" w:rsidRDefault="001548F9" w:rsidP="0048308E">
      <w:pPr>
        <w:spacing w:before="29" w:line="288" w:lineRule="auto"/>
        <w:rPr>
          <w:color w:val="000000"/>
          <w:sz w:val="24"/>
        </w:rPr>
      </w:pPr>
      <w:r w:rsidRPr="00035D71">
        <w:rPr>
          <w:color w:val="000000"/>
          <w:sz w:val="24"/>
        </w:rPr>
        <w:tab/>
      </w:r>
    </w:p>
    <w:p w14:paraId="1F723214"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7AF7FA69"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2299F1B9" w14:textId="77777777" w:rsidTr="004A54E9">
        <w:trPr>
          <w:trHeight w:val="300"/>
        </w:trPr>
        <w:tc>
          <w:tcPr>
            <w:tcW w:w="3755" w:type="dxa"/>
            <w:tcMar>
              <w:top w:w="0" w:type="dxa"/>
              <w:left w:w="108" w:type="dxa"/>
              <w:bottom w:w="0" w:type="dxa"/>
              <w:right w:w="108" w:type="dxa"/>
            </w:tcMar>
            <w:vAlign w:val="center"/>
          </w:tcPr>
          <w:p w14:paraId="164E837C"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5D16F0E8" w14:textId="77777777" w:rsidR="007D33E1" w:rsidRPr="00035D71" w:rsidRDefault="007D33E1" w:rsidP="0048308E">
            <w:pPr>
              <w:spacing w:before="29" w:line="288" w:lineRule="auto"/>
              <w:jc w:val="center"/>
              <w:rPr>
                <w:sz w:val="24"/>
              </w:rPr>
            </w:pPr>
            <w:r w:rsidRPr="00035D71">
              <w:rPr>
                <w:sz w:val="24"/>
              </w:rPr>
              <w:t>本期</w:t>
            </w:r>
          </w:p>
          <w:p w14:paraId="5424CB59"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676FEE5A" w14:textId="77777777" w:rsidTr="004A54E9">
        <w:trPr>
          <w:trHeight w:val="300"/>
        </w:trPr>
        <w:tc>
          <w:tcPr>
            <w:tcW w:w="3755" w:type="dxa"/>
            <w:tcMar>
              <w:top w:w="0" w:type="dxa"/>
              <w:left w:w="108" w:type="dxa"/>
              <w:bottom w:w="0" w:type="dxa"/>
              <w:right w:w="108" w:type="dxa"/>
            </w:tcMar>
            <w:vAlign w:val="center"/>
          </w:tcPr>
          <w:p w14:paraId="06DAF843"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1972E2B5" w14:textId="77777777" w:rsidR="007D33E1" w:rsidRPr="00035D71" w:rsidRDefault="007D33E1" w:rsidP="0048308E">
            <w:pPr>
              <w:spacing w:before="29" w:line="288" w:lineRule="auto"/>
              <w:jc w:val="right"/>
              <w:rPr>
                <w:sz w:val="24"/>
              </w:rPr>
            </w:pPr>
            <w:r w:rsidRPr="00035D71">
              <w:rPr>
                <w:sz w:val="24"/>
              </w:rPr>
              <w:t>77,377,035.60</w:t>
            </w:r>
          </w:p>
        </w:tc>
      </w:tr>
      <w:tr w:rsidR="007D33E1" w:rsidRPr="00035D71" w14:paraId="49CCA8CB" w14:textId="77777777" w:rsidTr="004A54E9">
        <w:trPr>
          <w:trHeight w:val="300"/>
        </w:trPr>
        <w:tc>
          <w:tcPr>
            <w:tcW w:w="3755" w:type="dxa"/>
            <w:tcMar>
              <w:top w:w="0" w:type="dxa"/>
              <w:left w:w="108" w:type="dxa"/>
              <w:bottom w:w="0" w:type="dxa"/>
              <w:right w:w="108" w:type="dxa"/>
            </w:tcMar>
            <w:vAlign w:val="center"/>
          </w:tcPr>
          <w:p w14:paraId="4C17E02A"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4AFF938F" w14:textId="77777777" w:rsidR="007D33E1" w:rsidRPr="00035D71" w:rsidRDefault="007D33E1" w:rsidP="0048308E">
            <w:pPr>
              <w:spacing w:before="29" w:line="288" w:lineRule="auto"/>
              <w:jc w:val="right"/>
              <w:rPr>
                <w:sz w:val="24"/>
              </w:rPr>
            </w:pPr>
            <w:r w:rsidRPr="00035D71">
              <w:rPr>
                <w:sz w:val="24"/>
              </w:rPr>
              <w:t>73,869,864.88</w:t>
            </w:r>
          </w:p>
        </w:tc>
      </w:tr>
      <w:tr w:rsidR="007D33E1" w:rsidRPr="00035D71" w14:paraId="305F6553" w14:textId="77777777" w:rsidTr="004A54E9">
        <w:trPr>
          <w:trHeight w:val="300"/>
        </w:trPr>
        <w:tc>
          <w:tcPr>
            <w:tcW w:w="3755" w:type="dxa"/>
            <w:tcMar>
              <w:top w:w="0" w:type="dxa"/>
              <w:left w:w="108" w:type="dxa"/>
              <w:bottom w:w="0" w:type="dxa"/>
              <w:right w:w="108" w:type="dxa"/>
            </w:tcMar>
            <w:vAlign w:val="center"/>
          </w:tcPr>
          <w:p w14:paraId="4B745766"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4949D439" w14:textId="77777777" w:rsidR="007D33E1" w:rsidRPr="00035D71" w:rsidRDefault="007D33E1" w:rsidP="0048308E">
            <w:pPr>
              <w:spacing w:before="29" w:line="288" w:lineRule="auto"/>
              <w:jc w:val="right"/>
              <w:rPr>
                <w:sz w:val="24"/>
              </w:rPr>
            </w:pPr>
            <w:r w:rsidRPr="00035D71">
              <w:rPr>
                <w:sz w:val="24"/>
              </w:rPr>
              <w:t>3,507,170.72</w:t>
            </w:r>
          </w:p>
        </w:tc>
      </w:tr>
    </w:tbl>
    <w:p w14:paraId="56BEFA17" w14:textId="77777777" w:rsidR="00E24A68" w:rsidRPr="00035D71" w:rsidRDefault="00E24A68" w:rsidP="0048308E">
      <w:pPr>
        <w:tabs>
          <w:tab w:val="left" w:pos="426"/>
        </w:tabs>
        <w:spacing w:before="29" w:line="288" w:lineRule="auto"/>
        <w:jc w:val="left"/>
        <w:rPr>
          <w:kern w:val="0"/>
          <w:sz w:val="24"/>
        </w:rPr>
      </w:pPr>
    </w:p>
    <w:p w14:paraId="778D357E"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7F4A2D9D"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lastRenderedPageBreak/>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4AF7A34A" w14:textId="77777777" w:rsidTr="004163BA">
        <w:trPr>
          <w:trHeight w:val="315"/>
        </w:trPr>
        <w:tc>
          <w:tcPr>
            <w:tcW w:w="3725" w:type="dxa"/>
            <w:vAlign w:val="center"/>
          </w:tcPr>
          <w:p w14:paraId="5BC4D034" w14:textId="77777777" w:rsidR="00A03ACA" w:rsidRPr="00E6261B" w:rsidRDefault="00A03ACA" w:rsidP="004163BA">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28743196" w14:textId="77777777" w:rsidR="00A03ACA" w:rsidRPr="00E6261B" w:rsidRDefault="00A03ACA" w:rsidP="004163BA">
            <w:pPr>
              <w:spacing w:before="29" w:line="288" w:lineRule="auto"/>
              <w:jc w:val="center"/>
              <w:rPr>
                <w:kern w:val="0"/>
                <w:sz w:val="24"/>
              </w:rPr>
            </w:pPr>
            <w:r w:rsidRPr="00E6261B">
              <w:rPr>
                <w:kern w:val="0"/>
                <w:sz w:val="24"/>
              </w:rPr>
              <w:t>本期</w:t>
            </w:r>
          </w:p>
          <w:p w14:paraId="0C9F010A" w14:textId="77777777" w:rsidR="00A03ACA" w:rsidRPr="00E6261B" w:rsidRDefault="00A03ACA" w:rsidP="004163BA">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2</w:t>
            </w:r>
            <w:r w:rsidRPr="00E6261B">
              <w:rPr>
                <w:kern w:val="0"/>
                <w:sz w:val="24"/>
              </w:rPr>
              <w:t>月</w:t>
            </w:r>
            <w:r w:rsidRPr="00E6261B">
              <w:rPr>
                <w:kern w:val="0"/>
                <w:sz w:val="24"/>
              </w:rPr>
              <w:t>24</w:t>
            </w:r>
            <w:r w:rsidRPr="00E6261B">
              <w:rPr>
                <w:kern w:val="0"/>
                <w:sz w:val="24"/>
              </w:rPr>
              <w:t>日（基金合同生效日）至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18FD200F" w14:textId="77777777" w:rsidTr="004163B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94032BD"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EE742DE" w14:textId="77777777" w:rsidR="00A03ACA" w:rsidRPr="00E6261B" w:rsidRDefault="00A03ACA" w:rsidP="006B65E8">
            <w:pPr>
              <w:spacing w:before="29" w:line="288" w:lineRule="auto"/>
              <w:jc w:val="right"/>
              <w:rPr>
                <w:kern w:val="0"/>
                <w:sz w:val="24"/>
              </w:rPr>
            </w:pPr>
            <w:r w:rsidRPr="00E6261B">
              <w:rPr>
                <w:rFonts w:hint="eastAsia"/>
                <w:kern w:val="0"/>
                <w:sz w:val="24"/>
              </w:rPr>
              <w:t>39,916,370.44</w:t>
            </w:r>
          </w:p>
        </w:tc>
      </w:tr>
      <w:tr w:rsidR="00A03ACA" w:rsidRPr="00C56D9D" w14:paraId="66630285" w14:textId="77777777" w:rsidTr="004163B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1C39805"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07ABD6FB" w14:textId="77777777" w:rsidR="00A03ACA" w:rsidRPr="00E6261B" w:rsidRDefault="00A03ACA" w:rsidP="006B65E8">
            <w:pPr>
              <w:spacing w:before="29" w:line="288" w:lineRule="auto"/>
              <w:jc w:val="right"/>
              <w:rPr>
                <w:kern w:val="0"/>
                <w:sz w:val="24"/>
              </w:rPr>
            </w:pPr>
            <w:r w:rsidRPr="00E6261B">
              <w:rPr>
                <w:rFonts w:hint="eastAsia"/>
                <w:kern w:val="0"/>
                <w:sz w:val="24"/>
              </w:rPr>
              <w:t>38,897,725.10</w:t>
            </w:r>
          </w:p>
        </w:tc>
      </w:tr>
      <w:tr w:rsidR="00A03ACA" w:rsidRPr="00C56D9D" w14:paraId="2490CC21" w14:textId="77777777" w:rsidTr="004163B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F649003"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FF5D247" w14:textId="77777777" w:rsidR="00A03ACA" w:rsidRPr="00E6261B" w:rsidRDefault="00A03ACA" w:rsidP="006B65E8">
            <w:pPr>
              <w:spacing w:before="29" w:line="288" w:lineRule="auto"/>
              <w:ind w:left="440"/>
              <w:jc w:val="right"/>
              <w:rPr>
                <w:kern w:val="0"/>
                <w:sz w:val="24"/>
              </w:rPr>
            </w:pPr>
            <w:r w:rsidRPr="00E6261B">
              <w:rPr>
                <w:rFonts w:hint="eastAsia"/>
                <w:kern w:val="0"/>
                <w:sz w:val="24"/>
              </w:rPr>
              <w:t>903,482.25</w:t>
            </w:r>
          </w:p>
        </w:tc>
      </w:tr>
      <w:tr w:rsidR="00A03ACA" w:rsidRPr="00C56D9D" w14:paraId="11607DEF" w14:textId="77777777" w:rsidTr="004163B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1F3DBC3"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6342B682" w14:textId="77777777" w:rsidR="00A03ACA" w:rsidRPr="00E6261B" w:rsidRDefault="00A03ACA" w:rsidP="006B65E8">
            <w:pPr>
              <w:spacing w:before="29" w:line="288" w:lineRule="auto"/>
              <w:jc w:val="right"/>
              <w:rPr>
                <w:kern w:val="0"/>
                <w:sz w:val="24"/>
              </w:rPr>
            </w:pPr>
            <w:r w:rsidRPr="00E6261B">
              <w:rPr>
                <w:rFonts w:hint="eastAsia"/>
                <w:kern w:val="0"/>
                <w:sz w:val="24"/>
              </w:rPr>
              <w:t>115,163.09</w:t>
            </w:r>
          </w:p>
        </w:tc>
      </w:tr>
    </w:tbl>
    <w:p w14:paraId="3DCBF219" w14:textId="77777777" w:rsidR="00A45987" w:rsidRPr="00E6261B" w:rsidRDefault="00A45987" w:rsidP="00A03ACA">
      <w:pPr>
        <w:widowControl/>
        <w:spacing w:before="29" w:line="288" w:lineRule="auto"/>
        <w:jc w:val="left"/>
        <w:rPr>
          <w:kern w:val="0"/>
          <w:sz w:val="24"/>
        </w:rPr>
      </w:pPr>
    </w:p>
    <w:p w14:paraId="54136C5E"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08313056"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62181314" w14:textId="77777777" w:rsidR="0067623A" w:rsidRPr="00035D71" w:rsidRDefault="0067623A" w:rsidP="0048308E">
      <w:pPr>
        <w:tabs>
          <w:tab w:val="left" w:pos="426"/>
        </w:tabs>
        <w:spacing w:before="29" w:line="288" w:lineRule="auto"/>
        <w:jc w:val="left"/>
        <w:rPr>
          <w:kern w:val="0"/>
          <w:sz w:val="24"/>
        </w:rPr>
      </w:pPr>
    </w:p>
    <w:p w14:paraId="50A0DD2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4651EB4D"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4FBCCEA6" w14:textId="77777777" w:rsidR="001548F9" w:rsidRPr="00035D71" w:rsidRDefault="001548F9" w:rsidP="00035D71">
      <w:pPr>
        <w:spacing w:before="29" w:line="288" w:lineRule="auto"/>
        <w:ind w:firstLineChars="100" w:firstLine="240"/>
        <w:rPr>
          <w:sz w:val="24"/>
        </w:rPr>
      </w:pPr>
    </w:p>
    <w:p w14:paraId="1950A2C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45826CE9"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4069A6F6" w14:textId="77777777" w:rsidTr="000E53C4">
        <w:tc>
          <w:tcPr>
            <w:tcW w:w="3794" w:type="dxa"/>
            <w:vAlign w:val="center"/>
          </w:tcPr>
          <w:p w14:paraId="379909B3"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0515F6D1" w14:textId="77777777" w:rsidR="001548F9" w:rsidRPr="00035D71" w:rsidRDefault="001548F9" w:rsidP="0048308E">
            <w:pPr>
              <w:spacing w:before="29" w:line="288" w:lineRule="auto"/>
              <w:jc w:val="center"/>
              <w:rPr>
                <w:sz w:val="24"/>
              </w:rPr>
            </w:pPr>
            <w:r w:rsidRPr="00035D71">
              <w:rPr>
                <w:sz w:val="24"/>
              </w:rPr>
              <w:t>本期</w:t>
            </w:r>
          </w:p>
          <w:p w14:paraId="36AA5AC9"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D8D275B" w14:textId="77777777" w:rsidTr="000E53C4">
        <w:tc>
          <w:tcPr>
            <w:tcW w:w="3794" w:type="dxa"/>
            <w:vAlign w:val="center"/>
          </w:tcPr>
          <w:p w14:paraId="30371252"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4BC69D4B" w14:textId="77777777" w:rsidR="001548F9" w:rsidRPr="00035D71" w:rsidRDefault="001548F9" w:rsidP="0048308E">
            <w:pPr>
              <w:spacing w:before="29" w:line="288" w:lineRule="auto"/>
              <w:jc w:val="right"/>
              <w:rPr>
                <w:sz w:val="24"/>
              </w:rPr>
            </w:pPr>
            <w:r w:rsidRPr="00035D71">
              <w:rPr>
                <w:sz w:val="24"/>
              </w:rPr>
              <w:t>1,147,911.12</w:t>
            </w:r>
          </w:p>
        </w:tc>
      </w:tr>
      <w:tr w:rsidR="001548F9" w:rsidRPr="00035D71" w14:paraId="650C6FB2" w14:textId="77777777" w:rsidTr="000E53C4">
        <w:tc>
          <w:tcPr>
            <w:tcW w:w="3794" w:type="dxa"/>
            <w:vAlign w:val="center"/>
          </w:tcPr>
          <w:p w14:paraId="4B2B911E"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616B1B8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EF7D961" w14:textId="77777777" w:rsidTr="000E53C4">
        <w:tc>
          <w:tcPr>
            <w:tcW w:w="3794" w:type="dxa"/>
            <w:vAlign w:val="center"/>
          </w:tcPr>
          <w:p w14:paraId="2925F574"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30462B4C" w14:textId="77777777" w:rsidR="001548F9" w:rsidRPr="00035D71" w:rsidRDefault="001548F9" w:rsidP="0048308E">
            <w:pPr>
              <w:spacing w:before="29" w:line="288" w:lineRule="auto"/>
              <w:jc w:val="right"/>
              <w:rPr>
                <w:sz w:val="24"/>
              </w:rPr>
            </w:pPr>
            <w:r w:rsidRPr="00035D71">
              <w:rPr>
                <w:sz w:val="24"/>
              </w:rPr>
              <w:t>1,147,911.12</w:t>
            </w:r>
          </w:p>
        </w:tc>
      </w:tr>
    </w:tbl>
    <w:p w14:paraId="555B1EC0" w14:textId="77777777" w:rsidR="00A31E6A" w:rsidRDefault="00A31E6A" w:rsidP="0048308E">
      <w:pPr>
        <w:spacing w:before="29" w:line="288" w:lineRule="auto"/>
        <w:rPr>
          <w:b/>
          <w:bCs/>
          <w:color w:val="000000"/>
          <w:kern w:val="0"/>
          <w:sz w:val="24"/>
        </w:rPr>
      </w:pPr>
    </w:p>
    <w:p w14:paraId="23B794A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54CE8988"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304A0DFE" w14:textId="77777777" w:rsidTr="00D61F47">
        <w:trPr>
          <w:trHeight w:val="285"/>
        </w:trPr>
        <w:tc>
          <w:tcPr>
            <w:tcW w:w="3794" w:type="dxa"/>
            <w:vAlign w:val="center"/>
          </w:tcPr>
          <w:p w14:paraId="127F0F75"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2F80C84F" w14:textId="77777777" w:rsidR="001548F9" w:rsidRPr="00035D71" w:rsidRDefault="001548F9" w:rsidP="0048308E">
            <w:pPr>
              <w:spacing w:before="29" w:line="288" w:lineRule="auto"/>
              <w:jc w:val="center"/>
              <w:rPr>
                <w:sz w:val="24"/>
              </w:rPr>
            </w:pPr>
            <w:r w:rsidRPr="00035D71">
              <w:rPr>
                <w:sz w:val="24"/>
              </w:rPr>
              <w:t>本期</w:t>
            </w:r>
          </w:p>
          <w:p w14:paraId="7A91392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6E307A6" w14:textId="77777777" w:rsidTr="00D61F47">
        <w:trPr>
          <w:trHeight w:val="285"/>
        </w:trPr>
        <w:tc>
          <w:tcPr>
            <w:tcW w:w="3794" w:type="dxa"/>
            <w:vAlign w:val="center"/>
          </w:tcPr>
          <w:p w14:paraId="2407A31D"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54096135" w14:textId="77777777" w:rsidR="001548F9" w:rsidRPr="00035D71" w:rsidRDefault="001548F9" w:rsidP="0048308E">
            <w:pPr>
              <w:spacing w:before="29" w:line="288" w:lineRule="auto"/>
              <w:jc w:val="right"/>
              <w:rPr>
                <w:sz w:val="24"/>
              </w:rPr>
            </w:pPr>
            <w:r w:rsidRPr="00035D71">
              <w:rPr>
                <w:sz w:val="24"/>
              </w:rPr>
              <w:t>16,472,529.82</w:t>
            </w:r>
          </w:p>
        </w:tc>
      </w:tr>
      <w:tr w:rsidR="001548F9" w:rsidRPr="00035D71" w14:paraId="0EED42DB" w14:textId="77777777" w:rsidTr="00D61F47">
        <w:trPr>
          <w:trHeight w:val="285"/>
        </w:trPr>
        <w:tc>
          <w:tcPr>
            <w:tcW w:w="3794" w:type="dxa"/>
            <w:vAlign w:val="center"/>
          </w:tcPr>
          <w:p w14:paraId="4EA9132A"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47512460" w14:textId="77777777" w:rsidR="001548F9" w:rsidRPr="00035D71" w:rsidRDefault="001548F9" w:rsidP="0048308E">
            <w:pPr>
              <w:spacing w:before="29" w:line="288" w:lineRule="auto"/>
              <w:jc w:val="right"/>
              <w:rPr>
                <w:sz w:val="24"/>
              </w:rPr>
            </w:pPr>
            <w:r w:rsidRPr="00035D71">
              <w:rPr>
                <w:sz w:val="24"/>
              </w:rPr>
              <w:t>19,389,060.48</w:t>
            </w:r>
          </w:p>
        </w:tc>
      </w:tr>
      <w:tr w:rsidR="001548F9" w:rsidRPr="00035D71" w14:paraId="408DD1AA" w14:textId="77777777" w:rsidTr="00D61F47">
        <w:trPr>
          <w:trHeight w:val="285"/>
        </w:trPr>
        <w:tc>
          <w:tcPr>
            <w:tcW w:w="3794" w:type="dxa"/>
            <w:vAlign w:val="center"/>
          </w:tcPr>
          <w:p w14:paraId="3F2A8614"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5D6681C9" w14:textId="77777777" w:rsidR="001548F9" w:rsidRPr="00035D71" w:rsidRDefault="001548F9" w:rsidP="0048308E">
            <w:pPr>
              <w:spacing w:before="29" w:line="288" w:lineRule="auto"/>
              <w:jc w:val="right"/>
              <w:rPr>
                <w:sz w:val="24"/>
              </w:rPr>
            </w:pPr>
            <w:r w:rsidRPr="00035D71">
              <w:rPr>
                <w:sz w:val="24"/>
              </w:rPr>
              <w:t>-2,916,530.66</w:t>
            </w:r>
          </w:p>
        </w:tc>
      </w:tr>
      <w:tr w:rsidR="001548F9" w:rsidRPr="00035D71" w14:paraId="43A8BD8B" w14:textId="77777777" w:rsidTr="00D61F47">
        <w:trPr>
          <w:trHeight w:val="285"/>
        </w:trPr>
        <w:tc>
          <w:tcPr>
            <w:tcW w:w="3794" w:type="dxa"/>
            <w:vAlign w:val="center"/>
          </w:tcPr>
          <w:p w14:paraId="1BB131D7"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77D1B8BA"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3631A215" w14:textId="77777777" w:rsidTr="00D61F47">
        <w:trPr>
          <w:trHeight w:val="285"/>
        </w:trPr>
        <w:tc>
          <w:tcPr>
            <w:tcW w:w="3794" w:type="dxa"/>
            <w:vAlign w:val="center"/>
          </w:tcPr>
          <w:p w14:paraId="3B7C4EA5" w14:textId="77777777" w:rsidR="009F5495" w:rsidRPr="00035D71" w:rsidRDefault="009F5495" w:rsidP="0048308E">
            <w:pPr>
              <w:widowControl/>
              <w:spacing w:before="29" w:line="288" w:lineRule="auto"/>
              <w:jc w:val="left"/>
              <w:rPr>
                <w:kern w:val="0"/>
                <w:sz w:val="24"/>
              </w:rPr>
            </w:pPr>
            <w:r w:rsidRPr="00035D71">
              <w:rPr>
                <w:kern w:val="0"/>
                <w:sz w:val="24"/>
              </w:rPr>
              <w:lastRenderedPageBreak/>
              <w:t>——</w:t>
            </w:r>
            <w:r w:rsidRPr="00035D71">
              <w:rPr>
                <w:kern w:val="0"/>
                <w:sz w:val="24"/>
              </w:rPr>
              <w:t>基金投资</w:t>
            </w:r>
          </w:p>
        </w:tc>
        <w:tc>
          <w:tcPr>
            <w:tcW w:w="5528" w:type="dxa"/>
            <w:vAlign w:val="center"/>
          </w:tcPr>
          <w:p w14:paraId="2AE1DEEB"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23B9A67A" w14:textId="77777777" w:rsidTr="00D61F47">
        <w:trPr>
          <w:trHeight w:val="285"/>
        </w:trPr>
        <w:tc>
          <w:tcPr>
            <w:tcW w:w="3794" w:type="dxa"/>
            <w:vAlign w:val="center"/>
          </w:tcPr>
          <w:p w14:paraId="2923C8C3"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5CD99F1B"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7DBC20F5" w14:textId="77777777" w:rsidTr="00D61F47">
        <w:trPr>
          <w:trHeight w:val="285"/>
        </w:trPr>
        <w:tc>
          <w:tcPr>
            <w:tcW w:w="3794" w:type="dxa"/>
            <w:vAlign w:val="center"/>
          </w:tcPr>
          <w:p w14:paraId="24345DBB"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07FC8662"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76E55BB7" w14:textId="77777777" w:rsidTr="00D61F47">
        <w:trPr>
          <w:trHeight w:val="285"/>
        </w:trPr>
        <w:tc>
          <w:tcPr>
            <w:tcW w:w="3794" w:type="dxa"/>
            <w:vAlign w:val="center"/>
          </w:tcPr>
          <w:p w14:paraId="35496285"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5B556A8C"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AE8A28E" w14:textId="77777777" w:rsidTr="00D61F47">
        <w:trPr>
          <w:trHeight w:val="285"/>
        </w:trPr>
        <w:tc>
          <w:tcPr>
            <w:tcW w:w="3794" w:type="dxa"/>
            <w:vAlign w:val="center"/>
          </w:tcPr>
          <w:p w14:paraId="57FC7A09"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0BE27D2B"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AB81172" w14:textId="77777777" w:rsidTr="00D61F47">
        <w:trPr>
          <w:trHeight w:val="285"/>
        </w:trPr>
        <w:tc>
          <w:tcPr>
            <w:tcW w:w="3794" w:type="dxa"/>
            <w:vAlign w:val="center"/>
          </w:tcPr>
          <w:p w14:paraId="19B0E373"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32127FA8" w14:textId="77777777" w:rsidR="009F5495" w:rsidRPr="00035D71" w:rsidRDefault="009F5495" w:rsidP="0048308E">
            <w:pPr>
              <w:spacing w:before="29" w:line="288" w:lineRule="auto"/>
              <w:jc w:val="right"/>
              <w:rPr>
                <w:sz w:val="24"/>
              </w:rPr>
            </w:pPr>
            <w:r w:rsidRPr="00035D71">
              <w:rPr>
                <w:sz w:val="24"/>
              </w:rPr>
              <w:t>16,472,529.82</w:t>
            </w:r>
          </w:p>
        </w:tc>
      </w:tr>
    </w:tbl>
    <w:p w14:paraId="52820BD8" w14:textId="77777777" w:rsidR="001548F9" w:rsidRPr="00035D71" w:rsidRDefault="001548F9" w:rsidP="00035D71">
      <w:pPr>
        <w:spacing w:before="29" w:line="288" w:lineRule="auto"/>
        <w:ind w:firstLineChars="100" w:firstLine="240"/>
        <w:rPr>
          <w:sz w:val="24"/>
        </w:rPr>
      </w:pPr>
    </w:p>
    <w:p w14:paraId="620D379B"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301B22DB" w14:textId="77777777"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本基金本报告期内无其他收入。</w:t>
      </w:r>
      <w:r w:rsidR="00B93BFE">
        <w:rPr>
          <w:rFonts w:hint="eastAsia"/>
          <w:kern w:val="0"/>
          <w:sz w:val="24"/>
        </w:rPr>
        <w:br/>
      </w:r>
    </w:p>
    <w:p w14:paraId="1C14F47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6AF348F4"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621C3578" w14:textId="77777777" w:rsidTr="00D806AE">
        <w:trPr>
          <w:trHeight w:val="285"/>
        </w:trPr>
        <w:tc>
          <w:tcPr>
            <w:tcW w:w="3720" w:type="dxa"/>
            <w:tcMar>
              <w:left w:w="108" w:type="dxa"/>
              <w:right w:w="108" w:type="dxa"/>
            </w:tcMar>
            <w:vAlign w:val="center"/>
          </w:tcPr>
          <w:p w14:paraId="12429CAC"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208138D8" w14:textId="77777777" w:rsidR="001548F9" w:rsidRPr="00035D71" w:rsidRDefault="001548F9" w:rsidP="0048308E">
            <w:pPr>
              <w:spacing w:before="29" w:line="288" w:lineRule="auto"/>
              <w:jc w:val="center"/>
              <w:rPr>
                <w:sz w:val="24"/>
              </w:rPr>
            </w:pPr>
            <w:r w:rsidRPr="00035D71">
              <w:rPr>
                <w:sz w:val="24"/>
              </w:rPr>
              <w:t>本期</w:t>
            </w:r>
          </w:p>
          <w:p w14:paraId="186E7F74"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4AA9E3E" w14:textId="77777777" w:rsidTr="00D806AE">
        <w:trPr>
          <w:trHeight w:val="285"/>
        </w:trPr>
        <w:tc>
          <w:tcPr>
            <w:tcW w:w="3720" w:type="dxa"/>
            <w:tcMar>
              <w:left w:w="108" w:type="dxa"/>
              <w:right w:w="108" w:type="dxa"/>
            </w:tcMar>
            <w:vAlign w:val="center"/>
          </w:tcPr>
          <w:p w14:paraId="6F3C1C80"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701E4785" w14:textId="77777777" w:rsidR="001548F9" w:rsidRPr="00035D71" w:rsidRDefault="001548F9" w:rsidP="0048308E">
            <w:pPr>
              <w:spacing w:before="29" w:line="288" w:lineRule="auto"/>
              <w:jc w:val="right"/>
              <w:rPr>
                <w:sz w:val="24"/>
              </w:rPr>
            </w:pPr>
            <w:r w:rsidRPr="00035D71">
              <w:rPr>
                <w:sz w:val="24"/>
              </w:rPr>
              <w:t>338,698.38</w:t>
            </w:r>
          </w:p>
        </w:tc>
      </w:tr>
      <w:tr w:rsidR="001548F9" w:rsidRPr="00035D71" w14:paraId="40D62348" w14:textId="77777777" w:rsidTr="00D806AE">
        <w:trPr>
          <w:trHeight w:val="285"/>
        </w:trPr>
        <w:tc>
          <w:tcPr>
            <w:tcW w:w="3720" w:type="dxa"/>
            <w:tcMar>
              <w:left w:w="108" w:type="dxa"/>
              <w:right w:w="108" w:type="dxa"/>
            </w:tcMar>
            <w:vAlign w:val="center"/>
          </w:tcPr>
          <w:p w14:paraId="3085A424"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11F6B6F9" w14:textId="77777777" w:rsidR="001548F9" w:rsidRPr="00035D71" w:rsidRDefault="001548F9" w:rsidP="0048308E">
            <w:pPr>
              <w:spacing w:before="29" w:line="288" w:lineRule="auto"/>
              <w:jc w:val="right"/>
              <w:rPr>
                <w:sz w:val="24"/>
              </w:rPr>
            </w:pPr>
            <w:r w:rsidRPr="00035D71">
              <w:rPr>
                <w:sz w:val="24"/>
              </w:rPr>
              <w:t>1,625.00</w:t>
            </w:r>
          </w:p>
        </w:tc>
      </w:tr>
      <w:tr w:rsidR="001548F9" w:rsidRPr="00035D71" w14:paraId="4C3940FE" w14:textId="77777777" w:rsidTr="00D806AE">
        <w:trPr>
          <w:trHeight w:val="285"/>
        </w:trPr>
        <w:tc>
          <w:tcPr>
            <w:tcW w:w="3720" w:type="dxa"/>
            <w:tcMar>
              <w:left w:w="108" w:type="dxa"/>
              <w:right w:w="108" w:type="dxa"/>
            </w:tcMar>
            <w:vAlign w:val="center"/>
          </w:tcPr>
          <w:p w14:paraId="72145D2A"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12471690" w14:textId="77777777" w:rsidR="001548F9" w:rsidRPr="00035D71" w:rsidRDefault="001548F9" w:rsidP="0048308E">
            <w:pPr>
              <w:spacing w:before="29" w:line="288" w:lineRule="auto"/>
              <w:jc w:val="right"/>
              <w:rPr>
                <w:sz w:val="24"/>
              </w:rPr>
            </w:pPr>
            <w:r w:rsidRPr="00035D71">
              <w:rPr>
                <w:sz w:val="24"/>
              </w:rPr>
              <w:t>340,323.38</w:t>
            </w:r>
          </w:p>
        </w:tc>
      </w:tr>
    </w:tbl>
    <w:p w14:paraId="4B7F3055" w14:textId="77777777" w:rsidR="001548F9" w:rsidRPr="00035D71" w:rsidRDefault="001548F9" w:rsidP="00035D71">
      <w:pPr>
        <w:spacing w:before="29" w:line="288" w:lineRule="auto"/>
        <w:ind w:firstLineChars="100" w:firstLine="240"/>
        <w:rPr>
          <w:sz w:val="24"/>
        </w:rPr>
      </w:pPr>
    </w:p>
    <w:p w14:paraId="696E017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3C3B5B92"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424101E6" w14:textId="77777777" w:rsidTr="00574486">
        <w:tc>
          <w:tcPr>
            <w:tcW w:w="3689" w:type="dxa"/>
            <w:vAlign w:val="center"/>
          </w:tcPr>
          <w:p w14:paraId="4C34B6FF" w14:textId="77777777" w:rsidR="001548F9" w:rsidRPr="00035D71" w:rsidRDefault="001548F9" w:rsidP="0048308E">
            <w:pPr>
              <w:spacing w:before="29" w:line="288" w:lineRule="auto"/>
              <w:jc w:val="center"/>
              <w:rPr>
                <w:sz w:val="24"/>
              </w:rPr>
            </w:pPr>
            <w:r w:rsidRPr="00035D71">
              <w:rPr>
                <w:sz w:val="24"/>
              </w:rPr>
              <w:t>项目</w:t>
            </w:r>
          </w:p>
        </w:tc>
        <w:tc>
          <w:tcPr>
            <w:tcW w:w="5309" w:type="dxa"/>
            <w:vAlign w:val="center"/>
          </w:tcPr>
          <w:p w14:paraId="1D5D2F01" w14:textId="77777777" w:rsidR="001548F9" w:rsidRPr="00035D71" w:rsidRDefault="001548F9" w:rsidP="0048308E">
            <w:pPr>
              <w:spacing w:before="29" w:line="288" w:lineRule="auto"/>
              <w:jc w:val="center"/>
              <w:rPr>
                <w:sz w:val="24"/>
              </w:rPr>
            </w:pPr>
            <w:r w:rsidRPr="00035D71">
              <w:rPr>
                <w:sz w:val="24"/>
              </w:rPr>
              <w:t>本期</w:t>
            </w:r>
          </w:p>
          <w:p w14:paraId="1AE0EF1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679684D" w14:textId="77777777" w:rsidTr="00574486">
        <w:tc>
          <w:tcPr>
            <w:tcW w:w="3689" w:type="dxa"/>
            <w:vAlign w:val="center"/>
          </w:tcPr>
          <w:p w14:paraId="52F2A567" w14:textId="77777777" w:rsidR="001548F9" w:rsidRPr="00035D71" w:rsidRDefault="001548F9" w:rsidP="0048308E">
            <w:pPr>
              <w:spacing w:before="29" w:line="288" w:lineRule="auto"/>
              <w:rPr>
                <w:sz w:val="24"/>
              </w:rPr>
            </w:pPr>
            <w:r w:rsidRPr="00035D71">
              <w:rPr>
                <w:sz w:val="24"/>
              </w:rPr>
              <w:t>审计费用</w:t>
            </w:r>
          </w:p>
        </w:tc>
        <w:tc>
          <w:tcPr>
            <w:tcW w:w="5309" w:type="dxa"/>
            <w:vAlign w:val="center"/>
          </w:tcPr>
          <w:p w14:paraId="41C039E2" w14:textId="77777777" w:rsidR="001548F9" w:rsidRPr="00035D71" w:rsidRDefault="001548F9" w:rsidP="0048308E">
            <w:pPr>
              <w:spacing w:before="29" w:line="288" w:lineRule="auto"/>
              <w:jc w:val="right"/>
              <w:rPr>
                <w:sz w:val="24"/>
              </w:rPr>
            </w:pPr>
            <w:r w:rsidRPr="00035D71">
              <w:rPr>
                <w:sz w:val="24"/>
              </w:rPr>
              <w:t>24,502.11</w:t>
            </w:r>
          </w:p>
        </w:tc>
      </w:tr>
      <w:tr w:rsidR="001548F9" w:rsidRPr="00035D71" w14:paraId="1DD037D0" w14:textId="77777777" w:rsidTr="00574486">
        <w:tc>
          <w:tcPr>
            <w:tcW w:w="3689" w:type="dxa"/>
            <w:vAlign w:val="center"/>
          </w:tcPr>
          <w:p w14:paraId="7AA2F33D" w14:textId="77777777" w:rsidR="001548F9" w:rsidRPr="00035D71" w:rsidRDefault="001548F9" w:rsidP="0048308E">
            <w:pPr>
              <w:spacing w:before="29" w:line="288" w:lineRule="auto"/>
              <w:rPr>
                <w:sz w:val="24"/>
              </w:rPr>
            </w:pPr>
            <w:r w:rsidRPr="00035D71">
              <w:rPr>
                <w:sz w:val="24"/>
              </w:rPr>
              <w:t>信息披露费</w:t>
            </w:r>
          </w:p>
        </w:tc>
        <w:tc>
          <w:tcPr>
            <w:tcW w:w="5309" w:type="dxa"/>
            <w:vAlign w:val="center"/>
          </w:tcPr>
          <w:p w14:paraId="585A5DE0" w14:textId="77777777" w:rsidR="001548F9" w:rsidRPr="00035D71" w:rsidRDefault="001548F9" w:rsidP="0048308E">
            <w:pPr>
              <w:spacing w:before="29" w:line="288" w:lineRule="auto"/>
              <w:jc w:val="right"/>
              <w:rPr>
                <w:sz w:val="24"/>
              </w:rPr>
            </w:pPr>
            <w:r w:rsidRPr="00035D71">
              <w:rPr>
                <w:sz w:val="24"/>
              </w:rPr>
              <w:t>98,004.63</w:t>
            </w:r>
          </w:p>
        </w:tc>
      </w:tr>
      <w:tr w:rsidR="00FB3C0D" w14:paraId="480BD908" w14:textId="77777777">
        <w:tc>
          <w:tcPr>
            <w:tcW w:w="3689" w:type="dxa"/>
            <w:vAlign w:val="center"/>
          </w:tcPr>
          <w:p w14:paraId="44D97250" w14:textId="77777777" w:rsidR="00FB3C0D" w:rsidRDefault="005E1042">
            <w:pPr>
              <w:jc w:val="left"/>
            </w:pPr>
            <w:r>
              <w:rPr>
                <w:sz w:val="24"/>
              </w:rPr>
              <w:t>银行划款手续费</w:t>
            </w:r>
          </w:p>
        </w:tc>
        <w:tc>
          <w:tcPr>
            <w:tcW w:w="5309" w:type="dxa"/>
            <w:vAlign w:val="center"/>
          </w:tcPr>
          <w:p w14:paraId="65033B6E" w14:textId="77777777" w:rsidR="00FB3C0D" w:rsidRDefault="005E1042">
            <w:pPr>
              <w:jc w:val="right"/>
            </w:pPr>
            <w:r>
              <w:rPr>
                <w:sz w:val="24"/>
              </w:rPr>
              <w:t>5,228.28</w:t>
            </w:r>
          </w:p>
        </w:tc>
      </w:tr>
      <w:tr w:rsidR="00574486" w14:paraId="35CA68AB" w14:textId="77777777">
        <w:tc>
          <w:tcPr>
            <w:tcW w:w="3689" w:type="dxa"/>
            <w:vAlign w:val="center"/>
          </w:tcPr>
          <w:p w14:paraId="459CD865" w14:textId="142858C0" w:rsidR="00574486" w:rsidRDefault="00574486" w:rsidP="00574486">
            <w:pPr>
              <w:jc w:val="left"/>
              <w:rPr>
                <w:sz w:val="24"/>
              </w:rPr>
            </w:pPr>
            <w:r>
              <w:rPr>
                <w:sz w:val="24"/>
              </w:rPr>
              <w:t>其他</w:t>
            </w:r>
          </w:p>
        </w:tc>
        <w:tc>
          <w:tcPr>
            <w:tcW w:w="5309" w:type="dxa"/>
            <w:vAlign w:val="center"/>
          </w:tcPr>
          <w:p w14:paraId="2D266A57" w14:textId="65D5AED6" w:rsidR="00574486" w:rsidRDefault="00574486" w:rsidP="00574486">
            <w:pPr>
              <w:jc w:val="right"/>
              <w:rPr>
                <w:sz w:val="24"/>
              </w:rPr>
            </w:pPr>
            <w:r>
              <w:rPr>
                <w:sz w:val="24"/>
              </w:rPr>
              <w:t>400.00</w:t>
            </w:r>
          </w:p>
        </w:tc>
      </w:tr>
      <w:tr w:rsidR="00574486" w:rsidRPr="00035D71" w14:paraId="3B9BD25A" w14:textId="77777777" w:rsidTr="00574486">
        <w:tc>
          <w:tcPr>
            <w:tcW w:w="3689" w:type="dxa"/>
            <w:vAlign w:val="center"/>
          </w:tcPr>
          <w:p w14:paraId="0991DB3B" w14:textId="77777777" w:rsidR="00574486" w:rsidRPr="00035D71" w:rsidRDefault="00574486" w:rsidP="00574486">
            <w:pPr>
              <w:spacing w:before="29" w:line="288" w:lineRule="auto"/>
              <w:rPr>
                <w:sz w:val="24"/>
              </w:rPr>
            </w:pPr>
            <w:r w:rsidRPr="00035D71">
              <w:rPr>
                <w:sz w:val="24"/>
              </w:rPr>
              <w:t>合计</w:t>
            </w:r>
          </w:p>
        </w:tc>
        <w:tc>
          <w:tcPr>
            <w:tcW w:w="5309" w:type="dxa"/>
            <w:vAlign w:val="center"/>
          </w:tcPr>
          <w:p w14:paraId="3B94194F" w14:textId="77777777" w:rsidR="00574486" w:rsidRPr="00035D71" w:rsidRDefault="00574486" w:rsidP="00574486">
            <w:pPr>
              <w:spacing w:before="29" w:line="288" w:lineRule="auto"/>
              <w:jc w:val="right"/>
              <w:rPr>
                <w:sz w:val="24"/>
              </w:rPr>
            </w:pPr>
            <w:r w:rsidRPr="00035D71">
              <w:rPr>
                <w:sz w:val="24"/>
              </w:rPr>
              <w:t>128,135.02</w:t>
            </w:r>
          </w:p>
        </w:tc>
      </w:tr>
    </w:tbl>
    <w:p w14:paraId="63E19AB0" w14:textId="77777777" w:rsidR="001548F9" w:rsidRPr="00035D71" w:rsidRDefault="001548F9" w:rsidP="0048308E">
      <w:pPr>
        <w:spacing w:before="29" w:line="288" w:lineRule="auto"/>
        <w:rPr>
          <w:color w:val="000000"/>
          <w:sz w:val="24"/>
        </w:rPr>
      </w:pPr>
    </w:p>
    <w:p w14:paraId="60F8438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2F4379F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4AAAF67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1BBDDEC4"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E17CD2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52257993" w14:textId="77777777"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根据相关法律法规和基金合同要求，本基金本报告期内未进行利润分配。本本基金管理人于</w:t>
      </w:r>
      <w:r w:rsidRPr="00035D71">
        <w:rPr>
          <w:color w:val="000000"/>
          <w:sz w:val="24"/>
        </w:rPr>
        <w:t>2017</w:t>
      </w:r>
      <w:r w:rsidRPr="00035D71">
        <w:rPr>
          <w:color w:val="000000"/>
          <w:sz w:val="24"/>
        </w:rPr>
        <w:t>年</w:t>
      </w:r>
      <w:r w:rsidRPr="00035D71">
        <w:rPr>
          <w:color w:val="000000"/>
          <w:sz w:val="24"/>
        </w:rPr>
        <w:t>7</w:t>
      </w:r>
      <w:r w:rsidRPr="00035D71">
        <w:rPr>
          <w:color w:val="000000"/>
          <w:sz w:val="24"/>
        </w:rPr>
        <w:t>月</w:t>
      </w:r>
      <w:r w:rsidRPr="00035D71">
        <w:rPr>
          <w:color w:val="000000"/>
          <w:sz w:val="24"/>
        </w:rPr>
        <w:t>25</w:t>
      </w:r>
      <w:r w:rsidRPr="00035D71">
        <w:rPr>
          <w:color w:val="000000"/>
          <w:sz w:val="24"/>
        </w:rPr>
        <w:t>日宣告</w:t>
      </w:r>
      <w:r w:rsidRPr="00035D71">
        <w:rPr>
          <w:color w:val="000000"/>
          <w:sz w:val="24"/>
        </w:rPr>
        <w:t>2017</w:t>
      </w:r>
      <w:r w:rsidRPr="00035D71">
        <w:rPr>
          <w:color w:val="000000"/>
          <w:sz w:val="24"/>
        </w:rPr>
        <w:t>年度第</w:t>
      </w:r>
      <w:r w:rsidRPr="00035D71">
        <w:rPr>
          <w:color w:val="000000"/>
          <w:sz w:val="24"/>
        </w:rPr>
        <w:t>1</w:t>
      </w:r>
      <w:r w:rsidRPr="00035D71">
        <w:rPr>
          <w:color w:val="000000"/>
          <w:sz w:val="24"/>
        </w:rPr>
        <w:t>次分红，向截至</w:t>
      </w:r>
      <w:r w:rsidRPr="00035D71">
        <w:rPr>
          <w:color w:val="000000"/>
          <w:sz w:val="24"/>
        </w:rPr>
        <w:t>2017</w:t>
      </w:r>
      <w:r w:rsidRPr="00035D71">
        <w:rPr>
          <w:color w:val="000000"/>
          <w:sz w:val="24"/>
        </w:rPr>
        <w:t>年</w:t>
      </w:r>
      <w:r w:rsidRPr="00035D71">
        <w:rPr>
          <w:color w:val="000000"/>
          <w:sz w:val="24"/>
        </w:rPr>
        <w:t>7</w:t>
      </w:r>
      <w:r w:rsidRPr="00035D71">
        <w:rPr>
          <w:color w:val="000000"/>
          <w:sz w:val="24"/>
        </w:rPr>
        <w:t>月</w:t>
      </w:r>
      <w:r w:rsidRPr="00035D71">
        <w:rPr>
          <w:color w:val="000000"/>
          <w:sz w:val="24"/>
        </w:rPr>
        <w:t>27</w:t>
      </w:r>
      <w:r w:rsidRPr="00035D71">
        <w:rPr>
          <w:color w:val="000000"/>
          <w:sz w:val="24"/>
        </w:rPr>
        <w:t>日止在本基金注册登记人中国证券登记结算有限公司登记在册的基金份额持有人按每</w:t>
      </w:r>
      <w:r w:rsidRPr="00035D71">
        <w:rPr>
          <w:color w:val="000000"/>
          <w:sz w:val="24"/>
        </w:rPr>
        <w:t>10</w:t>
      </w:r>
      <w:r w:rsidRPr="00035D71">
        <w:rPr>
          <w:color w:val="000000"/>
          <w:sz w:val="24"/>
        </w:rPr>
        <w:t>份基金份额派发红利</w:t>
      </w:r>
      <w:r w:rsidRPr="00035D71">
        <w:rPr>
          <w:color w:val="000000"/>
          <w:sz w:val="24"/>
        </w:rPr>
        <w:t>0.19</w:t>
      </w:r>
      <w:r w:rsidRPr="00035D71">
        <w:rPr>
          <w:color w:val="000000"/>
          <w:sz w:val="24"/>
        </w:rPr>
        <w:t>元。</w:t>
      </w:r>
    </w:p>
    <w:p w14:paraId="02B5EFA5"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8B74E5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4B45C27E"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4E43268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012AD3B5"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63086A1E"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2417275F" w14:textId="77777777" w:rsidTr="00505112">
        <w:tc>
          <w:tcPr>
            <w:tcW w:w="5220" w:type="dxa"/>
            <w:vAlign w:val="center"/>
          </w:tcPr>
          <w:p w14:paraId="54DBF6E9"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159C312C"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FB3C0D" w14:paraId="57513E41" w14:textId="77777777">
        <w:tc>
          <w:tcPr>
            <w:tcW w:w="5219" w:type="dxa"/>
            <w:vAlign w:val="center"/>
          </w:tcPr>
          <w:p w14:paraId="274E3ECE" w14:textId="77777777" w:rsidR="00FB3C0D" w:rsidRDefault="005E104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7FCC2FC3" w14:textId="77777777" w:rsidR="00FB3C0D" w:rsidRDefault="005E1042">
            <w:pPr>
              <w:jc w:val="left"/>
            </w:pPr>
            <w:r>
              <w:rPr>
                <w:color w:val="000000"/>
                <w:sz w:val="24"/>
              </w:rPr>
              <w:t>基金管理人、基金销售机构</w:t>
            </w:r>
          </w:p>
        </w:tc>
      </w:tr>
      <w:tr w:rsidR="00FB3C0D" w14:paraId="4EAA1465" w14:textId="77777777">
        <w:tc>
          <w:tcPr>
            <w:tcW w:w="5219" w:type="dxa"/>
            <w:vAlign w:val="center"/>
          </w:tcPr>
          <w:p w14:paraId="62CE2B89" w14:textId="77777777" w:rsidR="00FB3C0D" w:rsidRDefault="005E1042">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14:paraId="1A692480" w14:textId="4F2CE18A" w:rsidR="00FB3C0D" w:rsidRDefault="005E1042" w:rsidP="004163BA">
            <w:pPr>
              <w:jc w:val="left"/>
            </w:pPr>
            <w:r>
              <w:rPr>
                <w:color w:val="000000"/>
                <w:sz w:val="24"/>
              </w:rPr>
              <w:t>基金托管人</w:t>
            </w:r>
          </w:p>
        </w:tc>
      </w:tr>
      <w:tr w:rsidR="00FB3C0D" w14:paraId="57BF8BE1" w14:textId="77777777">
        <w:tc>
          <w:tcPr>
            <w:tcW w:w="5219" w:type="dxa"/>
            <w:vAlign w:val="center"/>
          </w:tcPr>
          <w:p w14:paraId="6DDD54FC" w14:textId="77777777" w:rsidR="00FB3C0D" w:rsidRDefault="005E104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5F122FC5" w14:textId="07D55C6E" w:rsidR="00FB3C0D" w:rsidRDefault="005E1042" w:rsidP="004163BA">
            <w:pPr>
              <w:jc w:val="left"/>
            </w:pPr>
            <w:r>
              <w:rPr>
                <w:color w:val="000000"/>
                <w:sz w:val="24"/>
              </w:rPr>
              <w:t>基金管理人的股东</w:t>
            </w:r>
          </w:p>
        </w:tc>
      </w:tr>
    </w:tbl>
    <w:p w14:paraId="6A66257B"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6BB8CB5A" w14:textId="77777777" w:rsidR="001548F9" w:rsidRPr="00035D71" w:rsidRDefault="001548F9" w:rsidP="0048308E">
      <w:pPr>
        <w:spacing w:before="29" w:line="288" w:lineRule="auto"/>
        <w:rPr>
          <w:color w:val="000000"/>
          <w:sz w:val="24"/>
        </w:rPr>
      </w:pPr>
      <w:r w:rsidRPr="00035D71">
        <w:rPr>
          <w:color w:val="000000"/>
          <w:sz w:val="24"/>
        </w:rPr>
        <w:tab/>
      </w:r>
    </w:p>
    <w:p w14:paraId="2B5E3C9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5946971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041E1B7B" w14:textId="1F478DA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14:paraId="1210E8EC" w14:textId="77777777" w:rsidR="00396C33" w:rsidRPr="00035D71" w:rsidRDefault="00396C33" w:rsidP="00035D71">
      <w:pPr>
        <w:spacing w:before="29" w:line="288" w:lineRule="auto"/>
        <w:ind w:firstLineChars="200" w:firstLine="480"/>
        <w:rPr>
          <w:color w:val="000000"/>
          <w:sz w:val="24"/>
        </w:rPr>
      </w:pPr>
    </w:p>
    <w:p w14:paraId="2DC451C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5F82AB1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32EA8319"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E01E98" w:rsidRPr="00035D71" w14:paraId="74834F3A" w14:textId="77777777" w:rsidTr="00E01E98">
        <w:tc>
          <w:tcPr>
            <w:tcW w:w="3686" w:type="dxa"/>
            <w:vAlign w:val="center"/>
          </w:tcPr>
          <w:p w14:paraId="69B42594"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14:paraId="3F129441"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46CE5442"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E01E98" w:rsidRPr="00035D71" w14:paraId="01CAC0ED" w14:textId="77777777" w:rsidTr="00E01E98">
        <w:tc>
          <w:tcPr>
            <w:tcW w:w="3686" w:type="dxa"/>
            <w:vAlign w:val="center"/>
          </w:tcPr>
          <w:p w14:paraId="6C834972"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14:paraId="03A5917B" w14:textId="77777777" w:rsidR="00C657FD" w:rsidRPr="00035D71" w:rsidRDefault="00C657FD" w:rsidP="0048308E">
            <w:pPr>
              <w:spacing w:before="29" w:line="288" w:lineRule="auto"/>
              <w:jc w:val="right"/>
              <w:rPr>
                <w:sz w:val="24"/>
              </w:rPr>
            </w:pPr>
            <w:r w:rsidRPr="00035D71">
              <w:rPr>
                <w:sz w:val="24"/>
              </w:rPr>
              <w:t>1,256,572.90</w:t>
            </w:r>
          </w:p>
        </w:tc>
      </w:tr>
      <w:tr w:rsidR="00E01E98" w:rsidRPr="00035D71" w14:paraId="0922DFE2" w14:textId="77777777" w:rsidTr="00E01E98">
        <w:tc>
          <w:tcPr>
            <w:tcW w:w="3686" w:type="dxa"/>
            <w:vAlign w:val="center"/>
          </w:tcPr>
          <w:p w14:paraId="5A580223"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14:paraId="7D56E1D7" w14:textId="77777777" w:rsidR="00C657FD" w:rsidRPr="00035D71" w:rsidRDefault="00C657FD" w:rsidP="0048308E">
            <w:pPr>
              <w:spacing w:before="29" w:line="288" w:lineRule="auto"/>
              <w:jc w:val="right"/>
              <w:rPr>
                <w:sz w:val="24"/>
              </w:rPr>
            </w:pPr>
            <w:r w:rsidRPr="00035D71">
              <w:rPr>
                <w:sz w:val="24"/>
              </w:rPr>
              <w:t>-</w:t>
            </w:r>
          </w:p>
        </w:tc>
      </w:tr>
    </w:tbl>
    <w:p w14:paraId="19F38E70" w14:textId="77777777" w:rsidR="00FB3C0D" w:rsidRDefault="005E104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14:paraId="2FAC0E0B"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×0.60%÷</w:t>
      </w:r>
      <w:r w:rsidRPr="00035D71">
        <w:rPr>
          <w:kern w:val="0"/>
          <w:sz w:val="24"/>
        </w:rPr>
        <w:t>当年天数。</w:t>
      </w:r>
    </w:p>
    <w:p w14:paraId="76A38E0A" w14:textId="77777777" w:rsidR="001548F9" w:rsidRPr="00035D71" w:rsidRDefault="001548F9" w:rsidP="0048308E">
      <w:pPr>
        <w:spacing w:before="29" w:line="288" w:lineRule="auto"/>
        <w:rPr>
          <w:color w:val="000000"/>
          <w:sz w:val="24"/>
        </w:rPr>
      </w:pPr>
    </w:p>
    <w:p w14:paraId="7B8D11D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6DF32B6A"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E01E98" w:rsidRPr="00035D71" w14:paraId="0A1EE2EA" w14:textId="77777777" w:rsidTr="00E01E98">
        <w:tc>
          <w:tcPr>
            <w:tcW w:w="3686" w:type="dxa"/>
            <w:vAlign w:val="center"/>
          </w:tcPr>
          <w:p w14:paraId="24D58383" w14:textId="77777777" w:rsidR="00660F57" w:rsidRPr="00035D71" w:rsidRDefault="00660F57" w:rsidP="005B124A">
            <w:pPr>
              <w:spacing w:before="29" w:line="288" w:lineRule="auto"/>
              <w:jc w:val="center"/>
              <w:rPr>
                <w:color w:val="000000"/>
                <w:sz w:val="24"/>
              </w:rPr>
            </w:pPr>
            <w:r w:rsidRPr="00035D71">
              <w:rPr>
                <w:color w:val="000000"/>
                <w:sz w:val="24"/>
              </w:rPr>
              <w:lastRenderedPageBreak/>
              <w:t>项目</w:t>
            </w:r>
          </w:p>
        </w:tc>
        <w:tc>
          <w:tcPr>
            <w:tcW w:w="5312" w:type="dxa"/>
            <w:vAlign w:val="center"/>
          </w:tcPr>
          <w:p w14:paraId="2E22F1C3"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0DA19006"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日（基金合同生效日）至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E01E98" w:rsidRPr="00035D71" w14:paraId="7BF6D9A1" w14:textId="77777777" w:rsidTr="00E01E98">
        <w:tc>
          <w:tcPr>
            <w:tcW w:w="3686" w:type="dxa"/>
            <w:vAlign w:val="center"/>
          </w:tcPr>
          <w:p w14:paraId="5DF3EF57"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14:paraId="7231CF9E" w14:textId="77777777" w:rsidR="00660F57" w:rsidRPr="00035D71" w:rsidRDefault="00660F57" w:rsidP="0048308E">
            <w:pPr>
              <w:spacing w:before="29" w:line="288" w:lineRule="auto"/>
              <w:jc w:val="right"/>
              <w:rPr>
                <w:color w:val="000000"/>
                <w:kern w:val="0"/>
                <w:sz w:val="24"/>
              </w:rPr>
            </w:pPr>
            <w:r w:rsidRPr="00035D71">
              <w:rPr>
                <w:sz w:val="24"/>
              </w:rPr>
              <w:t>209,428.78</w:t>
            </w:r>
          </w:p>
        </w:tc>
      </w:tr>
    </w:tbl>
    <w:p w14:paraId="4807F1CB" w14:textId="77777777" w:rsidR="00FB3C0D" w:rsidRDefault="005E104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14:paraId="73D3DFC5"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×0.10%÷</w:t>
      </w:r>
      <w:r w:rsidRPr="00035D71">
        <w:rPr>
          <w:kern w:val="0"/>
          <w:sz w:val="24"/>
        </w:rPr>
        <w:t>当年天数。</w:t>
      </w:r>
    </w:p>
    <w:p w14:paraId="223C7F68" w14:textId="77777777" w:rsidR="001548F9" w:rsidRPr="00035D71" w:rsidRDefault="001548F9" w:rsidP="0048308E">
      <w:pPr>
        <w:spacing w:before="29" w:line="288" w:lineRule="auto"/>
        <w:rPr>
          <w:color w:val="000000"/>
          <w:sz w:val="24"/>
        </w:rPr>
      </w:pPr>
    </w:p>
    <w:p w14:paraId="05F06F8F"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73F46BF5"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02DE79E3" w14:textId="77777777" w:rsidR="001548F9" w:rsidRPr="00035D71" w:rsidRDefault="001548F9" w:rsidP="0048308E">
      <w:pPr>
        <w:spacing w:before="29" w:line="288" w:lineRule="auto"/>
        <w:rPr>
          <w:color w:val="000000"/>
          <w:sz w:val="24"/>
        </w:rPr>
      </w:pPr>
    </w:p>
    <w:p w14:paraId="2BF6B1E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321322B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2326A6E3" w14:textId="77777777" w:rsidR="001548F9" w:rsidRPr="00035D71" w:rsidRDefault="001548F9" w:rsidP="0048308E">
      <w:pPr>
        <w:spacing w:before="29" w:line="288" w:lineRule="auto"/>
        <w:rPr>
          <w:color w:val="000000"/>
          <w:sz w:val="24"/>
        </w:rPr>
      </w:pPr>
    </w:p>
    <w:p w14:paraId="1CDD09FD"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66D4F93D"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136A7A32" w14:textId="17120128"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14:paraId="76DE8C41"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52B78D60" w14:textId="77777777" w:rsidR="00FB3C0D" w:rsidRPr="00F266B2" w:rsidRDefault="001548F9" w:rsidP="00F266B2">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66B78E23" w14:textId="28C32BEE" w:rsidR="00933D06" w:rsidRPr="00035D71" w:rsidRDefault="00933D06" w:rsidP="00933D06">
      <w:pPr>
        <w:tabs>
          <w:tab w:val="left" w:pos="426"/>
        </w:tabs>
        <w:spacing w:before="29" w:line="288" w:lineRule="auto"/>
        <w:jc w:val="left"/>
        <w:rPr>
          <w:kern w:val="0"/>
          <w:sz w:val="24"/>
        </w:rPr>
      </w:pPr>
      <w:r w:rsidRPr="00933D06">
        <w:rPr>
          <w:kern w:val="0"/>
          <w:sz w:val="24"/>
        </w:rPr>
        <w:t>本报告期末除基金管理人之外的其他关联方未持有本基金。</w:t>
      </w:r>
    </w:p>
    <w:p w14:paraId="2AD4D4FE" w14:textId="77777777" w:rsidR="00F266B2" w:rsidRDefault="00F266B2" w:rsidP="0048308E">
      <w:pPr>
        <w:spacing w:before="29" w:line="288" w:lineRule="auto"/>
        <w:jc w:val="left"/>
        <w:rPr>
          <w:b/>
          <w:bCs/>
          <w:color w:val="000000"/>
          <w:kern w:val="0"/>
          <w:sz w:val="24"/>
        </w:rPr>
      </w:pPr>
    </w:p>
    <w:p w14:paraId="41FBECEA"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78BCA246"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14:paraId="130FCD1D" w14:textId="77777777" w:rsidTr="00542AF6">
        <w:tc>
          <w:tcPr>
            <w:tcW w:w="2127" w:type="dxa"/>
            <w:vMerge w:val="restart"/>
            <w:vAlign w:val="center"/>
          </w:tcPr>
          <w:p w14:paraId="77AA4C64"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14:paraId="5B4186FF"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7BE4C969"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2017</w:t>
            </w:r>
            <w:r w:rsidRPr="00035D71">
              <w:rPr>
                <w:color w:val="000000"/>
                <w:sz w:val="24"/>
              </w:rPr>
              <w:t>年</w:t>
            </w:r>
            <w:r w:rsidRPr="00035D71">
              <w:rPr>
                <w:color w:val="000000"/>
                <w:sz w:val="24"/>
              </w:rPr>
              <w:t>2</w:t>
            </w:r>
            <w:r w:rsidRPr="00035D71">
              <w:rPr>
                <w:color w:val="000000"/>
                <w:sz w:val="24"/>
              </w:rPr>
              <w:t>月</w:t>
            </w:r>
            <w:r w:rsidRPr="00035D71">
              <w:rPr>
                <w:color w:val="000000"/>
                <w:sz w:val="24"/>
              </w:rPr>
              <w:t>24</w:t>
            </w:r>
            <w:r w:rsidRPr="00035D71">
              <w:rPr>
                <w:color w:val="000000"/>
                <w:sz w:val="24"/>
              </w:rPr>
              <w:t>日（基金合同生效日）至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47400C4A" w14:textId="77777777" w:rsidTr="00542AF6">
        <w:tc>
          <w:tcPr>
            <w:tcW w:w="2127" w:type="dxa"/>
            <w:vMerge/>
            <w:vAlign w:val="center"/>
          </w:tcPr>
          <w:p w14:paraId="603C90B3" w14:textId="77777777" w:rsidR="00300128" w:rsidRPr="00035D71" w:rsidRDefault="00300128" w:rsidP="0048308E">
            <w:pPr>
              <w:widowControl/>
              <w:spacing w:before="29" w:line="288" w:lineRule="auto"/>
              <w:jc w:val="left"/>
              <w:rPr>
                <w:color w:val="000000"/>
                <w:sz w:val="24"/>
              </w:rPr>
            </w:pPr>
          </w:p>
        </w:tc>
        <w:tc>
          <w:tcPr>
            <w:tcW w:w="3827" w:type="dxa"/>
            <w:vAlign w:val="center"/>
          </w:tcPr>
          <w:p w14:paraId="0E880197"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14:paraId="12B1BA2D"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FB3C0D" w14:paraId="26062366" w14:textId="77777777">
        <w:tc>
          <w:tcPr>
            <w:tcW w:w="2127" w:type="dxa"/>
            <w:vAlign w:val="center"/>
          </w:tcPr>
          <w:p w14:paraId="7F2458B5" w14:textId="77777777" w:rsidR="00FB3C0D" w:rsidRDefault="005E1042">
            <w:pPr>
              <w:jc w:val="left"/>
            </w:pPr>
            <w:r>
              <w:rPr>
                <w:sz w:val="24"/>
              </w:rPr>
              <w:t>中国招商银行股份有限公司</w:t>
            </w:r>
          </w:p>
        </w:tc>
        <w:tc>
          <w:tcPr>
            <w:tcW w:w="3827" w:type="dxa"/>
            <w:vAlign w:val="center"/>
          </w:tcPr>
          <w:p w14:paraId="306C1230" w14:textId="77777777" w:rsidR="00FB3C0D" w:rsidRDefault="005E1042">
            <w:pPr>
              <w:jc w:val="right"/>
            </w:pPr>
            <w:r>
              <w:rPr>
                <w:sz w:val="24"/>
              </w:rPr>
              <w:t>1,065,200.29</w:t>
            </w:r>
          </w:p>
        </w:tc>
        <w:tc>
          <w:tcPr>
            <w:tcW w:w="3044" w:type="dxa"/>
            <w:vAlign w:val="center"/>
          </w:tcPr>
          <w:p w14:paraId="3D028DC9" w14:textId="77777777" w:rsidR="00FB3C0D" w:rsidRDefault="005E1042">
            <w:pPr>
              <w:jc w:val="right"/>
            </w:pPr>
            <w:r>
              <w:rPr>
                <w:sz w:val="24"/>
              </w:rPr>
              <w:t>71,301.72</w:t>
            </w:r>
          </w:p>
        </w:tc>
      </w:tr>
      <w:tr w:rsidR="00FB3C0D" w14:paraId="73B02917" w14:textId="77777777">
        <w:tc>
          <w:tcPr>
            <w:tcW w:w="2127" w:type="dxa"/>
            <w:vAlign w:val="center"/>
          </w:tcPr>
          <w:p w14:paraId="5488CF8D" w14:textId="77777777" w:rsidR="00FB3C0D" w:rsidRDefault="005E1042">
            <w:pPr>
              <w:jc w:val="left"/>
            </w:pPr>
            <w:r>
              <w:rPr>
                <w:sz w:val="24"/>
              </w:rPr>
              <w:t>合计</w:t>
            </w:r>
          </w:p>
        </w:tc>
        <w:tc>
          <w:tcPr>
            <w:tcW w:w="3827" w:type="dxa"/>
            <w:vAlign w:val="center"/>
          </w:tcPr>
          <w:p w14:paraId="1F8F49B6" w14:textId="77777777" w:rsidR="00FB3C0D" w:rsidRDefault="005E1042">
            <w:pPr>
              <w:jc w:val="right"/>
            </w:pPr>
            <w:r>
              <w:rPr>
                <w:sz w:val="24"/>
              </w:rPr>
              <w:t>1,065,200.29</w:t>
            </w:r>
          </w:p>
        </w:tc>
        <w:tc>
          <w:tcPr>
            <w:tcW w:w="3044" w:type="dxa"/>
            <w:vAlign w:val="center"/>
          </w:tcPr>
          <w:p w14:paraId="570B9DC3" w14:textId="77777777" w:rsidR="00FB3C0D" w:rsidRDefault="005E1042">
            <w:pPr>
              <w:jc w:val="right"/>
            </w:pPr>
            <w:r>
              <w:rPr>
                <w:sz w:val="24"/>
              </w:rPr>
              <w:t>71,301.72</w:t>
            </w:r>
          </w:p>
        </w:tc>
      </w:tr>
    </w:tbl>
    <w:p w14:paraId="48253CBC"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5797C8FE" w14:textId="77777777" w:rsidR="001548F9" w:rsidRPr="00035D71" w:rsidRDefault="001548F9" w:rsidP="0048308E">
      <w:pPr>
        <w:spacing w:before="29" w:line="288" w:lineRule="auto"/>
        <w:rPr>
          <w:color w:val="000000"/>
          <w:sz w:val="24"/>
        </w:rPr>
      </w:pPr>
    </w:p>
    <w:p w14:paraId="7506AA29"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1BBAEAB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本基金本报告期内未在承销期内参与关联方承销证券。</w:t>
      </w:r>
    </w:p>
    <w:p w14:paraId="6CCA759E" w14:textId="77777777" w:rsidR="001548F9" w:rsidRPr="00035D71" w:rsidRDefault="001548F9" w:rsidP="0048308E">
      <w:pPr>
        <w:adjustRightInd w:val="0"/>
        <w:snapToGrid w:val="0"/>
        <w:spacing w:before="29" w:line="288" w:lineRule="auto"/>
        <w:jc w:val="left"/>
        <w:rPr>
          <w:bCs/>
          <w:color w:val="000000"/>
          <w:sz w:val="24"/>
        </w:rPr>
      </w:pPr>
    </w:p>
    <w:p w14:paraId="2E0F2F20"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178FBADD" w14:textId="77777777" w:rsidR="001548F9" w:rsidRPr="00035D71" w:rsidRDefault="001548F9" w:rsidP="00CB5306">
      <w:pPr>
        <w:spacing w:before="29" w:line="288" w:lineRule="auto"/>
        <w:rPr>
          <w:color w:val="000000"/>
          <w:sz w:val="24"/>
        </w:rPr>
      </w:pPr>
      <w:r w:rsidRPr="00035D71">
        <w:rPr>
          <w:color w:val="000000"/>
          <w:sz w:val="24"/>
        </w:rPr>
        <w:lastRenderedPageBreak/>
        <w:t>本基金本报告期内无其他关联交易事项。</w:t>
      </w:r>
    </w:p>
    <w:p w14:paraId="00007AC5" w14:textId="77777777" w:rsidR="001548F9" w:rsidRPr="00035D71" w:rsidRDefault="001548F9" w:rsidP="0048308E">
      <w:pPr>
        <w:spacing w:before="29" w:line="288" w:lineRule="auto"/>
        <w:rPr>
          <w:color w:val="000000"/>
          <w:sz w:val="24"/>
        </w:rPr>
      </w:pPr>
    </w:p>
    <w:p w14:paraId="2D7279CF"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1BB7D46B" w14:textId="77777777" w:rsidR="00924E50" w:rsidRPr="00924E50" w:rsidRDefault="00924E50" w:rsidP="00924E50">
      <w:pPr>
        <w:tabs>
          <w:tab w:val="left" w:pos="426"/>
        </w:tabs>
        <w:spacing w:before="29" w:line="288" w:lineRule="auto"/>
        <w:jc w:val="left"/>
        <w:rPr>
          <w:kern w:val="0"/>
          <w:sz w:val="24"/>
        </w:rPr>
      </w:pPr>
      <w:r w:rsidRPr="00924E50">
        <w:rPr>
          <w:kern w:val="0"/>
          <w:sz w:val="24"/>
        </w:rPr>
        <w:t>根据相关法律法规和基金合同的规定，本基金对本报告期应分配的可供分配利润进行了收益分配，具体情况参见</w:t>
      </w:r>
      <w:r w:rsidRPr="00924E50">
        <w:rPr>
          <w:kern w:val="0"/>
          <w:sz w:val="24"/>
        </w:rPr>
        <w:t>6.4.8.2</w:t>
      </w:r>
      <w:r w:rsidRPr="00924E50">
        <w:rPr>
          <w:kern w:val="0"/>
          <w:sz w:val="24"/>
        </w:rPr>
        <w:t>资产负债表日后事项。</w:t>
      </w:r>
    </w:p>
    <w:p w14:paraId="765CC271" w14:textId="77777777" w:rsidR="004A03A2" w:rsidRPr="00035D71" w:rsidRDefault="004A03A2" w:rsidP="00D55DFE">
      <w:pPr>
        <w:tabs>
          <w:tab w:val="left" w:pos="426"/>
        </w:tabs>
        <w:spacing w:before="29" w:line="288" w:lineRule="auto"/>
        <w:jc w:val="left"/>
        <w:rPr>
          <w:kern w:val="0"/>
          <w:sz w:val="24"/>
        </w:rPr>
      </w:pPr>
    </w:p>
    <w:p w14:paraId="5F9C6462"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0DC3DCD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2DFC0AC2"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55C1552F" w14:textId="77777777" w:rsidTr="00524F8E">
        <w:trPr>
          <w:trHeight w:val="270"/>
        </w:trPr>
        <w:tc>
          <w:tcPr>
            <w:tcW w:w="9639" w:type="dxa"/>
            <w:gridSpan w:val="11"/>
            <w:vAlign w:val="center"/>
          </w:tcPr>
          <w:p w14:paraId="39358879"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0D36AFFA" w14:textId="77777777" w:rsidTr="00524F8E">
        <w:trPr>
          <w:trHeight w:val="745"/>
        </w:trPr>
        <w:tc>
          <w:tcPr>
            <w:tcW w:w="875" w:type="dxa"/>
            <w:vAlign w:val="center"/>
          </w:tcPr>
          <w:p w14:paraId="74EDD3FF"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62EADB5D"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76" w:type="dxa"/>
            <w:vAlign w:val="center"/>
          </w:tcPr>
          <w:p w14:paraId="66EE7731"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655F8F08"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75" w:type="dxa"/>
            <w:vAlign w:val="center"/>
          </w:tcPr>
          <w:p w14:paraId="1DFF05E4" w14:textId="77777777" w:rsidR="001548F9" w:rsidRPr="00035D71" w:rsidRDefault="001548F9" w:rsidP="0048308E">
            <w:pPr>
              <w:spacing w:before="29" w:line="288" w:lineRule="auto"/>
              <w:jc w:val="center"/>
              <w:rPr>
                <w:sz w:val="24"/>
              </w:rPr>
            </w:pPr>
            <w:r w:rsidRPr="00035D71">
              <w:rPr>
                <w:sz w:val="24"/>
              </w:rPr>
              <w:t>成功</w:t>
            </w:r>
          </w:p>
          <w:p w14:paraId="5B91C974"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77" w:type="dxa"/>
            <w:vAlign w:val="center"/>
          </w:tcPr>
          <w:p w14:paraId="02EA47E1" w14:textId="77777777" w:rsidR="001548F9" w:rsidRPr="00035D71" w:rsidRDefault="001548F9" w:rsidP="0048308E">
            <w:pPr>
              <w:spacing w:before="29" w:line="288" w:lineRule="auto"/>
              <w:jc w:val="center"/>
              <w:rPr>
                <w:sz w:val="24"/>
              </w:rPr>
            </w:pPr>
            <w:r w:rsidRPr="00035D71">
              <w:rPr>
                <w:sz w:val="24"/>
              </w:rPr>
              <w:t>可流</w:t>
            </w:r>
          </w:p>
          <w:p w14:paraId="70D422F4" w14:textId="77777777" w:rsidR="001548F9" w:rsidRPr="00035D71" w:rsidRDefault="001548F9" w:rsidP="0048308E">
            <w:pPr>
              <w:spacing w:before="29" w:line="288" w:lineRule="auto"/>
              <w:jc w:val="center"/>
              <w:rPr>
                <w:sz w:val="24"/>
              </w:rPr>
            </w:pPr>
            <w:r w:rsidRPr="00035D71">
              <w:rPr>
                <w:sz w:val="24"/>
              </w:rPr>
              <w:t>通日</w:t>
            </w:r>
          </w:p>
        </w:tc>
        <w:tc>
          <w:tcPr>
            <w:tcW w:w="1033" w:type="dxa"/>
            <w:vAlign w:val="center"/>
          </w:tcPr>
          <w:p w14:paraId="154DEEE5" w14:textId="77777777" w:rsidR="001548F9" w:rsidRPr="00035D71" w:rsidRDefault="001548F9" w:rsidP="0048308E">
            <w:pPr>
              <w:spacing w:before="29" w:line="288" w:lineRule="auto"/>
              <w:jc w:val="center"/>
              <w:rPr>
                <w:sz w:val="24"/>
              </w:rPr>
            </w:pPr>
            <w:r w:rsidRPr="00035D71">
              <w:rPr>
                <w:sz w:val="24"/>
              </w:rPr>
              <w:t>流通受</w:t>
            </w:r>
          </w:p>
          <w:p w14:paraId="69D28228" w14:textId="77777777" w:rsidR="001548F9" w:rsidRPr="00035D71" w:rsidRDefault="001548F9" w:rsidP="0048308E">
            <w:pPr>
              <w:spacing w:before="29" w:line="288" w:lineRule="auto"/>
              <w:jc w:val="center"/>
              <w:rPr>
                <w:sz w:val="24"/>
              </w:rPr>
            </w:pPr>
            <w:r w:rsidRPr="00035D71">
              <w:rPr>
                <w:sz w:val="24"/>
              </w:rPr>
              <w:t>限类型</w:t>
            </w:r>
          </w:p>
        </w:tc>
        <w:tc>
          <w:tcPr>
            <w:tcW w:w="720" w:type="dxa"/>
            <w:vAlign w:val="center"/>
          </w:tcPr>
          <w:p w14:paraId="4BD836DC" w14:textId="77777777" w:rsidR="001548F9" w:rsidRPr="00035D71" w:rsidRDefault="001548F9" w:rsidP="0048308E">
            <w:pPr>
              <w:spacing w:before="29" w:line="288" w:lineRule="auto"/>
              <w:jc w:val="center"/>
              <w:rPr>
                <w:sz w:val="24"/>
              </w:rPr>
            </w:pPr>
            <w:r w:rsidRPr="00035D71">
              <w:rPr>
                <w:sz w:val="24"/>
              </w:rPr>
              <w:t>认购</w:t>
            </w:r>
          </w:p>
          <w:p w14:paraId="40BD7934" w14:textId="77777777" w:rsidR="001548F9" w:rsidRPr="00035D71" w:rsidRDefault="001548F9" w:rsidP="0048308E">
            <w:pPr>
              <w:spacing w:before="29" w:line="288" w:lineRule="auto"/>
              <w:jc w:val="center"/>
              <w:rPr>
                <w:sz w:val="24"/>
              </w:rPr>
            </w:pPr>
            <w:r w:rsidRPr="00035D71">
              <w:rPr>
                <w:sz w:val="24"/>
              </w:rPr>
              <w:t>价格</w:t>
            </w:r>
          </w:p>
        </w:tc>
        <w:tc>
          <w:tcPr>
            <w:tcW w:w="876" w:type="dxa"/>
            <w:vAlign w:val="center"/>
          </w:tcPr>
          <w:p w14:paraId="3FDF8D38" w14:textId="77777777" w:rsidR="001548F9" w:rsidRPr="00035D71" w:rsidRDefault="001548F9" w:rsidP="0048308E">
            <w:pPr>
              <w:spacing w:before="29" w:line="288" w:lineRule="auto"/>
              <w:ind w:leftChars="-33" w:left="-69" w:rightChars="-46" w:right="-97"/>
              <w:jc w:val="center"/>
              <w:rPr>
                <w:sz w:val="24"/>
              </w:rPr>
            </w:pPr>
            <w:r w:rsidRPr="00035D71">
              <w:rPr>
                <w:sz w:val="24"/>
              </w:rPr>
              <w:t>期末估</w:t>
            </w:r>
          </w:p>
          <w:p w14:paraId="7E396233"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77" w:type="dxa"/>
            <w:vAlign w:val="center"/>
          </w:tcPr>
          <w:p w14:paraId="7A793BF4"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1071" w:type="dxa"/>
            <w:vAlign w:val="center"/>
          </w:tcPr>
          <w:p w14:paraId="17FE028B" w14:textId="77777777" w:rsidR="001548F9" w:rsidRPr="00035D71" w:rsidRDefault="001548F9" w:rsidP="0048308E">
            <w:pPr>
              <w:spacing w:before="29" w:line="288" w:lineRule="auto"/>
              <w:jc w:val="center"/>
              <w:rPr>
                <w:sz w:val="24"/>
              </w:rPr>
            </w:pPr>
            <w:r w:rsidRPr="00035D71">
              <w:rPr>
                <w:sz w:val="24"/>
              </w:rPr>
              <w:t>期末</w:t>
            </w:r>
          </w:p>
          <w:p w14:paraId="06B44E90" w14:textId="77777777" w:rsidR="001548F9" w:rsidRPr="00035D71" w:rsidRDefault="001548F9" w:rsidP="0048308E">
            <w:pPr>
              <w:spacing w:before="29" w:line="288" w:lineRule="auto"/>
              <w:jc w:val="center"/>
              <w:rPr>
                <w:sz w:val="24"/>
              </w:rPr>
            </w:pPr>
            <w:r w:rsidRPr="00035D71">
              <w:rPr>
                <w:sz w:val="24"/>
              </w:rPr>
              <w:t>成本总额</w:t>
            </w:r>
          </w:p>
        </w:tc>
        <w:tc>
          <w:tcPr>
            <w:tcW w:w="1134" w:type="dxa"/>
            <w:vAlign w:val="center"/>
          </w:tcPr>
          <w:p w14:paraId="4E36A967" w14:textId="77777777" w:rsidR="001548F9" w:rsidRPr="00035D71" w:rsidRDefault="001548F9" w:rsidP="0048308E">
            <w:pPr>
              <w:spacing w:before="29" w:line="288" w:lineRule="auto"/>
              <w:jc w:val="center"/>
              <w:rPr>
                <w:sz w:val="24"/>
              </w:rPr>
            </w:pPr>
            <w:r w:rsidRPr="00035D71">
              <w:rPr>
                <w:sz w:val="24"/>
              </w:rPr>
              <w:t>期末</w:t>
            </w:r>
          </w:p>
          <w:p w14:paraId="220DAC03" w14:textId="77777777" w:rsidR="001548F9" w:rsidRPr="00035D71" w:rsidRDefault="001548F9" w:rsidP="0048308E">
            <w:pPr>
              <w:spacing w:before="29" w:line="288" w:lineRule="auto"/>
              <w:jc w:val="center"/>
              <w:rPr>
                <w:sz w:val="24"/>
              </w:rPr>
            </w:pPr>
            <w:r w:rsidRPr="00035D71">
              <w:rPr>
                <w:sz w:val="24"/>
              </w:rPr>
              <w:t>估值总额</w:t>
            </w:r>
          </w:p>
        </w:tc>
        <w:tc>
          <w:tcPr>
            <w:tcW w:w="425" w:type="dxa"/>
            <w:vAlign w:val="center"/>
          </w:tcPr>
          <w:p w14:paraId="018CAF88"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FB3C0D" w14:paraId="32B2029E" w14:textId="77777777">
        <w:tc>
          <w:tcPr>
            <w:tcW w:w="816" w:type="dxa"/>
            <w:vAlign w:val="center"/>
          </w:tcPr>
          <w:p w14:paraId="0609CCD0" w14:textId="77777777" w:rsidR="00FB3C0D" w:rsidRDefault="005E1042">
            <w:pPr>
              <w:jc w:val="center"/>
            </w:pPr>
            <w:r>
              <w:rPr>
                <w:sz w:val="24"/>
              </w:rPr>
              <w:t>002879</w:t>
            </w:r>
          </w:p>
        </w:tc>
        <w:tc>
          <w:tcPr>
            <w:tcW w:w="818" w:type="dxa"/>
            <w:vAlign w:val="center"/>
          </w:tcPr>
          <w:p w14:paraId="4102EF03" w14:textId="77777777" w:rsidR="00FB3C0D" w:rsidRDefault="005E1042">
            <w:pPr>
              <w:jc w:val="center"/>
            </w:pPr>
            <w:r>
              <w:rPr>
                <w:sz w:val="24"/>
              </w:rPr>
              <w:t>长缆科技</w:t>
            </w:r>
          </w:p>
        </w:tc>
        <w:tc>
          <w:tcPr>
            <w:tcW w:w="817" w:type="dxa"/>
            <w:vAlign w:val="center"/>
          </w:tcPr>
          <w:p w14:paraId="28982510" w14:textId="77777777" w:rsidR="00FB3C0D" w:rsidRDefault="005E1042">
            <w:pPr>
              <w:jc w:val="center"/>
            </w:pPr>
            <w:r>
              <w:rPr>
                <w:sz w:val="24"/>
              </w:rPr>
              <w:t>2017-06-05</w:t>
            </w:r>
          </w:p>
        </w:tc>
        <w:tc>
          <w:tcPr>
            <w:tcW w:w="819" w:type="dxa"/>
            <w:vAlign w:val="center"/>
          </w:tcPr>
          <w:p w14:paraId="6FD2A63C" w14:textId="77777777" w:rsidR="00FB3C0D" w:rsidRDefault="005E1042">
            <w:pPr>
              <w:jc w:val="center"/>
            </w:pPr>
            <w:r>
              <w:rPr>
                <w:sz w:val="24"/>
              </w:rPr>
              <w:t>2017-07-07</w:t>
            </w:r>
          </w:p>
        </w:tc>
        <w:tc>
          <w:tcPr>
            <w:tcW w:w="960" w:type="dxa"/>
            <w:vAlign w:val="center"/>
          </w:tcPr>
          <w:p w14:paraId="7F403A50" w14:textId="77777777" w:rsidR="00FB3C0D" w:rsidRDefault="00B66AB9">
            <w:pPr>
              <w:jc w:val="center"/>
            </w:pPr>
            <w:r>
              <w:rPr>
                <w:sz w:val="24"/>
              </w:rPr>
              <w:t>新股申购</w:t>
            </w:r>
          </w:p>
        </w:tc>
        <w:tc>
          <w:tcPr>
            <w:tcW w:w="676" w:type="dxa"/>
            <w:vAlign w:val="center"/>
          </w:tcPr>
          <w:p w14:paraId="5E0A0C44" w14:textId="77777777" w:rsidR="00FB3C0D" w:rsidRDefault="005E1042">
            <w:pPr>
              <w:jc w:val="right"/>
            </w:pPr>
            <w:r>
              <w:rPr>
                <w:sz w:val="24"/>
              </w:rPr>
              <w:t>18.02</w:t>
            </w:r>
          </w:p>
        </w:tc>
        <w:tc>
          <w:tcPr>
            <w:tcW w:w="818" w:type="dxa"/>
            <w:vAlign w:val="center"/>
          </w:tcPr>
          <w:p w14:paraId="42857AA0" w14:textId="77777777" w:rsidR="00FB3C0D" w:rsidRDefault="005E1042">
            <w:pPr>
              <w:jc w:val="center"/>
            </w:pPr>
            <w:r>
              <w:rPr>
                <w:sz w:val="24"/>
              </w:rPr>
              <w:t>18.02</w:t>
            </w:r>
          </w:p>
        </w:tc>
        <w:tc>
          <w:tcPr>
            <w:tcW w:w="819" w:type="dxa"/>
            <w:vAlign w:val="center"/>
          </w:tcPr>
          <w:p w14:paraId="15BE1183" w14:textId="77777777" w:rsidR="00FB3C0D" w:rsidRDefault="005E1042">
            <w:pPr>
              <w:jc w:val="right"/>
            </w:pPr>
            <w:r>
              <w:rPr>
                <w:sz w:val="24"/>
              </w:rPr>
              <w:t>1,313</w:t>
            </w:r>
          </w:p>
        </w:tc>
        <w:tc>
          <w:tcPr>
            <w:tcW w:w="995" w:type="dxa"/>
            <w:vAlign w:val="center"/>
          </w:tcPr>
          <w:p w14:paraId="37B289B6" w14:textId="77777777" w:rsidR="00FB3C0D" w:rsidRDefault="005E1042">
            <w:pPr>
              <w:jc w:val="right"/>
            </w:pPr>
            <w:r>
              <w:rPr>
                <w:sz w:val="24"/>
              </w:rPr>
              <w:t>23,660.26</w:t>
            </w:r>
          </w:p>
        </w:tc>
        <w:tc>
          <w:tcPr>
            <w:tcW w:w="1052" w:type="dxa"/>
            <w:vAlign w:val="center"/>
          </w:tcPr>
          <w:p w14:paraId="5759CAA8" w14:textId="77777777" w:rsidR="00FB3C0D" w:rsidRDefault="005E1042">
            <w:pPr>
              <w:jc w:val="right"/>
            </w:pPr>
            <w:r>
              <w:rPr>
                <w:sz w:val="24"/>
              </w:rPr>
              <w:t>23,660.26</w:t>
            </w:r>
          </w:p>
        </w:tc>
        <w:tc>
          <w:tcPr>
            <w:tcW w:w="408" w:type="dxa"/>
            <w:vAlign w:val="center"/>
          </w:tcPr>
          <w:p w14:paraId="2AC06A12" w14:textId="77777777" w:rsidR="00FB3C0D" w:rsidRDefault="005E1042">
            <w:pPr>
              <w:jc w:val="center"/>
            </w:pPr>
            <w:r>
              <w:rPr>
                <w:sz w:val="24"/>
              </w:rPr>
              <w:t>-</w:t>
            </w:r>
          </w:p>
        </w:tc>
      </w:tr>
      <w:tr w:rsidR="00FB3C0D" w14:paraId="4DE6AB82" w14:textId="77777777">
        <w:tc>
          <w:tcPr>
            <w:tcW w:w="816" w:type="dxa"/>
            <w:vAlign w:val="center"/>
          </w:tcPr>
          <w:p w14:paraId="721B2536" w14:textId="77777777" w:rsidR="00FB3C0D" w:rsidRDefault="005E1042">
            <w:pPr>
              <w:jc w:val="center"/>
            </w:pPr>
            <w:r>
              <w:rPr>
                <w:sz w:val="24"/>
              </w:rPr>
              <w:t>002882</w:t>
            </w:r>
          </w:p>
        </w:tc>
        <w:tc>
          <w:tcPr>
            <w:tcW w:w="818" w:type="dxa"/>
            <w:vAlign w:val="center"/>
          </w:tcPr>
          <w:p w14:paraId="166F8334" w14:textId="77777777" w:rsidR="00FB3C0D" w:rsidRDefault="005E1042">
            <w:pPr>
              <w:jc w:val="center"/>
            </w:pPr>
            <w:r>
              <w:rPr>
                <w:sz w:val="24"/>
              </w:rPr>
              <w:t>金龙羽</w:t>
            </w:r>
          </w:p>
        </w:tc>
        <w:tc>
          <w:tcPr>
            <w:tcW w:w="817" w:type="dxa"/>
            <w:vAlign w:val="center"/>
          </w:tcPr>
          <w:p w14:paraId="4F091BA9" w14:textId="77777777" w:rsidR="00FB3C0D" w:rsidRDefault="005E1042">
            <w:pPr>
              <w:jc w:val="center"/>
            </w:pPr>
            <w:r>
              <w:rPr>
                <w:sz w:val="24"/>
              </w:rPr>
              <w:t>2017-06-15</w:t>
            </w:r>
          </w:p>
        </w:tc>
        <w:tc>
          <w:tcPr>
            <w:tcW w:w="819" w:type="dxa"/>
            <w:vAlign w:val="center"/>
          </w:tcPr>
          <w:p w14:paraId="2B76FDF5" w14:textId="77777777" w:rsidR="00FB3C0D" w:rsidRDefault="005E1042">
            <w:pPr>
              <w:jc w:val="center"/>
            </w:pPr>
            <w:r>
              <w:rPr>
                <w:sz w:val="24"/>
              </w:rPr>
              <w:t>2017-07-17</w:t>
            </w:r>
          </w:p>
        </w:tc>
        <w:tc>
          <w:tcPr>
            <w:tcW w:w="960" w:type="dxa"/>
            <w:vAlign w:val="center"/>
          </w:tcPr>
          <w:p w14:paraId="0EF9787F" w14:textId="77777777" w:rsidR="00FB3C0D" w:rsidRDefault="00B66AB9">
            <w:pPr>
              <w:jc w:val="center"/>
            </w:pPr>
            <w:r>
              <w:rPr>
                <w:sz w:val="24"/>
              </w:rPr>
              <w:t>新股申购</w:t>
            </w:r>
          </w:p>
        </w:tc>
        <w:tc>
          <w:tcPr>
            <w:tcW w:w="676" w:type="dxa"/>
            <w:vAlign w:val="center"/>
          </w:tcPr>
          <w:p w14:paraId="13906779" w14:textId="77777777" w:rsidR="00FB3C0D" w:rsidRDefault="005E1042">
            <w:pPr>
              <w:jc w:val="right"/>
            </w:pPr>
            <w:r>
              <w:rPr>
                <w:sz w:val="24"/>
              </w:rPr>
              <w:t>6.20</w:t>
            </w:r>
          </w:p>
        </w:tc>
        <w:tc>
          <w:tcPr>
            <w:tcW w:w="818" w:type="dxa"/>
            <w:vAlign w:val="center"/>
          </w:tcPr>
          <w:p w14:paraId="25DE3D70" w14:textId="77777777" w:rsidR="00FB3C0D" w:rsidRDefault="005E1042">
            <w:pPr>
              <w:jc w:val="center"/>
            </w:pPr>
            <w:r>
              <w:rPr>
                <w:sz w:val="24"/>
              </w:rPr>
              <w:t>6.20</w:t>
            </w:r>
          </w:p>
        </w:tc>
        <w:tc>
          <w:tcPr>
            <w:tcW w:w="819" w:type="dxa"/>
            <w:vAlign w:val="center"/>
          </w:tcPr>
          <w:p w14:paraId="59E7B92B" w14:textId="77777777" w:rsidR="00FB3C0D" w:rsidRDefault="005E1042">
            <w:pPr>
              <w:jc w:val="right"/>
            </w:pPr>
            <w:r>
              <w:rPr>
                <w:sz w:val="24"/>
              </w:rPr>
              <w:t>2,966</w:t>
            </w:r>
          </w:p>
        </w:tc>
        <w:tc>
          <w:tcPr>
            <w:tcW w:w="995" w:type="dxa"/>
            <w:vAlign w:val="center"/>
          </w:tcPr>
          <w:p w14:paraId="29B78B67" w14:textId="77777777" w:rsidR="00FB3C0D" w:rsidRDefault="005E1042">
            <w:pPr>
              <w:jc w:val="right"/>
            </w:pPr>
            <w:r>
              <w:rPr>
                <w:sz w:val="24"/>
              </w:rPr>
              <w:t>18,389.20</w:t>
            </w:r>
          </w:p>
        </w:tc>
        <w:tc>
          <w:tcPr>
            <w:tcW w:w="1052" w:type="dxa"/>
            <w:vAlign w:val="center"/>
          </w:tcPr>
          <w:p w14:paraId="016BADA9" w14:textId="77777777" w:rsidR="00FB3C0D" w:rsidRDefault="005E1042">
            <w:pPr>
              <w:jc w:val="right"/>
            </w:pPr>
            <w:r>
              <w:rPr>
                <w:sz w:val="24"/>
              </w:rPr>
              <w:t>18,389.20</w:t>
            </w:r>
          </w:p>
        </w:tc>
        <w:tc>
          <w:tcPr>
            <w:tcW w:w="408" w:type="dxa"/>
            <w:vAlign w:val="center"/>
          </w:tcPr>
          <w:p w14:paraId="1AF1EB90" w14:textId="77777777" w:rsidR="00FB3C0D" w:rsidRDefault="005E1042">
            <w:pPr>
              <w:jc w:val="center"/>
            </w:pPr>
            <w:r>
              <w:rPr>
                <w:sz w:val="24"/>
              </w:rPr>
              <w:t>-</w:t>
            </w:r>
          </w:p>
        </w:tc>
      </w:tr>
      <w:tr w:rsidR="00FB3C0D" w14:paraId="1DFADAB0" w14:textId="77777777">
        <w:tc>
          <w:tcPr>
            <w:tcW w:w="816" w:type="dxa"/>
            <w:vAlign w:val="center"/>
          </w:tcPr>
          <w:p w14:paraId="254E8869" w14:textId="77777777" w:rsidR="00FB3C0D" w:rsidRDefault="005E1042">
            <w:pPr>
              <w:jc w:val="center"/>
            </w:pPr>
            <w:r>
              <w:rPr>
                <w:sz w:val="24"/>
              </w:rPr>
              <w:t>300670</w:t>
            </w:r>
          </w:p>
        </w:tc>
        <w:tc>
          <w:tcPr>
            <w:tcW w:w="818" w:type="dxa"/>
            <w:vAlign w:val="center"/>
          </w:tcPr>
          <w:p w14:paraId="50D3EEC6" w14:textId="77777777" w:rsidR="00FB3C0D" w:rsidRDefault="005E1042">
            <w:pPr>
              <w:jc w:val="center"/>
            </w:pPr>
            <w:r>
              <w:rPr>
                <w:sz w:val="24"/>
              </w:rPr>
              <w:t>大烨智能</w:t>
            </w:r>
          </w:p>
        </w:tc>
        <w:tc>
          <w:tcPr>
            <w:tcW w:w="817" w:type="dxa"/>
            <w:vAlign w:val="center"/>
          </w:tcPr>
          <w:p w14:paraId="6D7BF878" w14:textId="77777777" w:rsidR="00FB3C0D" w:rsidRDefault="005E1042">
            <w:pPr>
              <w:jc w:val="center"/>
            </w:pPr>
            <w:r>
              <w:rPr>
                <w:sz w:val="24"/>
              </w:rPr>
              <w:t>2017-06-26</w:t>
            </w:r>
          </w:p>
        </w:tc>
        <w:tc>
          <w:tcPr>
            <w:tcW w:w="819" w:type="dxa"/>
            <w:vAlign w:val="center"/>
          </w:tcPr>
          <w:p w14:paraId="47F80BEE" w14:textId="77777777" w:rsidR="00FB3C0D" w:rsidRDefault="005E1042">
            <w:pPr>
              <w:jc w:val="center"/>
            </w:pPr>
            <w:r>
              <w:rPr>
                <w:sz w:val="24"/>
              </w:rPr>
              <w:t>2017-07-03</w:t>
            </w:r>
          </w:p>
        </w:tc>
        <w:tc>
          <w:tcPr>
            <w:tcW w:w="960" w:type="dxa"/>
            <w:vAlign w:val="center"/>
          </w:tcPr>
          <w:p w14:paraId="11EE7883" w14:textId="77777777" w:rsidR="00FB3C0D" w:rsidRDefault="00B66AB9">
            <w:pPr>
              <w:jc w:val="center"/>
            </w:pPr>
            <w:r>
              <w:rPr>
                <w:sz w:val="24"/>
              </w:rPr>
              <w:t>新股申购</w:t>
            </w:r>
          </w:p>
        </w:tc>
        <w:tc>
          <w:tcPr>
            <w:tcW w:w="676" w:type="dxa"/>
            <w:vAlign w:val="center"/>
          </w:tcPr>
          <w:p w14:paraId="04920545" w14:textId="77777777" w:rsidR="00FB3C0D" w:rsidRDefault="005E1042">
            <w:pPr>
              <w:jc w:val="right"/>
            </w:pPr>
            <w:r>
              <w:rPr>
                <w:sz w:val="24"/>
              </w:rPr>
              <w:t>10.93</w:t>
            </w:r>
          </w:p>
        </w:tc>
        <w:tc>
          <w:tcPr>
            <w:tcW w:w="818" w:type="dxa"/>
            <w:vAlign w:val="center"/>
          </w:tcPr>
          <w:p w14:paraId="70E0ED13" w14:textId="77777777" w:rsidR="00FB3C0D" w:rsidRDefault="005E1042">
            <w:pPr>
              <w:jc w:val="center"/>
            </w:pPr>
            <w:r>
              <w:rPr>
                <w:sz w:val="24"/>
              </w:rPr>
              <w:t>10.93</w:t>
            </w:r>
          </w:p>
        </w:tc>
        <w:tc>
          <w:tcPr>
            <w:tcW w:w="819" w:type="dxa"/>
            <w:vAlign w:val="center"/>
          </w:tcPr>
          <w:p w14:paraId="7FF3D6E7" w14:textId="77777777" w:rsidR="00FB3C0D" w:rsidRDefault="005E1042">
            <w:pPr>
              <w:jc w:val="right"/>
            </w:pPr>
            <w:r>
              <w:rPr>
                <w:sz w:val="24"/>
              </w:rPr>
              <w:t>1,259</w:t>
            </w:r>
          </w:p>
        </w:tc>
        <w:tc>
          <w:tcPr>
            <w:tcW w:w="995" w:type="dxa"/>
            <w:vAlign w:val="center"/>
          </w:tcPr>
          <w:p w14:paraId="4888566D" w14:textId="77777777" w:rsidR="00FB3C0D" w:rsidRDefault="005E1042">
            <w:pPr>
              <w:jc w:val="right"/>
            </w:pPr>
            <w:r>
              <w:rPr>
                <w:sz w:val="24"/>
              </w:rPr>
              <w:t>13,760.87</w:t>
            </w:r>
          </w:p>
        </w:tc>
        <w:tc>
          <w:tcPr>
            <w:tcW w:w="1052" w:type="dxa"/>
            <w:vAlign w:val="center"/>
          </w:tcPr>
          <w:p w14:paraId="31686CD7" w14:textId="77777777" w:rsidR="00FB3C0D" w:rsidRDefault="005E1042">
            <w:pPr>
              <w:jc w:val="right"/>
            </w:pPr>
            <w:r>
              <w:rPr>
                <w:sz w:val="24"/>
              </w:rPr>
              <w:t>13,760.87</w:t>
            </w:r>
          </w:p>
        </w:tc>
        <w:tc>
          <w:tcPr>
            <w:tcW w:w="408" w:type="dxa"/>
            <w:vAlign w:val="center"/>
          </w:tcPr>
          <w:p w14:paraId="0E243466" w14:textId="77777777" w:rsidR="00FB3C0D" w:rsidRDefault="005E1042">
            <w:pPr>
              <w:jc w:val="center"/>
            </w:pPr>
            <w:r>
              <w:rPr>
                <w:sz w:val="24"/>
              </w:rPr>
              <w:t>-</w:t>
            </w:r>
          </w:p>
        </w:tc>
      </w:tr>
      <w:tr w:rsidR="00FB3C0D" w14:paraId="58212585" w14:textId="77777777">
        <w:tc>
          <w:tcPr>
            <w:tcW w:w="816" w:type="dxa"/>
            <w:vAlign w:val="center"/>
          </w:tcPr>
          <w:p w14:paraId="3BA45D2B" w14:textId="77777777" w:rsidR="00FB3C0D" w:rsidRDefault="005E1042">
            <w:pPr>
              <w:jc w:val="center"/>
            </w:pPr>
            <w:r>
              <w:rPr>
                <w:sz w:val="24"/>
              </w:rPr>
              <w:t>300671</w:t>
            </w:r>
          </w:p>
        </w:tc>
        <w:tc>
          <w:tcPr>
            <w:tcW w:w="818" w:type="dxa"/>
            <w:vAlign w:val="center"/>
          </w:tcPr>
          <w:p w14:paraId="2B96FC2F" w14:textId="77777777" w:rsidR="00FB3C0D" w:rsidRDefault="005E1042">
            <w:pPr>
              <w:jc w:val="center"/>
            </w:pPr>
            <w:r>
              <w:rPr>
                <w:sz w:val="24"/>
              </w:rPr>
              <w:t>富满电子</w:t>
            </w:r>
          </w:p>
        </w:tc>
        <w:tc>
          <w:tcPr>
            <w:tcW w:w="817" w:type="dxa"/>
            <w:vAlign w:val="center"/>
          </w:tcPr>
          <w:p w14:paraId="5A556E70" w14:textId="77777777" w:rsidR="00FB3C0D" w:rsidRDefault="005E1042">
            <w:pPr>
              <w:jc w:val="center"/>
            </w:pPr>
            <w:r>
              <w:rPr>
                <w:sz w:val="24"/>
              </w:rPr>
              <w:t>2017-06-27</w:t>
            </w:r>
          </w:p>
        </w:tc>
        <w:tc>
          <w:tcPr>
            <w:tcW w:w="819" w:type="dxa"/>
            <w:vAlign w:val="center"/>
          </w:tcPr>
          <w:p w14:paraId="1A7AB6F3" w14:textId="77777777" w:rsidR="00FB3C0D" w:rsidRDefault="005E1042">
            <w:pPr>
              <w:jc w:val="center"/>
            </w:pPr>
            <w:r>
              <w:rPr>
                <w:sz w:val="24"/>
              </w:rPr>
              <w:t>2017-07-05</w:t>
            </w:r>
          </w:p>
        </w:tc>
        <w:tc>
          <w:tcPr>
            <w:tcW w:w="960" w:type="dxa"/>
            <w:vAlign w:val="center"/>
          </w:tcPr>
          <w:p w14:paraId="70C95035" w14:textId="77777777" w:rsidR="00FB3C0D" w:rsidRDefault="00B66AB9">
            <w:pPr>
              <w:jc w:val="center"/>
            </w:pPr>
            <w:r>
              <w:rPr>
                <w:sz w:val="24"/>
              </w:rPr>
              <w:t>新股申购</w:t>
            </w:r>
          </w:p>
        </w:tc>
        <w:tc>
          <w:tcPr>
            <w:tcW w:w="676" w:type="dxa"/>
            <w:vAlign w:val="center"/>
          </w:tcPr>
          <w:p w14:paraId="7616E97A" w14:textId="77777777" w:rsidR="00FB3C0D" w:rsidRDefault="005E1042">
            <w:pPr>
              <w:jc w:val="right"/>
            </w:pPr>
            <w:r>
              <w:rPr>
                <w:sz w:val="24"/>
              </w:rPr>
              <w:t>8.11</w:t>
            </w:r>
          </w:p>
        </w:tc>
        <w:tc>
          <w:tcPr>
            <w:tcW w:w="818" w:type="dxa"/>
            <w:vAlign w:val="center"/>
          </w:tcPr>
          <w:p w14:paraId="6807E0A2" w14:textId="77777777" w:rsidR="00FB3C0D" w:rsidRDefault="005E1042">
            <w:pPr>
              <w:jc w:val="center"/>
            </w:pPr>
            <w:r>
              <w:rPr>
                <w:sz w:val="24"/>
              </w:rPr>
              <w:t>8.11</w:t>
            </w:r>
          </w:p>
        </w:tc>
        <w:tc>
          <w:tcPr>
            <w:tcW w:w="819" w:type="dxa"/>
            <w:vAlign w:val="center"/>
          </w:tcPr>
          <w:p w14:paraId="114195AC" w14:textId="77777777" w:rsidR="00FB3C0D" w:rsidRDefault="005E1042">
            <w:pPr>
              <w:jc w:val="right"/>
            </w:pPr>
            <w:r>
              <w:rPr>
                <w:sz w:val="24"/>
              </w:rPr>
              <w:t>942</w:t>
            </w:r>
          </w:p>
        </w:tc>
        <w:tc>
          <w:tcPr>
            <w:tcW w:w="995" w:type="dxa"/>
            <w:vAlign w:val="center"/>
          </w:tcPr>
          <w:p w14:paraId="1C17B3C4" w14:textId="77777777" w:rsidR="00FB3C0D" w:rsidRDefault="005E1042">
            <w:pPr>
              <w:jc w:val="right"/>
            </w:pPr>
            <w:r>
              <w:rPr>
                <w:sz w:val="24"/>
              </w:rPr>
              <w:t>7,639.62</w:t>
            </w:r>
          </w:p>
        </w:tc>
        <w:tc>
          <w:tcPr>
            <w:tcW w:w="1052" w:type="dxa"/>
            <w:vAlign w:val="center"/>
          </w:tcPr>
          <w:p w14:paraId="5458163B" w14:textId="77777777" w:rsidR="00FB3C0D" w:rsidRDefault="005E1042">
            <w:pPr>
              <w:jc w:val="right"/>
            </w:pPr>
            <w:r>
              <w:rPr>
                <w:sz w:val="24"/>
              </w:rPr>
              <w:t>7,639.62</w:t>
            </w:r>
          </w:p>
        </w:tc>
        <w:tc>
          <w:tcPr>
            <w:tcW w:w="408" w:type="dxa"/>
            <w:vAlign w:val="center"/>
          </w:tcPr>
          <w:p w14:paraId="5259BFD5" w14:textId="77777777" w:rsidR="00FB3C0D" w:rsidRDefault="005E1042">
            <w:pPr>
              <w:jc w:val="center"/>
            </w:pPr>
            <w:r>
              <w:rPr>
                <w:sz w:val="24"/>
              </w:rPr>
              <w:t>-</w:t>
            </w:r>
          </w:p>
        </w:tc>
      </w:tr>
      <w:tr w:rsidR="00FB3C0D" w14:paraId="4556A56D" w14:textId="77777777">
        <w:tc>
          <w:tcPr>
            <w:tcW w:w="816" w:type="dxa"/>
            <w:vAlign w:val="center"/>
          </w:tcPr>
          <w:p w14:paraId="0AA942AD" w14:textId="77777777" w:rsidR="00FB3C0D" w:rsidRDefault="005E1042">
            <w:pPr>
              <w:jc w:val="center"/>
            </w:pPr>
            <w:r>
              <w:rPr>
                <w:sz w:val="24"/>
              </w:rPr>
              <w:t>300672</w:t>
            </w:r>
          </w:p>
        </w:tc>
        <w:tc>
          <w:tcPr>
            <w:tcW w:w="818" w:type="dxa"/>
            <w:vAlign w:val="center"/>
          </w:tcPr>
          <w:p w14:paraId="1A6F94C8" w14:textId="77777777" w:rsidR="00FB3C0D" w:rsidRDefault="005E1042">
            <w:pPr>
              <w:jc w:val="center"/>
            </w:pPr>
            <w:r>
              <w:rPr>
                <w:sz w:val="24"/>
              </w:rPr>
              <w:t>国科微</w:t>
            </w:r>
          </w:p>
        </w:tc>
        <w:tc>
          <w:tcPr>
            <w:tcW w:w="817" w:type="dxa"/>
            <w:vAlign w:val="center"/>
          </w:tcPr>
          <w:p w14:paraId="45AB7D65" w14:textId="77777777" w:rsidR="00FB3C0D" w:rsidRDefault="005E1042">
            <w:pPr>
              <w:jc w:val="center"/>
            </w:pPr>
            <w:r>
              <w:rPr>
                <w:sz w:val="24"/>
              </w:rPr>
              <w:t>2017-06-30</w:t>
            </w:r>
          </w:p>
        </w:tc>
        <w:tc>
          <w:tcPr>
            <w:tcW w:w="819" w:type="dxa"/>
            <w:vAlign w:val="center"/>
          </w:tcPr>
          <w:p w14:paraId="5EF66322" w14:textId="77777777" w:rsidR="00FB3C0D" w:rsidRDefault="005E1042">
            <w:pPr>
              <w:jc w:val="center"/>
            </w:pPr>
            <w:r>
              <w:rPr>
                <w:sz w:val="24"/>
              </w:rPr>
              <w:t>2017-07-12</w:t>
            </w:r>
          </w:p>
        </w:tc>
        <w:tc>
          <w:tcPr>
            <w:tcW w:w="960" w:type="dxa"/>
            <w:vAlign w:val="center"/>
          </w:tcPr>
          <w:p w14:paraId="2D45E838" w14:textId="77777777" w:rsidR="00FB3C0D" w:rsidRDefault="00B66AB9">
            <w:pPr>
              <w:jc w:val="center"/>
            </w:pPr>
            <w:r>
              <w:rPr>
                <w:sz w:val="24"/>
              </w:rPr>
              <w:t>新股申购</w:t>
            </w:r>
          </w:p>
        </w:tc>
        <w:tc>
          <w:tcPr>
            <w:tcW w:w="676" w:type="dxa"/>
            <w:vAlign w:val="center"/>
          </w:tcPr>
          <w:p w14:paraId="6DEA7027" w14:textId="77777777" w:rsidR="00FB3C0D" w:rsidRDefault="005E1042">
            <w:pPr>
              <w:jc w:val="right"/>
            </w:pPr>
            <w:r>
              <w:rPr>
                <w:sz w:val="24"/>
              </w:rPr>
              <w:t>8.48</w:t>
            </w:r>
          </w:p>
        </w:tc>
        <w:tc>
          <w:tcPr>
            <w:tcW w:w="818" w:type="dxa"/>
            <w:vAlign w:val="center"/>
          </w:tcPr>
          <w:p w14:paraId="55DD70C4" w14:textId="77777777" w:rsidR="00FB3C0D" w:rsidRDefault="005E1042">
            <w:pPr>
              <w:jc w:val="center"/>
            </w:pPr>
            <w:r>
              <w:rPr>
                <w:sz w:val="24"/>
              </w:rPr>
              <w:t>8.48</w:t>
            </w:r>
          </w:p>
        </w:tc>
        <w:tc>
          <w:tcPr>
            <w:tcW w:w="819" w:type="dxa"/>
            <w:vAlign w:val="center"/>
          </w:tcPr>
          <w:p w14:paraId="2B3BFEEC" w14:textId="77777777" w:rsidR="00FB3C0D" w:rsidRDefault="005E1042">
            <w:pPr>
              <w:jc w:val="right"/>
            </w:pPr>
            <w:r>
              <w:rPr>
                <w:sz w:val="24"/>
              </w:rPr>
              <w:t>1,257</w:t>
            </w:r>
          </w:p>
        </w:tc>
        <w:tc>
          <w:tcPr>
            <w:tcW w:w="995" w:type="dxa"/>
            <w:vAlign w:val="center"/>
          </w:tcPr>
          <w:p w14:paraId="37AF76E8" w14:textId="77777777" w:rsidR="00FB3C0D" w:rsidRDefault="005E1042">
            <w:pPr>
              <w:jc w:val="right"/>
            </w:pPr>
            <w:r>
              <w:rPr>
                <w:sz w:val="24"/>
              </w:rPr>
              <w:t>10,659.36</w:t>
            </w:r>
          </w:p>
        </w:tc>
        <w:tc>
          <w:tcPr>
            <w:tcW w:w="1052" w:type="dxa"/>
            <w:vAlign w:val="center"/>
          </w:tcPr>
          <w:p w14:paraId="61716D95" w14:textId="77777777" w:rsidR="00FB3C0D" w:rsidRDefault="005E1042">
            <w:pPr>
              <w:jc w:val="right"/>
            </w:pPr>
            <w:r>
              <w:rPr>
                <w:sz w:val="24"/>
              </w:rPr>
              <w:t>10,659.36</w:t>
            </w:r>
          </w:p>
        </w:tc>
        <w:tc>
          <w:tcPr>
            <w:tcW w:w="408" w:type="dxa"/>
            <w:vAlign w:val="center"/>
          </w:tcPr>
          <w:p w14:paraId="5785DC06" w14:textId="77777777" w:rsidR="00FB3C0D" w:rsidRDefault="005E1042">
            <w:pPr>
              <w:jc w:val="center"/>
            </w:pPr>
            <w:r>
              <w:rPr>
                <w:sz w:val="24"/>
              </w:rPr>
              <w:t>-</w:t>
            </w:r>
          </w:p>
        </w:tc>
      </w:tr>
      <w:tr w:rsidR="00FB3C0D" w14:paraId="0741C4C8" w14:textId="77777777">
        <w:tc>
          <w:tcPr>
            <w:tcW w:w="816" w:type="dxa"/>
            <w:vAlign w:val="center"/>
          </w:tcPr>
          <w:p w14:paraId="281518DF" w14:textId="77777777" w:rsidR="00FB3C0D" w:rsidRDefault="005E1042">
            <w:pPr>
              <w:jc w:val="center"/>
            </w:pPr>
            <w:r>
              <w:rPr>
                <w:sz w:val="24"/>
              </w:rPr>
              <w:t>603305</w:t>
            </w:r>
          </w:p>
        </w:tc>
        <w:tc>
          <w:tcPr>
            <w:tcW w:w="818" w:type="dxa"/>
            <w:vAlign w:val="center"/>
          </w:tcPr>
          <w:p w14:paraId="4C67E76C" w14:textId="77777777" w:rsidR="00FB3C0D" w:rsidRDefault="005E1042">
            <w:pPr>
              <w:jc w:val="center"/>
            </w:pPr>
            <w:r>
              <w:rPr>
                <w:sz w:val="24"/>
              </w:rPr>
              <w:t>旭升股份</w:t>
            </w:r>
          </w:p>
        </w:tc>
        <w:tc>
          <w:tcPr>
            <w:tcW w:w="817" w:type="dxa"/>
            <w:vAlign w:val="center"/>
          </w:tcPr>
          <w:p w14:paraId="4925EDDB" w14:textId="77777777" w:rsidR="00FB3C0D" w:rsidRDefault="005E1042">
            <w:pPr>
              <w:jc w:val="center"/>
            </w:pPr>
            <w:r>
              <w:rPr>
                <w:sz w:val="24"/>
              </w:rPr>
              <w:t>2017-06-30</w:t>
            </w:r>
          </w:p>
        </w:tc>
        <w:tc>
          <w:tcPr>
            <w:tcW w:w="819" w:type="dxa"/>
            <w:vAlign w:val="center"/>
          </w:tcPr>
          <w:p w14:paraId="4F22B94F" w14:textId="77777777" w:rsidR="00FB3C0D" w:rsidRDefault="005E1042">
            <w:pPr>
              <w:jc w:val="center"/>
            </w:pPr>
            <w:r>
              <w:rPr>
                <w:sz w:val="24"/>
              </w:rPr>
              <w:t>2017-07-10</w:t>
            </w:r>
          </w:p>
        </w:tc>
        <w:tc>
          <w:tcPr>
            <w:tcW w:w="960" w:type="dxa"/>
            <w:vAlign w:val="center"/>
          </w:tcPr>
          <w:p w14:paraId="022BE1DF" w14:textId="77777777" w:rsidR="00FB3C0D" w:rsidRDefault="00B66AB9">
            <w:pPr>
              <w:jc w:val="center"/>
            </w:pPr>
            <w:r>
              <w:rPr>
                <w:sz w:val="24"/>
              </w:rPr>
              <w:t>新股申购</w:t>
            </w:r>
          </w:p>
        </w:tc>
        <w:tc>
          <w:tcPr>
            <w:tcW w:w="676" w:type="dxa"/>
            <w:vAlign w:val="center"/>
          </w:tcPr>
          <w:p w14:paraId="6884D724" w14:textId="77777777" w:rsidR="00FB3C0D" w:rsidRDefault="005E1042">
            <w:pPr>
              <w:jc w:val="right"/>
            </w:pPr>
            <w:r>
              <w:rPr>
                <w:sz w:val="24"/>
              </w:rPr>
              <w:t>11.26</w:t>
            </w:r>
          </w:p>
        </w:tc>
        <w:tc>
          <w:tcPr>
            <w:tcW w:w="818" w:type="dxa"/>
            <w:vAlign w:val="center"/>
          </w:tcPr>
          <w:p w14:paraId="4B3E6396" w14:textId="77777777" w:rsidR="00FB3C0D" w:rsidRDefault="005E1042">
            <w:pPr>
              <w:jc w:val="center"/>
            </w:pPr>
            <w:r>
              <w:rPr>
                <w:sz w:val="24"/>
              </w:rPr>
              <w:t>11.26</w:t>
            </w:r>
          </w:p>
        </w:tc>
        <w:tc>
          <w:tcPr>
            <w:tcW w:w="819" w:type="dxa"/>
            <w:vAlign w:val="center"/>
          </w:tcPr>
          <w:p w14:paraId="337F445D" w14:textId="77777777" w:rsidR="00FB3C0D" w:rsidRDefault="005E1042">
            <w:pPr>
              <w:jc w:val="right"/>
            </w:pPr>
            <w:r>
              <w:rPr>
                <w:sz w:val="24"/>
              </w:rPr>
              <w:t>1,351</w:t>
            </w:r>
          </w:p>
        </w:tc>
        <w:tc>
          <w:tcPr>
            <w:tcW w:w="995" w:type="dxa"/>
            <w:vAlign w:val="center"/>
          </w:tcPr>
          <w:p w14:paraId="346E7994" w14:textId="77777777" w:rsidR="00FB3C0D" w:rsidRDefault="005E1042">
            <w:pPr>
              <w:jc w:val="right"/>
            </w:pPr>
            <w:r>
              <w:rPr>
                <w:sz w:val="24"/>
              </w:rPr>
              <w:t>15,212.26</w:t>
            </w:r>
          </w:p>
        </w:tc>
        <w:tc>
          <w:tcPr>
            <w:tcW w:w="1052" w:type="dxa"/>
            <w:vAlign w:val="center"/>
          </w:tcPr>
          <w:p w14:paraId="0D3AFBC9" w14:textId="77777777" w:rsidR="00FB3C0D" w:rsidRDefault="005E1042">
            <w:pPr>
              <w:jc w:val="right"/>
            </w:pPr>
            <w:r>
              <w:rPr>
                <w:sz w:val="24"/>
              </w:rPr>
              <w:t>15,212.26</w:t>
            </w:r>
          </w:p>
        </w:tc>
        <w:tc>
          <w:tcPr>
            <w:tcW w:w="408" w:type="dxa"/>
            <w:vAlign w:val="center"/>
          </w:tcPr>
          <w:p w14:paraId="2AD9F968" w14:textId="77777777" w:rsidR="00FB3C0D" w:rsidRDefault="005E1042">
            <w:pPr>
              <w:jc w:val="center"/>
            </w:pPr>
            <w:r>
              <w:rPr>
                <w:sz w:val="24"/>
              </w:rPr>
              <w:t>-</w:t>
            </w:r>
          </w:p>
        </w:tc>
      </w:tr>
      <w:tr w:rsidR="00FB3C0D" w14:paraId="6421C0B4" w14:textId="77777777">
        <w:tc>
          <w:tcPr>
            <w:tcW w:w="816" w:type="dxa"/>
            <w:vAlign w:val="center"/>
          </w:tcPr>
          <w:p w14:paraId="0126D067" w14:textId="77777777" w:rsidR="00FB3C0D" w:rsidRDefault="005E1042">
            <w:pPr>
              <w:jc w:val="center"/>
            </w:pPr>
            <w:r>
              <w:rPr>
                <w:sz w:val="24"/>
              </w:rPr>
              <w:t>603331</w:t>
            </w:r>
          </w:p>
        </w:tc>
        <w:tc>
          <w:tcPr>
            <w:tcW w:w="818" w:type="dxa"/>
            <w:vAlign w:val="center"/>
          </w:tcPr>
          <w:p w14:paraId="4915A52E" w14:textId="77777777" w:rsidR="00FB3C0D" w:rsidRDefault="005E1042">
            <w:pPr>
              <w:jc w:val="center"/>
            </w:pPr>
            <w:r>
              <w:rPr>
                <w:sz w:val="24"/>
              </w:rPr>
              <w:t>百达精工</w:t>
            </w:r>
          </w:p>
        </w:tc>
        <w:tc>
          <w:tcPr>
            <w:tcW w:w="817" w:type="dxa"/>
            <w:vAlign w:val="center"/>
          </w:tcPr>
          <w:p w14:paraId="5E6EC488" w14:textId="77777777" w:rsidR="00FB3C0D" w:rsidRDefault="005E1042">
            <w:pPr>
              <w:jc w:val="center"/>
            </w:pPr>
            <w:r>
              <w:rPr>
                <w:sz w:val="24"/>
              </w:rPr>
              <w:t>2017-06-27</w:t>
            </w:r>
          </w:p>
        </w:tc>
        <w:tc>
          <w:tcPr>
            <w:tcW w:w="819" w:type="dxa"/>
            <w:vAlign w:val="center"/>
          </w:tcPr>
          <w:p w14:paraId="5A766D25" w14:textId="77777777" w:rsidR="00FB3C0D" w:rsidRDefault="005E1042">
            <w:pPr>
              <w:jc w:val="center"/>
            </w:pPr>
            <w:r>
              <w:rPr>
                <w:sz w:val="24"/>
              </w:rPr>
              <w:t>2017-07-05</w:t>
            </w:r>
          </w:p>
        </w:tc>
        <w:tc>
          <w:tcPr>
            <w:tcW w:w="960" w:type="dxa"/>
            <w:vAlign w:val="center"/>
          </w:tcPr>
          <w:p w14:paraId="0C46192F" w14:textId="77777777" w:rsidR="00FB3C0D" w:rsidRDefault="00B66AB9">
            <w:pPr>
              <w:jc w:val="center"/>
            </w:pPr>
            <w:r>
              <w:rPr>
                <w:sz w:val="24"/>
              </w:rPr>
              <w:t>新股申购</w:t>
            </w:r>
          </w:p>
        </w:tc>
        <w:tc>
          <w:tcPr>
            <w:tcW w:w="676" w:type="dxa"/>
            <w:vAlign w:val="center"/>
          </w:tcPr>
          <w:p w14:paraId="7840D366" w14:textId="77777777" w:rsidR="00FB3C0D" w:rsidRDefault="005E1042">
            <w:pPr>
              <w:jc w:val="right"/>
            </w:pPr>
            <w:r>
              <w:rPr>
                <w:sz w:val="24"/>
              </w:rPr>
              <w:t>9.63</w:t>
            </w:r>
          </w:p>
        </w:tc>
        <w:tc>
          <w:tcPr>
            <w:tcW w:w="818" w:type="dxa"/>
            <w:vAlign w:val="center"/>
          </w:tcPr>
          <w:p w14:paraId="69FADA27" w14:textId="77777777" w:rsidR="00FB3C0D" w:rsidRDefault="005E1042">
            <w:pPr>
              <w:jc w:val="center"/>
            </w:pPr>
            <w:r>
              <w:rPr>
                <w:sz w:val="24"/>
              </w:rPr>
              <w:t>9.63</w:t>
            </w:r>
          </w:p>
        </w:tc>
        <w:tc>
          <w:tcPr>
            <w:tcW w:w="819" w:type="dxa"/>
            <w:vAlign w:val="center"/>
          </w:tcPr>
          <w:p w14:paraId="578FEBCC" w14:textId="77777777" w:rsidR="00FB3C0D" w:rsidRDefault="005E1042">
            <w:pPr>
              <w:jc w:val="right"/>
            </w:pPr>
            <w:r>
              <w:rPr>
                <w:sz w:val="24"/>
              </w:rPr>
              <w:t>999</w:t>
            </w:r>
          </w:p>
        </w:tc>
        <w:tc>
          <w:tcPr>
            <w:tcW w:w="995" w:type="dxa"/>
            <w:vAlign w:val="center"/>
          </w:tcPr>
          <w:p w14:paraId="4755E4F3" w14:textId="77777777" w:rsidR="00FB3C0D" w:rsidRDefault="005E1042">
            <w:pPr>
              <w:jc w:val="right"/>
            </w:pPr>
            <w:r>
              <w:rPr>
                <w:sz w:val="24"/>
              </w:rPr>
              <w:t>9,620.37</w:t>
            </w:r>
          </w:p>
        </w:tc>
        <w:tc>
          <w:tcPr>
            <w:tcW w:w="1052" w:type="dxa"/>
            <w:vAlign w:val="center"/>
          </w:tcPr>
          <w:p w14:paraId="453D1113" w14:textId="77777777" w:rsidR="00FB3C0D" w:rsidRDefault="005E1042">
            <w:pPr>
              <w:jc w:val="right"/>
            </w:pPr>
            <w:r>
              <w:rPr>
                <w:sz w:val="24"/>
              </w:rPr>
              <w:t>9,620.37</w:t>
            </w:r>
          </w:p>
        </w:tc>
        <w:tc>
          <w:tcPr>
            <w:tcW w:w="408" w:type="dxa"/>
            <w:vAlign w:val="center"/>
          </w:tcPr>
          <w:p w14:paraId="52C4D4BA" w14:textId="77777777" w:rsidR="00FB3C0D" w:rsidRDefault="005E1042">
            <w:pPr>
              <w:jc w:val="center"/>
            </w:pPr>
            <w:r>
              <w:rPr>
                <w:sz w:val="24"/>
              </w:rPr>
              <w:t>-</w:t>
            </w:r>
          </w:p>
        </w:tc>
      </w:tr>
      <w:tr w:rsidR="00FB3C0D" w14:paraId="345315F2" w14:textId="77777777">
        <w:tc>
          <w:tcPr>
            <w:tcW w:w="816" w:type="dxa"/>
            <w:vAlign w:val="center"/>
          </w:tcPr>
          <w:p w14:paraId="7DEAB11F" w14:textId="77777777" w:rsidR="00FB3C0D" w:rsidRDefault="005E1042">
            <w:pPr>
              <w:jc w:val="center"/>
            </w:pPr>
            <w:r>
              <w:rPr>
                <w:sz w:val="24"/>
              </w:rPr>
              <w:t>603617</w:t>
            </w:r>
          </w:p>
        </w:tc>
        <w:tc>
          <w:tcPr>
            <w:tcW w:w="818" w:type="dxa"/>
            <w:vAlign w:val="center"/>
          </w:tcPr>
          <w:p w14:paraId="2F99FC81" w14:textId="77777777" w:rsidR="00FB3C0D" w:rsidRDefault="005E1042">
            <w:pPr>
              <w:jc w:val="center"/>
            </w:pPr>
            <w:r>
              <w:rPr>
                <w:sz w:val="24"/>
              </w:rPr>
              <w:t>君禾股份</w:t>
            </w:r>
          </w:p>
        </w:tc>
        <w:tc>
          <w:tcPr>
            <w:tcW w:w="817" w:type="dxa"/>
            <w:vAlign w:val="center"/>
          </w:tcPr>
          <w:p w14:paraId="4178BFA6" w14:textId="77777777" w:rsidR="00FB3C0D" w:rsidRDefault="005E1042">
            <w:pPr>
              <w:jc w:val="center"/>
            </w:pPr>
            <w:r>
              <w:rPr>
                <w:sz w:val="24"/>
              </w:rPr>
              <w:t>2017-06-23</w:t>
            </w:r>
          </w:p>
        </w:tc>
        <w:tc>
          <w:tcPr>
            <w:tcW w:w="819" w:type="dxa"/>
            <w:vAlign w:val="center"/>
          </w:tcPr>
          <w:p w14:paraId="505D1487" w14:textId="77777777" w:rsidR="00FB3C0D" w:rsidRDefault="005E1042">
            <w:pPr>
              <w:jc w:val="center"/>
            </w:pPr>
            <w:r>
              <w:rPr>
                <w:sz w:val="24"/>
              </w:rPr>
              <w:t>2017-07-03</w:t>
            </w:r>
          </w:p>
        </w:tc>
        <w:tc>
          <w:tcPr>
            <w:tcW w:w="960" w:type="dxa"/>
            <w:vAlign w:val="center"/>
          </w:tcPr>
          <w:p w14:paraId="1DE954FD" w14:textId="77777777" w:rsidR="00FB3C0D" w:rsidRDefault="00B66AB9">
            <w:pPr>
              <w:jc w:val="center"/>
            </w:pPr>
            <w:r>
              <w:rPr>
                <w:sz w:val="24"/>
              </w:rPr>
              <w:t>新股申购</w:t>
            </w:r>
          </w:p>
        </w:tc>
        <w:tc>
          <w:tcPr>
            <w:tcW w:w="676" w:type="dxa"/>
            <w:vAlign w:val="center"/>
          </w:tcPr>
          <w:p w14:paraId="1B6E2E80" w14:textId="77777777" w:rsidR="00FB3C0D" w:rsidRDefault="005E1042">
            <w:pPr>
              <w:jc w:val="right"/>
            </w:pPr>
            <w:r>
              <w:rPr>
                <w:sz w:val="24"/>
              </w:rPr>
              <w:t>8.93</w:t>
            </w:r>
          </w:p>
        </w:tc>
        <w:tc>
          <w:tcPr>
            <w:tcW w:w="818" w:type="dxa"/>
            <w:vAlign w:val="center"/>
          </w:tcPr>
          <w:p w14:paraId="6CFAAE01" w14:textId="77777777" w:rsidR="00FB3C0D" w:rsidRDefault="005E1042">
            <w:pPr>
              <w:jc w:val="center"/>
            </w:pPr>
            <w:r>
              <w:rPr>
                <w:sz w:val="24"/>
              </w:rPr>
              <w:t>8.93</w:t>
            </w:r>
          </w:p>
        </w:tc>
        <w:tc>
          <w:tcPr>
            <w:tcW w:w="819" w:type="dxa"/>
            <w:vAlign w:val="center"/>
          </w:tcPr>
          <w:p w14:paraId="67F23D78" w14:textId="77777777" w:rsidR="00FB3C0D" w:rsidRDefault="005E1042">
            <w:pPr>
              <w:jc w:val="right"/>
            </w:pPr>
            <w:r>
              <w:rPr>
                <w:sz w:val="24"/>
              </w:rPr>
              <w:t>832</w:t>
            </w:r>
          </w:p>
        </w:tc>
        <w:tc>
          <w:tcPr>
            <w:tcW w:w="995" w:type="dxa"/>
            <w:vAlign w:val="center"/>
          </w:tcPr>
          <w:p w14:paraId="532D0E04" w14:textId="77777777" w:rsidR="00FB3C0D" w:rsidRDefault="005E1042">
            <w:pPr>
              <w:jc w:val="right"/>
            </w:pPr>
            <w:r>
              <w:rPr>
                <w:sz w:val="24"/>
              </w:rPr>
              <w:t>7,429.76</w:t>
            </w:r>
          </w:p>
        </w:tc>
        <w:tc>
          <w:tcPr>
            <w:tcW w:w="1052" w:type="dxa"/>
            <w:vAlign w:val="center"/>
          </w:tcPr>
          <w:p w14:paraId="027F9F1A" w14:textId="77777777" w:rsidR="00FB3C0D" w:rsidRDefault="005E1042">
            <w:pPr>
              <w:jc w:val="right"/>
            </w:pPr>
            <w:r>
              <w:rPr>
                <w:sz w:val="24"/>
              </w:rPr>
              <w:t>7,429.76</w:t>
            </w:r>
          </w:p>
        </w:tc>
        <w:tc>
          <w:tcPr>
            <w:tcW w:w="408" w:type="dxa"/>
            <w:vAlign w:val="center"/>
          </w:tcPr>
          <w:p w14:paraId="75074E48" w14:textId="77777777" w:rsidR="00FB3C0D" w:rsidRDefault="005E1042">
            <w:pPr>
              <w:jc w:val="center"/>
            </w:pPr>
            <w:r>
              <w:rPr>
                <w:sz w:val="24"/>
              </w:rPr>
              <w:t>-</w:t>
            </w:r>
          </w:p>
        </w:tc>
      </w:tr>
      <w:tr w:rsidR="00FB3C0D" w14:paraId="45C05C51" w14:textId="77777777">
        <w:tc>
          <w:tcPr>
            <w:tcW w:w="816" w:type="dxa"/>
            <w:vAlign w:val="center"/>
          </w:tcPr>
          <w:p w14:paraId="727DC425" w14:textId="77777777" w:rsidR="00FB3C0D" w:rsidRDefault="005E1042">
            <w:pPr>
              <w:jc w:val="center"/>
            </w:pPr>
            <w:r>
              <w:rPr>
                <w:sz w:val="24"/>
              </w:rPr>
              <w:t>603933</w:t>
            </w:r>
          </w:p>
        </w:tc>
        <w:tc>
          <w:tcPr>
            <w:tcW w:w="818" w:type="dxa"/>
            <w:vAlign w:val="center"/>
          </w:tcPr>
          <w:p w14:paraId="5DDABA79" w14:textId="77777777" w:rsidR="00FB3C0D" w:rsidRDefault="005E1042">
            <w:pPr>
              <w:jc w:val="center"/>
            </w:pPr>
            <w:r>
              <w:rPr>
                <w:sz w:val="24"/>
              </w:rPr>
              <w:t>睿能科技</w:t>
            </w:r>
          </w:p>
        </w:tc>
        <w:tc>
          <w:tcPr>
            <w:tcW w:w="817" w:type="dxa"/>
            <w:vAlign w:val="center"/>
          </w:tcPr>
          <w:p w14:paraId="2B3097B0" w14:textId="77777777" w:rsidR="00FB3C0D" w:rsidRDefault="005E1042">
            <w:pPr>
              <w:jc w:val="center"/>
            </w:pPr>
            <w:r>
              <w:rPr>
                <w:sz w:val="24"/>
              </w:rPr>
              <w:t>2017-06-28</w:t>
            </w:r>
          </w:p>
        </w:tc>
        <w:tc>
          <w:tcPr>
            <w:tcW w:w="819" w:type="dxa"/>
            <w:vAlign w:val="center"/>
          </w:tcPr>
          <w:p w14:paraId="02380BB7" w14:textId="77777777" w:rsidR="00FB3C0D" w:rsidRDefault="005E1042">
            <w:pPr>
              <w:jc w:val="center"/>
            </w:pPr>
            <w:r>
              <w:rPr>
                <w:sz w:val="24"/>
              </w:rPr>
              <w:t>2017-07-06</w:t>
            </w:r>
          </w:p>
        </w:tc>
        <w:tc>
          <w:tcPr>
            <w:tcW w:w="960" w:type="dxa"/>
            <w:vAlign w:val="center"/>
          </w:tcPr>
          <w:p w14:paraId="3B26179D" w14:textId="77777777" w:rsidR="00FB3C0D" w:rsidRDefault="00B66AB9">
            <w:pPr>
              <w:jc w:val="center"/>
            </w:pPr>
            <w:r>
              <w:rPr>
                <w:sz w:val="24"/>
              </w:rPr>
              <w:t>新股申购</w:t>
            </w:r>
          </w:p>
        </w:tc>
        <w:tc>
          <w:tcPr>
            <w:tcW w:w="676" w:type="dxa"/>
            <w:vAlign w:val="center"/>
          </w:tcPr>
          <w:p w14:paraId="3F64BB5A" w14:textId="77777777" w:rsidR="00FB3C0D" w:rsidRDefault="005E1042">
            <w:pPr>
              <w:jc w:val="right"/>
            </w:pPr>
            <w:r>
              <w:rPr>
                <w:sz w:val="24"/>
              </w:rPr>
              <w:t>20.20</w:t>
            </w:r>
          </w:p>
        </w:tc>
        <w:tc>
          <w:tcPr>
            <w:tcW w:w="818" w:type="dxa"/>
            <w:vAlign w:val="center"/>
          </w:tcPr>
          <w:p w14:paraId="167449F5" w14:textId="77777777" w:rsidR="00FB3C0D" w:rsidRDefault="005E1042">
            <w:pPr>
              <w:jc w:val="center"/>
            </w:pPr>
            <w:r>
              <w:rPr>
                <w:sz w:val="24"/>
              </w:rPr>
              <w:t>20.20</w:t>
            </w:r>
          </w:p>
        </w:tc>
        <w:tc>
          <w:tcPr>
            <w:tcW w:w="819" w:type="dxa"/>
            <w:vAlign w:val="center"/>
          </w:tcPr>
          <w:p w14:paraId="064602D1" w14:textId="77777777" w:rsidR="00FB3C0D" w:rsidRDefault="005E1042">
            <w:pPr>
              <w:jc w:val="right"/>
            </w:pPr>
            <w:r>
              <w:rPr>
                <w:sz w:val="24"/>
              </w:rPr>
              <w:t>857</w:t>
            </w:r>
          </w:p>
        </w:tc>
        <w:tc>
          <w:tcPr>
            <w:tcW w:w="995" w:type="dxa"/>
            <w:vAlign w:val="center"/>
          </w:tcPr>
          <w:p w14:paraId="46E6B1FD" w14:textId="77777777" w:rsidR="00FB3C0D" w:rsidRDefault="005E1042">
            <w:pPr>
              <w:jc w:val="right"/>
            </w:pPr>
            <w:r>
              <w:rPr>
                <w:sz w:val="24"/>
              </w:rPr>
              <w:t>17,311.40</w:t>
            </w:r>
          </w:p>
        </w:tc>
        <w:tc>
          <w:tcPr>
            <w:tcW w:w="1052" w:type="dxa"/>
            <w:vAlign w:val="center"/>
          </w:tcPr>
          <w:p w14:paraId="1B471B3E" w14:textId="77777777" w:rsidR="00FB3C0D" w:rsidRDefault="005E1042">
            <w:pPr>
              <w:jc w:val="right"/>
            </w:pPr>
            <w:r>
              <w:rPr>
                <w:sz w:val="24"/>
              </w:rPr>
              <w:t>17,311.40</w:t>
            </w:r>
          </w:p>
        </w:tc>
        <w:tc>
          <w:tcPr>
            <w:tcW w:w="408" w:type="dxa"/>
            <w:vAlign w:val="center"/>
          </w:tcPr>
          <w:p w14:paraId="11ECD552" w14:textId="77777777" w:rsidR="00FB3C0D" w:rsidRDefault="005E1042">
            <w:pPr>
              <w:jc w:val="center"/>
            </w:pPr>
            <w:r>
              <w:rPr>
                <w:sz w:val="24"/>
              </w:rPr>
              <w:t>-</w:t>
            </w:r>
          </w:p>
        </w:tc>
      </w:tr>
    </w:tbl>
    <w:p w14:paraId="7FA26BBC" w14:textId="77777777" w:rsidR="001548F9" w:rsidRPr="00035D71" w:rsidRDefault="001548F9" w:rsidP="0048308E">
      <w:pPr>
        <w:spacing w:before="29" w:line="288" w:lineRule="auto"/>
        <w:rPr>
          <w:color w:val="000000"/>
          <w:sz w:val="24"/>
        </w:rPr>
      </w:pPr>
    </w:p>
    <w:p w14:paraId="150C031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08E00DB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本基金本报告期末未持有暂时停牌等流通受限股票。</w:t>
      </w:r>
    </w:p>
    <w:p w14:paraId="167BA07E" w14:textId="77777777" w:rsidR="001548F9" w:rsidRPr="00035D71" w:rsidRDefault="001548F9" w:rsidP="0048308E">
      <w:pPr>
        <w:tabs>
          <w:tab w:val="left" w:pos="426"/>
        </w:tabs>
        <w:spacing w:before="29" w:line="288" w:lineRule="auto"/>
        <w:jc w:val="left"/>
        <w:rPr>
          <w:kern w:val="0"/>
          <w:sz w:val="24"/>
        </w:rPr>
      </w:pPr>
    </w:p>
    <w:p w14:paraId="1FC8C84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74B8491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14:paraId="6C2A596D" w14:textId="62791F7A" w:rsidR="00BD1E9F" w:rsidRPr="00035D71" w:rsidRDefault="001548F9" w:rsidP="005D0312">
      <w:pPr>
        <w:spacing w:before="29" w:line="288" w:lineRule="auto"/>
        <w:rPr>
          <w:color w:val="000000"/>
          <w:sz w:val="24"/>
        </w:rPr>
      </w:pPr>
      <w:r w:rsidRPr="00035D71">
        <w:rPr>
          <w:color w:val="000000"/>
          <w:sz w:val="24"/>
        </w:rPr>
        <w:t>截至本报告期末，本基金从事银行间市场债券正回购交易形成的卖出回购证券款余额</w:t>
      </w:r>
      <w:r w:rsidRPr="00035D71">
        <w:rPr>
          <w:color w:val="000000"/>
          <w:sz w:val="24"/>
        </w:rPr>
        <w:lastRenderedPageBreak/>
        <w:t>150,030,524.98</w:t>
      </w:r>
      <w:r w:rsidRPr="00035D71">
        <w:rPr>
          <w:color w:val="000000"/>
          <w:sz w:val="24"/>
        </w:rPr>
        <w:t>元，是以如下债券作为抵押：</w:t>
      </w:r>
    </w:p>
    <w:p w14:paraId="2FB5978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035D71" w14:paraId="2A797160" w14:textId="77777777" w:rsidTr="001F4121">
        <w:tc>
          <w:tcPr>
            <w:tcW w:w="1500" w:type="dxa"/>
            <w:vAlign w:val="center"/>
          </w:tcPr>
          <w:p w14:paraId="64838D87" w14:textId="77777777" w:rsidR="001548F9" w:rsidRPr="00035D71" w:rsidRDefault="001548F9" w:rsidP="0048308E">
            <w:pPr>
              <w:spacing w:before="29" w:line="288" w:lineRule="auto"/>
              <w:jc w:val="center"/>
              <w:rPr>
                <w:color w:val="000000"/>
                <w:sz w:val="24"/>
              </w:rPr>
            </w:pPr>
            <w:r w:rsidRPr="00035D71">
              <w:rPr>
                <w:color w:val="000000"/>
                <w:sz w:val="24"/>
              </w:rPr>
              <w:t>债券代码</w:t>
            </w:r>
          </w:p>
        </w:tc>
        <w:tc>
          <w:tcPr>
            <w:tcW w:w="1500" w:type="dxa"/>
            <w:vAlign w:val="center"/>
          </w:tcPr>
          <w:p w14:paraId="25D972AC" w14:textId="77777777" w:rsidR="001548F9" w:rsidRPr="00035D71" w:rsidRDefault="001548F9" w:rsidP="0048308E">
            <w:pPr>
              <w:spacing w:before="29" w:line="288" w:lineRule="auto"/>
              <w:jc w:val="center"/>
              <w:rPr>
                <w:color w:val="000000"/>
                <w:sz w:val="24"/>
              </w:rPr>
            </w:pPr>
            <w:r w:rsidRPr="00035D71">
              <w:rPr>
                <w:color w:val="000000"/>
                <w:sz w:val="24"/>
              </w:rPr>
              <w:t>债券名称</w:t>
            </w:r>
          </w:p>
        </w:tc>
        <w:tc>
          <w:tcPr>
            <w:tcW w:w="1500" w:type="dxa"/>
            <w:vAlign w:val="center"/>
          </w:tcPr>
          <w:p w14:paraId="22110947" w14:textId="77777777" w:rsidR="001548F9" w:rsidRPr="00035D71" w:rsidRDefault="001548F9" w:rsidP="0048308E">
            <w:pPr>
              <w:spacing w:before="29" w:line="288" w:lineRule="auto"/>
              <w:jc w:val="center"/>
              <w:rPr>
                <w:color w:val="000000"/>
                <w:sz w:val="24"/>
              </w:rPr>
            </w:pPr>
            <w:r w:rsidRPr="00035D71">
              <w:rPr>
                <w:color w:val="000000"/>
                <w:sz w:val="24"/>
              </w:rPr>
              <w:t>回购到期日</w:t>
            </w:r>
          </w:p>
        </w:tc>
        <w:tc>
          <w:tcPr>
            <w:tcW w:w="1260" w:type="dxa"/>
            <w:vAlign w:val="center"/>
          </w:tcPr>
          <w:p w14:paraId="029DA5A4" w14:textId="77777777" w:rsidR="001548F9" w:rsidRPr="00035D71" w:rsidRDefault="001548F9" w:rsidP="0048308E">
            <w:pPr>
              <w:spacing w:before="29" w:line="288" w:lineRule="auto"/>
              <w:jc w:val="center"/>
              <w:rPr>
                <w:color w:val="000000"/>
                <w:sz w:val="24"/>
              </w:rPr>
            </w:pPr>
            <w:r w:rsidRPr="00035D71">
              <w:rPr>
                <w:color w:val="000000"/>
                <w:sz w:val="24"/>
              </w:rPr>
              <w:t>期末估值单价</w:t>
            </w:r>
          </w:p>
        </w:tc>
        <w:tc>
          <w:tcPr>
            <w:tcW w:w="1440" w:type="dxa"/>
            <w:vAlign w:val="center"/>
          </w:tcPr>
          <w:p w14:paraId="74E82492" w14:textId="77777777" w:rsidR="001548F9" w:rsidRPr="00035D71" w:rsidRDefault="001548F9" w:rsidP="0048308E">
            <w:pPr>
              <w:spacing w:before="29" w:line="288" w:lineRule="auto"/>
              <w:jc w:val="center"/>
              <w:rPr>
                <w:color w:val="000000"/>
                <w:sz w:val="24"/>
              </w:rPr>
            </w:pPr>
            <w:r w:rsidRPr="00035D71">
              <w:rPr>
                <w:color w:val="000000"/>
                <w:sz w:val="24"/>
              </w:rPr>
              <w:t>数量（张）</w:t>
            </w:r>
          </w:p>
        </w:tc>
        <w:tc>
          <w:tcPr>
            <w:tcW w:w="1836" w:type="dxa"/>
            <w:vAlign w:val="center"/>
          </w:tcPr>
          <w:p w14:paraId="08CFE463" w14:textId="77777777" w:rsidR="001548F9" w:rsidRPr="00035D71" w:rsidRDefault="001548F9" w:rsidP="0048308E">
            <w:pPr>
              <w:spacing w:before="29" w:line="288" w:lineRule="auto"/>
              <w:jc w:val="center"/>
              <w:rPr>
                <w:color w:val="000000"/>
                <w:sz w:val="24"/>
              </w:rPr>
            </w:pPr>
            <w:r w:rsidRPr="00035D71">
              <w:rPr>
                <w:color w:val="000000"/>
                <w:sz w:val="24"/>
              </w:rPr>
              <w:t>期末估值总额</w:t>
            </w:r>
          </w:p>
        </w:tc>
      </w:tr>
      <w:tr w:rsidR="00FB3C0D" w14:paraId="19846439" w14:textId="77777777">
        <w:tc>
          <w:tcPr>
            <w:tcW w:w="1493" w:type="dxa"/>
            <w:vAlign w:val="center"/>
          </w:tcPr>
          <w:p w14:paraId="0FFF2753" w14:textId="77777777" w:rsidR="00FB3C0D" w:rsidRDefault="005E1042">
            <w:pPr>
              <w:jc w:val="center"/>
            </w:pPr>
            <w:r>
              <w:rPr>
                <w:color w:val="000000"/>
                <w:kern w:val="0"/>
                <w:sz w:val="24"/>
              </w:rPr>
              <w:t>111795397</w:t>
            </w:r>
          </w:p>
        </w:tc>
        <w:tc>
          <w:tcPr>
            <w:tcW w:w="1494" w:type="dxa"/>
            <w:vAlign w:val="center"/>
          </w:tcPr>
          <w:p w14:paraId="4A945E83" w14:textId="77777777" w:rsidR="00FB3C0D" w:rsidRDefault="005E1042">
            <w:pPr>
              <w:jc w:val="center"/>
            </w:pPr>
            <w:r>
              <w:rPr>
                <w:color w:val="000000"/>
                <w:kern w:val="0"/>
                <w:sz w:val="24"/>
              </w:rPr>
              <w:t>17</w:t>
            </w:r>
            <w:r>
              <w:rPr>
                <w:color w:val="000000"/>
                <w:kern w:val="0"/>
                <w:sz w:val="24"/>
              </w:rPr>
              <w:t>宁波银行</w:t>
            </w:r>
            <w:r>
              <w:rPr>
                <w:color w:val="000000"/>
                <w:kern w:val="0"/>
                <w:sz w:val="24"/>
              </w:rPr>
              <w:t>CD070</w:t>
            </w:r>
          </w:p>
        </w:tc>
        <w:tc>
          <w:tcPr>
            <w:tcW w:w="1494" w:type="dxa"/>
            <w:vAlign w:val="center"/>
          </w:tcPr>
          <w:p w14:paraId="38FAACBE" w14:textId="77777777" w:rsidR="00FB3C0D" w:rsidRDefault="005E1042">
            <w:pPr>
              <w:jc w:val="center"/>
            </w:pPr>
            <w:r>
              <w:rPr>
                <w:color w:val="000000"/>
                <w:kern w:val="0"/>
                <w:sz w:val="24"/>
              </w:rPr>
              <w:t>2017-07-03</w:t>
            </w:r>
          </w:p>
        </w:tc>
        <w:tc>
          <w:tcPr>
            <w:tcW w:w="1255" w:type="dxa"/>
            <w:vAlign w:val="center"/>
          </w:tcPr>
          <w:p w14:paraId="03C1D71C" w14:textId="77777777" w:rsidR="00FB3C0D" w:rsidRDefault="005E1042">
            <w:pPr>
              <w:jc w:val="right"/>
            </w:pPr>
            <w:r>
              <w:rPr>
                <w:color w:val="000000"/>
                <w:kern w:val="0"/>
                <w:sz w:val="24"/>
              </w:rPr>
              <w:t>98.94</w:t>
            </w:r>
          </w:p>
        </w:tc>
        <w:tc>
          <w:tcPr>
            <w:tcW w:w="1434" w:type="dxa"/>
            <w:vAlign w:val="center"/>
          </w:tcPr>
          <w:p w14:paraId="3E65F7BB" w14:textId="77777777" w:rsidR="00FB3C0D" w:rsidRDefault="005E1042">
            <w:pPr>
              <w:jc w:val="right"/>
            </w:pPr>
            <w:r>
              <w:rPr>
                <w:color w:val="000000"/>
                <w:kern w:val="0"/>
                <w:sz w:val="24"/>
              </w:rPr>
              <w:t>500,000</w:t>
            </w:r>
          </w:p>
        </w:tc>
        <w:tc>
          <w:tcPr>
            <w:tcW w:w="1828" w:type="dxa"/>
            <w:vAlign w:val="center"/>
          </w:tcPr>
          <w:p w14:paraId="68DDA15D" w14:textId="77777777" w:rsidR="00FB3C0D" w:rsidRDefault="005E1042">
            <w:pPr>
              <w:jc w:val="right"/>
            </w:pPr>
            <w:r>
              <w:rPr>
                <w:color w:val="000000"/>
                <w:kern w:val="0"/>
                <w:sz w:val="24"/>
              </w:rPr>
              <w:t>49,470,000.00</w:t>
            </w:r>
          </w:p>
        </w:tc>
      </w:tr>
      <w:tr w:rsidR="00FB3C0D" w14:paraId="7657E366" w14:textId="77777777">
        <w:tc>
          <w:tcPr>
            <w:tcW w:w="1493" w:type="dxa"/>
            <w:vAlign w:val="center"/>
          </w:tcPr>
          <w:p w14:paraId="0705A6B8" w14:textId="77777777" w:rsidR="00FB3C0D" w:rsidRDefault="005E1042">
            <w:pPr>
              <w:jc w:val="center"/>
            </w:pPr>
            <w:r>
              <w:rPr>
                <w:color w:val="000000"/>
                <w:kern w:val="0"/>
                <w:sz w:val="24"/>
              </w:rPr>
              <w:t>111795430</w:t>
            </w:r>
          </w:p>
        </w:tc>
        <w:tc>
          <w:tcPr>
            <w:tcW w:w="1494" w:type="dxa"/>
            <w:vAlign w:val="center"/>
          </w:tcPr>
          <w:p w14:paraId="7ED9834F" w14:textId="77777777" w:rsidR="00FB3C0D" w:rsidRDefault="005E1042">
            <w:pPr>
              <w:jc w:val="center"/>
            </w:pPr>
            <w:r>
              <w:rPr>
                <w:color w:val="000000"/>
                <w:kern w:val="0"/>
                <w:sz w:val="24"/>
              </w:rPr>
              <w:t>17</w:t>
            </w:r>
            <w:r>
              <w:rPr>
                <w:color w:val="000000"/>
                <w:kern w:val="0"/>
                <w:sz w:val="24"/>
              </w:rPr>
              <w:t>厦门国际银行</w:t>
            </w:r>
            <w:r>
              <w:rPr>
                <w:color w:val="000000"/>
                <w:kern w:val="0"/>
                <w:sz w:val="24"/>
              </w:rPr>
              <w:t>CD028</w:t>
            </w:r>
          </w:p>
        </w:tc>
        <w:tc>
          <w:tcPr>
            <w:tcW w:w="1494" w:type="dxa"/>
            <w:vAlign w:val="center"/>
          </w:tcPr>
          <w:p w14:paraId="798F5CD1" w14:textId="77777777" w:rsidR="00FB3C0D" w:rsidRDefault="005E1042">
            <w:pPr>
              <w:jc w:val="center"/>
            </w:pPr>
            <w:r>
              <w:rPr>
                <w:color w:val="000000"/>
                <w:kern w:val="0"/>
                <w:sz w:val="24"/>
              </w:rPr>
              <w:t>2017-07-03</w:t>
            </w:r>
          </w:p>
        </w:tc>
        <w:tc>
          <w:tcPr>
            <w:tcW w:w="1255" w:type="dxa"/>
            <w:vAlign w:val="center"/>
          </w:tcPr>
          <w:p w14:paraId="0BE8A628" w14:textId="77777777" w:rsidR="00FB3C0D" w:rsidRDefault="005E1042">
            <w:pPr>
              <w:jc w:val="right"/>
            </w:pPr>
            <w:r>
              <w:rPr>
                <w:color w:val="000000"/>
                <w:kern w:val="0"/>
                <w:sz w:val="24"/>
              </w:rPr>
              <w:t>98.93</w:t>
            </w:r>
          </w:p>
        </w:tc>
        <w:tc>
          <w:tcPr>
            <w:tcW w:w="1434" w:type="dxa"/>
            <w:vAlign w:val="center"/>
          </w:tcPr>
          <w:p w14:paraId="773AF31E" w14:textId="77777777" w:rsidR="00FB3C0D" w:rsidRDefault="005E1042">
            <w:pPr>
              <w:jc w:val="right"/>
            </w:pPr>
            <w:r>
              <w:rPr>
                <w:color w:val="000000"/>
                <w:kern w:val="0"/>
                <w:sz w:val="24"/>
              </w:rPr>
              <w:t>100,000</w:t>
            </w:r>
          </w:p>
        </w:tc>
        <w:tc>
          <w:tcPr>
            <w:tcW w:w="1828" w:type="dxa"/>
            <w:vAlign w:val="center"/>
          </w:tcPr>
          <w:p w14:paraId="2B8DB4A5" w14:textId="77777777" w:rsidR="00FB3C0D" w:rsidRDefault="005E1042">
            <w:pPr>
              <w:jc w:val="right"/>
            </w:pPr>
            <w:r>
              <w:rPr>
                <w:color w:val="000000"/>
                <w:kern w:val="0"/>
                <w:sz w:val="24"/>
              </w:rPr>
              <w:t>9,893,000.00</w:t>
            </w:r>
          </w:p>
        </w:tc>
      </w:tr>
      <w:tr w:rsidR="00FB3C0D" w14:paraId="5F096D6E" w14:textId="77777777">
        <w:tc>
          <w:tcPr>
            <w:tcW w:w="1493" w:type="dxa"/>
            <w:vAlign w:val="center"/>
          </w:tcPr>
          <w:p w14:paraId="24BBA882" w14:textId="77777777" w:rsidR="00FB3C0D" w:rsidRDefault="005E1042">
            <w:pPr>
              <w:jc w:val="center"/>
            </w:pPr>
            <w:r>
              <w:rPr>
                <w:color w:val="000000"/>
                <w:kern w:val="0"/>
                <w:sz w:val="24"/>
              </w:rPr>
              <w:t>111795412</w:t>
            </w:r>
          </w:p>
        </w:tc>
        <w:tc>
          <w:tcPr>
            <w:tcW w:w="1494" w:type="dxa"/>
            <w:vAlign w:val="center"/>
          </w:tcPr>
          <w:p w14:paraId="4E3C3ECB" w14:textId="77777777" w:rsidR="00FB3C0D" w:rsidRDefault="005E1042">
            <w:pPr>
              <w:jc w:val="center"/>
            </w:pPr>
            <w:r>
              <w:rPr>
                <w:color w:val="000000"/>
                <w:kern w:val="0"/>
                <w:sz w:val="24"/>
              </w:rPr>
              <w:t>17</w:t>
            </w:r>
            <w:r>
              <w:rPr>
                <w:color w:val="000000"/>
                <w:kern w:val="0"/>
                <w:sz w:val="24"/>
              </w:rPr>
              <w:t>青岛银行</w:t>
            </w:r>
            <w:r>
              <w:rPr>
                <w:color w:val="000000"/>
                <w:kern w:val="0"/>
                <w:sz w:val="24"/>
              </w:rPr>
              <w:t>CD040</w:t>
            </w:r>
          </w:p>
        </w:tc>
        <w:tc>
          <w:tcPr>
            <w:tcW w:w="1494" w:type="dxa"/>
            <w:vAlign w:val="center"/>
          </w:tcPr>
          <w:p w14:paraId="7841DB18" w14:textId="77777777" w:rsidR="00FB3C0D" w:rsidRDefault="005E1042">
            <w:pPr>
              <w:jc w:val="center"/>
            </w:pPr>
            <w:r>
              <w:rPr>
                <w:color w:val="000000"/>
                <w:kern w:val="0"/>
                <w:sz w:val="24"/>
              </w:rPr>
              <w:t>2017-07-03</w:t>
            </w:r>
          </w:p>
        </w:tc>
        <w:tc>
          <w:tcPr>
            <w:tcW w:w="1255" w:type="dxa"/>
            <w:vAlign w:val="center"/>
          </w:tcPr>
          <w:p w14:paraId="117F1066" w14:textId="77777777" w:rsidR="00FB3C0D" w:rsidRDefault="005E1042">
            <w:pPr>
              <w:jc w:val="right"/>
            </w:pPr>
            <w:r>
              <w:rPr>
                <w:color w:val="000000"/>
                <w:kern w:val="0"/>
                <w:sz w:val="24"/>
              </w:rPr>
              <w:t>98.90</w:t>
            </w:r>
          </w:p>
        </w:tc>
        <w:tc>
          <w:tcPr>
            <w:tcW w:w="1434" w:type="dxa"/>
            <w:vAlign w:val="center"/>
          </w:tcPr>
          <w:p w14:paraId="52A4C317" w14:textId="77777777" w:rsidR="00FB3C0D" w:rsidRDefault="005E1042">
            <w:pPr>
              <w:jc w:val="right"/>
            </w:pPr>
            <w:r>
              <w:rPr>
                <w:color w:val="000000"/>
                <w:kern w:val="0"/>
                <w:sz w:val="24"/>
              </w:rPr>
              <w:t>200,000</w:t>
            </w:r>
          </w:p>
        </w:tc>
        <w:tc>
          <w:tcPr>
            <w:tcW w:w="1828" w:type="dxa"/>
            <w:vAlign w:val="center"/>
          </w:tcPr>
          <w:p w14:paraId="15DD1F60" w14:textId="77777777" w:rsidR="00FB3C0D" w:rsidRDefault="005E1042">
            <w:pPr>
              <w:jc w:val="right"/>
            </w:pPr>
            <w:r>
              <w:rPr>
                <w:color w:val="000000"/>
                <w:kern w:val="0"/>
                <w:sz w:val="24"/>
              </w:rPr>
              <w:t>19,780,000.00</w:t>
            </w:r>
          </w:p>
        </w:tc>
      </w:tr>
      <w:tr w:rsidR="00FB3C0D" w14:paraId="33B04F2E" w14:textId="77777777">
        <w:tc>
          <w:tcPr>
            <w:tcW w:w="1493" w:type="dxa"/>
            <w:vAlign w:val="center"/>
          </w:tcPr>
          <w:p w14:paraId="07B800B6" w14:textId="77777777" w:rsidR="00FB3C0D" w:rsidRDefault="005E1042">
            <w:pPr>
              <w:jc w:val="center"/>
            </w:pPr>
            <w:r>
              <w:rPr>
                <w:color w:val="000000"/>
                <w:kern w:val="0"/>
                <w:sz w:val="24"/>
              </w:rPr>
              <w:t>111715049</w:t>
            </w:r>
          </w:p>
        </w:tc>
        <w:tc>
          <w:tcPr>
            <w:tcW w:w="1494" w:type="dxa"/>
            <w:vAlign w:val="center"/>
          </w:tcPr>
          <w:p w14:paraId="3900013D" w14:textId="77777777" w:rsidR="00FB3C0D" w:rsidRDefault="005E1042">
            <w:pPr>
              <w:jc w:val="center"/>
            </w:pPr>
            <w:r>
              <w:rPr>
                <w:color w:val="000000"/>
                <w:kern w:val="0"/>
                <w:sz w:val="24"/>
              </w:rPr>
              <w:t>17</w:t>
            </w:r>
            <w:r>
              <w:rPr>
                <w:color w:val="000000"/>
                <w:kern w:val="0"/>
                <w:sz w:val="24"/>
              </w:rPr>
              <w:t>民生银行</w:t>
            </w:r>
            <w:r>
              <w:rPr>
                <w:color w:val="000000"/>
                <w:kern w:val="0"/>
                <w:sz w:val="24"/>
              </w:rPr>
              <w:t>CD049</w:t>
            </w:r>
          </w:p>
        </w:tc>
        <w:tc>
          <w:tcPr>
            <w:tcW w:w="1494" w:type="dxa"/>
            <w:vAlign w:val="center"/>
          </w:tcPr>
          <w:p w14:paraId="503C40B3" w14:textId="77777777" w:rsidR="00FB3C0D" w:rsidRDefault="005E1042">
            <w:pPr>
              <w:jc w:val="center"/>
            </w:pPr>
            <w:r>
              <w:rPr>
                <w:color w:val="000000"/>
                <w:kern w:val="0"/>
                <w:sz w:val="24"/>
              </w:rPr>
              <w:t>2017-07-03</w:t>
            </w:r>
          </w:p>
        </w:tc>
        <w:tc>
          <w:tcPr>
            <w:tcW w:w="1255" w:type="dxa"/>
            <w:vAlign w:val="center"/>
          </w:tcPr>
          <w:p w14:paraId="328AEE11" w14:textId="77777777" w:rsidR="00FB3C0D" w:rsidRDefault="005E1042">
            <w:pPr>
              <w:jc w:val="right"/>
            </w:pPr>
            <w:r>
              <w:rPr>
                <w:color w:val="000000"/>
                <w:kern w:val="0"/>
                <w:sz w:val="24"/>
              </w:rPr>
              <w:t>97.84</w:t>
            </w:r>
          </w:p>
        </w:tc>
        <w:tc>
          <w:tcPr>
            <w:tcW w:w="1434" w:type="dxa"/>
            <w:vAlign w:val="center"/>
          </w:tcPr>
          <w:p w14:paraId="16DBD041" w14:textId="77777777" w:rsidR="00FB3C0D" w:rsidRDefault="005E1042">
            <w:pPr>
              <w:jc w:val="right"/>
            </w:pPr>
            <w:r>
              <w:rPr>
                <w:color w:val="000000"/>
                <w:kern w:val="0"/>
                <w:sz w:val="24"/>
              </w:rPr>
              <w:t>442,000</w:t>
            </w:r>
          </w:p>
        </w:tc>
        <w:tc>
          <w:tcPr>
            <w:tcW w:w="1828" w:type="dxa"/>
            <w:vAlign w:val="center"/>
          </w:tcPr>
          <w:p w14:paraId="09D10B6F" w14:textId="77777777" w:rsidR="00FB3C0D" w:rsidRDefault="005E1042">
            <w:pPr>
              <w:jc w:val="right"/>
            </w:pPr>
            <w:r>
              <w:rPr>
                <w:color w:val="000000"/>
                <w:kern w:val="0"/>
                <w:sz w:val="24"/>
              </w:rPr>
              <w:t>43,245,280.00</w:t>
            </w:r>
          </w:p>
        </w:tc>
      </w:tr>
      <w:tr w:rsidR="00FB3C0D" w14:paraId="3F7ABBFD" w14:textId="77777777">
        <w:tc>
          <w:tcPr>
            <w:tcW w:w="1493" w:type="dxa"/>
            <w:vAlign w:val="center"/>
          </w:tcPr>
          <w:p w14:paraId="0DDA77D9" w14:textId="77777777" w:rsidR="00FB3C0D" w:rsidRDefault="005E1042">
            <w:pPr>
              <w:jc w:val="center"/>
            </w:pPr>
            <w:r>
              <w:rPr>
                <w:color w:val="000000"/>
                <w:kern w:val="0"/>
                <w:sz w:val="24"/>
              </w:rPr>
              <w:t>111608316</w:t>
            </w:r>
          </w:p>
        </w:tc>
        <w:tc>
          <w:tcPr>
            <w:tcW w:w="1494" w:type="dxa"/>
            <w:vAlign w:val="center"/>
          </w:tcPr>
          <w:p w14:paraId="11347509" w14:textId="77777777" w:rsidR="00FB3C0D" w:rsidRDefault="005E1042">
            <w:pPr>
              <w:jc w:val="center"/>
            </w:pPr>
            <w:r>
              <w:rPr>
                <w:color w:val="000000"/>
                <w:kern w:val="0"/>
                <w:sz w:val="24"/>
              </w:rPr>
              <w:t>16</w:t>
            </w:r>
            <w:r>
              <w:rPr>
                <w:color w:val="000000"/>
                <w:kern w:val="0"/>
                <w:sz w:val="24"/>
              </w:rPr>
              <w:t>中信</w:t>
            </w:r>
            <w:r>
              <w:rPr>
                <w:color w:val="000000"/>
                <w:kern w:val="0"/>
                <w:sz w:val="24"/>
              </w:rPr>
              <w:t>CD316</w:t>
            </w:r>
          </w:p>
        </w:tc>
        <w:tc>
          <w:tcPr>
            <w:tcW w:w="1494" w:type="dxa"/>
            <w:vAlign w:val="center"/>
          </w:tcPr>
          <w:p w14:paraId="247A8C66" w14:textId="77777777" w:rsidR="00FB3C0D" w:rsidRDefault="005E1042">
            <w:pPr>
              <w:jc w:val="center"/>
            </w:pPr>
            <w:r>
              <w:rPr>
                <w:color w:val="000000"/>
                <w:kern w:val="0"/>
                <w:sz w:val="24"/>
              </w:rPr>
              <w:t>2017-07-03</w:t>
            </w:r>
          </w:p>
        </w:tc>
        <w:tc>
          <w:tcPr>
            <w:tcW w:w="1255" w:type="dxa"/>
            <w:vAlign w:val="center"/>
          </w:tcPr>
          <w:p w14:paraId="0C68EC64" w14:textId="77777777" w:rsidR="00FB3C0D" w:rsidRDefault="005E1042">
            <w:pPr>
              <w:jc w:val="right"/>
            </w:pPr>
            <w:r>
              <w:rPr>
                <w:color w:val="000000"/>
                <w:kern w:val="0"/>
                <w:sz w:val="24"/>
              </w:rPr>
              <w:t>96.74</w:t>
            </w:r>
          </w:p>
        </w:tc>
        <w:tc>
          <w:tcPr>
            <w:tcW w:w="1434" w:type="dxa"/>
            <w:vAlign w:val="center"/>
          </w:tcPr>
          <w:p w14:paraId="304168CF" w14:textId="77777777" w:rsidR="00FB3C0D" w:rsidRDefault="005E1042">
            <w:pPr>
              <w:jc w:val="right"/>
            </w:pPr>
            <w:r>
              <w:rPr>
                <w:color w:val="000000"/>
                <w:kern w:val="0"/>
                <w:sz w:val="24"/>
              </w:rPr>
              <w:t>300,000</w:t>
            </w:r>
          </w:p>
        </w:tc>
        <w:tc>
          <w:tcPr>
            <w:tcW w:w="1828" w:type="dxa"/>
            <w:vAlign w:val="center"/>
          </w:tcPr>
          <w:p w14:paraId="585E94AE" w14:textId="77777777" w:rsidR="00FB3C0D" w:rsidRDefault="005E1042">
            <w:pPr>
              <w:jc w:val="right"/>
            </w:pPr>
            <w:r>
              <w:rPr>
                <w:color w:val="000000"/>
                <w:kern w:val="0"/>
                <w:sz w:val="24"/>
              </w:rPr>
              <w:t>29,022,000.00</w:t>
            </w:r>
          </w:p>
        </w:tc>
      </w:tr>
      <w:tr w:rsidR="001548F9" w:rsidRPr="00035D71" w14:paraId="5CB2B564" w14:textId="77777777" w:rsidTr="001F4121">
        <w:tc>
          <w:tcPr>
            <w:tcW w:w="1500" w:type="dxa"/>
            <w:vAlign w:val="center"/>
          </w:tcPr>
          <w:p w14:paraId="628ABE83" w14:textId="77777777" w:rsidR="001548F9" w:rsidRPr="00035D71" w:rsidRDefault="001548F9" w:rsidP="0048308E">
            <w:pPr>
              <w:spacing w:before="29" w:line="288" w:lineRule="auto"/>
              <w:rPr>
                <w:color w:val="000000"/>
                <w:kern w:val="0"/>
                <w:sz w:val="24"/>
              </w:rPr>
            </w:pPr>
            <w:r w:rsidRPr="00035D71">
              <w:rPr>
                <w:sz w:val="24"/>
              </w:rPr>
              <w:t>合计</w:t>
            </w:r>
          </w:p>
        </w:tc>
        <w:tc>
          <w:tcPr>
            <w:tcW w:w="1500" w:type="dxa"/>
            <w:vAlign w:val="center"/>
          </w:tcPr>
          <w:p w14:paraId="7FBB8D1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14:paraId="5921967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14:paraId="7895E95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14:paraId="2A255220" w14:textId="77777777" w:rsidR="001548F9" w:rsidRPr="00035D71" w:rsidRDefault="001548F9" w:rsidP="0048308E">
            <w:pPr>
              <w:spacing w:before="29" w:line="288" w:lineRule="auto"/>
              <w:jc w:val="right"/>
              <w:rPr>
                <w:sz w:val="24"/>
              </w:rPr>
            </w:pPr>
            <w:r w:rsidRPr="00035D71">
              <w:rPr>
                <w:sz w:val="24"/>
              </w:rPr>
              <w:t>1,542,000</w:t>
            </w:r>
          </w:p>
        </w:tc>
        <w:tc>
          <w:tcPr>
            <w:tcW w:w="1836" w:type="dxa"/>
            <w:vAlign w:val="center"/>
          </w:tcPr>
          <w:p w14:paraId="74CC4CFE" w14:textId="77777777" w:rsidR="001548F9" w:rsidRPr="00035D71" w:rsidRDefault="001548F9" w:rsidP="0048308E">
            <w:pPr>
              <w:spacing w:before="29" w:line="288" w:lineRule="auto"/>
              <w:jc w:val="right"/>
              <w:rPr>
                <w:sz w:val="24"/>
              </w:rPr>
            </w:pPr>
            <w:r w:rsidRPr="00035D71">
              <w:rPr>
                <w:sz w:val="24"/>
              </w:rPr>
              <w:t>151,410,280.00</w:t>
            </w:r>
          </w:p>
        </w:tc>
      </w:tr>
    </w:tbl>
    <w:p w14:paraId="4EE5A6C0" w14:textId="77777777" w:rsidR="001548F9" w:rsidRPr="00035D71" w:rsidRDefault="001548F9" w:rsidP="0048308E">
      <w:pPr>
        <w:spacing w:before="29" w:line="288" w:lineRule="auto"/>
        <w:rPr>
          <w:color w:val="000000"/>
          <w:sz w:val="24"/>
        </w:rPr>
      </w:pPr>
    </w:p>
    <w:p w14:paraId="5B3B036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14:paraId="01FE05E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截至本报告期末，本基金从事证券交易所债券正回购交易形成的卖出回购证券款余额</w:t>
      </w:r>
      <w:r w:rsidRPr="00035D71">
        <w:rPr>
          <w:color w:val="000000"/>
          <w:sz w:val="24"/>
        </w:rPr>
        <w:t xml:space="preserve">253,000,000.00 </w:t>
      </w:r>
      <w:r w:rsidRPr="00035D71">
        <w:rPr>
          <w:color w:val="000000"/>
          <w:sz w:val="24"/>
        </w:rPr>
        <w:t>元，于</w:t>
      </w:r>
      <w:r w:rsidRPr="00035D71">
        <w:rPr>
          <w:color w:val="000000"/>
          <w:sz w:val="24"/>
        </w:rPr>
        <w:t>2017</w:t>
      </w:r>
      <w:r w:rsidRPr="00035D71">
        <w:rPr>
          <w:color w:val="000000"/>
          <w:sz w:val="24"/>
        </w:rPr>
        <w:t>年</w:t>
      </w:r>
      <w:r w:rsidRPr="00035D71">
        <w:rPr>
          <w:color w:val="000000"/>
          <w:sz w:val="24"/>
        </w:rPr>
        <w:t>7</w:t>
      </w:r>
      <w:r w:rsidRPr="00035D71">
        <w:rPr>
          <w:color w:val="000000"/>
          <w:sz w:val="24"/>
        </w:rPr>
        <w:t>月</w:t>
      </w:r>
      <w:r w:rsidRPr="00035D71">
        <w:rPr>
          <w:color w:val="000000"/>
          <w:sz w:val="24"/>
        </w:rPr>
        <w:t>3</w:t>
      </w:r>
      <w:r w:rsidRPr="00035D71">
        <w:rPr>
          <w:color w:val="000000"/>
          <w:sz w:val="24"/>
        </w:rPr>
        <w:t>日到期。该类交易要求本基金转入质押库的债券，按证券交易所规定的比例折算为标准券后，不低于债券回购交易的余额。</w:t>
      </w:r>
    </w:p>
    <w:p w14:paraId="0934F19E" w14:textId="77777777" w:rsidR="001548F9" w:rsidRPr="00035D71" w:rsidRDefault="001548F9" w:rsidP="00035D71">
      <w:pPr>
        <w:spacing w:before="29" w:line="288" w:lineRule="auto"/>
        <w:ind w:firstLineChars="200" w:firstLine="480"/>
        <w:rPr>
          <w:bCs/>
          <w:color w:val="000000"/>
          <w:sz w:val="24"/>
        </w:rPr>
      </w:pPr>
    </w:p>
    <w:p w14:paraId="4F26028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003CEF5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3CB6F7DB" w14:textId="77777777" w:rsidR="00FB3C0D" w:rsidRDefault="005E1042">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14:paraId="524F742F" w14:textId="77777777" w:rsidR="00FB3C0D" w:rsidRDefault="005E104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w:t>
      </w:r>
      <w:r>
        <w:rPr>
          <w:color w:val="000000"/>
          <w:sz w:val="24"/>
        </w:rPr>
        <w:lastRenderedPageBreak/>
        <w:t>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D291F51" w14:textId="77777777" w:rsidR="00FB3C0D" w:rsidRDefault="005E104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3DA3440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B74FBE9" w14:textId="77777777" w:rsidR="001548F9" w:rsidRPr="00035D71" w:rsidRDefault="001548F9" w:rsidP="00035D71">
      <w:pPr>
        <w:adjustRightInd w:val="0"/>
        <w:spacing w:before="29" w:line="288" w:lineRule="auto"/>
        <w:ind w:firstLineChars="200" w:firstLine="480"/>
        <w:jc w:val="left"/>
        <w:rPr>
          <w:color w:val="000000"/>
          <w:sz w:val="24"/>
        </w:rPr>
      </w:pPr>
    </w:p>
    <w:p w14:paraId="11F0E4C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61864711" w14:textId="77777777" w:rsidR="00FB3C0D" w:rsidRDefault="005E104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776132A9" w14:textId="77777777" w:rsidR="00FB3C0D" w:rsidRDefault="005E104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6E1754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14:paraId="725D169B" w14:textId="77777777" w:rsidR="001548F9" w:rsidRPr="00035D71" w:rsidRDefault="001548F9" w:rsidP="00035D71">
      <w:pPr>
        <w:spacing w:before="29" w:line="288" w:lineRule="auto"/>
        <w:ind w:firstLineChars="200" w:firstLine="480"/>
        <w:jc w:val="left"/>
        <w:rPr>
          <w:color w:val="000000"/>
          <w:sz w:val="24"/>
        </w:rPr>
      </w:pPr>
    </w:p>
    <w:p w14:paraId="7839352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14:paraId="45B8713B"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E01E98" w:rsidRPr="00035D71" w14:paraId="3273B66F" w14:textId="77777777" w:rsidTr="00E01E98">
        <w:tc>
          <w:tcPr>
            <w:tcW w:w="2552" w:type="dxa"/>
            <w:vAlign w:val="center"/>
          </w:tcPr>
          <w:p w14:paraId="4FDCC577" w14:textId="77777777" w:rsidR="001548F9" w:rsidRPr="00035D71" w:rsidRDefault="001548F9" w:rsidP="0048308E">
            <w:pPr>
              <w:spacing w:before="29" w:line="288" w:lineRule="auto"/>
              <w:jc w:val="center"/>
              <w:rPr>
                <w:sz w:val="24"/>
              </w:rPr>
            </w:pPr>
            <w:r w:rsidRPr="00035D71">
              <w:rPr>
                <w:sz w:val="24"/>
              </w:rPr>
              <w:t>短期信用评级</w:t>
            </w:r>
          </w:p>
        </w:tc>
        <w:tc>
          <w:tcPr>
            <w:tcW w:w="6088" w:type="dxa"/>
            <w:vAlign w:val="center"/>
          </w:tcPr>
          <w:p w14:paraId="639048A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3141555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E01E98" w:rsidRPr="00035D71" w14:paraId="1D208BE9" w14:textId="77777777" w:rsidTr="00E01E98">
        <w:tc>
          <w:tcPr>
            <w:tcW w:w="2552" w:type="dxa"/>
            <w:vAlign w:val="center"/>
          </w:tcPr>
          <w:p w14:paraId="1C2A9346" w14:textId="77777777" w:rsidR="001548F9" w:rsidRPr="00035D71" w:rsidRDefault="001548F9" w:rsidP="0048308E">
            <w:pPr>
              <w:spacing w:before="29" w:line="288" w:lineRule="auto"/>
              <w:rPr>
                <w:sz w:val="24"/>
              </w:rPr>
            </w:pPr>
            <w:r w:rsidRPr="00035D71">
              <w:rPr>
                <w:sz w:val="24"/>
              </w:rPr>
              <w:t>A-1</w:t>
            </w:r>
          </w:p>
        </w:tc>
        <w:tc>
          <w:tcPr>
            <w:tcW w:w="6088" w:type="dxa"/>
            <w:vAlign w:val="center"/>
          </w:tcPr>
          <w:p w14:paraId="28609AD4" w14:textId="77777777" w:rsidR="001548F9" w:rsidRPr="00035D71" w:rsidRDefault="001548F9" w:rsidP="0048308E">
            <w:pPr>
              <w:spacing w:before="29" w:line="288" w:lineRule="auto"/>
              <w:jc w:val="right"/>
              <w:rPr>
                <w:sz w:val="24"/>
              </w:rPr>
            </w:pPr>
            <w:r w:rsidRPr="00035D71">
              <w:rPr>
                <w:sz w:val="24"/>
              </w:rPr>
              <w:t>50,120,000.00</w:t>
            </w:r>
          </w:p>
        </w:tc>
      </w:tr>
      <w:tr w:rsidR="00E01E98" w:rsidRPr="00035D71" w14:paraId="27CF7A7F" w14:textId="77777777" w:rsidTr="00E01E98">
        <w:tc>
          <w:tcPr>
            <w:tcW w:w="2552" w:type="dxa"/>
            <w:vAlign w:val="center"/>
          </w:tcPr>
          <w:p w14:paraId="04A43BC5" w14:textId="77777777" w:rsidR="001548F9" w:rsidRPr="00035D71" w:rsidRDefault="001548F9" w:rsidP="0048308E">
            <w:pPr>
              <w:spacing w:before="29" w:line="288" w:lineRule="auto"/>
              <w:rPr>
                <w:sz w:val="24"/>
              </w:rPr>
            </w:pPr>
            <w:r w:rsidRPr="00035D71">
              <w:rPr>
                <w:sz w:val="24"/>
              </w:rPr>
              <w:t>A-1</w:t>
            </w:r>
            <w:r w:rsidRPr="00035D71">
              <w:rPr>
                <w:sz w:val="24"/>
              </w:rPr>
              <w:t>以下</w:t>
            </w:r>
          </w:p>
        </w:tc>
        <w:tc>
          <w:tcPr>
            <w:tcW w:w="6088" w:type="dxa"/>
            <w:vAlign w:val="center"/>
          </w:tcPr>
          <w:p w14:paraId="2B95AB0A" w14:textId="77777777" w:rsidR="001548F9" w:rsidRPr="00035D71" w:rsidRDefault="001548F9" w:rsidP="0048308E">
            <w:pPr>
              <w:spacing w:before="29" w:line="288" w:lineRule="auto"/>
              <w:jc w:val="right"/>
              <w:rPr>
                <w:sz w:val="24"/>
              </w:rPr>
            </w:pPr>
            <w:r w:rsidRPr="00035D71">
              <w:rPr>
                <w:sz w:val="24"/>
              </w:rPr>
              <w:t>-</w:t>
            </w:r>
          </w:p>
        </w:tc>
      </w:tr>
      <w:tr w:rsidR="00E01E98" w:rsidRPr="00035D71" w14:paraId="04209371" w14:textId="77777777" w:rsidTr="00E01E98">
        <w:tc>
          <w:tcPr>
            <w:tcW w:w="2552" w:type="dxa"/>
            <w:vAlign w:val="center"/>
          </w:tcPr>
          <w:p w14:paraId="5D9B2823" w14:textId="77777777" w:rsidR="001548F9" w:rsidRPr="00035D71" w:rsidRDefault="001548F9" w:rsidP="0048308E">
            <w:pPr>
              <w:spacing w:before="29" w:line="288" w:lineRule="auto"/>
              <w:rPr>
                <w:sz w:val="24"/>
              </w:rPr>
            </w:pPr>
            <w:r w:rsidRPr="00035D71">
              <w:rPr>
                <w:kern w:val="0"/>
                <w:sz w:val="24"/>
              </w:rPr>
              <w:t>未评级</w:t>
            </w:r>
          </w:p>
        </w:tc>
        <w:tc>
          <w:tcPr>
            <w:tcW w:w="6088" w:type="dxa"/>
            <w:vAlign w:val="center"/>
          </w:tcPr>
          <w:p w14:paraId="245FA3ED" w14:textId="77777777" w:rsidR="001548F9" w:rsidRPr="00035D71" w:rsidRDefault="001548F9" w:rsidP="0048308E">
            <w:pPr>
              <w:spacing w:before="29" w:line="288" w:lineRule="auto"/>
              <w:jc w:val="right"/>
              <w:rPr>
                <w:sz w:val="24"/>
              </w:rPr>
            </w:pPr>
            <w:r w:rsidRPr="00035D71">
              <w:rPr>
                <w:sz w:val="24"/>
              </w:rPr>
              <w:t>294,760,000.00</w:t>
            </w:r>
          </w:p>
        </w:tc>
      </w:tr>
      <w:tr w:rsidR="00E01E98" w:rsidRPr="00035D71" w14:paraId="1F05604F" w14:textId="77777777" w:rsidTr="00E01E98">
        <w:tc>
          <w:tcPr>
            <w:tcW w:w="2552" w:type="dxa"/>
            <w:vAlign w:val="center"/>
          </w:tcPr>
          <w:p w14:paraId="70C50F71" w14:textId="77777777" w:rsidR="001548F9" w:rsidRPr="00035D71" w:rsidRDefault="001548F9" w:rsidP="0048308E">
            <w:pPr>
              <w:spacing w:before="29" w:line="288" w:lineRule="auto"/>
              <w:rPr>
                <w:sz w:val="24"/>
              </w:rPr>
            </w:pPr>
            <w:r w:rsidRPr="00035D71">
              <w:rPr>
                <w:kern w:val="0"/>
                <w:sz w:val="24"/>
              </w:rPr>
              <w:t>合计</w:t>
            </w:r>
          </w:p>
        </w:tc>
        <w:tc>
          <w:tcPr>
            <w:tcW w:w="6088" w:type="dxa"/>
            <w:vAlign w:val="center"/>
          </w:tcPr>
          <w:p w14:paraId="52EE677F" w14:textId="77777777" w:rsidR="001548F9" w:rsidRPr="00035D71" w:rsidRDefault="001548F9" w:rsidP="0048308E">
            <w:pPr>
              <w:spacing w:before="29" w:line="288" w:lineRule="auto"/>
              <w:jc w:val="right"/>
              <w:rPr>
                <w:sz w:val="24"/>
              </w:rPr>
            </w:pPr>
            <w:r w:rsidRPr="00035D71">
              <w:rPr>
                <w:sz w:val="24"/>
              </w:rPr>
              <w:t>344,880,000.00</w:t>
            </w:r>
          </w:p>
        </w:tc>
      </w:tr>
    </w:tbl>
    <w:p w14:paraId="2C4C8321" w14:textId="77777777" w:rsidR="001548F9" w:rsidRDefault="001548F9" w:rsidP="0048308E">
      <w:pPr>
        <w:tabs>
          <w:tab w:val="left" w:pos="426"/>
        </w:tabs>
        <w:spacing w:before="29" w:line="288" w:lineRule="auto"/>
        <w:jc w:val="left"/>
        <w:rPr>
          <w:kern w:val="0"/>
          <w:sz w:val="24"/>
        </w:rPr>
      </w:pPr>
      <w:r w:rsidRPr="00035D71">
        <w:rPr>
          <w:kern w:val="0"/>
          <w:sz w:val="24"/>
        </w:rPr>
        <w:t>注：未评级部分为企业超短期融资券和同业存单。</w:t>
      </w:r>
    </w:p>
    <w:p w14:paraId="0E4F46F5" w14:textId="77777777" w:rsidR="00CF6991" w:rsidRPr="00035D71" w:rsidRDefault="00CF6991" w:rsidP="0048308E">
      <w:pPr>
        <w:tabs>
          <w:tab w:val="left" w:pos="426"/>
        </w:tabs>
        <w:spacing w:before="29" w:line="288" w:lineRule="auto"/>
        <w:jc w:val="left"/>
        <w:rPr>
          <w:kern w:val="0"/>
          <w:sz w:val="24"/>
        </w:rPr>
      </w:pPr>
    </w:p>
    <w:p w14:paraId="1261E0C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14:paraId="4FF9CA00" w14:textId="77777777"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E01E98" w:rsidRPr="00035D71" w14:paraId="7FDCB57D" w14:textId="77777777" w:rsidTr="00E01E98">
        <w:tc>
          <w:tcPr>
            <w:tcW w:w="2552" w:type="dxa"/>
            <w:vAlign w:val="center"/>
          </w:tcPr>
          <w:p w14:paraId="3CC73E50" w14:textId="77777777" w:rsidR="001548F9" w:rsidRPr="00035D71" w:rsidRDefault="001548F9" w:rsidP="0048308E">
            <w:pPr>
              <w:spacing w:before="29" w:line="288" w:lineRule="auto"/>
              <w:jc w:val="center"/>
              <w:rPr>
                <w:sz w:val="24"/>
              </w:rPr>
            </w:pPr>
            <w:r w:rsidRPr="00035D71">
              <w:rPr>
                <w:sz w:val="24"/>
              </w:rPr>
              <w:t>长期信用评级</w:t>
            </w:r>
          </w:p>
        </w:tc>
        <w:tc>
          <w:tcPr>
            <w:tcW w:w="6088" w:type="dxa"/>
            <w:vAlign w:val="center"/>
          </w:tcPr>
          <w:p w14:paraId="42AE548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14:paraId="34ECEA1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E01E98" w:rsidRPr="00035D71" w14:paraId="44465557" w14:textId="77777777" w:rsidTr="00E01E98">
        <w:tc>
          <w:tcPr>
            <w:tcW w:w="2552" w:type="dxa"/>
            <w:vAlign w:val="center"/>
          </w:tcPr>
          <w:p w14:paraId="512B6D67" w14:textId="77777777" w:rsidR="001548F9" w:rsidRPr="00035D71" w:rsidRDefault="001548F9" w:rsidP="0048308E">
            <w:pPr>
              <w:spacing w:before="29" w:line="288" w:lineRule="auto"/>
              <w:rPr>
                <w:sz w:val="24"/>
              </w:rPr>
            </w:pPr>
            <w:r w:rsidRPr="00035D71">
              <w:rPr>
                <w:sz w:val="24"/>
              </w:rPr>
              <w:t>AAA</w:t>
            </w:r>
          </w:p>
        </w:tc>
        <w:tc>
          <w:tcPr>
            <w:tcW w:w="6088" w:type="dxa"/>
            <w:vAlign w:val="center"/>
          </w:tcPr>
          <w:p w14:paraId="0A10DEF7" w14:textId="77777777" w:rsidR="001548F9" w:rsidRPr="00035D71" w:rsidRDefault="001548F9" w:rsidP="0048308E">
            <w:pPr>
              <w:spacing w:before="29" w:line="288" w:lineRule="auto"/>
              <w:jc w:val="right"/>
              <w:rPr>
                <w:sz w:val="24"/>
              </w:rPr>
            </w:pPr>
            <w:r w:rsidRPr="00035D71">
              <w:rPr>
                <w:sz w:val="24"/>
              </w:rPr>
              <w:t>472,266,303.00</w:t>
            </w:r>
          </w:p>
        </w:tc>
      </w:tr>
      <w:tr w:rsidR="00E01E98" w:rsidRPr="00035D71" w14:paraId="18C09059" w14:textId="77777777" w:rsidTr="00E01E98">
        <w:tc>
          <w:tcPr>
            <w:tcW w:w="2552" w:type="dxa"/>
            <w:vAlign w:val="center"/>
          </w:tcPr>
          <w:p w14:paraId="5944B981" w14:textId="77777777" w:rsidR="001548F9" w:rsidRPr="00035D71" w:rsidRDefault="001548F9" w:rsidP="0048308E">
            <w:pPr>
              <w:spacing w:before="29" w:line="288" w:lineRule="auto"/>
              <w:rPr>
                <w:sz w:val="24"/>
              </w:rPr>
            </w:pPr>
            <w:r w:rsidRPr="00035D71">
              <w:rPr>
                <w:sz w:val="24"/>
              </w:rPr>
              <w:t>AAA</w:t>
            </w:r>
            <w:r w:rsidRPr="00035D71">
              <w:rPr>
                <w:sz w:val="24"/>
              </w:rPr>
              <w:t>以下</w:t>
            </w:r>
          </w:p>
        </w:tc>
        <w:tc>
          <w:tcPr>
            <w:tcW w:w="6088" w:type="dxa"/>
            <w:vAlign w:val="center"/>
          </w:tcPr>
          <w:p w14:paraId="3C8D6DF8" w14:textId="77777777" w:rsidR="001548F9" w:rsidRPr="00035D71" w:rsidRDefault="001548F9" w:rsidP="0048308E">
            <w:pPr>
              <w:spacing w:before="29" w:line="288" w:lineRule="auto"/>
              <w:jc w:val="right"/>
              <w:rPr>
                <w:sz w:val="24"/>
              </w:rPr>
            </w:pPr>
            <w:r w:rsidRPr="00035D71">
              <w:rPr>
                <w:sz w:val="24"/>
              </w:rPr>
              <w:t>49,249,000.00</w:t>
            </w:r>
          </w:p>
        </w:tc>
      </w:tr>
      <w:tr w:rsidR="00E01E98" w:rsidRPr="00035D71" w14:paraId="2F736234" w14:textId="77777777" w:rsidTr="00E01E98">
        <w:tc>
          <w:tcPr>
            <w:tcW w:w="2552" w:type="dxa"/>
            <w:vAlign w:val="center"/>
          </w:tcPr>
          <w:p w14:paraId="2E6E6439" w14:textId="77777777" w:rsidR="001548F9" w:rsidRPr="00035D71" w:rsidRDefault="001548F9" w:rsidP="0048308E">
            <w:pPr>
              <w:spacing w:before="29" w:line="288" w:lineRule="auto"/>
              <w:rPr>
                <w:sz w:val="24"/>
              </w:rPr>
            </w:pPr>
            <w:r w:rsidRPr="00035D71">
              <w:rPr>
                <w:kern w:val="0"/>
                <w:sz w:val="24"/>
              </w:rPr>
              <w:t>未评级</w:t>
            </w:r>
          </w:p>
        </w:tc>
        <w:tc>
          <w:tcPr>
            <w:tcW w:w="6088" w:type="dxa"/>
            <w:vAlign w:val="center"/>
          </w:tcPr>
          <w:p w14:paraId="5C07B9E5" w14:textId="77777777" w:rsidR="001548F9" w:rsidRPr="00035D71" w:rsidRDefault="001548F9" w:rsidP="0048308E">
            <w:pPr>
              <w:spacing w:before="29" w:line="288" w:lineRule="auto"/>
              <w:jc w:val="right"/>
              <w:rPr>
                <w:sz w:val="24"/>
              </w:rPr>
            </w:pPr>
            <w:r w:rsidRPr="00035D71">
              <w:rPr>
                <w:sz w:val="24"/>
              </w:rPr>
              <w:t>-</w:t>
            </w:r>
          </w:p>
        </w:tc>
      </w:tr>
      <w:tr w:rsidR="00E01E98" w:rsidRPr="00035D71" w14:paraId="4CB171C9" w14:textId="77777777" w:rsidTr="00E01E98">
        <w:tc>
          <w:tcPr>
            <w:tcW w:w="2552" w:type="dxa"/>
            <w:vAlign w:val="center"/>
          </w:tcPr>
          <w:p w14:paraId="788B40D3" w14:textId="77777777" w:rsidR="001548F9" w:rsidRPr="00035D71" w:rsidRDefault="001548F9" w:rsidP="0048308E">
            <w:pPr>
              <w:spacing w:before="29" w:line="288" w:lineRule="auto"/>
              <w:rPr>
                <w:kern w:val="0"/>
                <w:sz w:val="24"/>
              </w:rPr>
            </w:pPr>
            <w:r w:rsidRPr="00035D71">
              <w:rPr>
                <w:kern w:val="0"/>
                <w:sz w:val="24"/>
              </w:rPr>
              <w:t>合计</w:t>
            </w:r>
          </w:p>
        </w:tc>
        <w:tc>
          <w:tcPr>
            <w:tcW w:w="6088" w:type="dxa"/>
            <w:vAlign w:val="center"/>
          </w:tcPr>
          <w:p w14:paraId="1142D9FD" w14:textId="77777777" w:rsidR="001548F9" w:rsidRPr="00035D71" w:rsidRDefault="001548F9" w:rsidP="0048308E">
            <w:pPr>
              <w:spacing w:before="29" w:line="288" w:lineRule="auto"/>
              <w:jc w:val="right"/>
              <w:rPr>
                <w:sz w:val="24"/>
              </w:rPr>
            </w:pPr>
            <w:r w:rsidRPr="00035D71">
              <w:rPr>
                <w:sz w:val="24"/>
              </w:rPr>
              <w:t>521,515,303.00</w:t>
            </w:r>
          </w:p>
        </w:tc>
      </w:tr>
    </w:tbl>
    <w:p w14:paraId="4E6712AC" w14:textId="77777777" w:rsidR="001548F9" w:rsidRPr="00035D71" w:rsidRDefault="001548F9" w:rsidP="00035D71">
      <w:pPr>
        <w:spacing w:before="29" w:line="288" w:lineRule="auto"/>
        <w:ind w:firstLineChars="200" w:firstLine="480"/>
        <w:jc w:val="left"/>
        <w:rPr>
          <w:color w:val="000000"/>
          <w:sz w:val="24"/>
        </w:rPr>
      </w:pPr>
    </w:p>
    <w:p w14:paraId="6344247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48384DE9" w14:textId="77777777" w:rsidR="00D655E6" w:rsidRDefault="00D655E6" w:rsidP="00D655E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w:t>
      </w:r>
      <w:r>
        <w:rPr>
          <w:rFonts w:hint="eastAsia"/>
          <w:color w:val="000000"/>
          <w:sz w:val="24"/>
        </w:rPr>
        <w:t>于</w:t>
      </w:r>
      <w:r>
        <w:rPr>
          <w:color w:val="000000"/>
          <w:sz w:val="24"/>
        </w:rPr>
        <w:t>开放期内基金份额持有人可随时要求赎回其持有的基金份额，另一方面来自于投资品种所处的交易市场不活跃而带来的变现困难或因投资集中而无法在市场出现剧烈波动的情况下以合理的价格变现。</w:t>
      </w:r>
    </w:p>
    <w:p w14:paraId="3311CB92" w14:textId="77777777" w:rsidR="00FB3C0D" w:rsidRPr="00D655E6" w:rsidRDefault="00D655E6" w:rsidP="00D655E6">
      <w:pPr>
        <w:spacing w:before="29" w:line="288" w:lineRule="auto"/>
        <w:ind w:firstLineChars="200" w:firstLine="480"/>
        <w:rPr>
          <w:color w:val="000000"/>
          <w:sz w:val="24"/>
        </w:rPr>
      </w:pPr>
      <w:r>
        <w:rPr>
          <w:color w:val="000000"/>
          <w:sz w:val="24"/>
        </w:rPr>
        <w:t>针对</w:t>
      </w:r>
      <w:r>
        <w:rPr>
          <w:rFonts w:hint="eastAsia"/>
          <w:color w:val="000000"/>
          <w:sz w:val="24"/>
        </w:rPr>
        <w:t>开放期内</w:t>
      </w:r>
      <w:r>
        <w:rPr>
          <w:color w:val="000000"/>
          <w:sz w:val="24"/>
        </w:rPr>
        <w:t>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CBB7768" w14:textId="77777777" w:rsidR="00FB3C0D" w:rsidRDefault="005E104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4EE0A2AD"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403,030,524.98</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14:paraId="1ACDB525" w14:textId="77777777" w:rsidR="00CB4E61" w:rsidRPr="00035D71" w:rsidRDefault="00CB4E61" w:rsidP="00035D71">
      <w:pPr>
        <w:spacing w:before="29" w:line="288" w:lineRule="auto"/>
        <w:ind w:firstLineChars="200" w:firstLine="480"/>
        <w:rPr>
          <w:color w:val="000000"/>
          <w:sz w:val="24"/>
        </w:rPr>
      </w:pPr>
    </w:p>
    <w:p w14:paraId="60AB0E4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1D509337"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w:t>
      </w:r>
      <w:r w:rsidRPr="00035D71">
        <w:rPr>
          <w:color w:val="000000"/>
          <w:sz w:val="24"/>
        </w:rPr>
        <w:lastRenderedPageBreak/>
        <w:t>因素的变动而发生波动的风险，包括利率风险、外汇风险和其他价格风险。</w:t>
      </w:r>
    </w:p>
    <w:p w14:paraId="372C6665" w14:textId="77777777" w:rsidR="001548F9" w:rsidRPr="00035D71" w:rsidRDefault="001548F9" w:rsidP="00035D71">
      <w:pPr>
        <w:spacing w:before="29" w:line="288" w:lineRule="auto"/>
        <w:ind w:firstLineChars="200" w:firstLine="480"/>
        <w:jc w:val="left"/>
        <w:rPr>
          <w:color w:val="000000"/>
          <w:sz w:val="24"/>
        </w:rPr>
      </w:pPr>
    </w:p>
    <w:p w14:paraId="3D60FA1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4C685166" w14:textId="77777777" w:rsidR="00FB3C0D" w:rsidRDefault="005E104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907A399" w14:textId="77777777" w:rsidR="00FB3C0D" w:rsidRDefault="005E1042">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151C13DA" w14:textId="77777777"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本基金投资于交易所及银行间市场交易的固定收益品种比重较大，此外还持有银行存款、结算备付金、存出保证金等利率敏感性资产，因此存在相应的利率风险。</w:t>
      </w:r>
    </w:p>
    <w:p w14:paraId="713261EB"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34E3586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10C32DC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277F1B80" w14:textId="77777777" w:rsidTr="00A653FA">
        <w:trPr>
          <w:trHeight w:val="280"/>
        </w:trPr>
        <w:tc>
          <w:tcPr>
            <w:tcW w:w="1740" w:type="dxa"/>
            <w:vAlign w:val="center"/>
          </w:tcPr>
          <w:p w14:paraId="2ABFF446" w14:textId="77777777" w:rsidR="00905ED0" w:rsidRPr="008D7748" w:rsidRDefault="00905ED0" w:rsidP="00A817A5">
            <w:pPr>
              <w:spacing w:before="29" w:line="288" w:lineRule="auto"/>
              <w:jc w:val="left"/>
              <w:rPr>
                <w:b/>
                <w:sz w:val="18"/>
                <w:szCs w:val="18"/>
              </w:rPr>
            </w:pPr>
            <w:r w:rsidRPr="008D7748">
              <w:rPr>
                <w:b/>
                <w:sz w:val="18"/>
                <w:szCs w:val="18"/>
              </w:rPr>
              <w:t>本期末</w:t>
            </w:r>
          </w:p>
          <w:p w14:paraId="210AF820"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3CDD9D2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1CE367A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5B0BE36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7220DF8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722C45C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6D085BA6" w14:textId="77777777" w:rsidTr="00A653FA">
        <w:trPr>
          <w:trHeight w:val="280"/>
        </w:trPr>
        <w:tc>
          <w:tcPr>
            <w:tcW w:w="1740" w:type="dxa"/>
            <w:vAlign w:val="center"/>
          </w:tcPr>
          <w:p w14:paraId="524EB65F"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30B72F2F"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7E99DB4A"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6F7E8F14"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6543F35D"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7ADC35C9" w14:textId="77777777" w:rsidR="00905ED0" w:rsidRPr="008D7748" w:rsidRDefault="00905ED0" w:rsidP="0048308E">
            <w:pPr>
              <w:spacing w:before="29" w:line="288" w:lineRule="auto"/>
              <w:jc w:val="right"/>
              <w:rPr>
                <w:b/>
                <w:color w:val="000000"/>
                <w:sz w:val="18"/>
                <w:szCs w:val="18"/>
              </w:rPr>
            </w:pPr>
          </w:p>
        </w:tc>
      </w:tr>
      <w:tr w:rsidR="00FB3C0D" w14:paraId="01460F5C" w14:textId="77777777">
        <w:tc>
          <w:tcPr>
            <w:tcW w:w="1740" w:type="dxa"/>
            <w:vAlign w:val="center"/>
          </w:tcPr>
          <w:p w14:paraId="74B0E46A" w14:textId="77777777" w:rsidR="00FB3C0D" w:rsidRDefault="005E1042">
            <w:pPr>
              <w:jc w:val="left"/>
            </w:pPr>
            <w:r>
              <w:rPr>
                <w:color w:val="000000"/>
                <w:sz w:val="18"/>
                <w:szCs w:val="18"/>
              </w:rPr>
              <w:t>银行存款</w:t>
            </w:r>
          </w:p>
        </w:tc>
        <w:tc>
          <w:tcPr>
            <w:tcW w:w="1559" w:type="dxa"/>
            <w:vAlign w:val="center"/>
          </w:tcPr>
          <w:p w14:paraId="4137B31D" w14:textId="77777777" w:rsidR="00FB3C0D" w:rsidRDefault="005E1042">
            <w:pPr>
              <w:jc w:val="left"/>
            </w:pPr>
            <w:r>
              <w:rPr>
                <w:color w:val="000000"/>
                <w:sz w:val="18"/>
                <w:szCs w:val="18"/>
              </w:rPr>
              <w:t>1,065,200.29</w:t>
            </w:r>
          </w:p>
        </w:tc>
        <w:tc>
          <w:tcPr>
            <w:tcW w:w="1473" w:type="dxa"/>
            <w:vAlign w:val="center"/>
          </w:tcPr>
          <w:p w14:paraId="10DF3C13" w14:textId="77777777" w:rsidR="00FB3C0D" w:rsidRDefault="005E1042">
            <w:pPr>
              <w:jc w:val="left"/>
            </w:pPr>
            <w:r>
              <w:rPr>
                <w:color w:val="000000"/>
                <w:sz w:val="18"/>
                <w:szCs w:val="18"/>
              </w:rPr>
              <w:t>-</w:t>
            </w:r>
          </w:p>
        </w:tc>
        <w:tc>
          <w:tcPr>
            <w:tcW w:w="1221" w:type="dxa"/>
            <w:vAlign w:val="center"/>
          </w:tcPr>
          <w:p w14:paraId="5F1064E4" w14:textId="77777777" w:rsidR="00FB3C0D" w:rsidRDefault="005E1042">
            <w:pPr>
              <w:jc w:val="left"/>
            </w:pPr>
            <w:r>
              <w:rPr>
                <w:color w:val="000000"/>
                <w:sz w:val="18"/>
                <w:szCs w:val="18"/>
              </w:rPr>
              <w:t>-</w:t>
            </w:r>
          </w:p>
        </w:tc>
        <w:tc>
          <w:tcPr>
            <w:tcW w:w="1559" w:type="dxa"/>
            <w:vAlign w:val="center"/>
          </w:tcPr>
          <w:p w14:paraId="12FB5D51" w14:textId="77777777" w:rsidR="00FB3C0D" w:rsidRDefault="005E1042">
            <w:pPr>
              <w:jc w:val="left"/>
            </w:pPr>
            <w:r>
              <w:rPr>
                <w:color w:val="000000"/>
                <w:sz w:val="18"/>
                <w:szCs w:val="18"/>
              </w:rPr>
              <w:t>-</w:t>
            </w:r>
          </w:p>
        </w:tc>
        <w:tc>
          <w:tcPr>
            <w:tcW w:w="1446" w:type="dxa"/>
            <w:vAlign w:val="center"/>
          </w:tcPr>
          <w:p w14:paraId="5037A1C6" w14:textId="77777777" w:rsidR="00FB3C0D" w:rsidRDefault="005E1042">
            <w:pPr>
              <w:jc w:val="left"/>
            </w:pPr>
            <w:r>
              <w:rPr>
                <w:color w:val="000000"/>
                <w:sz w:val="18"/>
                <w:szCs w:val="18"/>
              </w:rPr>
              <w:t>1,065,200.29</w:t>
            </w:r>
          </w:p>
        </w:tc>
      </w:tr>
      <w:tr w:rsidR="00FB3C0D" w14:paraId="44B513D7" w14:textId="77777777">
        <w:tc>
          <w:tcPr>
            <w:tcW w:w="1740" w:type="dxa"/>
            <w:vAlign w:val="center"/>
          </w:tcPr>
          <w:p w14:paraId="77C7FB82" w14:textId="77777777" w:rsidR="00FB3C0D" w:rsidRDefault="005E1042">
            <w:pPr>
              <w:jc w:val="left"/>
            </w:pPr>
            <w:r>
              <w:rPr>
                <w:color w:val="000000"/>
                <w:sz w:val="18"/>
                <w:szCs w:val="18"/>
              </w:rPr>
              <w:t>结算备付金</w:t>
            </w:r>
          </w:p>
        </w:tc>
        <w:tc>
          <w:tcPr>
            <w:tcW w:w="1559" w:type="dxa"/>
            <w:vAlign w:val="center"/>
          </w:tcPr>
          <w:p w14:paraId="4E08A82F" w14:textId="77777777" w:rsidR="00FB3C0D" w:rsidRDefault="005E1042">
            <w:pPr>
              <w:jc w:val="left"/>
            </w:pPr>
            <w:r>
              <w:rPr>
                <w:color w:val="000000"/>
                <w:sz w:val="18"/>
                <w:szCs w:val="18"/>
              </w:rPr>
              <w:t>25,011,127.16</w:t>
            </w:r>
          </w:p>
        </w:tc>
        <w:tc>
          <w:tcPr>
            <w:tcW w:w="1473" w:type="dxa"/>
            <w:vAlign w:val="center"/>
          </w:tcPr>
          <w:p w14:paraId="3D28DF20" w14:textId="77777777" w:rsidR="00FB3C0D" w:rsidRDefault="005E1042">
            <w:pPr>
              <w:jc w:val="left"/>
            </w:pPr>
            <w:r>
              <w:rPr>
                <w:color w:val="000000"/>
                <w:sz w:val="18"/>
                <w:szCs w:val="18"/>
              </w:rPr>
              <w:t>-</w:t>
            </w:r>
          </w:p>
        </w:tc>
        <w:tc>
          <w:tcPr>
            <w:tcW w:w="1221" w:type="dxa"/>
            <w:vAlign w:val="center"/>
          </w:tcPr>
          <w:p w14:paraId="6404B679" w14:textId="77777777" w:rsidR="00FB3C0D" w:rsidRDefault="005E1042">
            <w:pPr>
              <w:jc w:val="left"/>
            </w:pPr>
            <w:r>
              <w:rPr>
                <w:color w:val="000000"/>
                <w:sz w:val="18"/>
                <w:szCs w:val="18"/>
              </w:rPr>
              <w:t>-</w:t>
            </w:r>
          </w:p>
        </w:tc>
        <w:tc>
          <w:tcPr>
            <w:tcW w:w="1559" w:type="dxa"/>
            <w:vAlign w:val="center"/>
          </w:tcPr>
          <w:p w14:paraId="23D936B8" w14:textId="77777777" w:rsidR="00FB3C0D" w:rsidRDefault="005E1042">
            <w:pPr>
              <w:jc w:val="left"/>
            </w:pPr>
            <w:r>
              <w:rPr>
                <w:color w:val="000000"/>
                <w:sz w:val="18"/>
                <w:szCs w:val="18"/>
              </w:rPr>
              <w:t>-</w:t>
            </w:r>
          </w:p>
        </w:tc>
        <w:tc>
          <w:tcPr>
            <w:tcW w:w="1446" w:type="dxa"/>
            <w:vAlign w:val="center"/>
          </w:tcPr>
          <w:p w14:paraId="5F1506DC" w14:textId="77777777" w:rsidR="00FB3C0D" w:rsidRDefault="005E1042">
            <w:pPr>
              <w:jc w:val="left"/>
            </w:pPr>
            <w:r>
              <w:rPr>
                <w:color w:val="000000"/>
                <w:sz w:val="18"/>
                <w:szCs w:val="18"/>
              </w:rPr>
              <w:t>25,011,127.16</w:t>
            </w:r>
          </w:p>
        </w:tc>
      </w:tr>
      <w:tr w:rsidR="00FB3C0D" w14:paraId="00D2EE43" w14:textId="77777777">
        <w:tc>
          <w:tcPr>
            <w:tcW w:w="1740" w:type="dxa"/>
            <w:vAlign w:val="center"/>
          </w:tcPr>
          <w:p w14:paraId="71C70ADA" w14:textId="77777777" w:rsidR="00FB3C0D" w:rsidRDefault="005E1042">
            <w:pPr>
              <w:jc w:val="left"/>
            </w:pPr>
            <w:r>
              <w:rPr>
                <w:color w:val="000000"/>
                <w:sz w:val="18"/>
                <w:szCs w:val="18"/>
              </w:rPr>
              <w:t>存出保证金</w:t>
            </w:r>
          </w:p>
        </w:tc>
        <w:tc>
          <w:tcPr>
            <w:tcW w:w="1559" w:type="dxa"/>
            <w:vAlign w:val="center"/>
          </w:tcPr>
          <w:p w14:paraId="7BF82EAC" w14:textId="77777777" w:rsidR="00FB3C0D" w:rsidRDefault="005E1042">
            <w:pPr>
              <w:jc w:val="left"/>
            </w:pPr>
            <w:r>
              <w:rPr>
                <w:color w:val="000000"/>
                <w:sz w:val="18"/>
                <w:szCs w:val="18"/>
              </w:rPr>
              <w:t>96,708.18</w:t>
            </w:r>
          </w:p>
        </w:tc>
        <w:tc>
          <w:tcPr>
            <w:tcW w:w="1473" w:type="dxa"/>
            <w:vAlign w:val="center"/>
          </w:tcPr>
          <w:p w14:paraId="7B2388D2" w14:textId="77777777" w:rsidR="00FB3C0D" w:rsidRDefault="005E1042">
            <w:pPr>
              <w:jc w:val="left"/>
            </w:pPr>
            <w:r>
              <w:rPr>
                <w:color w:val="000000"/>
                <w:sz w:val="18"/>
                <w:szCs w:val="18"/>
              </w:rPr>
              <w:t>-</w:t>
            </w:r>
          </w:p>
        </w:tc>
        <w:tc>
          <w:tcPr>
            <w:tcW w:w="1221" w:type="dxa"/>
            <w:vAlign w:val="center"/>
          </w:tcPr>
          <w:p w14:paraId="1D44E8BC" w14:textId="77777777" w:rsidR="00FB3C0D" w:rsidRDefault="005E1042">
            <w:pPr>
              <w:jc w:val="left"/>
            </w:pPr>
            <w:r>
              <w:rPr>
                <w:color w:val="000000"/>
                <w:sz w:val="18"/>
                <w:szCs w:val="18"/>
              </w:rPr>
              <w:t>-</w:t>
            </w:r>
          </w:p>
        </w:tc>
        <w:tc>
          <w:tcPr>
            <w:tcW w:w="1559" w:type="dxa"/>
            <w:vAlign w:val="center"/>
          </w:tcPr>
          <w:p w14:paraId="77A1454B" w14:textId="77777777" w:rsidR="00FB3C0D" w:rsidRDefault="005E1042">
            <w:pPr>
              <w:jc w:val="left"/>
            </w:pPr>
            <w:r>
              <w:rPr>
                <w:color w:val="000000"/>
                <w:sz w:val="18"/>
                <w:szCs w:val="18"/>
              </w:rPr>
              <w:t>-</w:t>
            </w:r>
          </w:p>
        </w:tc>
        <w:tc>
          <w:tcPr>
            <w:tcW w:w="1446" w:type="dxa"/>
            <w:vAlign w:val="center"/>
          </w:tcPr>
          <w:p w14:paraId="00EC35A7" w14:textId="77777777" w:rsidR="00FB3C0D" w:rsidRDefault="005E1042">
            <w:pPr>
              <w:jc w:val="left"/>
            </w:pPr>
            <w:r>
              <w:rPr>
                <w:color w:val="000000"/>
                <w:sz w:val="18"/>
                <w:szCs w:val="18"/>
              </w:rPr>
              <w:t>96,708.18</w:t>
            </w:r>
          </w:p>
        </w:tc>
      </w:tr>
      <w:tr w:rsidR="00FB3C0D" w14:paraId="11764736" w14:textId="77777777">
        <w:tc>
          <w:tcPr>
            <w:tcW w:w="1740" w:type="dxa"/>
            <w:vAlign w:val="center"/>
          </w:tcPr>
          <w:p w14:paraId="370B225C" w14:textId="77777777" w:rsidR="00FB3C0D" w:rsidRDefault="005E1042">
            <w:pPr>
              <w:jc w:val="left"/>
            </w:pPr>
            <w:r>
              <w:rPr>
                <w:color w:val="000000"/>
                <w:sz w:val="18"/>
                <w:szCs w:val="18"/>
              </w:rPr>
              <w:t>交易性金融资产</w:t>
            </w:r>
          </w:p>
        </w:tc>
        <w:tc>
          <w:tcPr>
            <w:tcW w:w="1559" w:type="dxa"/>
            <w:vAlign w:val="center"/>
          </w:tcPr>
          <w:p w14:paraId="4131F43B" w14:textId="77777777" w:rsidR="00FB3C0D" w:rsidRDefault="005E1042">
            <w:pPr>
              <w:jc w:val="left"/>
            </w:pPr>
            <w:r>
              <w:rPr>
                <w:color w:val="000000"/>
                <w:sz w:val="18"/>
                <w:szCs w:val="18"/>
              </w:rPr>
              <w:t>411,200,303.00</w:t>
            </w:r>
          </w:p>
        </w:tc>
        <w:tc>
          <w:tcPr>
            <w:tcW w:w="1473" w:type="dxa"/>
            <w:vAlign w:val="center"/>
          </w:tcPr>
          <w:p w14:paraId="34734DA2" w14:textId="77777777" w:rsidR="00FB3C0D" w:rsidRDefault="005E1042">
            <w:pPr>
              <w:jc w:val="left"/>
            </w:pPr>
            <w:r>
              <w:rPr>
                <w:color w:val="000000"/>
                <w:sz w:val="18"/>
                <w:szCs w:val="18"/>
              </w:rPr>
              <w:t>455,195,000.00</w:t>
            </w:r>
          </w:p>
        </w:tc>
        <w:tc>
          <w:tcPr>
            <w:tcW w:w="1221" w:type="dxa"/>
            <w:vAlign w:val="center"/>
          </w:tcPr>
          <w:p w14:paraId="4675FD4B" w14:textId="77777777" w:rsidR="00FB3C0D" w:rsidRDefault="005E1042">
            <w:pPr>
              <w:jc w:val="left"/>
            </w:pPr>
            <w:r>
              <w:rPr>
                <w:color w:val="000000"/>
                <w:sz w:val="18"/>
                <w:szCs w:val="18"/>
              </w:rPr>
              <w:t>-</w:t>
            </w:r>
          </w:p>
        </w:tc>
        <w:tc>
          <w:tcPr>
            <w:tcW w:w="1559" w:type="dxa"/>
            <w:vAlign w:val="center"/>
          </w:tcPr>
          <w:p w14:paraId="3782FDFD" w14:textId="77777777" w:rsidR="00FB3C0D" w:rsidRDefault="005E1042">
            <w:pPr>
              <w:jc w:val="left"/>
            </w:pPr>
            <w:r>
              <w:rPr>
                <w:color w:val="000000"/>
                <w:sz w:val="18"/>
                <w:szCs w:val="18"/>
              </w:rPr>
              <w:t>124,546,305.90</w:t>
            </w:r>
          </w:p>
        </w:tc>
        <w:tc>
          <w:tcPr>
            <w:tcW w:w="1446" w:type="dxa"/>
            <w:vAlign w:val="center"/>
          </w:tcPr>
          <w:p w14:paraId="3756A149" w14:textId="77777777" w:rsidR="00FB3C0D" w:rsidRDefault="005E1042">
            <w:pPr>
              <w:jc w:val="left"/>
            </w:pPr>
            <w:r>
              <w:rPr>
                <w:color w:val="000000"/>
                <w:sz w:val="18"/>
                <w:szCs w:val="18"/>
              </w:rPr>
              <w:t>990,941,608.90</w:t>
            </w:r>
          </w:p>
        </w:tc>
      </w:tr>
      <w:tr w:rsidR="00FB3C0D" w14:paraId="56CC293B" w14:textId="77777777">
        <w:tc>
          <w:tcPr>
            <w:tcW w:w="1740" w:type="dxa"/>
            <w:vAlign w:val="center"/>
          </w:tcPr>
          <w:p w14:paraId="0196A65B" w14:textId="77777777" w:rsidR="00FB3C0D" w:rsidRDefault="005E1042">
            <w:pPr>
              <w:jc w:val="left"/>
            </w:pPr>
            <w:r>
              <w:rPr>
                <w:color w:val="000000"/>
                <w:sz w:val="18"/>
                <w:szCs w:val="18"/>
              </w:rPr>
              <w:t>应收证券清算款</w:t>
            </w:r>
          </w:p>
        </w:tc>
        <w:tc>
          <w:tcPr>
            <w:tcW w:w="1559" w:type="dxa"/>
            <w:vAlign w:val="center"/>
          </w:tcPr>
          <w:p w14:paraId="0B78AC55" w14:textId="77777777" w:rsidR="00FB3C0D" w:rsidRDefault="005E1042">
            <w:pPr>
              <w:jc w:val="left"/>
            </w:pPr>
            <w:r>
              <w:rPr>
                <w:color w:val="000000"/>
                <w:sz w:val="18"/>
                <w:szCs w:val="18"/>
              </w:rPr>
              <w:t>-</w:t>
            </w:r>
          </w:p>
        </w:tc>
        <w:tc>
          <w:tcPr>
            <w:tcW w:w="1473" w:type="dxa"/>
            <w:vAlign w:val="center"/>
          </w:tcPr>
          <w:p w14:paraId="2F77DFFE" w14:textId="77777777" w:rsidR="00FB3C0D" w:rsidRDefault="005E1042">
            <w:pPr>
              <w:jc w:val="left"/>
            </w:pPr>
            <w:r>
              <w:rPr>
                <w:color w:val="000000"/>
                <w:sz w:val="18"/>
                <w:szCs w:val="18"/>
              </w:rPr>
              <w:t>-</w:t>
            </w:r>
          </w:p>
        </w:tc>
        <w:tc>
          <w:tcPr>
            <w:tcW w:w="1221" w:type="dxa"/>
            <w:vAlign w:val="center"/>
          </w:tcPr>
          <w:p w14:paraId="24D8F193" w14:textId="77777777" w:rsidR="00FB3C0D" w:rsidRDefault="005E1042">
            <w:pPr>
              <w:jc w:val="left"/>
            </w:pPr>
            <w:r>
              <w:rPr>
                <w:color w:val="000000"/>
                <w:sz w:val="18"/>
                <w:szCs w:val="18"/>
              </w:rPr>
              <w:t>-</w:t>
            </w:r>
          </w:p>
        </w:tc>
        <w:tc>
          <w:tcPr>
            <w:tcW w:w="1559" w:type="dxa"/>
            <w:vAlign w:val="center"/>
          </w:tcPr>
          <w:p w14:paraId="31B84B83" w14:textId="77777777" w:rsidR="00FB3C0D" w:rsidRDefault="005E1042">
            <w:pPr>
              <w:jc w:val="left"/>
            </w:pPr>
            <w:r>
              <w:rPr>
                <w:color w:val="000000"/>
                <w:sz w:val="18"/>
                <w:szCs w:val="18"/>
              </w:rPr>
              <w:t>2,155,689.52</w:t>
            </w:r>
          </w:p>
        </w:tc>
        <w:tc>
          <w:tcPr>
            <w:tcW w:w="1446" w:type="dxa"/>
            <w:vAlign w:val="center"/>
          </w:tcPr>
          <w:p w14:paraId="0635BE24" w14:textId="77777777" w:rsidR="00FB3C0D" w:rsidRDefault="005E1042">
            <w:pPr>
              <w:jc w:val="left"/>
            </w:pPr>
            <w:r>
              <w:rPr>
                <w:color w:val="000000"/>
                <w:sz w:val="18"/>
                <w:szCs w:val="18"/>
              </w:rPr>
              <w:t>2,155,689.52</w:t>
            </w:r>
          </w:p>
        </w:tc>
      </w:tr>
      <w:tr w:rsidR="00FB3C0D" w14:paraId="041917C8" w14:textId="77777777">
        <w:tc>
          <w:tcPr>
            <w:tcW w:w="1740" w:type="dxa"/>
            <w:vAlign w:val="center"/>
          </w:tcPr>
          <w:p w14:paraId="71569CD3" w14:textId="77777777" w:rsidR="00FB3C0D" w:rsidRDefault="005E1042">
            <w:pPr>
              <w:jc w:val="left"/>
            </w:pPr>
            <w:r>
              <w:rPr>
                <w:color w:val="000000"/>
                <w:sz w:val="18"/>
                <w:szCs w:val="18"/>
              </w:rPr>
              <w:t>应收利息</w:t>
            </w:r>
          </w:p>
        </w:tc>
        <w:tc>
          <w:tcPr>
            <w:tcW w:w="1559" w:type="dxa"/>
            <w:vAlign w:val="center"/>
          </w:tcPr>
          <w:p w14:paraId="22CB51D3" w14:textId="77777777" w:rsidR="00FB3C0D" w:rsidRDefault="005E1042">
            <w:pPr>
              <w:jc w:val="left"/>
            </w:pPr>
            <w:r>
              <w:rPr>
                <w:color w:val="000000"/>
                <w:sz w:val="18"/>
                <w:szCs w:val="18"/>
              </w:rPr>
              <w:t>-</w:t>
            </w:r>
          </w:p>
        </w:tc>
        <w:tc>
          <w:tcPr>
            <w:tcW w:w="1473" w:type="dxa"/>
            <w:vAlign w:val="center"/>
          </w:tcPr>
          <w:p w14:paraId="6D0ED933" w14:textId="77777777" w:rsidR="00FB3C0D" w:rsidRDefault="005E1042">
            <w:pPr>
              <w:jc w:val="left"/>
            </w:pPr>
            <w:r>
              <w:rPr>
                <w:color w:val="000000"/>
                <w:sz w:val="18"/>
                <w:szCs w:val="18"/>
              </w:rPr>
              <w:t>-</w:t>
            </w:r>
          </w:p>
        </w:tc>
        <w:tc>
          <w:tcPr>
            <w:tcW w:w="1221" w:type="dxa"/>
            <w:vAlign w:val="center"/>
          </w:tcPr>
          <w:p w14:paraId="6DAF79A7" w14:textId="77777777" w:rsidR="00FB3C0D" w:rsidRDefault="005E1042">
            <w:pPr>
              <w:jc w:val="left"/>
            </w:pPr>
            <w:r>
              <w:rPr>
                <w:color w:val="000000"/>
                <w:sz w:val="18"/>
                <w:szCs w:val="18"/>
              </w:rPr>
              <w:t>-</w:t>
            </w:r>
          </w:p>
        </w:tc>
        <w:tc>
          <w:tcPr>
            <w:tcW w:w="1559" w:type="dxa"/>
            <w:vAlign w:val="center"/>
          </w:tcPr>
          <w:p w14:paraId="7FDAECE2" w14:textId="77777777" w:rsidR="00FB3C0D" w:rsidRDefault="005E1042">
            <w:pPr>
              <w:jc w:val="left"/>
            </w:pPr>
            <w:r>
              <w:rPr>
                <w:color w:val="000000"/>
                <w:sz w:val="18"/>
                <w:szCs w:val="18"/>
              </w:rPr>
              <w:t>12,687,636.69</w:t>
            </w:r>
          </w:p>
        </w:tc>
        <w:tc>
          <w:tcPr>
            <w:tcW w:w="1446" w:type="dxa"/>
            <w:vAlign w:val="center"/>
          </w:tcPr>
          <w:p w14:paraId="0CBE85A1" w14:textId="77777777" w:rsidR="00FB3C0D" w:rsidRDefault="005E1042">
            <w:pPr>
              <w:jc w:val="left"/>
            </w:pPr>
            <w:r>
              <w:rPr>
                <w:color w:val="000000"/>
                <w:sz w:val="18"/>
                <w:szCs w:val="18"/>
              </w:rPr>
              <w:t>12,687,636.69</w:t>
            </w:r>
          </w:p>
        </w:tc>
      </w:tr>
      <w:tr w:rsidR="00905ED0" w:rsidRPr="008D7748" w14:paraId="297176C3" w14:textId="77777777" w:rsidTr="00A653FA">
        <w:trPr>
          <w:trHeight w:val="280"/>
        </w:trPr>
        <w:tc>
          <w:tcPr>
            <w:tcW w:w="1740" w:type="dxa"/>
            <w:vAlign w:val="center"/>
          </w:tcPr>
          <w:p w14:paraId="51B2002A"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34BD210D" w14:textId="77777777" w:rsidR="00905ED0" w:rsidRPr="008D7748" w:rsidRDefault="00905ED0" w:rsidP="0048308E">
            <w:pPr>
              <w:spacing w:before="29" w:line="288" w:lineRule="auto"/>
              <w:jc w:val="right"/>
              <w:rPr>
                <w:sz w:val="18"/>
                <w:szCs w:val="18"/>
              </w:rPr>
            </w:pPr>
            <w:r w:rsidRPr="008D7748">
              <w:rPr>
                <w:sz w:val="18"/>
                <w:szCs w:val="18"/>
              </w:rPr>
              <w:t>437,373,338.63</w:t>
            </w:r>
          </w:p>
          <w:p w14:paraId="56A9C8BD" w14:textId="77777777" w:rsidR="00905ED0" w:rsidRPr="008D7748" w:rsidRDefault="00905ED0" w:rsidP="0048308E">
            <w:pPr>
              <w:spacing w:before="29" w:line="288" w:lineRule="auto"/>
              <w:jc w:val="right"/>
              <w:rPr>
                <w:sz w:val="18"/>
                <w:szCs w:val="18"/>
              </w:rPr>
            </w:pPr>
          </w:p>
        </w:tc>
        <w:tc>
          <w:tcPr>
            <w:tcW w:w="1473" w:type="dxa"/>
            <w:vAlign w:val="center"/>
          </w:tcPr>
          <w:p w14:paraId="4A86CC68" w14:textId="77777777" w:rsidR="00905ED0" w:rsidRPr="008D7748" w:rsidRDefault="00905ED0" w:rsidP="0048308E">
            <w:pPr>
              <w:spacing w:before="29" w:line="288" w:lineRule="auto"/>
              <w:jc w:val="right"/>
              <w:rPr>
                <w:sz w:val="18"/>
                <w:szCs w:val="18"/>
              </w:rPr>
            </w:pPr>
            <w:r w:rsidRPr="008D7748">
              <w:rPr>
                <w:sz w:val="18"/>
                <w:szCs w:val="18"/>
              </w:rPr>
              <w:t>455,195,000.00</w:t>
            </w:r>
          </w:p>
          <w:p w14:paraId="305C9224" w14:textId="77777777" w:rsidR="00905ED0" w:rsidRPr="008D7748" w:rsidRDefault="00905ED0" w:rsidP="0048308E">
            <w:pPr>
              <w:spacing w:before="29" w:line="288" w:lineRule="auto"/>
              <w:jc w:val="right"/>
              <w:rPr>
                <w:sz w:val="18"/>
                <w:szCs w:val="18"/>
              </w:rPr>
            </w:pPr>
          </w:p>
        </w:tc>
        <w:tc>
          <w:tcPr>
            <w:tcW w:w="1221" w:type="dxa"/>
            <w:vAlign w:val="center"/>
          </w:tcPr>
          <w:p w14:paraId="6A5F392E" w14:textId="77777777" w:rsidR="00905ED0" w:rsidRPr="008D7748" w:rsidRDefault="00905ED0" w:rsidP="0048308E">
            <w:pPr>
              <w:spacing w:before="29" w:line="288" w:lineRule="auto"/>
              <w:jc w:val="right"/>
              <w:rPr>
                <w:sz w:val="18"/>
                <w:szCs w:val="18"/>
              </w:rPr>
            </w:pPr>
            <w:r w:rsidRPr="008D7748">
              <w:rPr>
                <w:sz w:val="18"/>
                <w:szCs w:val="18"/>
              </w:rPr>
              <w:t>-</w:t>
            </w:r>
          </w:p>
          <w:p w14:paraId="62218C33" w14:textId="77777777" w:rsidR="00905ED0" w:rsidRPr="008D7748" w:rsidRDefault="00905ED0" w:rsidP="0048308E">
            <w:pPr>
              <w:spacing w:before="29" w:line="288" w:lineRule="auto"/>
              <w:jc w:val="right"/>
              <w:rPr>
                <w:sz w:val="18"/>
                <w:szCs w:val="18"/>
              </w:rPr>
            </w:pPr>
          </w:p>
        </w:tc>
        <w:tc>
          <w:tcPr>
            <w:tcW w:w="1559" w:type="dxa"/>
            <w:vAlign w:val="center"/>
          </w:tcPr>
          <w:p w14:paraId="3C0C6F59" w14:textId="77777777" w:rsidR="00905ED0" w:rsidRPr="008D7748" w:rsidRDefault="00905ED0" w:rsidP="0048308E">
            <w:pPr>
              <w:spacing w:before="29" w:line="288" w:lineRule="auto"/>
              <w:jc w:val="right"/>
              <w:rPr>
                <w:sz w:val="18"/>
                <w:szCs w:val="18"/>
              </w:rPr>
            </w:pPr>
            <w:r w:rsidRPr="008D7748">
              <w:rPr>
                <w:sz w:val="18"/>
                <w:szCs w:val="18"/>
              </w:rPr>
              <w:t>139,389,632.11</w:t>
            </w:r>
          </w:p>
          <w:p w14:paraId="4418759C" w14:textId="77777777" w:rsidR="00905ED0" w:rsidRPr="008D7748" w:rsidRDefault="00905ED0" w:rsidP="0048308E">
            <w:pPr>
              <w:spacing w:before="29" w:line="288" w:lineRule="auto"/>
              <w:jc w:val="right"/>
              <w:rPr>
                <w:sz w:val="18"/>
                <w:szCs w:val="18"/>
              </w:rPr>
            </w:pPr>
          </w:p>
        </w:tc>
        <w:tc>
          <w:tcPr>
            <w:tcW w:w="1446" w:type="dxa"/>
            <w:vAlign w:val="center"/>
          </w:tcPr>
          <w:p w14:paraId="7964B810" w14:textId="77777777" w:rsidR="00905ED0" w:rsidRPr="008D7748" w:rsidRDefault="00905ED0" w:rsidP="0048308E">
            <w:pPr>
              <w:spacing w:before="29" w:line="288" w:lineRule="auto"/>
              <w:ind w:right="210"/>
              <w:jc w:val="right"/>
              <w:rPr>
                <w:sz w:val="18"/>
                <w:szCs w:val="18"/>
              </w:rPr>
            </w:pPr>
            <w:r w:rsidRPr="008D7748">
              <w:rPr>
                <w:sz w:val="18"/>
                <w:szCs w:val="18"/>
              </w:rPr>
              <w:t>1,031,957,970.74</w:t>
            </w:r>
          </w:p>
          <w:p w14:paraId="27F62836" w14:textId="77777777" w:rsidR="00905ED0" w:rsidRPr="008D7748" w:rsidRDefault="00905ED0" w:rsidP="0048308E">
            <w:pPr>
              <w:spacing w:before="29" w:line="288" w:lineRule="auto"/>
              <w:jc w:val="right"/>
              <w:rPr>
                <w:sz w:val="18"/>
                <w:szCs w:val="18"/>
              </w:rPr>
            </w:pPr>
          </w:p>
        </w:tc>
      </w:tr>
      <w:tr w:rsidR="00905ED0" w:rsidRPr="008D7748" w14:paraId="0DB1A3BC" w14:textId="77777777" w:rsidTr="00A653FA">
        <w:trPr>
          <w:trHeight w:val="280"/>
        </w:trPr>
        <w:tc>
          <w:tcPr>
            <w:tcW w:w="1740" w:type="dxa"/>
            <w:vAlign w:val="center"/>
          </w:tcPr>
          <w:p w14:paraId="00E5D3D6"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0BFC66AD"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6CFBBB96"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0584C70"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267925F4"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10B1BD23" w14:textId="77777777" w:rsidR="00905ED0" w:rsidRPr="008D7748" w:rsidRDefault="00905ED0" w:rsidP="0048308E">
            <w:pPr>
              <w:spacing w:before="29" w:line="288" w:lineRule="auto"/>
              <w:jc w:val="right"/>
              <w:rPr>
                <w:color w:val="000000"/>
                <w:sz w:val="18"/>
                <w:szCs w:val="18"/>
              </w:rPr>
            </w:pPr>
          </w:p>
        </w:tc>
      </w:tr>
      <w:tr w:rsidR="00FB3C0D" w14:paraId="2D81E008" w14:textId="77777777">
        <w:tc>
          <w:tcPr>
            <w:tcW w:w="1740" w:type="dxa"/>
            <w:vAlign w:val="center"/>
          </w:tcPr>
          <w:p w14:paraId="72E329BA" w14:textId="77777777" w:rsidR="00FB3C0D" w:rsidRDefault="005E1042">
            <w:pPr>
              <w:jc w:val="left"/>
            </w:pPr>
            <w:r>
              <w:rPr>
                <w:color w:val="000000"/>
                <w:sz w:val="18"/>
                <w:szCs w:val="18"/>
              </w:rPr>
              <w:t>卖出回购金融资产款</w:t>
            </w:r>
          </w:p>
        </w:tc>
        <w:tc>
          <w:tcPr>
            <w:tcW w:w="1559" w:type="dxa"/>
            <w:vAlign w:val="center"/>
          </w:tcPr>
          <w:p w14:paraId="0FC4BAE3" w14:textId="77777777" w:rsidR="00FB3C0D" w:rsidRDefault="005E1042">
            <w:pPr>
              <w:jc w:val="left"/>
            </w:pPr>
            <w:r>
              <w:rPr>
                <w:color w:val="000000"/>
                <w:sz w:val="18"/>
                <w:szCs w:val="18"/>
              </w:rPr>
              <w:t>403,030,524.98</w:t>
            </w:r>
          </w:p>
        </w:tc>
        <w:tc>
          <w:tcPr>
            <w:tcW w:w="1473" w:type="dxa"/>
            <w:vAlign w:val="center"/>
          </w:tcPr>
          <w:p w14:paraId="094242C0" w14:textId="77777777" w:rsidR="00FB3C0D" w:rsidRDefault="005E1042">
            <w:pPr>
              <w:jc w:val="left"/>
            </w:pPr>
            <w:r>
              <w:rPr>
                <w:color w:val="000000"/>
                <w:sz w:val="18"/>
                <w:szCs w:val="18"/>
              </w:rPr>
              <w:t>-</w:t>
            </w:r>
          </w:p>
        </w:tc>
        <w:tc>
          <w:tcPr>
            <w:tcW w:w="1221" w:type="dxa"/>
            <w:vAlign w:val="center"/>
          </w:tcPr>
          <w:p w14:paraId="4E0780A3" w14:textId="77777777" w:rsidR="00FB3C0D" w:rsidRDefault="005E1042">
            <w:pPr>
              <w:jc w:val="left"/>
            </w:pPr>
            <w:r>
              <w:rPr>
                <w:color w:val="000000"/>
                <w:sz w:val="18"/>
                <w:szCs w:val="18"/>
              </w:rPr>
              <w:t>-</w:t>
            </w:r>
          </w:p>
        </w:tc>
        <w:tc>
          <w:tcPr>
            <w:tcW w:w="1559" w:type="dxa"/>
            <w:vAlign w:val="center"/>
          </w:tcPr>
          <w:p w14:paraId="10DED299" w14:textId="77777777" w:rsidR="00FB3C0D" w:rsidRDefault="005E1042">
            <w:pPr>
              <w:jc w:val="left"/>
            </w:pPr>
            <w:r>
              <w:rPr>
                <w:color w:val="000000"/>
                <w:sz w:val="18"/>
                <w:szCs w:val="18"/>
              </w:rPr>
              <w:t>-</w:t>
            </w:r>
          </w:p>
        </w:tc>
        <w:tc>
          <w:tcPr>
            <w:tcW w:w="1446" w:type="dxa"/>
            <w:vAlign w:val="center"/>
          </w:tcPr>
          <w:p w14:paraId="4F41E1D7" w14:textId="77777777" w:rsidR="00FB3C0D" w:rsidRDefault="005E1042">
            <w:pPr>
              <w:jc w:val="left"/>
            </w:pPr>
            <w:r>
              <w:rPr>
                <w:color w:val="000000"/>
                <w:sz w:val="18"/>
                <w:szCs w:val="18"/>
              </w:rPr>
              <w:t>403,030,524.98</w:t>
            </w:r>
          </w:p>
        </w:tc>
      </w:tr>
      <w:tr w:rsidR="00FB3C0D" w14:paraId="27B2217D" w14:textId="77777777">
        <w:tc>
          <w:tcPr>
            <w:tcW w:w="1740" w:type="dxa"/>
            <w:vAlign w:val="center"/>
          </w:tcPr>
          <w:p w14:paraId="6A7C4E19" w14:textId="77777777" w:rsidR="00FB3C0D" w:rsidRDefault="005E1042">
            <w:pPr>
              <w:jc w:val="left"/>
            </w:pPr>
            <w:r>
              <w:rPr>
                <w:color w:val="000000"/>
                <w:sz w:val="18"/>
                <w:szCs w:val="18"/>
              </w:rPr>
              <w:t>应付证券清算款</w:t>
            </w:r>
          </w:p>
        </w:tc>
        <w:tc>
          <w:tcPr>
            <w:tcW w:w="1559" w:type="dxa"/>
            <w:vAlign w:val="center"/>
          </w:tcPr>
          <w:p w14:paraId="3DCD01F4" w14:textId="77777777" w:rsidR="00FB3C0D" w:rsidRDefault="005E1042">
            <w:pPr>
              <w:jc w:val="left"/>
            </w:pPr>
            <w:r>
              <w:rPr>
                <w:color w:val="000000"/>
                <w:sz w:val="18"/>
                <w:szCs w:val="18"/>
              </w:rPr>
              <w:t>-</w:t>
            </w:r>
          </w:p>
        </w:tc>
        <w:tc>
          <w:tcPr>
            <w:tcW w:w="1473" w:type="dxa"/>
            <w:vAlign w:val="center"/>
          </w:tcPr>
          <w:p w14:paraId="7CD0C48E" w14:textId="77777777" w:rsidR="00FB3C0D" w:rsidRDefault="005E1042">
            <w:pPr>
              <w:jc w:val="left"/>
            </w:pPr>
            <w:r>
              <w:rPr>
                <w:color w:val="000000"/>
                <w:sz w:val="18"/>
                <w:szCs w:val="18"/>
              </w:rPr>
              <w:t>-</w:t>
            </w:r>
          </w:p>
        </w:tc>
        <w:tc>
          <w:tcPr>
            <w:tcW w:w="1221" w:type="dxa"/>
            <w:vAlign w:val="center"/>
          </w:tcPr>
          <w:p w14:paraId="70117066" w14:textId="77777777" w:rsidR="00FB3C0D" w:rsidRDefault="005E1042">
            <w:pPr>
              <w:jc w:val="left"/>
            </w:pPr>
            <w:r>
              <w:rPr>
                <w:color w:val="000000"/>
                <w:sz w:val="18"/>
                <w:szCs w:val="18"/>
              </w:rPr>
              <w:t>-</w:t>
            </w:r>
          </w:p>
        </w:tc>
        <w:tc>
          <w:tcPr>
            <w:tcW w:w="1559" w:type="dxa"/>
            <w:vAlign w:val="center"/>
          </w:tcPr>
          <w:p w14:paraId="6811D9C9" w14:textId="77777777" w:rsidR="00FB3C0D" w:rsidRDefault="005E1042">
            <w:pPr>
              <w:jc w:val="left"/>
            </w:pPr>
            <w:r>
              <w:rPr>
                <w:color w:val="000000"/>
                <w:sz w:val="18"/>
                <w:szCs w:val="18"/>
              </w:rPr>
              <w:t>2,838,458.48</w:t>
            </w:r>
          </w:p>
        </w:tc>
        <w:tc>
          <w:tcPr>
            <w:tcW w:w="1446" w:type="dxa"/>
            <w:vAlign w:val="center"/>
          </w:tcPr>
          <w:p w14:paraId="0FDCE10B" w14:textId="77777777" w:rsidR="00FB3C0D" w:rsidRDefault="005E1042">
            <w:pPr>
              <w:jc w:val="left"/>
            </w:pPr>
            <w:r>
              <w:rPr>
                <w:color w:val="000000"/>
                <w:sz w:val="18"/>
                <w:szCs w:val="18"/>
              </w:rPr>
              <w:t>2,838,458.48</w:t>
            </w:r>
          </w:p>
        </w:tc>
      </w:tr>
      <w:tr w:rsidR="00FB3C0D" w14:paraId="4B47F84E" w14:textId="77777777">
        <w:tc>
          <w:tcPr>
            <w:tcW w:w="1740" w:type="dxa"/>
            <w:vAlign w:val="center"/>
          </w:tcPr>
          <w:p w14:paraId="77BB7E9D" w14:textId="77777777" w:rsidR="00FB3C0D" w:rsidRDefault="005E1042">
            <w:pPr>
              <w:jc w:val="left"/>
            </w:pPr>
            <w:r>
              <w:rPr>
                <w:color w:val="000000"/>
                <w:sz w:val="18"/>
                <w:szCs w:val="18"/>
              </w:rPr>
              <w:t>应付管理人报酬</w:t>
            </w:r>
          </w:p>
        </w:tc>
        <w:tc>
          <w:tcPr>
            <w:tcW w:w="1559" w:type="dxa"/>
            <w:vAlign w:val="center"/>
          </w:tcPr>
          <w:p w14:paraId="6EF554CD" w14:textId="77777777" w:rsidR="00FB3C0D" w:rsidRDefault="005E1042">
            <w:pPr>
              <w:jc w:val="left"/>
            </w:pPr>
            <w:r>
              <w:rPr>
                <w:color w:val="000000"/>
                <w:sz w:val="18"/>
                <w:szCs w:val="18"/>
              </w:rPr>
              <w:t>-</w:t>
            </w:r>
          </w:p>
        </w:tc>
        <w:tc>
          <w:tcPr>
            <w:tcW w:w="1473" w:type="dxa"/>
            <w:vAlign w:val="center"/>
          </w:tcPr>
          <w:p w14:paraId="54C341C5" w14:textId="77777777" w:rsidR="00FB3C0D" w:rsidRDefault="005E1042">
            <w:pPr>
              <w:jc w:val="left"/>
            </w:pPr>
            <w:r>
              <w:rPr>
                <w:color w:val="000000"/>
                <w:sz w:val="18"/>
                <w:szCs w:val="18"/>
              </w:rPr>
              <w:t>-</w:t>
            </w:r>
          </w:p>
        </w:tc>
        <w:tc>
          <w:tcPr>
            <w:tcW w:w="1221" w:type="dxa"/>
            <w:vAlign w:val="center"/>
          </w:tcPr>
          <w:p w14:paraId="61BF01CC" w14:textId="77777777" w:rsidR="00FB3C0D" w:rsidRDefault="005E1042">
            <w:pPr>
              <w:jc w:val="left"/>
            </w:pPr>
            <w:r>
              <w:rPr>
                <w:color w:val="000000"/>
                <w:sz w:val="18"/>
                <w:szCs w:val="18"/>
              </w:rPr>
              <w:t>-</w:t>
            </w:r>
          </w:p>
        </w:tc>
        <w:tc>
          <w:tcPr>
            <w:tcW w:w="1559" w:type="dxa"/>
            <w:vAlign w:val="center"/>
          </w:tcPr>
          <w:p w14:paraId="77B4EA23" w14:textId="77777777" w:rsidR="00FB3C0D" w:rsidRDefault="005E1042">
            <w:pPr>
              <w:jc w:val="left"/>
            </w:pPr>
            <w:r>
              <w:rPr>
                <w:color w:val="000000"/>
                <w:sz w:val="18"/>
                <w:szCs w:val="18"/>
              </w:rPr>
              <w:t>303,873.54</w:t>
            </w:r>
          </w:p>
        </w:tc>
        <w:tc>
          <w:tcPr>
            <w:tcW w:w="1446" w:type="dxa"/>
            <w:vAlign w:val="center"/>
          </w:tcPr>
          <w:p w14:paraId="72874AA8" w14:textId="77777777" w:rsidR="00FB3C0D" w:rsidRDefault="005E1042">
            <w:pPr>
              <w:jc w:val="left"/>
            </w:pPr>
            <w:r>
              <w:rPr>
                <w:color w:val="000000"/>
                <w:sz w:val="18"/>
                <w:szCs w:val="18"/>
              </w:rPr>
              <w:t>303,873.54</w:t>
            </w:r>
          </w:p>
        </w:tc>
      </w:tr>
      <w:tr w:rsidR="00FB3C0D" w14:paraId="1C71D2CC" w14:textId="77777777">
        <w:tc>
          <w:tcPr>
            <w:tcW w:w="1740" w:type="dxa"/>
            <w:vAlign w:val="center"/>
          </w:tcPr>
          <w:p w14:paraId="230DAA1F" w14:textId="77777777" w:rsidR="00FB3C0D" w:rsidRDefault="005E1042">
            <w:pPr>
              <w:jc w:val="left"/>
            </w:pPr>
            <w:r>
              <w:rPr>
                <w:color w:val="000000"/>
                <w:sz w:val="18"/>
                <w:szCs w:val="18"/>
              </w:rPr>
              <w:t>应付托管费</w:t>
            </w:r>
          </w:p>
        </w:tc>
        <w:tc>
          <w:tcPr>
            <w:tcW w:w="1559" w:type="dxa"/>
            <w:vAlign w:val="center"/>
          </w:tcPr>
          <w:p w14:paraId="5E441C4F" w14:textId="77777777" w:rsidR="00FB3C0D" w:rsidRDefault="005E1042">
            <w:pPr>
              <w:jc w:val="left"/>
            </w:pPr>
            <w:r>
              <w:rPr>
                <w:color w:val="000000"/>
                <w:sz w:val="18"/>
                <w:szCs w:val="18"/>
              </w:rPr>
              <w:t>-</w:t>
            </w:r>
          </w:p>
        </w:tc>
        <w:tc>
          <w:tcPr>
            <w:tcW w:w="1473" w:type="dxa"/>
            <w:vAlign w:val="center"/>
          </w:tcPr>
          <w:p w14:paraId="75FEF39D" w14:textId="77777777" w:rsidR="00FB3C0D" w:rsidRDefault="005E1042">
            <w:pPr>
              <w:jc w:val="left"/>
            </w:pPr>
            <w:r>
              <w:rPr>
                <w:color w:val="000000"/>
                <w:sz w:val="18"/>
                <w:szCs w:val="18"/>
              </w:rPr>
              <w:t>-</w:t>
            </w:r>
          </w:p>
        </w:tc>
        <w:tc>
          <w:tcPr>
            <w:tcW w:w="1221" w:type="dxa"/>
            <w:vAlign w:val="center"/>
          </w:tcPr>
          <w:p w14:paraId="50D4C3F9" w14:textId="77777777" w:rsidR="00FB3C0D" w:rsidRDefault="005E1042">
            <w:pPr>
              <w:jc w:val="left"/>
            </w:pPr>
            <w:r>
              <w:rPr>
                <w:color w:val="000000"/>
                <w:sz w:val="18"/>
                <w:szCs w:val="18"/>
              </w:rPr>
              <w:t>-</w:t>
            </w:r>
          </w:p>
        </w:tc>
        <w:tc>
          <w:tcPr>
            <w:tcW w:w="1559" w:type="dxa"/>
            <w:vAlign w:val="center"/>
          </w:tcPr>
          <w:p w14:paraId="0D6EFDB4" w14:textId="77777777" w:rsidR="00FB3C0D" w:rsidRDefault="005E1042">
            <w:pPr>
              <w:jc w:val="left"/>
            </w:pPr>
            <w:r>
              <w:rPr>
                <w:color w:val="000000"/>
                <w:sz w:val="18"/>
                <w:szCs w:val="18"/>
              </w:rPr>
              <w:t>50,645.57</w:t>
            </w:r>
          </w:p>
        </w:tc>
        <w:tc>
          <w:tcPr>
            <w:tcW w:w="1446" w:type="dxa"/>
            <w:vAlign w:val="center"/>
          </w:tcPr>
          <w:p w14:paraId="7607987C" w14:textId="77777777" w:rsidR="00FB3C0D" w:rsidRDefault="005E1042">
            <w:pPr>
              <w:jc w:val="left"/>
            </w:pPr>
            <w:r>
              <w:rPr>
                <w:color w:val="000000"/>
                <w:sz w:val="18"/>
                <w:szCs w:val="18"/>
              </w:rPr>
              <w:t>50,645.57</w:t>
            </w:r>
          </w:p>
        </w:tc>
      </w:tr>
      <w:tr w:rsidR="00FB3C0D" w14:paraId="5E85D065" w14:textId="77777777">
        <w:tc>
          <w:tcPr>
            <w:tcW w:w="1740" w:type="dxa"/>
            <w:vAlign w:val="center"/>
          </w:tcPr>
          <w:p w14:paraId="55B0986D" w14:textId="77777777" w:rsidR="00FB3C0D" w:rsidRDefault="005E1042">
            <w:pPr>
              <w:jc w:val="left"/>
            </w:pPr>
            <w:r>
              <w:rPr>
                <w:color w:val="000000"/>
                <w:sz w:val="18"/>
                <w:szCs w:val="18"/>
              </w:rPr>
              <w:t>应付交易费用</w:t>
            </w:r>
          </w:p>
        </w:tc>
        <w:tc>
          <w:tcPr>
            <w:tcW w:w="1559" w:type="dxa"/>
            <w:vAlign w:val="center"/>
          </w:tcPr>
          <w:p w14:paraId="72D46FE7" w14:textId="77777777" w:rsidR="00FB3C0D" w:rsidRDefault="005E1042">
            <w:pPr>
              <w:jc w:val="left"/>
            </w:pPr>
            <w:r>
              <w:rPr>
                <w:color w:val="000000"/>
                <w:sz w:val="18"/>
                <w:szCs w:val="18"/>
              </w:rPr>
              <w:t>-</w:t>
            </w:r>
          </w:p>
        </w:tc>
        <w:tc>
          <w:tcPr>
            <w:tcW w:w="1473" w:type="dxa"/>
            <w:vAlign w:val="center"/>
          </w:tcPr>
          <w:p w14:paraId="5AD5D6BF" w14:textId="77777777" w:rsidR="00FB3C0D" w:rsidRDefault="005E1042">
            <w:pPr>
              <w:jc w:val="left"/>
            </w:pPr>
            <w:r>
              <w:rPr>
                <w:color w:val="000000"/>
                <w:sz w:val="18"/>
                <w:szCs w:val="18"/>
              </w:rPr>
              <w:t>-</w:t>
            </w:r>
          </w:p>
        </w:tc>
        <w:tc>
          <w:tcPr>
            <w:tcW w:w="1221" w:type="dxa"/>
            <w:vAlign w:val="center"/>
          </w:tcPr>
          <w:p w14:paraId="589C3188" w14:textId="77777777" w:rsidR="00FB3C0D" w:rsidRDefault="005E1042">
            <w:pPr>
              <w:jc w:val="left"/>
            </w:pPr>
            <w:r>
              <w:rPr>
                <w:color w:val="000000"/>
                <w:sz w:val="18"/>
                <w:szCs w:val="18"/>
              </w:rPr>
              <w:t>-</w:t>
            </w:r>
          </w:p>
        </w:tc>
        <w:tc>
          <w:tcPr>
            <w:tcW w:w="1559" w:type="dxa"/>
            <w:vAlign w:val="center"/>
          </w:tcPr>
          <w:p w14:paraId="7B250791" w14:textId="77777777" w:rsidR="00FB3C0D" w:rsidRDefault="005E1042">
            <w:pPr>
              <w:jc w:val="left"/>
            </w:pPr>
            <w:r>
              <w:rPr>
                <w:color w:val="000000"/>
                <w:sz w:val="18"/>
                <w:szCs w:val="18"/>
              </w:rPr>
              <w:t>48,564.80</w:t>
            </w:r>
          </w:p>
        </w:tc>
        <w:tc>
          <w:tcPr>
            <w:tcW w:w="1446" w:type="dxa"/>
            <w:vAlign w:val="center"/>
          </w:tcPr>
          <w:p w14:paraId="56A04BB9" w14:textId="77777777" w:rsidR="00FB3C0D" w:rsidRDefault="005E1042">
            <w:pPr>
              <w:jc w:val="left"/>
            </w:pPr>
            <w:r>
              <w:rPr>
                <w:color w:val="000000"/>
                <w:sz w:val="18"/>
                <w:szCs w:val="18"/>
              </w:rPr>
              <w:t>48,564.80</w:t>
            </w:r>
          </w:p>
        </w:tc>
      </w:tr>
      <w:tr w:rsidR="00FB3C0D" w14:paraId="65634014" w14:textId="77777777">
        <w:tc>
          <w:tcPr>
            <w:tcW w:w="1740" w:type="dxa"/>
            <w:vAlign w:val="center"/>
          </w:tcPr>
          <w:p w14:paraId="4E98AAE0" w14:textId="77777777" w:rsidR="00FB3C0D" w:rsidRDefault="005E1042">
            <w:pPr>
              <w:jc w:val="left"/>
            </w:pPr>
            <w:r>
              <w:rPr>
                <w:color w:val="000000"/>
                <w:sz w:val="18"/>
                <w:szCs w:val="18"/>
              </w:rPr>
              <w:t>应付利息</w:t>
            </w:r>
          </w:p>
        </w:tc>
        <w:tc>
          <w:tcPr>
            <w:tcW w:w="1559" w:type="dxa"/>
            <w:vAlign w:val="center"/>
          </w:tcPr>
          <w:p w14:paraId="51E03AB3" w14:textId="77777777" w:rsidR="00FB3C0D" w:rsidRDefault="005E1042">
            <w:pPr>
              <w:jc w:val="left"/>
            </w:pPr>
            <w:r>
              <w:rPr>
                <w:color w:val="000000"/>
                <w:sz w:val="18"/>
                <w:szCs w:val="18"/>
              </w:rPr>
              <w:t>-</w:t>
            </w:r>
          </w:p>
        </w:tc>
        <w:tc>
          <w:tcPr>
            <w:tcW w:w="1473" w:type="dxa"/>
            <w:vAlign w:val="center"/>
          </w:tcPr>
          <w:p w14:paraId="2238D160" w14:textId="77777777" w:rsidR="00FB3C0D" w:rsidRDefault="005E1042">
            <w:pPr>
              <w:jc w:val="left"/>
            </w:pPr>
            <w:r>
              <w:rPr>
                <w:color w:val="000000"/>
                <w:sz w:val="18"/>
                <w:szCs w:val="18"/>
              </w:rPr>
              <w:t>-</w:t>
            </w:r>
          </w:p>
        </w:tc>
        <w:tc>
          <w:tcPr>
            <w:tcW w:w="1221" w:type="dxa"/>
            <w:vAlign w:val="center"/>
          </w:tcPr>
          <w:p w14:paraId="78C51C60" w14:textId="77777777" w:rsidR="00FB3C0D" w:rsidRDefault="005E1042">
            <w:pPr>
              <w:jc w:val="left"/>
            </w:pPr>
            <w:r>
              <w:rPr>
                <w:color w:val="000000"/>
                <w:sz w:val="18"/>
                <w:szCs w:val="18"/>
              </w:rPr>
              <w:t>-</w:t>
            </w:r>
          </w:p>
        </w:tc>
        <w:tc>
          <w:tcPr>
            <w:tcW w:w="1559" w:type="dxa"/>
            <w:vAlign w:val="center"/>
          </w:tcPr>
          <w:p w14:paraId="3CDE7A2C" w14:textId="77777777" w:rsidR="00FB3C0D" w:rsidRDefault="005E1042">
            <w:pPr>
              <w:jc w:val="left"/>
            </w:pPr>
            <w:r>
              <w:rPr>
                <w:color w:val="000000"/>
                <w:sz w:val="18"/>
                <w:szCs w:val="18"/>
              </w:rPr>
              <w:t>-85,077.59</w:t>
            </w:r>
          </w:p>
        </w:tc>
        <w:tc>
          <w:tcPr>
            <w:tcW w:w="1446" w:type="dxa"/>
            <w:vAlign w:val="center"/>
          </w:tcPr>
          <w:p w14:paraId="3E01C805" w14:textId="77777777" w:rsidR="00FB3C0D" w:rsidRDefault="005E1042">
            <w:pPr>
              <w:jc w:val="left"/>
            </w:pPr>
            <w:r>
              <w:rPr>
                <w:color w:val="000000"/>
                <w:sz w:val="18"/>
                <w:szCs w:val="18"/>
              </w:rPr>
              <w:t>-85,077.59</w:t>
            </w:r>
          </w:p>
        </w:tc>
      </w:tr>
      <w:tr w:rsidR="00FB3C0D" w14:paraId="635A8914" w14:textId="77777777">
        <w:tc>
          <w:tcPr>
            <w:tcW w:w="1740" w:type="dxa"/>
            <w:vAlign w:val="center"/>
          </w:tcPr>
          <w:p w14:paraId="2B9E3E6C" w14:textId="77777777" w:rsidR="00FB3C0D" w:rsidRDefault="005E1042">
            <w:pPr>
              <w:jc w:val="left"/>
            </w:pPr>
            <w:r>
              <w:rPr>
                <w:color w:val="000000"/>
                <w:sz w:val="18"/>
                <w:szCs w:val="18"/>
              </w:rPr>
              <w:t>其他负债</w:t>
            </w:r>
          </w:p>
        </w:tc>
        <w:tc>
          <w:tcPr>
            <w:tcW w:w="1559" w:type="dxa"/>
            <w:vAlign w:val="center"/>
          </w:tcPr>
          <w:p w14:paraId="70CD7213" w14:textId="77777777" w:rsidR="00FB3C0D" w:rsidRDefault="005E1042">
            <w:pPr>
              <w:jc w:val="left"/>
            </w:pPr>
            <w:r>
              <w:rPr>
                <w:color w:val="000000"/>
                <w:sz w:val="18"/>
                <w:szCs w:val="18"/>
              </w:rPr>
              <w:t>-</w:t>
            </w:r>
          </w:p>
        </w:tc>
        <w:tc>
          <w:tcPr>
            <w:tcW w:w="1473" w:type="dxa"/>
            <w:vAlign w:val="center"/>
          </w:tcPr>
          <w:p w14:paraId="149E2FA0" w14:textId="77777777" w:rsidR="00FB3C0D" w:rsidRDefault="005E1042">
            <w:pPr>
              <w:jc w:val="left"/>
            </w:pPr>
            <w:r>
              <w:rPr>
                <w:color w:val="000000"/>
                <w:sz w:val="18"/>
                <w:szCs w:val="18"/>
              </w:rPr>
              <w:t>-</w:t>
            </w:r>
          </w:p>
        </w:tc>
        <w:tc>
          <w:tcPr>
            <w:tcW w:w="1221" w:type="dxa"/>
            <w:vAlign w:val="center"/>
          </w:tcPr>
          <w:p w14:paraId="1395D62F" w14:textId="77777777" w:rsidR="00FB3C0D" w:rsidRDefault="005E1042">
            <w:pPr>
              <w:jc w:val="left"/>
            </w:pPr>
            <w:r>
              <w:rPr>
                <w:color w:val="000000"/>
                <w:sz w:val="18"/>
                <w:szCs w:val="18"/>
              </w:rPr>
              <w:t>-</w:t>
            </w:r>
          </w:p>
        </w:tc>
        <w:tc>
          <w:tcPr>
            <w:tcW w:w="1559" w:type="dxa"/>
            <w:vAlign w:val="center"/>
          </w:tcPr>
          <w:p w14:paraId="7646805E" w14:textId="77777777" w:rsidR="00FB3C0D" w:rsidRDefault="005E1042">
            <w:pPr>
              <w:jc w:val="left"/>
            </w:pPr>
            <w:r>
              <w:rPr>
                <w:color w:val="000000"/>
                <w:sz w:val="18"/>
                <w:szCs w:val="18"/>
              </w:rPr>
              <w:t>122,506.74</w:t>
            </w:r>
          </w:p>
        </w:tc>
        <w:tc>
          <w:tcPr>
            <w:tcW w:w="1446" w:type="dxa"/>
            <w:vAlign w:val="center"/>
          </w:tcPr>
          <w:p w14:paraId="09B7984D" w14:textId="77777777" w:rsidR="00FB3C0D" w:rsidRDefault="005E1042">
            <w:pPr>
              <w:jc w:val="left"/>
            </w:pPr>
            <w:r>
              <w:rPr>
                <w:color w:val="000000"/>
                <w:sz w:val="18"/>
                <w:szCs w:val="18"/>
              </w:rPr>
              <w:t>122,506.74</w:t>
            </w:r>
          </w:p>
        </w:tc>
      </w:tr>
      <w:tr w:rsidR="00905ED0" w:rsidRPr="008D7748" w14:paraId="13980F02" w14:textId="77777777" w:rsidTr="00A653FA">
        <w:trPr>
          <w:trHeight w:val="280"/>
        </w:trPr>
        <w:tc>
          <w:tcPr>
            <w:tcW w:w="1740" w:type="dxa"/>
            <w:vAlign w:val="center"/>
          </w:tcPr>
          <w:p w14:paraId="2349AC91"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5C6E0A85" w14:textId="77777777" w:rsidR="00905ED0" w:rsidRPr="008D7748" w:rsidRDefault="00905ED0" w:rsidP="0048308E">
            <w:pPr>
              <w:spacing w:before="29" w:line="288" w:lineRule="auto"/>
              <w:jc w:val="right"/>
              <w:rPr>
                <w:sz w:val="18"/>
                <w:szCs w:val="18"/>
              </w:rPr>
            </w:pPr>
            <w:r w:rsidRPr="008D7748">
              <w:rPr>
                <w:sz w:val="18"/>
                <w:szCs w:val="18"/>
              </w:rPr>
              <w:t>403,030,524.98</w:t>
            </w:r>
          </w:p>
          <w:p w14:paraId="049673FA" w14:textId="77777777" w:rsidR="00905ED0" w:rsidRPr="008D7748" w:rsidRDefault="00905ED0" w:rsidP="0048308E">
            <w:pPr>
              <w:spacing w:before="29" w:line="288" w:lineRule="auto"/>
              <w:jc w:val="right"/>
              <w:rPr>
                <w:sz w:val="18"/>
                <w:szCs w:val="18"/>
              </w:rPr>
            </w:pPr>
          </w:p>
        </w:tc>
        <w:tc>
          <w:tcPr>
            <w:tcW w:w="1473" w:type="dxa"/>
            <w:vAlign w:val="center"/>
          </w:tcPr>
          <w:p w14:paraId="1AEBE144" w14:textId="77777777" w:rsidR="00905ED0" w:rsidRPr="008D7748" w:rsidRDefault="00905ED0" w:rsidP="0048308E">
            <w:pPr>
              <w:spacing w:before="29" w:line="288" w:lineRule="auto"/>
              <w:jc w:val="right"/>
              <w:rPr>
                <w:sz w:val="18"/>
                <w:szCs w:val="18"/>
              </w:rPr>
            </w:pPr>
            <w:r w:rsidRPr="008D7748">
              <w:rPr>
                <w:sz w:val="18"/>
                <w:szCs w:val="18"/>
              </w:rPr>
              <w:t>-</w:t>
            </w:r>
          </w:p>
          <w:p w14:paraId="662D9DF4" w14:textId="77777777" w:rsidR="00905ED0" w:rsidRPr="008D7748" w:rsidRDefault="00905ED0" w:rsidP="0048308E">
            <w:pPr>
              <w:spacing w:before="29" w:line="288" w:lineRule="auto"/>
              <w:jc w:val="right"/>
              <w:rPr>
                <w:sz w:val="18"/>
                <w:szCs w:val="18"/>
              </w:rPr>
            </w:pPr>
          </w:p>
        </w:tc>
        <w:tc>
          <w:tcPr>
            <w:tcW w:w="1221" w:type="dxa"/>
            <w:vAlign w:val="center"/>
          </w:tcPr>
          <w:p w14:paraId="7F1198F1" w14:textId="77777777" w:rsidR="00905ED0" w:rsidRPr="008D7748" w:rsidRDefault="00905ED0" w:rsidP="0048308E">
            <w:pPr>
              <w:spacing w:before="29" w:line="288" w:lineRule="auto"/>
              <w:jc w:val="right"/>
              <w:rPr>
                <w:sz w:val="18"/>
                <w:szCs w:val="18"/>
              </w:rPr>
            </w:pPr>
            <w:r w:rsidRPr="008D7748">
              <w:rPr>
                <w:sz w:val="18"/>
                <w:szCs w:val="18"/>
              </w:rPr>
              <w:t>-</w:t>
            </w:r>
          </w:p>
          <w:p w14:paraId="612546B1" w14:textId="77777777" w:rsidR="00905ED0" w:rsidRPr="008D7748" w:rsidRDefault="00905ED0" w:rsidP="0048308E">
            <w:pPr>
              <w:spacing w:before="29" w:line="288" w:lineRule="auto"/>
              <w:jc w:val="right"/>
              <w:rPr>
                <w:sz w:val="18"/>
                <w:szCs w:val="18"/>
              </w:rPr>
            </w:pPr>
          </w:p>
        </w:tc>
        <w:tc>
          <w:tcPr>
            <w:tcW w:w="1559" w:type="dxa"/>
            <w:vAlign w:val="center"/>
          </w:tcPr>
          <w:p w14:paraId="6E15D8ED" w14:textId="77777777" w:rsidR="00905ED0" w:rsidRPr="008D7748" w:rsidRDefault="00905ED0" w:rsidP="0048308E">
            <w:pPr>
              <w:spacing w:before="29" w:line="288" w:lineRule="auto"/>
              <w:jc w:val="right"/>
              <w:rPr>
                <w:sz w:val="18"/>
                <w:szCs w:val="18"/>
              </w:rPr>
            </w:pPr>
            <w:r w:rsidRPr="008D7748">
              <w:rPr>
                <w:sz w:val="18"/>
                <w:szCs w:val="18"/>
              </w:rPr>
              <w:t>3,278,971.54</w:t>
            </w:r>
          </w:p>
          <w:p w14:paraId="572FFA20" w14:textId="77777777" w:rsidR="00905ED0" w:rsidRPr="008D7748" w:rsidRDefault="00905ED0" w:rsidP="0048308E">
            <w:pPr>
              <w:spacing w:before="29" w:line="288" w:lineRule="auto"/>
              <w:jc w:val="right"/>
              <w:rPr>
                <w:sz w:val="18"/>
                <w:szCs w:val="18"/>
              </w:rPr>
            </w:pPr>
          </w:p>
        </w:tc>
        <w:tc>
          <w:tcPr>
            <w:tcW w:w="1446" w:type="dxa"/>
            <w:vAlign w:val="center"/>
          </w:tcPr>
          <w:p w14:paraId="669B8B8B" w14:textId="77777777" w:rsidR="00905ED0" w:rsidRPr="008D7748" w:rsidRDefault="00905ED0" w:rsidP="0048308E">
            <w:pPr>
              <w:spacing w:before="29" w:line="288" w:lineRule="auto"/>
              <w:ind w:right="210"/>
              <w:jc w:val="right"/>
              <w:rPr>
                <w:sz w:val="18"/>
                <w:szCs w:val="18"/>
              </w:rPr>
            </w:pPr>
            <w:r w:rsidRPr="008D7748">
              <w:rPr>
                <w:sz w:val="18"/>
                <w:szCs w:val="18"/>
              </w:rPr>
              <w:t>406,309,496.52</w:t>
            </w:r>
          </w:p>
          <w:p w14:paraId="78453F3D" w14:textId="77777777" w:rsidR="00905ED0" w:rsidRPr="008D7748" w:rsidRDefault="00905ED0" w:rsidP="0048308E">
            <w:pPr>
              <w:spacing w:before="29" w:line="288" w:lineRule="auto"/>
              <w:jc w:val="right"/>
              <w:rPr>
                <w:sz w:val="18"/>
                <w:szCs w:val="18"/>
              </w:rPr>
            </w:pPr>
          </w:p>
        </w:tc>
      </w:tr>
      <w:tr w:rsidR="00905ED0" w:rsidRPr="008D7748" w14:paraId="5F57F78F" w14:textId="77777777" w:rsidTr="00A653FA">
        <w:trPr>
          <w:trHeight w:val="280"/>
        </w:trPr>
        <w:tc>
          <w:tcPr>
            <w:tcW w:w="1740" w:type="dxa"/>
            <w:vAlign w:val="center"/>
          </w:tcPr>
          <w:p w14:paraId="4B847F57"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35160E9D" w14:textId="77777777" w:rsidR="00905ED0" w:rsidRPr="008D7748" w:rsidRDefault="00905ED0" w:rsidP="0048308E">
            <w:pPr>
              <w:spacing w:before="29" w:line="288" w:lineRule="auto"/>
              <w:jc w:val="right"/>
              <w:rPr>
                <w:sz w:val="18"/>
                <w:szCs w:val="18"/>
              </w:rPr>
            </w:pPr>
            <w:r w:rsidRPr="008D7748">
              <w:rPr>
                <w:sz w:val="18"/>
                <w:szCs w:val="18"/>
              </w:rPr>
              <w:t>34,342,813.65</w:t>
            </w:r>
          </w:p>
          <w:p w14:paraId="2A3B66FE" w14:textId="77777777" w:rsidR="00905ED0" w:rsidRPr="008D7748" w:rsidRDefault="00905ED0" w:rsidP="0048308E">
            <w:pPr>
              <w:spacing w:before="29" w:line="288" w:lineRule="auto"/>
              <w:jc w:val="right"/>
              <w:rPr>
                <w:sz w:val="18"/>
                <w:szCs w:val="18"/>
              </w:rPr>
            </w:pPr>
          </w:p>
        </w:tc>
        <w:tc>
          <w:tcPr>
            <w:tcW w:w="1473" w:type="dxa"/>
            <w:vAlign w:val="center"/>
          </w:tcPr>
          <w:p w14:paraId="43EADC77" w14:textId="77777777" w:rsidR="00905ED0" w:rsidRPr="008D7748" w:rsidRDefault="00905ED0" w:rsidP="0048308E">
            <w:pPr>
              <w:spacing w:before="29" w:line="288" w:lineRule="auto"/>
              <w:jc w:val="right"/>
              <w:rPr>
                <w:sz w:val="18"/>
                <w:szCs w:val="18"/>
              </w:rPr>
            </w:pPr>
            <w:r w:rsidRPr="008D7748">
              <w:rPr>
                <w:sz w:val="18"/>
                <w:szCs w:val="18"/>
              </w:rPr>
              <w:t>455,195,000.00</w:t>
            </w:r>
          </w:p>
          <w:p w14:paraId="241891EE" w14:textId="77777777" w:rsidR="00905ED0" w:rsidRPr="008D7748" w:rsidRDefault="00905ED0" w:rsidP="0048308E">
            <w:pPr>
              <w:spacing w:before="29" w:line="288" w:lineRule="auto"/>
              <w:jc w:val="right"/>
              <w:rPr>
                <w:sz w:val="18"/>
                <w:szCs w:val="18"/>
              </w:rPr>
            </w:pPr>
          </w:p>
        </w:tc>
        <w:tc>
          <w:tcPr>
            <w:tcW w:w="1221" w:type="dxa"/>
            <w:vAlign w:val="center"/>
          </w:tcPr>
          <w:p w14:paraId="5DA322FD" w14:textId="77777777" w:rsidR="00905ED0" w:rsidRPr="008D7748" w:rsidRDefault="00905ED0" w:rsidP="0048308E">
            <w:pPr>
              <w:spacing w:before="29" w:line="288" w:lineRule="auto"/>
              <w:jc w:val="right"/>
              <w:rPr>
                <w:sz w:val="18"/>
                <w:szCs w:val="18"/>
              </w:rPr>
            </w:pPr>
          </w:p>
          <w:p w14:paraId="56822158" w14:textId="77777777" w:rsidR="00905ED0" w:rsidRPr="008D7748" w:rsidRDefault="00905ED0" w:rsidP="0048308E">
            <w:pPr>
              <w:spacing w:before="29" w:line="288" w:lineRule="auto"/>
              <w:jc w:val="right"/>
              <w:rPr>
                <w:sz w:val="18"/>
                <w:szCs w:val="18"/>
              </w:rPr>
            </w:pPr>
            <w:r w:rsidRPr="008D7748">
              <w:rPr>
                <w:sz w:val="18"/>
                <w:szCs w:val="18"/>
              </w:rPr>
              <w:t>-</w:t>
            </w:r>
          </w:p>
          <w:p w14:paraId="59461A37" w14:textId="77777777" w:rsidR="00905ED0" w:rsidRPr="008D7748" w:rsidRDefault="00905ED0" w:rsidP="0048308E">
            <w:pPr>
              <w:spacing w:before="29" w:line="288" w:lineRule="auto"/>
              <w:jc w:val="right"/>
              <w:rPr>
                <w:sz w:val="18"/>
                <w:szCs w:val="18"/>
              </w:rPr>
            </w:pPr>
          </w:p>
        </w:tc>
        <w:tc>
          <w:tcPr>
            <w:tcW w:w="1559" w:type="dxa"/>
            <w:vAlign w:val="center"/>
          </w:tcPr>
          <w:p w14:paraId="7168835F" w14:textId="77777777" w:rsidR="00905ED0" w:rsidRPr="008D7748" w:rsidRDefault="00905ED0" w:rsidP="0048308E">
            <w:pPr>
              <w:spacing w:before="29" w:line="288" w:lineRule="auto"/>
              <w:jc w:val="right"/>
              <w:rPr>
                <w:sz w:val="18"/>
                <w:szCs w:val="18"/>
              </w:rPr>
            </w:pPr>
            <w:r w:rsidRPr="008D7748">
              <w:rPr>
                <w:sz w:val="18"/>
                <w:szCs w:val="18"/>
              </w:rPr>
              <w:lastRenderedPageBreak/>
              <w:t>136,110,660.57</w:t>
            </w:r>
          </w:p>
          <w:p w14:paraId="5184DA15" w14:textId="77777777" w:rsidR="00905ED0" w:rsidRPr="008D7748" w:rsidRDefault="00905ED0" w:rsidP="0048308E">
            <w:pPr>
              <w:spacing w:before="29" w:line="288" w:lineRule="auto"/>
              <w:jc w:val="right"/>
              <w:rPr>
                <w:sz w:val="18"/>
                <w:szCs w:val="18"/>
              </w:rPr>
            </w:pPr>
          </w:p>
        </w:tc>
        <w:tc>
          <w:tcPr>
            <w:tcW w:w="1446" w:type="dxa"/>
            <w:vAlign w:val="center"/>
          </w:tcPr>
          <w:p w14:paraId="70AF3A28" w14:textId="77777777" w:rsidR="00905ED0" w:rsidRPr="008D7748" w:rsidRDefault="00905ED0" w:rsidP="0048308E">
            <w:pPr>
              <w:spacing w:before="29" w:line="288" w:lineRule="auto"/>
              <w:jc w:val="right"/>
              <w:rPr>
                <w:sz w:val="18"/>
                <w:szCs w:val="18"/>
              </w:rPr>
            </w:pPr>
            <w:r w:rsidRPr="008D7748">
              <w:rPr>
                <w:sz w:val="18"/>
                <w:szCs w:val="18"/>
              </w:rPr>
              <w:t>625,648,474.22</w:t>
            </w:r>
          </w:p>
          <w:p w14:paraId="0D570B44" w14:textId="77777777" w:rsidR="00905ED0" w:rsidRPr="008D7748" w:rsidRDefault="00905ED0" w:rsidP="0048308E">
            <w:pPr>
              <w:spacing w:before="29" w:line="288" w:lineRule="auto"/>
              <w:jc w:val="right"/>
              <w:rPr>
                <w:sz w:val="18"/>
                <w:szCs w:val="18"/>
              </w:rPr>
            </w:pPr>
          </w:p>
        </w:tc>
      </w:tr>
    </w:tbl>
    <w:p w14:paraId="4CC10A35"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24B16441" w14:textId="77777777" w:rsidR="001548F9" w:rsidRPr="00035D71" w:rsidRDefault="001548F9" w:rsidP="0048308E">
      <w:pPr>
        <w:spacing w:before="29" w:line="288" w:lineRule="auto"/>
        <w:rPr>
          <w:color w:val="000000"/>
          <w:sz w:val="24"/>
        </w:rPr>
      </w:pPr>
    </w:p>
    <w:p w14:paraId="445FD2A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5529"/>
      </w:tblGrid>
      <w:tr w:rsidR="00FB3C0D" w14:paraId="58EFC1C0" w14:textId="77777777" w:rsidTr="008215F3">
        <w:tc>
          <w:tcPr>
            <w:tcW w:w="852" w:type="dxa"/>
            <w:vAlign w:val="center"/>
          </w:tcPr>
          <w:p w14:paraId="2B211D9F" w14:textId="77777777" w:rsidR="00FB3C0D" w:rsidRDefault="005E1042">
            <w:pPr>
              <w:jc w:val="left"/>
            </w:pPr>
            <w:r>
              <w:rPr>
                <w:color w:val="000000"/>
                <w:sz w:val="24"/>
              </w:rPr>
              <w:t>假设</w:t>
            </w:r>
          </w:p>
        </w:tc>
        <w:tc>
          <w:tcPr>
            <w:tcW w:w="8079" w:type="dxa"/>
            <w:gridSpan w:val="2"/>
            <w:vAlign w:val="center"/>
          </w:tcPr>
          <w:p w14:paraId="307A2525" w14:textId="77777777" w:rsidR="00FB3C0D" w:rsidRDefault="005E1042">
            <w:pPr>
              <w:jc w:val="left"/>
            </w:pPr>
            <w:r>
              <w:rPr>
                <w:color w:val="000000"/>
                <w:sz w:val="24"/>
              </w:rPr>
              <w:t>除市场利率以外的其他市场变量保持不变</w:t>
            </w:r>
          </w:p>
        </w:tc>
      </w:tr>
      <w:tr w:rsidR="001548F9" w:rsidRPr="00035D71" w14:paraId="45F94561" w14:textId="77777777" w:rsidTr="008215F3">
        <w:tc>
          <w:tcPr>
            <w:tcW w:w="852" w:type="dxa"/>
            <w:vMerge w:val="restart"/>
            <w:vAlign w:val="center"/>
          </w:tcPr>
          <w:p w14:paraId="00E8BD44" w14:textId="77777777"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0" w:type="dxa"/>
            <w:vMerge w:val="restart"/>
            <w:vAlign w:val="center"/>
          </w:tcPr>
          <w:p w14:paraId="7BB19D5C"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29" w:type="dxa"/>
            <w:vAlign w:val="center"/>
          </w:tcPr>
          <w:p w14:paraId="67EED373" w14:textId="77777777"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14:paraId="5032BFEA" w14:textId="77777777"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8215F3" w:rsidRPr="00035D71" w14:paraId="47B1BA58" w14:textId="77777777" w:rsidTr="008215F3">
        <w:tc>
          <w:tcPr>
            <w:tcW w:w="852" w:type="dxa"/>
            <w:vMerge/>
            <w:vAlign w:val="center"/>
          </w:tcPr>
          <w:p w14:paraId="06E77E1F" w14:textId="77777777" w:rsidR="008215F3" w:rsidRPr="00035D71" w:rsidRDefault="008215F3" w:rsidP="0048308E">
            <w:pPr>
              <w:widowControl/>
              <w:spacing w:before="29" w:line="288" w:lineRule="auto"/>
              <w:jc w:val="left"/>
              <w:rPr>
                <w:color w:val="000000"/>
                <w:sz w:val="24"/>
              </w:rPr>
            </w:pPr>
          </w:p>
        </w:tc>
        <w:tc>
          <w:tcPr>
            <w:tcW w:w="2550" w:type="dxa"/>
            <w:vMerge/>
            <w:vAlign w:val="center"/>
          </w:tcPr>
          <w:p w14:paraId="79DE239B" w14:textId="77777777" w:rsidR="008215F3" w:rsidRPr="00035D71" w:rsidRDefault="008215F3" w:rsidP="0048308E">
            <w:pPr>
              <w:widowControl/>
              <w:spacing w:before="29" w:line="288" w:lineRule="auto"/>
              <w:jc w:val="left"/>
              <w:rPr>
                <w:color w:val="000000"/>
                <w:kern w:val="0"/>
                <w:sz w:val="24"/>
              </w:rPr>
            </w:pPr>
          </w:p>
        </w:tc>
        <w:tc>
          <w:tcPr>
            <w:tcW w:w="5529" w:type="dxa"/>
            <w:vAlign w:val="center"/>
          </w:tcPr>
          <w:p w14:paraId="5A08E1ED" w14:textId="77777777" w:rsidR="008215F3" w:rsidRPr="00035D71" w:rsidRDefault="008215F3" w:rsidP="008215F3">
            <w:pPr>
              <w:spacing w:before="29" w:line="288" w:lineRule="auto"/>
              <w:ind w:firstLineChars="950" w:firstLine="2280"/>
              <w:rPr>
                <w:color w:val="000000"/>
                <w:sz w:val="24"/>
              </w:rPr>
            </w:pPr>
            <w:r w:rsidRPr="00035D71">
              <w:rPr>
                <w:color w:val="000000"/>
                <w:sz w:val="24"/>
              </w:rPr>
              <w:t>本期末</w:t>
            </w:r>
          </w:p>
          <w:p w14:paraId="21D01B3D" w14:textId="77777777" w:rsidR="008215F3" w:rsidRPr="00035D71" w:rsidRDefault="008215F3" w:rsidP="0048308E">
            <w:pPr>
              <w:spacing w:before="29" w:line="288" w:lineRule="auto"/>
              <w:jc w:val="center"/>
              <w:rPr>
                <w:bCs/>
                <w:color w:val="000000"/>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8215F3" w14:paraId="5F8630D1" w14:textId="77777777" w:rsidTr="008215F3">
        <w:tc>
          <w:tcPr>
            <w:tcW w:w="852" w:type="dxa"/>
            <w:vMerge/>
          </w:tcPr>
          <w:p w14:paraId="08468AE1" w14:textId="77777777" w:rsidR="008215F3" w:rsidRDefault="008215F3"/>
        </w:tc>
        <w:tc>
          <w:tcPr>
            <w:tcW w:w="2550" w:type="dxa"/>
            <w:vAlign w:val="center"/>
          </w:tcPr>
          <w:p w14:paraId="154A831A" w14:textId="77777777" w:rsidR="008215F3" w:rsidRDefault="008215F3">
            <w:pPr>
              <w:jc w:val="left"/>
            </w:pPr>
            <w:r>
              <w:rPr>
                <w:color w:val="000000"/>
                <w:sz w:val="24"/>
              </w:rPr>
              <w:t>市场利率下降</w:t>
            </w:r>
            <w:r>
              <w:rPr>
                <w:color w:val="000000"/>
                <w:sz w:val="24"/>
              </w:rPr>
              <w:t>25</w:t>
            </w:r>
            <w:r>
              <w:rPr>
                <w:color w:val="000000"/>
                <w:sz w:val="24"/>
              </w:rPr>
              <w:t>个基点</w:t>
            </w:r>
          </w:p>
        </w:tc>
        <w:tc>
          <w:tcPr>
            <w:tcW w:w="5529" w:type="dxa"/>
            <w:vAlign w:val="center"/>
          </w:tcPr>
          <w:p w14:paraId="66943A1C" w14:textId="77777777" w:rsidR="008215F3" w:rsidRDefault="008215F3">
            <w:pPr>
              <w:jc w:val="right"/>
            </w:pPr>
            <w:r>
              <w:rPr>
                <w:color w:val="000000"/>
                <w:sz w:val="24"/>
              </w:rPr>
              <w:t>增加约</w:t>
            </w:r>
            <w:r>
              <w:rPr>
                <w:color w:val="000000"/>
                <w:sz w:val="24"/>
              </w:rPr>
              <w:t>330</w:t>
            </w:r>
          </w:p>
        </w:tc>
      </w:tr>
      <w:tr w:rsidR="008215F3" w14:paraId="1C792DD8" w14:textId="77777777" w:rsidTr="008215F3">
        <w:tc>
          <w:tcPr>
            <w:tcW w:w="852" w:type="dxa"/>
            <w:vMerge/>
          </w:tcPr>
          <w:p w14:paraId="3A0BAA4D" w14:textId="77777777" w:rsidR="008215F3" w:rsidRDefault="008215F3"/>
        </w:tc>
        <w:tc>
          <w:tcPr>
            <w:tcW w:w="2550" w:type="dxa"/>
            <w:vAlign w:val="center"/>
          </w:tcPr>
          <w:p w14:paraId="6C9126C9" w14:textId="77777777" w:rsidR="008215F3" w:rsidRDefault="008215F3">
            <w:pPr>
              <w:jc w:val="left"/>
            </w:pPr>
            <w:r>
              <w:rPr>
                <w:color w:val="000000"/>
                <w:sz w:val="24"/>
              </w:rPr>
              <w:t>市场利率上升</w:t>
            </w:r>
            <w:r>
              <w:rPr>
                <w:color w:val="000000"/>
                <w:sz w:val="24"/>
              </w:rPr>
              <w:t>25</w:t>
            </w:r>
            <w:r>
              <w:rPr>
                <w:color w:val="000000"/>
                <w:sz w:val="24"/>
              </w:rPr>
              <w:t>个基点</w:t>
            </w:r>
          </w:p>
        </w:tc>
        <w:tc>
          <w:tcPr>
            <w:tcW w:w="5529" w:type="dxa"/>
            <w:vAlign w:val="center"/>
          </w:tcPr>
          <w:p w14:paraId="1789CC8E" w14:textId="77777777" w:rsidR="008215F3" w:rsidRDefault="008215F3">
            <w:pPr>
              <w:jc w:val="right"/>
            </w:pPr>
            <w:r>
              <w:rPr>
                <w:color w:val="000000"/>
                <w:sz w:val="24"/>
              </w:rPr>
              <w:t>减少约</w:t>
            </w:r>
            <w:r>
              <w:rPr>
                <w:color w:val="000000"/>
                <w:sz w:val="24"/>
              </w:rPr>
              <w:t>327</w:t>
            </w:r>
          </w:p>
        </w:tc>
      </w:tr>
    </w:tbl>
    <w:p w14:paraId="6FE06B2B"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0F7C3734"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2B5E6CA1"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607A32CE" w14:textId="77777777" w:rsidR="00E73C74" w:rsidRPr="00035D71" w:rsidRDefault="00E73C74" w:rsidP="00035D71">
      <w:pPr>
        <w:spacing w:before="29" w:line="288" w:lineRule="auto"/>
        <w:ind w:firstLineChars="200" w:firstLine="480"/>
        <w:rPr>
          <w:color w:val="000000"/>
          <w:sz w:val="24"/>
        </w:rPr>
      </w:pPr>
    </w:p>
    <w:p w14:paraId="4AFBEC4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DA3C7F7" w14:textId="77777777" w:rsidR="00FB3C0D" w:rsidRDefault="005E104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F3B31B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本基金通过投资组合的分散化降低其他价格风险。基金的投资组合比例为：</w:t>
      </w:r>
      <w:r w:rsidRPr="00035D71">
        <w:rPr>
          <w:color w:val="000000"/>
          <w:sz w:val="24"/>
        </w:rPr>
        <w:t xml:space="preserve"> </w:t>
      </w:r>
      <w:r w:rsidRPr="00035D71">
        <w:rPr>
          <w:color w:val="000000"/>
          <w:sz w:val="24"/>
        </w:rPr>
        <w:t>封闭期内，本基金投资于股票资产的比例为</w:t>
      </w:r>
      <w:r w:rsidRPr="00035D71">
        <w:rPr>
          <w:color w:val="000000"/>
          <w:sz w:val="24"/>
        </w:rPr>
        <w:t>0-100%</w:t>
      </w:r>
      <w:r w:rsidRPr="00035D71">
        <w:rPr>
          <w:color w:val="000000"/>
          <w:sz w:val="24"/>
        </w:rPr>
        <w:t>；开放期内，投资于股票资产的比例则为</w:t>
      </w:r>
      <w:r w:rsidRPr="00035D71">
        <w:rPr>
          <w:color w:val="000000"/>
          <w:sz w:val="24"/>
        </w:rPr>
        <w:t>0-95%</w:t>
      </w:r>
      <w:r w:rsidRPr="00035D71">
        <w:rPr>
          <w:color w:val="000000"/>
          <w:sz w:val="24"/>
        </w:rPr>
        <w:t>。开放期内每个交易日日终，在扣除股指期货合约需缴纳的交易保证金后，本基金持有的现金或到期日在一年以内的政府债券不低于基金资产净值的</w:t>
      </w:r>
      <w:r w:rsidRPr="00035D71">
        <w:rPr>
          <w:color w:val="000000"/>
          <w:sz w:val="24"/>
        </w:rPr>
        <w:t>5%</w:t>
      </w:r>
      <w:r w:rsidRPr="00035D71">
        <w:rPr>
          <w:color w:val="000000"/>
          <w:sz w:val="24"/>
        </w:rPr>
        <w:t>；在封闭期内，本基金不受上述</w:t>
      </w:r>
      <w:r w:rsidRPr="00035D71">
        <w:rPr>
          <w:color w:val="000000"/>
          <w:sz w:val="24"/>
        </w:rPr>
        <w:t>5%</w:t>
      </w:r>
      <w:r w:rsidRPr="00035D71">
        <w:rPr>
          <w:color w:val="000000"/>
          <w:sz w:val="24"/>
        </w:rPr>
        <w:t>的限制，但每个交易日日终在扣除股指期货合约需缴纳的交易保证金后，应当保持不低于交易保证金一倍的现金。本基金的基金管理人每日对本基金所持有的证券价格实施监控，定期运用多种定量方法对基金进行风险度量，来测试本基金面临的潜在价格风险，及时可靠地对风险进行跟踪和控制。</w:t>
      </w:r>
    </w:p>
    <w:p w14:paraId="2CEEEAEF" w14:textId="77777777" w:rsidR="001548F9" w:rsidRPr="00035D71" w:rsidRDefault="001548F9" w:rsidP="00035D71">
      <w:pPr>
        <w:spacing w:before="29" w:line="288" w:lineRule="auto"/>
        <w:ind w:firstLineChars="200" w:firstLine="482"/>
        <w:rPr>
          <w:b/>
          <w:bCs/>
          <w:color w:val="000000"/>
          <w:sz w:val="24"/>
        </w:rPr>
      </w:pPr>
    </w:p>
    <w:p w14:paraId="64B7A82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74BB4F30"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835"/>
        <w:gridCol w:w="2761"/>
      </w:tblGrid>
      <w:tr w:rsidR="0002154E" w:rsidRPr="00035D71" w14:paraId="7A0E61E3" w14:textId="77777777" w:rsidTr="00767071">
        <w:tc>
          <w:tcPr>
            <w:tcW w:w="3402" w:type="dxa"/>
            <w:vMerge w:val="restart"/>
            <w:vAlign w:val="center"/>
          </w:tcPr>
          <w:p w14:paraId="50D9CEE9" w14:textId="77777777" w:rsidR="0002154E" w:rsidRPr="00035D71" w:rsidRDefault="0002154E" w:rsidP="004F281A">
            <w:pPr>
              <w:spacing w:before="29" w:line="288" w:lineRule="auto"/>
              <w:jc w:val="center"/>
              <w:rPr>
                <w:color w:val="000000"/>
                <w:sz w:val="24"/>
              </w:rPr>
            </w:pPr>
            <w:r w:rsidRPr="00035D71">
              <w:rPr>
                <w:color w:val="000000"/>
                <w:sz w:val="24"/>
              </w:rPr>
              <w:t>项目</w:t>
            </w:r>
          </w:p>
        </w:tc>
        <w:tc>
          <w:tcPr>
            <w:tcW w:w="5596" w:type="dxa"/>
            <w:gridSpan w:val="2"/>
            <w:vAlign w:val="center"/>
          </w:tcPr>
          <w:p w14:paraId="4EE39ED4"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0D511139" w14:textId="77777777" w:rsidR="0002154E" w:rsidRPr="00035D71" w:rsidRDefault="0002154E" w:rsidP="0048308E">
            <w:pPr>
              <w:spacing w:before="29" w:line="288" w:lineRule="auto"/>
              <w:jc w:val="center"/>
              <w:rPr>
                <w:color w:val="000000"/>
                <w:sz w:val="24"/>
              </w:rPr>
            </w:pPr>
            <w:r w:rsidRPr="00035D71">
              <w:rPr>
                <w:color w:val="000000"/>
                <w:sz w:val="24"/>
              </w:rPr>
              <w:lastRenderedPageBreak/>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02154E" w:rsidRPr="00035D71" w14:paraId="1F3E3B19" w14:textId="77777777" w:rsidTr="00767071">
        <w:tc>
          <w:tcPr>
            <w:tcW w:w="3402" w:type="dxa"/>
            <w:vMerge/>
            <w:vAlign w:val="center"/>
          </w:tcPr>
          <w:p w14:paraId="14CE4BC9" w14:textId="77777777" w:rsidR="0002154E" w:rsidRPr="00035D71" w:rsidRDefault="0002154E" w:rsidP="0048308E">
            <w:pPr>
              <w:widowControl/>
              <w:spacing w:before="29" w:line="288" w:lineRule="auto"/>
              <w:jc w:val="left"/>
              <w:rPr>
                <w:color w:val="000000"/>
                <w:sz w:val="24"/>
              </w:rPr>
            </w:pPr>
          </w:p>
        </w:tc>
        <w:tc>
          <w:tcPr>
            <w:tcW w:w="2835" w:type="dxa"/>
            <w:vAlign w:val="center"/>
          </w:tcPr>
          <w:p w14:paraId="493E1D7C"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2761" w:type="dxa"/>
            <w:vAlign w:val="center"/>
          </w:tcPr>
          <w:p w14:paraId="6EFDF21D"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r w:rsidRPr="00035D71">
              <w:rPr>
                <w:color w:val="000000"/>
                <w:sz w:val="24"/>
              </w:rPr>
              <w:t>）</w:t>
            </w:r>
          </w:p>
        </w:tc>
      </w:tr>
      <w:tr w:rsidR="0002154E" w:rsidRPr="00035D71" w14:paraId="7C59568F" w14:textId="77777777" w:rsidTr="00767071">
        <w:tc>
          <w:tcPr>
            <w:tcW w:w="3402" w:type="dxa"/>
            <w:vAlign w:val="center"/>
          </w:tcPr>
          <w:p w14:paraId="316DEB99"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2835" w:type="dxa"/>
            <w:vAlign w:val="center"/>
          </w:tcPr>
          <w:p w14:paraId="60F42B4A" w14:textId="77777777" w:rsidR="0002154E" w:rsidRPr="00035D71" w:rsidRDefault="0002154E" w:rsidP="0048308E">
            <w:pPr>
              <w:spacing w:before="29" w:line="288" w:lineRule="auto"/>
              <w:jc w:val="right"/>
              <w:rPr>
                <w:color w:val="000000"/>
                <w:sz w:val="24"/>
              </w:rPr>
            </w:pPr>
            <w:r w:rsidRPr="00035D71">
              <w:rPr>
                <w:color w:val="000000"/>
                <w:sz w:val="24"/>
              </w:rPr>
              <w:t>124,546,305.90</w:t>
            </w:r>
          </w:p>
        </w:tc>
        <w:tc>
          <w:tcPr>
            <w:tcW w:w="2761" w:type="dxa"/>
            <w:vAlign w:val="center"/>
          </w:tcPr>
          <w:p w14:paraId="122DA681" w14:textId="77777777" w:rsidR="0002154E" w:rsidRPr="00035D71" w:rsidRDefault="0002154E" w:rsidP="0048308E">
            <w:pPr>
              <w:spacing w:before="29" w:line="288" w:lineRule="auto"/>
              <w:jc w:val="right"/>
              <w:rPr>
                <w:color w:val="000000"/>
                <w:sz w:val="24"/>
              </w:rPr>
            </w:pPr>
            <w:r w:rsidRPr="00035D71">
              <w:rPr>
                <w:color w:val="000000"/>
                <w:sz w:val="24"/>
              </w:rPr>
              <w:t>19.91</w:t>
            </w:r>
          </w:p>
        </w:tc>
      </w:tr>
      <w:tr w:rsidR="0002154E" w:rsidRPr="00035D71" w14:paraId="3789BCB9" w14:textId="77777777" w:rsidTr="00767071">
        <w:tc>
          <w:tcPr>
            <w:tcW w:w="3402" w:type="dxa"/>
            <w:vAlign w:val="center"/>
          </w:tcPr>
          <w:p w14:paraId="0A5AB8E5"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00A11777" w:rsidRPr="00035D71">
              <w:rPr>
                <w:sz w:val="24"/>
              </w:rPr>
              <w:t>－</w:t>
            </w:r>
            <w:r w:rsidRPr="00035D71">
              <w:rPr>
                <w:color w:val="000000"/>
                <w:sz w:val="24"/>
              </w:rPr>
              <w:t>基金投资</w:t>
            </w:r>
          </w:p>
        </w:tc>
        <w:tc>
          <w:tcPr>
            <w:tcW w:w="2835" w:type="dxa"/>
            <w:vAlign w:val="center"/>
          </w:tcPr>
          <w:p w14:paraId="5573CFEE"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2761" w:type="dxa"/>
            <w:vAlign w:val="center"/>
          </w:tcPr>
          <w:p w14:paraId="56FCB3C7"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767071" w:rsidRPr="00035D71" w14:paraId="547DEAB0" w14:textId="77777777" w:rsidTr="00767071">
        <w:tc>
          <w:tcPr>
            <w:tcW w:w="3402" w:type="dxa"/>
            <w:vAlign w:val="center"/>
          </w:tcPr>
          <w:p w14:paraId="3A19E078" w14:textId="77777777" w:rsidR="00767071" w:rsidRPr="00035D71" w:rsidRDefault="00767071" w:rsidP="00767071">
            <w:pPr>
              <w:spacing w:before="29" w:line="288" w:lineRule="auto"/>
              <w:jc w:val="left"/>
              <w:rPr>
                <w:color w:val="000000"/>
                <w:sz w:val="24"/>
              </w:rPr>
            </w:pPr>
            <w:r w:rsidRPr="00035D71">
              <w:rPr>
                <w:sz w:val="24"/>
              </w:rPr>
              <w:t>交易性金融资产－贵金属投资</w:t>
            </w:r>
          </w:p>
        </w:tc>
        <w:tc>
          <w:tcPr>
            <w:tcW w:w="2835" w:type="dxa"/>
            <w:vAlign w:val="center"/>
          </w:tcPr>
          <w:p w14:paraId="0DC53E94" w14:textId="77777777" w:rsidR="00767071" w:rsidRPr="00035D71" w:rsidRDefault="00767071" w:rsidP="00767071">
            <w:pPr>
              <w:spacing w:before="29" w:line="288" w:lineRule="auto"/>
              <w:jc w:val="right"/>
              <w:rPr>
                <w:color w:val="000000"/>
                <w:sz w:val="24"/>
              </w:rPr>
            </w:pPr>
            <w:r w:rsidRPr="00035D71">
              <w:rPr>
                <w:color w:val="000000"/>
                <w:sz w:val="24"/>
              </w:rPr>
              <w:t>-</w:t>
            </w:r>
          </w:p>
        </w:tc>
        <w:tc>
          <w:tcPr>
            <w:tcW w:w="2761" w:type="dxa"/>
            <w:vAlign w:val="center"/>
          </w:tcPr>
          <w:p w14:paraId="62FE6537" w14:textId="77777777" w:rsidR="00767071" w:rsidRPr="00035D71" w:rsidRDefault="00767071" w:rsidP="00767071">
            <w:pPr>
              <w:spacing w:before="29" w:line="288" w:lineRule="auto"/>
              <w:jc w:val="right"/>
              <w:rPr>
                <w:color w:val="000000"/>
                <w:sz w:val="24"/>
              </w:rPr>
            </w:pPr>
            <w:r w:rsidRPr="00035D71">
              <w:rPr>
                <w:color w:val="000000"/>
                <w:sz w:val="24"/>
              </w:rPr>
              <w:t>-</w:t>
            </w:r>
          </w:p>
        </w:tc>
      </w:tr>
      <w:tr w:rsidR="0002154E" w:rsidRPr="00035D71" w14:paraId="1E10E2CD" w14:textId="77777777" w:rsidTr="00767071">
        <w:tc>
          <w:tcPr>
            <w:tcW w:w="3402" w:type="dxa"/>
            <w:vAlign w:val="center"/>
          </w:tcPr>
          <w:p w14:paraId="7DA13781" w14:textId="77777777" w:rsidR="0002154E" w:rsidRPr="00035D71" w:rsidRDefault="0002154E" w:rsidP="0048308E">
            <w:pPr>
              <w:spacing w:before="29" w:line="288" w:lineRule="auto"/>
              <w:jc w:val="left"/>
              <w:rPr>
                <w:color w:val="000000"/>
                <w:sz w:val="24"/>
              </w:rPr>
            </w:pPr>
            <w:r w:rsidRPr="00035D71">
              <w:rPr>
                <w:color w:val="000000"/>
                <w:sz w:val="24"/>
              </w:rPr>
              <w:t>衍生金融资产－权证投资</w:t>
            </w:r>
          </w:p>
        </w:tc>
        <w:tc>
          <w:tcPr>
            <w:tcW w:w="2835" w:type="dxa"/>
            <w:vAlign w:val="center"/>
          </w:tcPr>
          <w:p w14:paraId="2CDB3A56"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2761" w:type="dxa"/>
            <w:vAlign w:val="center"/>
          </w:tcPr>
          <w:p w14:paraId="7159D36D"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987E10" w:rsidRPr="00035D71" w14:paraId="3E054005" w14:textId="77777777" w:rsidTr="00767071">
        <w:tc>
          <w:tcPr>
            <w:tcW w:w="3402" w:type="dxa"/>
            <w:vAlign w:val="center"/>
          </w:tcPr>
          <w:p w14:paraId="08D9A306" w14:textId="77777777" w:rsidR="00987E10" w:rsidRPr="00035D71" w:rsidRDefault="00987E10" w:rsidP="00987E10">
            <w:pPr>
              <w:spacing w:before="29" w:line="288" w:lineRule="auto"/>
              <w:jc w:val="left"/>
              <w:rPr>
                <w:color w:val="000000"/>
                <w:sz w:val="24"/>
              </w:rPr>
            </w:pPr>
            <w:r w:rsidRPr="00035D71">
              <w:rPr>
                <w:color w:val="000000"/>
                <w:sz w:val="24"/>
              </w:rPr>
              <w:t>其他</w:t>
            </w:r>
          </w:p>
        </w:tc>
        <w:tc>
          <w:tcPr>
            <w:tcW w:w="2835" w:type="dxa"/>
            <w:vAlign w:val="center"/>
          </w:tcPr>
          <w:p w14:paraId="204FDAC6" w14:textId="77777777" w:rsidR="00987E10" w:rsidRPr="00035D71" w:rsidRDefault="00987E10" w:rsidP="00987E10">
            <w:pPr>
              <w:spacing w:before="29" w:line="288" w:lineRule="auto"/>
              <w:jc w:val="right"/>
              <w:rPr>
                <w:color w:val="000000"/>
                <w:sz w:val="24"/>
              </w:rPr>
            </w:pPr>
            <w:r w:rsidRPr="00035D71">
              <w:rPr>
                <w:color w:val="000000"/>
                <w:sz w:val="24"/>
              </w:rPr>
              <w:t>-</w:t>
            </w:r>
          </w:p>
        </w:tc>
        <w:tc>
          <w:tcPr>
            <w:tcW w:w="2761" w:type="dxa"/>
            <w:vAlign w:val="center"/>
          </w:tcPr>
          <w:p w14:paraId="32889D3F" w14:textId="77777777" w:rsidR="00987E10" w:rsidRPr="00035D71" w:rsidRDefault="00987E10" w:rsidP="00987E10">
            <w:pPr>
              <w:spacing w:before="29" w:line="288" w:lineRule="auto"/>
              <w:jc w:val="right"/>
              <w:rPr>
                <w:color w:val="000000"/>
                <w:sz w:val="24"/>
              </w:rPr>
            </w:pPr>
            <w:r w:rsidRPr="00035D71">
              <w:rPr>
                <w:color w:val="000000"/>
                <w:sz w:val="24"/>
              </w:rPr>
              <w:t>-</w:t>
            </w:r>
          </w:p>
        </w:tc>
      </w:tr>
      <w:tr w:rsidR="0002154E" w:rsidRPr="00035D71" w14:paraId="5C603D81" w14:textId="77777777" w:rsidTr="00767071">
        <w:tc>
          <w:tcPr>
            <w:tcW w:w="3402" w:type="dxa"/>
            <w:vAlign w:val="center"/>
          </w:tcPr>
          <w:p w14:paraId="6A75DA41" w14:textId="77777777" w:rsidR="0002154E" w:rsidRPr="00035D71" w:rsidRDefault="0002154E" w:rsidP="0048308E">
            <w:pPr>
              <w:spacing w:before="29" w:line="288" w:lineRule="auto"/>
              <w:jc w:val="center"/>
              <w:rPr>
                <w:b/>
                <w:color w:val="000000"/>
                <w:sz w:val="24"/>
              </w:rPr>
            </w:pPr>
            <w:r w:rsidRPr="00035D71">
              <w:rPr>
                <w:b/>
                <w:color w:val="000000"/>
                <w:sz w:val="24"/>
              </w:rPr>
              <w:t>合计</w:t>
            </w:r>
          </w:p>
        </w:tc>
        <w:tc>
          <w:tcPr>
            <w:tcW w:w="2835" w:type="dxa"/>
            <w:vAlign w:val="center"/>
          </w:tcPr>
          <w:p w14:paraId="4642D2AB" w14:textId="77777777" w:rsidR="0002154E" w:rsidRPr="00035D71" w:rsidRDefault="0002154E" w:rsidP="0048308E">
            <w:pPr>
              <w:spacing w:before="29" w:line="288" w:lineRule="auto"/>
              <w:jc w:val="right"/>
              <w:rPr>
                <w:color w:val="000000"/>
                <w:sz w:val="24"/>
              </w:rPr>
            </w:pPr>
            <w:r w:rsidRPr="00035D71">
              <w:rPr>
                <w:color w:val="000000"/>
                <w:sz w:val="24"/>
              </w:rPr>
              <w:t>124,546,305.90</w:t>
            </w:r>
          </w:p>
        </w:tc>
        <w:tc>
          <w:tcPr>
            <w:tcW w:w="2761" w:type="dxa"/>
            <w:vAlign w:val="center"/>
          </w:tcPr>
          <w:p w14:paraId="0C98C8E9" w14:textId="77777777" w:rsidR="0002154E" w:rsidRPr="00035D71" w:rsidRDefault="0002154E" w:rsidP="0048308E">
            <w:pPr>
              <w:spacing w:before="29" w:line="288" w:lineRule="auto"/>
              <w:jc w:val="right"/>
              <w:rPr>
                <w:color w:val="000000"/>
                <w:sz w:val="24"/>
              </w:rPr>
            </w:pPr>
            <w:r w:rsidRPr="00035D71">
              <w:rPr>
                <w:color w:val="000000"/>
                <w:sz w:val="24"/>
              </w:rPr>
              <w:t>19.91</w:t>
            </w:r>
          </w:p>
        </w:tc>
      </w:tr>
    </w:tbl>
    <w:p w14:paraId="732453CE" w14:textId="77777777" w:rsidR="001548F9" w:rsidRPr="00035D71" w:rsidRDefault="001548F9" w:rsidP="00035D71">
      <w:pPr>
        <w:spacing w:before="29" w:line="288" w:lineRule="auto"/>
        <w:ind w:firstLineChars="200" w:firstLine="480"/>
        <w:rPr>
          <w:color w:val="000000"/>
          <w:sz w:val="24"/>
        </w:rPr>
      </w:pPr>
    </w:p>
    <w:p w14:paraId="53AFECC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14:paraId="1F1BCB0A" w14:textId="77777777" w:rsidR="00D1523D" w:rsidRDefault="00D1523D" w:rsidP="00D1523D">
      <w:pPr>
        <w:tabs>
          <w:tab w:val="left" w:pos="426"/>
        </w:tabs>
        <w:spacing w:before="29" w:line="288" w:lineRule="auto"/>
        <w:ind w:firstLineChars="200" w:firstLine="480"/>
        <w:jc w:val="left"/>
        <w:rPr>
          <w:kern w:val="0"/>
          <w:sz w:val="24"/>
        </w:rPr>
      </w:pP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p>
    <w:p w14:paraId="08490751" w14:textId="77777777" w:rsidR="00305F57" w:rsidRPr="00D1523D" w:rsidRDefault="00305F57" w:rsidP="00E01AB2">
      <w:pPr>
        <w:tabs>
          <w:tab w:val="left" w:pos="426"/>
        </w:tabs>
        <w:spacing w:before="29" w:line="288" w:lineRule="auto"/>
        <w:jc w:val="left"/>
        <w:rPr>
          <w:kern w:val="0"/>
          <w:sz w:val="24"/>
        </w:rPr>
      </w:pPr>
    </w:p>
    <w:p w14:paraId="74AA693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498272"/>
      <w:bookmarkStart w:id="86" w:name="_Toc490933906"/>
      <w:bookmarkStart w:id="87" w:name="_Toc490935157"/>
      <w:r w:rsidRPr="00035D71">
        <w:rPr>
          <w:b/>
          <w:bCs/>
          <w:szCs w:val="24"/>
          <w:lang w:val="en-US"/>
        </w:rPr>
        <w:t xml:space="preserve">§7  </w:t>
      </w:r>
      <w:r w:rsidRPr="00035D71">
        <w:rPr>
          <w:b/>
          <w:bCs/>
          <w:szCs w:val="24"/>
          <w:lang w:val="en-US"/>
        </w:rPr>
        <w:t>投资组合报告</w:t>
      </w:r>
      <w:bookmarkEnd w:id="85"/>
      <w:bookmarkEnd w:id="86"/>
      <w:bookmarkEnd w:id="87"/>
    </w:p>
    <w:p w14:paraId="48945FEA"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225498273"/>
      <w:bookmarkStart w:id="89" w:name="_Toc490933907"/>
      <w:bookmarkStart w:id="90" w:name="_Toc490935158"/>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88"/>
      <w:bookmarkEnd w:id="89"/>
      <w:bookmarkEnd w:id="90"/>
    </w:p>
    <w:p w14:paraId="7F307F8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38ABC986" w14:textId="77777777" w:rsidTr="0027576E">
        <w:tc>
          <w:tcPr>
            <w:tcW w:w="1080" w:type="dxa"/>
            <w:vAlign w:val="center"/>
          </w:tcPr>
          <w:p w14:paraId="029950FD"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4EC49F99"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682B986F"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6B83C1B9"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4C3073AC" w14:textId="77777777" w:rsidTr="00D37602">
        <w:tc>
          <w:tcPr>
            <w:tcW w:w="1080" w:type="dxa"/>
            <w:vAlign w:val="center"/>
          </w:tcPr>
          <w:p w14:paraId="315EE223"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201624FE"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0C95FAAB" w14:textId="77777777" w:rsidR="001548F9" w:rsidRPr="00035D71" w:rsidRDefault="001548F9" w:rsidP="0048308E">
            <w:pPr>
              <w:spacing w:before="29" w:line="288" w:lineRule="auto"/>
              <w:ind w:left="17"/>
              <w:jc w:val="right"/>
              <w:rPr>
                <w:color w:val="000000"/>
                <w:sz w:val="24"/>
              </w:rPr>
            </w:pPr>
            <w:r w:rsidRPr="00035D71">
              <w:rPr>
                <w:color w:val="000000"/>
                <w:sz w:val="24"/>
              </w:rPr>
              <w:t>124,546,305.90</w:t>
            </w:r>
          </w:p>
        </w:tc>
        <w:tc>
          <w:tcPr>
            <w:tcW w:w="1980" w:type="dxa"/>
            <w:vAlign w:val="center"/>
          </w:tcPr>
          <w:p w14:paraId="70BE3627" w14:textId="77777777" w:rsidR="001548F9" w:rsidRPr="00035D71" w:rsidRDefault="001548F9" w:rsidP="0048308E">
            <w:pPr>
              <w:spacing w:before="29" w:line="288" w:lineRule="auto"/>
              <w:ind w:left="17"/>
              <w:jc w:val="right"/>
              <w:rPr>
                <w:color w:val="000000"/>
                <w:sz w:val="24"/>
              </w:rPr>
            </w:pPr>
            <w:r w:rsidRPr="00035D71">
              <w:rPr>
                <w:color w:val="000000"/>
                <w:sz w:val="24"/>
              </w:rPr>
              <w:t>12.07</w:t>
            </w:r>
          </w:p>
        </w:tc>
      </w:tr>
      <w:tr w:rsidR="001548F9" w:rsidRPr="00035D71" w14:paraId="45859179" w14:textId="77777777" w:rsidTr="00D37602">
        <w:tc>
          <w:tcPr>
            <w:tcW w:w="1080" w:type="dxa"/>
            <w:vAlign w:val="center"/>
          </w:tcPr>
          <w:p w14:paraId="79D270E9"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19429C46"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2B71E633" w14:textId="77777777" w:rsidR="001548F9" w:rsidRPr="00035D71" w:rsidRDefault="001548F9" w:rsidP="0048308E">
            <w:pPr>
              <w:spacing w:before="29" w:line="288" w:lineRule="auto"/>
              <w:ind w:left="17"/>
              <w:jc w:val="right"/>
              <w:rPr>
                <w:color w:val="000000"/>
                <w:sz w:val="24"/>
              </w:rPr>
            </w:pPr>
            <w:r w:rsidRPr="00035D71">
              <w:rPr>
                <w:color w:val="000000"/>
                <w:sz w:val="24"/>
              </w:rPr>
              <w:t>124,546,305.90</w:t>
            </w:r>
          </w:p>
        </w:tc>
        <w:tc>
          <w:tcPr>
            <w:tcW w:w="1980" w:type="dxa"/>
            <w:vAlign w:val="center"/>
          </w:tcPr>
          <w:p w14:paraId="4B98F1EB" w14:textId="77777777" w:rsidR="001548F9" w:rsidRPr="00035D71" w:rsidRDefault="001548F9" w:rsidP="0048308E">
            <w:pPr>
              <w:spacing w:before="29" w:line="288" w:lineRule="auto"/>
              <w:ind w:left="17"/>
              <w:jc w:val="right"/>
              <w:rPr>
                <w:color w:val="000000"/>
                <w:sz w:val="24"/>
              </w:rPr>
            </w:pPr>
            <w:r w:rsidRPr="00035D71">
              <w:rPr>
                <w:color w:val="000000"/>
                <w:sz w:val="24"/>
              </w:rPr>
              <w:t>12.07</w:t>
            </w:r>
          </w:p>
        </w:tc>
      </w:tr>
      <w:tr w:rsidR="001548F9" w:rsidRPr="00035D71" w14:paraId="051066A6" w14:textId="77777777" w:rsidTr="00D37602">
        <w:tc>
          <w:tcPr>
            <w:tcW w:w="1080" w:type="dxa"/>
            <w:vAlign w:val="center"/>
          </w:tcPr>
          <w:p w14:paraId="302AA547"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6F1351DB"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5338402F" w14:textId="77777777" w:rsidR="001548F9" w:rsidRPr="00035D71" w:rsidRDefault="001548F9" w:rsidP="0048308E">
            <w:pPr>
              <w:spacing w:before="29" w:line="288" w:lineRule="auto"/>
              <w:ind w:left="17"/>
              <w:jc w:val="right"/>
              <w:rPr>
                <w:color w:val="000000"/>
                <w:sz w:val="24"/>
              </w:rPr>
            </w:pPr>
            <w:r w:rsidRPr="00035D71">
              <w:rPr>
                <w:color w:val="000000"/>
                <w:sz w:val="24"/>
              </w:rPr>
              <w:t>866,395,303.00</w:t>
            </w:r>
          </w:p>
        </w:tc>
        <w:tc>
          <w:tcPr>
            <w:tcW w:w="1980" w:type="dxa"/>
            <w:vAlign w:val="center"/>
          </w:tcPr>
          <w:p w14:paraId="30032E35" w14:textId="77777777" w:rsidR="001548F9" w:rsidRPr="00035D71" w:rsidRDefault="001548F9" w:rsidP="0048308E">
            <w:pPr>
              <w:spacing w:before="29" w:line="288" w:lineRule="auto"/>
              <w:ind w:left="17"/>
              <w:jc w:val="right"/>
              <w:rPr>
                <w:color w:val="000000"/>
                <w:sz w:val="24"/>
              </w:rPr>
            </w:pPr>
            <w:r w:rsidRPr="00035D71">
              <w:rPr>
                <w:color w:val="000000"/>
                <w:sz w:val="24"/>
              </w:rPr>
              <w:t>83.96</w:t>
            </w:r>
          </w:p>
        </w:tc>
      </w:tr>
      <w:tr w:rsidR="001548F9" w:rsidRPr="00035D71" w14:paraId="2DBED640" w14:textId="77777777" w:rsidTr="00D37602">
        <w:tc>
          <w:tcPr>
            <w:tcW w:w="1080" w:type="dxa"/>
            <w:vAlign w:val="center"/>
          </w:tcPr>
          <w:p w14:paraId="613E950A"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38E89D50"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4EE7E97E" w14:textId="77777777" w:rsidR="001548F9" w:rsidRPr="00035D71" w:rsidRDefault="001548F9" w:rsidP="0048308E">
            <w:pPr>
              <w:spacing w:before="29" w:line="288" w:lineRule="auto"/>
              <w:ind w:left="17"/>
              <w:jc w:val="right"/>
              <w:rPr>
                <w:color w:val="000000"/>
                <w:sz w:val="24"/>
              </w:rPr>
            </w:pPr>
            <w:r w:rsidRPr="00035D71">
              <w:rPr>
                <w:color w:val="000000"/>
                <w:sz w:val="24"/>
              </w:rPr>
              <w:t>866,395,303.00</w:t>
            </w:r>
          </w:p>
        </w:tc>
        <w:tc>
          <w:tcPr>
            <w:tcW w:w="1980" w:type="dxa"/>
            <w:vAlign w:val="center"/>
          </w:tcPr>
          <w:p w14:paraId="31F5620A" w14:textId="77777777" w:rsidR="001548F9" w:rsidRPr="00035D71" w:rsidRDefault="001548F9" w:rsidP="0048308E">
            <w:pPr>
              <w:spacing w:before="29" w:line="288" w:lineRule="auto"/>
              <w:ind w:left="17"/>
              <w:jc w:val="right"/>
              <w:rPr>
                <w:color w:val="000000"/>
                <w:sz w:val="24"/>
              </w:rPr>
            </w:pPr>
            <w:r w:rsidRPr="00035D71">
              <w:rPr>
                <w:color w:val="000000"/>
                <w:sz w:val="24"/>
              </w:rPr>
              <w:t>83.96</w:t>
            </w:r>
          </w:p>
        </w:tc>
      </w:tr>
      <w:tr w:rsidR="001548F9" w:rsidRPr="00035D71" w14:paraId="5B644A83" w14:textId="77777777" w:rsidTr="0027576E">
        <w:tc>
          <w:tcPr>
            <w:tcW w:w="1080" w:type="dxa"/>
            <w:vAlign w:val="center"/>
          </w:tcPr>
          <w:p w14:paraId="0D2E2D12" w14:textId="77777777" w:rsidR="001548F9" w:rsidRPr="00035D71" w:rsidRDefault="001548F9" w:rsidP="0048308E">
            <w:pPr>
              <w:spacing w:before="29" w:line="288" w:lineRule="auto"/>
              <w:jc w:val="center"/>
              <w:rPr>
                <w:color w:val="000000"/>
                <w:sz w:val="24"/>
              </w:rPr>
            </w:pPr>
          </w:p>
        </w:tc>
        <w:tc>
          <w:tcPr>
            <w:tcW w:w="3315" w:type="dxa"/>
            <w:vAlign w:val="center"/>
          </w:tcPr>
          <w:p w14:paraId="3F83BA85"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3B9755E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37C6A99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37AF6A12" w14:textId="77777777" w:rsidTr="00D37602">
        <w:tc>
          <w:tcPr>
            <w:tcW w:w="1080" w:type="dxa"/>
            <w:vAlign w:val="center"/>
          </w:tcPr>
          <w:p w14:paraId="318B62D3"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4B5B0D52"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7F1AE65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6048D5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8AFC59E" w14:textId="77777777" w:rsidTr="00D37602">
        <w:tc>
          <w:tcPr>
            <w:tcW w:w="1080" w:type="dxa"/>
            <w:vAlign w:val="center"/>
          </w:tcPr>
          <w:p w14:paraId="5F850D1A"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0E54931D"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5D9C6BE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4E3F80C"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70F25E1B" w14:textId="77777777" w:rsidTr="00D37602">
        <w:tc>
          <w:tcPr>
            <w:tcW w:w="1080" w:type="dxa"/>
            <w:vAlign w:val="center"/>
          </w:tcPr>
          <w:p w14:paraId="1A3D0F66"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33847D18"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7CBFCEAB"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56864DD"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1CB4895" w14:textId="77777777" w:rsidTr="00D37602">
        <w:tc>
          <w:tcPr>
            <w:tcW w:w="1080" w:type="dxa"/>
            <w:vAlign w:val="center"/>
          </w:tcPr>
          <w:p w14:paraId="1D111A43"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342937E9"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2C52A8A2"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7A1C112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2243807" w14:textId="77777777" w:rsidTr="00D37602">
        <w:tc>
          <w:tcPr>
            <w:tcW w:w="1080" w:type="dxa"/>
            <w:vAlign w:val="center"/>
          </w:tcPr>
          <w:p w14:paraId="0EAC4B2E"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02CCEF64"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0B089457" w14:textId="77777777" w:rsidR="00981089" w:rsidRPr="00035D71" w:rsidRDefault="00981089" w:rsidP="0048308E">
            <w:pPr>
              <w:spacing w:before="29" w:line="288" w:lineRule="auto"/>
              <w:ind w:left="17"/>
              <w:jc w:val="right"/>
              <w:rPr>
                <w:color w:val="000000"/>
                <w:sz w:val="24"/>
              </w:rPr>
            </w:pPr>
            <w:r w:rsidRPr="00035D71">
              <w:rPr>
                <w:color w:val="000000"/>
                <w:sz w:val="24"/>
              </w:rPr>
              <w:t>26,076,327.45</w:t>
            </w:r>
          </w:p>
        </w:tc>
        <w:tc>
          <w:tcPr>
            <w:tcW w:w="1980" w:type="dxa"/>
            <w:vAlign w:val="center"/>
          </w:tcPr>
          <w:p w14:paraId="632F8C3F" w14:textId="77777777" w:rsidR="00981089" w:rsidRPr="00035D71" w:rsidRDefault="00981089" w:rsidP="0048308E">
            <w:pPr>
              <w:spacing w:before="29" w:line="288" w:lineRule="auto"/>
              <w:ind w:left="17"/>
              <w:jc w:val="right"/>
              <w:rPr>
                <w:color w:val="000000"/>
                <w:sz w:val="24"/>
              </w:rPr>
            </w:pPr>
            <w:r w:rsidRPr="00035D71">
              <w:rPr>
                <w:color w:val="000000"/>
                <w:sz w:val="24"/>
              </w:rPr>
              <w:t>2.53</w:t>
            </w:r>
          </w:p>
        </w:tc>
      </w:tr>
      <w:tr w:rsidR="00981089" w:rsidRPr="00035D71" w14:paraId="6A6DAD75" w14:textId="77777777" w:rsidTr="00D37602">
        <w:tc>
          <w:tcPr>
            <w:tcW w:w="1080" w:type="dxa"/>
            <w:vAlign w:val="center"/>
          </w:tcPr>
          <w:p w14:paraId="3286255B"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5F53F277"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3289BA57" w14:textId="77777777" w:rsidR="00981089" w:rsidRPr="00035D71" w:rsidRDefault="00981089" w:rsidP="0048308E">
            <w:pPr>
              <w:spacing w:before="29" w:line="288" w:lineRule="auto"/>
              <w:jc w:val="right"/>
              <w:rPr>
                <w:color w:val="000000"/>
                <w:sz w:val="24"/>
              </w:rPr>
            </w:pPr>
            <w:r w:rsidRPr="00035D71">
              <w:rPr>
                <w:color w:val="000000"/>
                <w:sz w:val="24"/>
              </w:rPr>
              <w:t>14,940,034.39</w:t>
            </w:r>
          </w:p>
        </w:tc>
        <w:tc>
          <w:tcPr>
            <w:tcW w:w="1980" w:type="dxa"/>
            <w:vAlign w:val="center"/>
          </w:tcPr>
          <w:p w14:paraId="68BE5FCA" w14:textId="77777777" w:rsidR="00981089" w:rsidRPr="00035D71" w:rsidRDefault="00981089" w:rsidP="0048308E">
            <w:pPr>
              <w:spacing w:before="29" w:line="288" w:lineRule="auto"/>
              <w:jc w:val="right"/>
              <w:rPr>
                <w:color w:val="000000"/>
                <w:sz w:val="24"/>
              </w:rPr>
            </w:pPr>
            <w:r w:rsidRPr="00035D71">
              <w:rPr>
                <w:color w:val="000000"/>
                <w:sz w:val="24"/>
              </w:rPr>
              <w:t>1.45</w:t>
            </w:r>
          </w:p>
        </w:tc>
      </w:tr>
      <w:tr w:rsidR="00981089" w:rsidRPr="00035D71" w14:paraId="0FA633BE" w14:textId="77777777" w:rsidTr="00D37602">
        <w:tc>
          <w:tcPr>
            <w:tcW w:w="1080" w:type="dxa"/>
            <w:vAlign w:val="center"/>
          </w:tcPr>
          <w:p w14:paraId="0CA462FC"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19760C3B"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60BFED20" w14:textId="77777777" w:rsidR="00981089" w:rsidRPr="00035D71" w:rsidRDefault="00981089" w:rsidP="0048308E">
            <w:pPr>
              <w:spacing w:before="29" w:line="288" w:lineRule="auto"/>
              <w:jc w:val="right"/>
              <w:rPr>
                <w:color w:val="000000"/>
                <w:sz w:val="24"/>
              </w:rPr>
            </w:pPr>
            <w:r w:rsidRPr="00035D71">
              <w:rPr>
                <w:color w:val="000000"/>
                <w:sz w:val="24"/>
              </w:rPr>
              <w:t>1,031,957,970.74</w:t>
            </w:r>
          </w:p>
        </w:tc>
        <w:tc>
          <w:tcPr>
            <w:tcW w:w="1980" w:type="dxa"/>
            <w:vAlign w:val="center"/>
          </w:tcPr>
          <w:p w14:paraId="3DF8DF95"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761BC6FA" w14:textId="77777777" w:rsidR="001548F9" w:rsidRPr="00035D71" w:rsidRDefault="001548F9" w:rsidP="0048308E">
      <w:pPr>
        <w:spacing w:before="29" w:line="288" w:lineRule="auto"/>
        <w:rPr>
          <w:color w:val="000000"/>
          <w:sz w:val="24"/>
        </w:rPr>
      </w:pPr>
    </w:p>
    <w:p w14:paraId="22AD658D" w14:textId="77777777" w:rsidR="001548F9" w:rsidRDefault="001548F9" w:rsidP="0048308E">
      <w:pPr>
        <w:pStyle w:val="20"/>
        <w:spacing w:before="29" w:after="0" w:line="288" w:lineRule="auto"/>
        <w:rPr>
          <w:rFonts w:ascii="Times New Roman" w:hAnsi="Times New Roman"/>
          <w:kern w:val="0"/>
          <w:szCs w:val="24"/>
        </w:rPr>
      </w:pPr>
      <w:bookmarkStart w:id="91" w:name="_Toc225498274"/>
      <w:bookmarkStart w:id="92" w:name="_Toc490933908"/>
      <w:bookmarkStart w:id="93" w:name="_Toc490935159"/>
      <w:r w:rsidRPr="00035D71">
        <w:rPr>
          <w:rFonts w:ascii="Times New Roman" w:hAnsi="Times New Roman"/>
          <w:kern w:val="0"/>
          <w:szCs w:val="24"/>
        </w:rPr>
        <w:lastRenderedPageBreak/>
        <w:t xml:space="preserve">7.2 </w:t>
      </w:r>
      <w:r w:rsidRPr="00035D71">
        <w:rPr>
          <w:rFonts w:ascii="Times New Roman" w:hAnsi="Times New Roman"/>
          <w:kern w:val="0"/>
          <w:szCs w:val="24"/>
        </w:rPr>
        <w:t>期末按行业分类的股票投资组合</w:t>
      </w:r>
      <w:bookmarkEnd w:id="91"/>
      <w:bookmarkEnd w:id="92"/>
      <w:bookmarkEnd w:id="93"/>
    </w:p>
    <w:p w14:paraId="711D8818" w14:textId="77777777" w:rsidR="0077020F" w:rsidRPr="0077020F" w:rsidRDefault="0077020F" w:rsidP="0077020F">
      <w:pPr>
        <w:pStyle w:val="20"/>
        <w:spacing w:before="29" w:after="0" w:line="288" w:lineRule="auto"/>
        <w:rPr>
          <w:rFonts w:ascii="Times New Roman" w:hAnsi="Times New Roman"/>
          <w:color w:val="000000"/>
          <w:szCs w:val="24"/>
        </w:rPr>
      </w:pPr>
      <w:bookmarkStart w:id="94" w:name="_Toc490933909"/>
      <w:bookmarkStart w:id="95" w:name="_Toc490935160"/>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94"/>
      <w:bookmarkEnd w:id="95"/>
    </w:p>
    <w:p w14:paraId="14FAF19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1ABC0E31" w14:textId="77777777" w:rsidTr="00275BFC">
        <w:tc>
          <w:tcPr>
            <w:tcW w:w="1079" w:type="dxa"/>
            <w:vAlign w:val="center"/>
          </w:tcPr>
          <w:p w14:paraId="7A11EA11"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1C4D7654"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62C13A92"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29F0ECE0"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734F5C3E" w14:textId="77777777" w:rsidTr="005C03DF">
        <w:tc>
          <w:tcPr>
            <w:tcW w:w="1079" w:type="dxa"/>
            <w:vAlign w:val="center"/>
          </w:tcPr>
          <w:p w14:paraId="3B7925D9"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31ADCA94"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734153F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2C3E765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5C99C4E3" w14:textId="77777777" w:rsidTr="005C03DF">
        <w:tc>
          <w:tcPr>
            <w:tcW w:w="1079" w:type="dxa"/>
            <w:vAlign w:val="center"/>
          </w:tcPr>
          <w:p w14:paraId="4692B8E6"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05CC2B7F"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04AD55BF" w14:textId="77777777" w:rsidR="001548F9" w:rsidRPr="00035D71" w:rsidRDefault="001548F9" w:rsidP="0048308E">
            <w:pPr>
              <w:spacing w:before="29" w:line="288" w:lineRule="auto"/>
              <w:jc w:val="right"/>
              <w:rPr>
                <w:sz w:val="24"/>
              </w:rPr>
            </w:pPr>
            <w:r w:rsidRPr="00035D71">
              <w:rPr>
                <w:sz w:val="24"/>
              </w:rPr>
              <w:t>-</w:t>
            </w:r>
          </w:p>
          <w:p w14:paraId="08BF331E" w14:textId="77777777" w:rsidR="001548F9" w:rsidRPr="00035D71" w:rsidRDefault="001548F9" w:rsidP="0048308E">
            <w:pPr>
              <w:spacing w:before="29" w:line="288" w:lineRule="auto"/>
              <w:jc w:val="right"/>
              <w:rPr>
                <w:sz w:val="24"/>
              </w:rPr>
            </w:pPr>
          </w:p>
        </w:tc>
        <w:tc>
          <w:tcPr>
            <w:tcW w:w="2052" w:type="dxa"/>
            <w:vAlign w:val="center"/>
          </w:tcPr>
          <w:p w14:paraId="2A18B840" w14:textId="77777777" w:rsidR="001548F9" w:rsidRPr="00035D71" w:rsidRDefault="001548F9" w:rsidP="0048308E">
            <w:pPr>
              <w:spacing w:before="29" w:line="288" w:lineRule="auto"/>
              <w:jc w:val="right"/>
              <w:rPr>
                <w:sz w:val="24"/>
              </w:rPr>
            </w:pPr>
            <w:r w:rsidRPr="00035D71">
              <w:rPr>
                <w:sz w:val="24"/>
              </w:rPr>
              <w:t>-</w:t>
            </w:r>
          </w:p>
          <w:p w14:paraId="11614B7D" w14:textId="77777777" w:rsidR="001548F9" w:rsidRPr="00035D71" w:rsidRDefault="001548F9" w:rsidP="0048308E">
            <w:pPr>
              <w:spacing w:before="29" w:line="288" w:lineRule="auto"/>
              <w:jc w:val="right"/>
              <w:rPr>
                <w:sz w:val="24"/>
              </w:rPr>
            </w:pPr>
          </w:p>
        </w:tc>
      </w:tr>
      <w:tr w:rsidR="001548F9" w:rsidRPr="00035D71" w14:paraId="1940E070" w14:textId="77777777" w:rsidTr="005C03DF">
        <w:tc>
          <w:tcPr>
            <w:tcW w:w="1079" w:type="dxa"/>
            <w:vAlign w:val="center"/>
          </w:tcPr>
          <w:p w14:paraId="12232770"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69ACA789"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1FA4274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83,714,784.58</w:t>
            </w:r>
          </w:p>
        </w:tc>
        <w:tc>
          <w:tcPr>
            <w:tcW w:w="2052" w:type="dxa"/>
            <w:vAlign w:val="center"/>
          </w:tcPr>
          <w:p w14:paraId="7783E04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13.38</w:t>
            </w:r>
          </w:p>
        </w:tc>
      </w:tr>
      <w:tr w:rsidR="001548F9" w:rsidRPr="00035D71" w14:paraId="44B6AA59" w14:textId="77777777" w:rsidTr="005C03DF">
        <w:tc>
          <w:tcPr>
            <w:tcW w:w="1079" w:type="dxa"/>
            <w:vAlign w:val="center"/>
          </w:tcPr>
          <w:p w14:paraId="68EEE2E8"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2F83BD4B"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6C01A602" w14:textId="77777777" w:rsidR="001548F9" w:rsidRPr="00035D71" w:rsidRDefault="001548F9" w:rsidP="0048308E">
            <w:pPr>
              <w:spacing w:before="29" w:line="288" w:lineRule="auto"/>
              <w:jc w:val="right"/>
              <w:rPr>
                <w:sz w:val="24"/>
              </w:rPr>
            </w:pPr>
            <w:r w:rsidRPr="00035D71">
              <w:rPr>
                <w:sz w:val="24"/>
              </w:rPr>
              <w:t>4,037,000.00</w:t>
            </w:r>
          </w:p>
        </w:tc>
        <w:tc>
          <w:tcPr>
            <w:tcW w:w="2052" w:type="dxa"/>
            <w:vAlign w:val="center"/>
          </w:tcPr>
          <w:p w14:paraId="164A8AAC" w14:textId="77777777" w:rsidR="001548F9" w:rsidRPr="00035D71" w:rsidRDefault="001548F9" w:rsidP="0048308E">
            <w:pPr>
              <w:spacing w:before="29" w:line="288" w:lineRule="auto"/>
              <w:jc w:val="right"/>
              <w:rPr>
                <w:sz w:val="24"/>
              </w:rPr>
            </w:pPr>
            <w:r w:rsidRPr="00035D71">
              <w:rPr>
                <w:sz w:val="24"/>
              </w:rPr>
              <w:t>0.65</w:t>
            </w:r>
          </w:p>
        </w:tc>
      </w:tr>
      <w:tr w:rsidR="001548F9" w:rsidRPr="00035D71" w14:paraId="58D92DC8" w14:textId="77777777" w:rsidTr="005C03DF">
        <w:tc>
          <w:tcPr>
            <w:tcW w:w="1079" w:type="dxa"/>
            <w:vAlign w:val="center"/>
          </w:tcPr>
          <w:p w14:paraId="2EB1E536"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79B30A07"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64949E5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168,600.00</w:t>
            </w:r>
          </w:p>
        </w:tc>
        <w:tc>
          <w:tcPr>
            <w:tcW w:w="2052" w:type="dxa"/>
            <w:vAlign w:val="center"/>
          </w:tcPr>
          <w:p w14:paraId="348B236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0.03</w:t>
            </w:r>
          </w:p>
        </w:tc>
      </w:tr>
      <w:tr w:rsidR="001548F9" w:rsidRPr="00035D71" w14:paraId="3C2685EA" w14:textId="77777777" w:rsidTr="005C03DF">
        <w:tc>
          <w:tcPr>
            <w:tcW w:w="1079" w:type="dxa"/>
            <w:vAlign w:val="center"/>
          </w:tcPr>
          <w:p w14:paraId="1EBE40ED"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03CD93D3"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00ACC353" w14:textId="77777777" w:rsidR="001548F9" w:rsidRPr="00035D71" w:rsidRDefault="001548F9" w:rsidP="0048308E">
            <w:pPr>
              <w:spacing w:before="29" w:line="288" w:lineRule="auto"/>
              <w:jc w:val="right"/>
              <w:rPr>
                <w:sz w:val="24"/>
              </w:rPr>
            </w:pPr>
            <w:r w:rsidRPr="00035D71">
              <w:rPr>
                <w:sz w:val="24"/>
              </w:rPr>
              <w:t>9,752,000.00</w:t>
            </w:r>
          </w:p>
        </w:tc>
        <w:tc>
          <w:tcPr>
            <w:tcW w:w="2052" w:type="dxa"/>
            <w:vAlign w:val="center"/>
          </w:tcPr>
          <w:p w14:paraId="7ECDE711" w14:textId="77777777" w:rsidR="001548F9" w:rsidRPr="00035D71" w:rsidRDefault="001548F9" w:rsidP="0048308E">
            <w:pPr>
              <w:spacing w:before="29" w:line="288" w:lineRule="auto"/>
              <w:jc w:val="right"/>
              <w:rPr>
                <w:sz w:val="24"/>
              </w:rPr>
            </w:pPr>
            <w:r w:rsidRPr="00035D71">
              <w:rPr>
                <w:sz w:val="24"/>
              </w:rPr>
              <w:t>1.56</w:t>
            </w:r>
          </w:p>
        </w:tc>
      </w:tr>
      <w:tr w:rsidR="001548F9" w:rsidRPr="00035D71" w14:paraId="7275AFB8" w14:textId="77777777" w:rsidTr="005C03DF">
        <w:tc>
          <w:tcPr>
            <w:tcW w:w="1079" w:type="dxa"/>
            <w:vAlign w:val="center"/>
          </w:tcPr>
          <w:p w14:paraId="2CEC4870"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7FA3AFC6"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459B3CE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F7B90F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DB2A5DC" w14:textId="77777777" w:rsidTr="005C03DF">
        <w:tc>
          <w:tcPr>
            <w:tcW w:w="1079" w:type="dxa"/>
            <w:vAlign w:val="center"/>
          </w:tcPr>
          <w:p w14:paraId="27E30B13"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4C2C9AAA"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66363F8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A2FFAB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9686330" w14:textId="77777777" w:rsidTr="005C03DF">
        <w:tc>
          <w:tcPr>
            <w:tcW w:w="1079" w:type="dxa"/>
            <w:vAlign w:val="center"/>
          </w:tcPr>
          <w:p w14:paraId="3991BF2A"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275F8AB9"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1759943B" w14:textId="77777777" w:rsidR="001548F9" w:rsidRPr="00035D71" w:rsidRDefault="001548F9" w:rsidP="0048308E">
            <w:pPr>
              <w:spacing w:before="29" w:line="288" w:lineRule="auto"/>
              <w:jc w:val="right"/>
              <w:rPr>
                <w:sz w:val="24"/>
              </w:rPr>
            </w:pPr>
            <w:r w:rsidRPr="00035D71">
              <w:rPr>
                <w:sz w:val="24"/>
              </w:rPr>
              <w:t>7,639.62</w:t>
            </w:r>
          </w:p>
        </w:tc>
        <w:tc>
          <w:tcPr>
            <w:tcW w:w="2052" w:type="dxa"/>
            <w:vAlign w:val="center"/>
          </w:tcPr>
          <w:p w14:paraId="629857AD" w14:textId="77777777" w:rsidR="001548F9" w:rsidRPr="00035D71" w:rsidRDefault="001548F9" w:rsidP="0048308E">
            <w:pPr>
              <w:spacing w:before="29" w:line="288" w:lineRule="auto"/>
              <w:jc w:val="right"/>
              <w:rPr>
                <w:sz w:val="24"/>
              </w:rPr>
            </w:pPr>
            <w:r w:rsidRPr="00035D71">
              <w:rPr>
                <w:sz w:val="24"/>
              </w:rPr>
              <w:t>0.00</w:t>
            </w:r>
          </w:p>
        </w:tc>
      </w:tr>
      <w:tr w:rsidR="001548F9" w:rsidRPr="00035D71" w14:paraId="7858DF11" w14:textId="77777777" w:rsidTr="005C03DF">
        <w:tc>
          <w:tcPr>
            <w:tcW w:w="1079" w:type="dxa"/>
            <w:vAlign w:val="center"/>
          </w:tcPr>
          <w:p w14:paraId="04B1EC0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38B875E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178EE819" w14:textId="77777777" w:rsidR="001548F9" w:rsidRPr="00035D71" w:rsidRDefault="001548F9" w:rsidP="0048308E">
            <w:pPr>
              <w:spacing w:before="29" w:line="288" w:lineRule="auto"/>
              <w:jc w:val="right"/>
              <w:rPr>
                <w:sz w:val="24"/>
              </w:rPr>
            </w:pPr>
            <w:r w:rsidRPr="00035D71">
              <w:rPr>
                <w:sz w:val="24"/>
              </w:rPr>
              <w:t>26,866,281.70</w:t>
            </w:r>
          </w:p>
        </w:tc>
        <w:tc>
          <w:tcPr>
            <w:tcW w:w="2052" w:type="dxa"/>
            <w:vAlign w:val="center"/>
          </w:tcPr>
          <w:p w14:paraId="606AB2C3" w14:textId="77777777" w:rsidR="001548F9" w:rsidRPr="00035D71" w:rsidRDefault="001548F9" w:rsidP="0048308E">
            <w:pPr>
              <w:spacing w:before="29" w:line="288" w:lineRule="auto"/>
              <w:jc w:val="right"/>
              <w:rPr>
                <w:sz w:val="24"/>
              </w:rPr>
            </w:pPr>
            <w:r w:rsidRPr="00035D71">
              <w:rPr>
                <w:sz w:val="24"/>
              </w:rPr>
              <w:t>4.29</w:t>
            </w:r>
          </w:p>
        </w:tc>
      </w:tr>
      <w:tr w:rsidR="001548F9" w:rsidRPr="00035D71" w14:paraId="30FCB05A" w14:textId="77777777" w:rsidTr="005C03DF">
        <w:tc>
          <w:tcPr>
            <w:tcW w:w="1079" w:type="dxa"/>
            <w:vAlign w:val="center"/>
          </w:tcPr>
          <w:p w14:paraId="0472958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3ADF036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189187F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218EB0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EDF53D2" w14:textId="77777777" w:rsidTr="005C03DF">
        <w:tc>
          <w:tcPr>
            <w:tcW w:w="1079" w:type="dxa"/>
            <w:vAlign w:val="center"/>
          </w:tcPr>
          <w:p w14:paraId="6906338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2DF2A84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512F033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39B10C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B9E3CD2" w14:textId="77777777" w:rsidTr="005C03DF">
        <w:tc>
          <w:tcPr>
            <w:tcW w:w="1079" w:type="dxa"/>
            <w:vAlign w:val="center"/>
          </w:tcPr>
          <w:p w14:paraId="189F7B9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39559465"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232AAB2E"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6F5B7F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9686D7A" w14:textId="77777777" w:rsidTr="005C03DF">
        <w:tc>
          <w:tcPr>
            <w:tcW w:w="1079" w:type="dxa"/>
            <w:vAlign w:val="center"/>
          </w:tcPr>
          <w:p w14:paraId="508FF47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3DA2719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1BEB9694"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7FC698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22B8A75" w14:textId="77777777" w:rsidTr="005C03DF">
        <w:tc>
          <w:tcPr>
            <w:tcW w:w="1079" w:type="dxa"/>
            <w:vAlign w:val="center"/>
          </w:tcPr>
          <w:p w14:paraId="663CC59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4474739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428343DE"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0CF779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F0D65FB" w14:textId="77777777" w:rsidTr="005C03DF">
        <w:tc>
          <w:tcPr>
            <w:tcW w:w="1079" w:type="dxa"/>
            <w:vAlign w:val="center"/>
          </w:tcPr>
          <w:p w14:paraId="0B6BA9F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3C63F4C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61B2F2F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91F410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B5A101A" w14:textId="77777777" w:rsidTr="005C03DF">
        <w:tc>
          <w:tcPr>
            <w:tcW w:w="1079" w:type="dxa"/>
            <w:vAlign w:val="center"/>
          </w:tcPr>
          <w:p w14:paraId="300E24E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29A9854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676B082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0258B3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D7DE3A4" w14:textId="77777777" w:rsidTr="005C03DF">
        <w:tc>
          <w:tcPr>
            <w:tcW w:w="1079" w:type="dxa"/>
            <w:vAlign w:val="center"/>
          </w:tcPr>
          <w:p w14:paraId="1928707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3F704A58"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51E0F12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D8F4CB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A015BED" w14:textId="77777777" w:rsidTr="005C03DF">
        <w:tc>
          <w:tcPr>
            <w:tcW w:w="1079" w:type="dxa"/>
            <w:vAlign w:val="center"/>
          </w:tcPr>
          <w:p w14:paraId="2192CD0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17D0D6E5"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41D0D60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3AE8A6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C26FCCF" w14:textId="77777777" w:rsidTr="005C03DF">
        <w:tc>
          <w:tcPr>
            <w:tcW w:w="1079" w:type="dxa"/>
            <w:vAlign w:val="center"/>
          </w:tcPr>
          <w:p w14:paraId="01307542"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3B0F1681"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4CDF2F2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124,546,305.90</w:t>
            </w:r>
          </w:p>
        </w:tc>
        <w:tc>
          <w:tcPr>
            <w:tcW w:w="2052" w:type="dxa"/>
            <w:vAlign w:val="center"/>
          </w:tcPr>
          <w:p w14:paraId="2921AE4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19.91</w:t>
            </w:r>
          </w:p>
        </w:tc>
      </w:tr>
    </w:tbl>
    <w:p w14:paraId="4EBD5B14" w14:textId="77777777" w:rsidR="000A101C" w:rsidRPr="00035D71" w:rsidRDefault="000A101C" w:rsidP="0048308E">
      <w:pPr>
        <w:tabs>
          <w:tab w:val="left" w:pos="426"/>
        </w:tabs>
        <w:spacing w:before="29" w:line="288" w:lineRule="auto"/>
        <w:jc w:val="left"/>
        <w:rPr>
          <w:kern w:val="0"/>
          <w:sz w:val="24"/>
        </w:rPr>
      </w:pPr>
    </w:p>
    <w:p w14:paraId="515BEBDA" w14:textId="77777777" w:rsidR="0077020F" w:rsidRPr="00BF3258" w:rsidRDefault="0077020F" w:rsidP="0077020F">
      <w:pPr>
        <w:pStyle w:val="20"/>
        <w:spacing w:before="29" w:after="0" w:line="288" w:lineRule="auto"/>
        <w:rPr>
          <w:rFonts w:ascii="Times New Roman" w:hAnsi="Times New Roman"/>
          <w:kern w:val="0"/>
          <w:szCs w:val="24"/>
        </w:rPr>
      </w:pPr>
      <w:bookmarkStart w:id="96" w:name="_Toc490933910"/>
      <w:bookmarkStart w:id="97" w:name="_Toc490935161"/>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96"/>
      <w:bookmarkEnd w:id="97"/>
    </w:p>
    <w:p w14:paraId="4E73DF03"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4E3F679B" w14:textId="77777777" w:rsidR="0077020F" w:rsidRPr="0077020F" w:rsidRDefault="0077020F" w:rsidP="0048308E">
      <w:pPr>
        <w:spacing w:before="29" w:line="288" w:lineRule="auto"/>
        <w:rPr>
          <w:color w:val="000000"/>
          <w:sz w:val="24"/>
        </w:rPr>
      </w:pPr>
    </w:p>
    <w:p w14:paraId="71768643" w14:textId="77777777" w:rsidR="0077020F" w:rsidRPr="0077020F" w:rsidRDefault="001548F9" w:rsidP="0077020F">
      <w:pPr>
        <w:pStyle w:val="20"/>
        <w:spacing w:before="29" w:after="0" w:line="288" w:lineRule="auto"/>
        <w:rPr>
          <w:rFonts w:ascii="Times New Roman" w:hAnsi="Times New Roman"/>
          <w:kern w:val="0"/>
          <w:szCs w:val="24"/>
        </w:rPr>
      </w:pPr>
      <w:bookmarkStart w:id="98" w:name="_Toc490933911"/>
      <w:bookmarkStart w:id="99" w:name="_Toc490935162"/>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98"/>
      <w:bookmarkEnd w:id="99"/>
    </w:p>
    <w:p w14:paraId="6B09BA3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6AF03CBF" w14:textId="77777777" w:rsidTr="00334D52">
        <w:tc>
          <w:tcPr>
            <w:tcW w:w="862" w:type="dxa"/>
            <w:vAlign w:val="center"/>
          </w:tcPr>
          <w:p w14:paraId="6F38BB65" w14:textId="77777777" w:rsidR="001548F9" w:rsidRPr="00035D71" w:rsidRDefault="001548F9" w:rsidP="0048308E">
            <w:pPr>
              <w:spacing w:before="29" w:line="288" w:lineRule="auto"/>
              <w:ind w:left="17"/>
              <w:jc w:val="center"/>
              <w:rPr>
                <w:color w:val="000000"/>
                <w:sz w:val="24"/>
              </w:rPr>
            </w:pPr>
            <w:r w:rsidRPr="00035D71">
              <w:rPr>
                <w:color w:val="000000"/>
                <w:sz w:val="24"/>
              </w:rPr>
              <w:lastRenderedPageBreak/>
              <w:t>序号</w:t>
            </w:r>
          </w:p>
        </w:tc>
        <w:tc>
          <w:tcPr>
            <w:tcW w:w="1346" w:type="dxa"/>
            <w:vAlign w:val="center"/>
          </w:tcPr>
          <w:p w14:paraId="6E7A0A8C"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5AF39C9C"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4ECC0156"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035C12F8"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7E505595"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FB3C0D" w14:paraId="4D396AFB" w14:textId="77777777">
        <w:tc>
          <w:tcPr>
            <w:tcW w:w="862" w:type="dxa"/>
            <w:vAlign w:val="center"/>
          </w:tcPr>
          <w:p w14:paraId="1D5762E6" w14:textId="77777777" w:rsidR="00FB3C0D" w:rsidRDefault="005E1042">
            <w:pPr>
              <w:jc w:val="center"/>
            </w:pPr>
            <w:r>
              <w:rPr>
                <w:color w:val="000000"/>
                <w:sz w:val="24"/>
              </w:rPr>
              <w:t>1</w:t>
            </w:r>
          </w:p>
        </w:tc>
        <w:tc>
          <w:tcPr>
            <w:tcW w:w="1346" w:type="dxa"/>
            <w:vAlign w:val="center"/>
          </w:tcPr>
          <w:p w14:paraId="3C79E09B" w14:textId="77777777" w:rsidR="00FB3C0D" w:rsidRDefault="005E1042">
            <w:pPr>
              <w:jc w:val="center"/>
            </w:pPr>
            <w:r>
              <w:rPr>
                <w:color w:val="000000"/>
                <w:sz w:val="24"/>
              </w:rPr>
              <w:t>000651</w:t>
            </w:r>
          </w:p>
        </w:tc>
        <w:tc>
          <w:tcPr>
            <w:tcW w:w="1795" w:type="dxa"/>
            <w:vAlign w:val="center"/>
          </w:tcPr>
          <w:p w14:paraId="2AAA65FD" w14:textId="77777777" w:rsidR="00FB3C0D" w:rsidRDefault="005E1042">
            <w:pPr>
              <w:jc w:val="center"/>
            </w:pPr>
            <w:r>
              <w:rPr>
                <w:color w:val="000000"/>
                <w:sz w:val="24"/>
              </w:rPr>
              <w:t>格力电器</w:t>
            </w:r>
          </w:p>
        </w:tc>
        <w:tc>
          <w:tcPr>
            <w:tcW w:w="1346" w:type="dxa"/>
            <w:vAlign w:val="center"/>
          </w:tcPr>
          <w:p w14:paraId="66175FEB" w14:textId="77777777" w:rsidR="00FB3C0D" w:rsidRDefault="005E1042">
            <w:pPr>
              <w:jc w:val="right"/>
            </w:pPr>
            <w:r>
              <w:rPr>
                <w:color w:val="000000"/>
                <w:sz w:val="24"/>
              </w:rPr>
              <w:t>310,000</w:t>
            </w:r>
          </w:p>
        </w:tc>
        <w:tc>
          <w:tcPr>
            <w:tcW w:w="1944" w:type="dxa"/>
            <w:vAlign w:val="center"/>
          </w:tcPr>
          <w:p w14:paraId="29C79F60" w14:textId="77777777" w:rsidR="00FB3C0D" w:rsidRDefault="005E1042">
            <w:pPr>
              <w:jc w:val="right"/>
            </w:pPr>
            <w:r>
              <w:rPr>
                <w:color w:val="000000"/>
                <w:sz w:val="24"/>
              </w:rPr>
              <w:t>12,762,700.00</w:t>
            </w:r>
          </w:p>
        </w:tc>
        <w:tc>
          <w:tcPr>
            <w:tcW w:w="1705" w:type="dxa"/>
            <w:vAlign w:val="center"/>
          </w:tcPr>
          <w:p w14:paraId="6A39FA04" w14:textId="77777777" w:rsidR="00FB3C0D" w:rsidRDefault="005E1042">
            <w:pPr>
              <w:jc w:val="right"/>
            </w:pPr>
            <w:r>
              <w:rPr>
                <w:color w:val="000000"/>
                <w:sz w:val="24"/>
              </w:rPr>
              <w:t>2.04</w:t>
            </w:r>
          </w:p>
        </w:tc>
      </w:tr>
      <w:tr w:rsidR="00FB3C0D" w14:paraId="0051C5E2" w14:textId="77777777">
        <w:tc>
          <w:tcPr>
            <w:tcW w:w="862" w:type="dxa"/>
            <w:vAlign w:val="center"/>
          </w:tcPr>
          <w:p w14:paraId="2EC9FEDE" w14:textId="77777777" w:rsidR="00FB3C0D" w:rsidRDefault="005E1042">
            <w:pPr>
              <w:jc w:val="center"/>
            </w:pPr>
            <w:r>
              <w:rPr>
                <w:color w:val="000000"/>
                <w:sz w:val="24"/>
              </w:rPr>
              <w:t>2</w:t>
            </w:r>
          </w:p>
        </w:tc>
        <w:tc>
          <w:tcPr>
            <w:tcW w:w="1346" w:type="dxa"/>
            <w:vAlign w:val="center"/>
          </w:tcPr>
          <w:p w14:paraId="164362C4" w14:textId="77777777" w:rsidR="00FB3C0D" w:rsidRDefault="005E1042">
            <w:pPr>
              <w:jc w:val="center"/>
            </w:pPr>
            <w:r>
              <w:rPr>
                <w:color w:val="000000"/>
                <w:sz w:val="24"/>
              </w:rPr>
              <w:t>000858</w:t>
            </w:r>
          </w:p>
        </w:tc>
        <w:tc>
          <w:tcPr>
            <w:tcW w:w="1795" w:type="dxa"/>
            <w:vAlign w:val="center"/>
          </w:tcPr>
          <w:p w14:paraId="3230C40F" w14:textId="77777777" w:rsidR="00FB3C0D" w:rsidRDefault="005E104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14:paraId="13DE3889" w14:textId="77777777" w:rsidR="00FB3C0D" w:rsidRDefault="005E1042">
            <w:pPr>
              <w:jc w:val="right"/>
            </w:pPr>
            <w:r>
              <w:rPr>
                <w:color w:val="000000"/>
                <w:sz w:val="24"/>
              </w:rPr>
              <w:t>200,000</w:t>
            </w:r>
          </w:p>
        </w:tc>
        <w:tc>
          <w:tcPr>
            <w:tcW w:w="1944" w:type="dxa"/>
            <w:vAlign w:val="center"/>
          </w:tcPr>
          <w:p w14:paraId="4F2BA561" w14:textId="77777777" w:rsidR="00FB3C0D" w:rsidRDefault="005E1042">
            <w:pPr>
              <w:jc w:val="right"/>
            </w:pPr>
            <w:r>
              <w:rPr>
                <w:color w:val="000000"/>
                <w:sz w:val="24"/>
              </w:rPr>
              <w:t>11,132,000.00</w:t>
            </w:r>
          </w:p>
        </w:tc>
        <w:tc>
          <w:tcPr>
            <w:tcW w:w="1705" w:type="dxa"/>
            <w:vAlign w:val="center"/>
          </w:tcPr>
          <w:p w14:paraId="58744A43" w14:textId="77777777" w:rsidR="00FB3C0D" w:rsidRDefault="005E1042">
            <w:pPr>
              <w:jc w:val="right"/>
            </w:pPr>
            <w:r>
              <w:rPr>
                <w:color w:val="000000"/>
                <w:sz w:val="24"/>
              </w:rPr>
              <w:t>1.78</w:t>
            </w:r>
          </w:p>
        </w:tc>
      </w:tr>
      <w:tr w:rsidR="00FB3C0D" w14:paraId="5E307455" w14:textId="77777777">
        <w:tc>
          <w:tcPr>
            <w:tcW w:w="862" w:type="dxa"/>
            <w:vAlign w:val="center"/>
          </w:tcPr>
          <w:p w14:paraId="5C2124E6" w14:textId="77777777" w:rsidR="00FB3C0D" w:rsidRDefault="005E1042">
            <w:pPr>
              <w:jc w:val="center"/>
            </w:pPr>
            <w:r>
              <w:rPr>
                <w:color w:val="000000"/>
                <w:sz w:val="24"/>
              </w:rPr>
              <w:t>3</w:t>
            </w:r>
          </w:p>
        </w:tc>
        <w:tc>
          <w:tcPr>
            <w:tcW w:w="1346" w:type="dxa"/>
            <w:vAlign w:val="center"/>
          </w:tcPr>
          <w:p w14:paraId="7E91756D" w14:textId="77777777" w:rsidR="00FB3C0D" w:rsidRDefault="005E1042">
            <w:pPr>
              <w:jc w:val="center"/>
            </w:pPr>
            <w:r>
              <w:rPr>
                <w:color w:val="000000"/>
                <w:sz w:val="24"/>
              </w:rPr>
              <w:t>600519</w:t>
            </w:r>
          </w:p>
        </w:tc>
        <w:tc>
          <w:tcPr>
            <w:tcW w:w="1795" w:type="dxa"/>
            <w:vAlign w:val="center"/>
          </w:tcPr>
          <w:p w14:paraId="2D52D813" w14:textId="77777777" w:rsidR="00FB3C0D" w:rsidRDefault="005E1042">
            <w:pPr>
              <w:jc w:val="center"/>
            </w:pPr>
            <w:r>
              <w:rPr>
                <w:color w:val="000000"/>
                <w:sz w:val="24"/>
              </w:rPr>
              <w:t>贵州茅台</w:t>
            </w:r>
          </w:p>
        </w:tc>
        <w:tc>
          <w:tcPr>
            <w:tcW w:w="1346" w:type="dxa"/>
            <w:vAlign w:val="center"/>
          </w:tcPr>
          <w:p w14:paraId="5E3825F2" w14:textId="77777777" w:rsidR="00FB3C0D" w:rsidRDefault="005E1042">
            <w:pPr>
              <w:jc w:val="right"/>
            </w:pPr>
            <w:r>
              <w:rPr>
                <w:color w:val="000000"/>
                <w:sz w:val="24"/>
              </w:rPr>
              <w:t>19,981</w:t>
            </w:r>
          </w:p>
        </w:tc>
        <w:tc>
          <w:tcPr>
            <w:tcW w:w="1944" w:type="dxa"/>
            <w:vAlign w:val="center"/>
          </w:tcPr>
          <w:p w14:paraId="2B1494F9" w14:textId="77777777" w:rsidR="00FB3C0D" w:rsidRDefault="005E1042">
            <w:pPr>
              <w:jc w:val="right"/>
            </w:pPr>
            <w:r>
              <w:rPr>
                <w:color w:val="000000"/>
                <w:sz w:val="24"/>
              </w:rPr>
              <w:t>9,428,034.85</w:t>
            </w:r>
          </w:p>
        </w:tc>
        <w:tc>
          <w:tcPr>
            <w:tcW w:w="1705" w:type="dxa"/>
            <w:vAlign w:val="center"/>
          </w:tcPr>
          <w:p w14:paraId="4FA3E90D" w14:textId="77777777" w:rsidR="00FB3C0D" w:rsidRDefault="005E1042">
            <w:pPr>
              <w:jc w:val="right"/>
            </w:pPr>
            <w:r>
              <w:rPr>
                <w:color w:val="000000"/>
                <w:sz w:val="24"/>
              </w:rPr>
              <w:t>1.51</w:t>
            </w:r>
          </w:p>
        </w:tc>
      </w:tr>
      <w:tr w:rsidR="00FB3C0D" w14:paraId="383BCC3F" w14:textId="77777777">
        <w:tc>
          <w:tcPr>
            <w:tcW w:w="862" w:type="dxa"/>
            <w:vAlign w:val="center"/>
          </w:tcPr>
          <w:p w14:paraId="03EBCE34" w14:textId="77777777" w:rsidR="00FB3C0D" w:rsidRDefault="005E1042">
            <w:pPr>
              <w:jc w:val="center"/>
            </w:pPr>
            <w:r>
              <w:rPr>
                <w:color w:val="000000"/>
                <w:sz w:val="24"/>
              </w:rPr>
              <w:t>4</w:t>
            </w:r>
          </w:p>
        </w:tc>
        <w:tc>
          <w:tcPr>
            <w:tcW w:w="1346" w:type="dxa"/>
            <w:vAlign w:val="center"/>
          </w:tcPr>
          <w:p w14:paraId="085254E5" w14:textId="77777777" w:rsidR="00FB3C0D" w:rsidRDefault="005E1042">
            <w:pPr>
              <w:jc w:val="center"/>
            </w:pPr>
            <w:r>
              <w:rPr>
                <w:color w:val="000000"/>
                <w:sz w:val="24"/>
              </w:rPr>
              <w:t>000423</w:t>
            </w:r>
          </w:p>
        </w:tc>
        <w:tc>
          <w:tcPr>
            <w:tcW w:w="1795" w:type="dxa"/>
            <w:vAlign w:val="center"/>
          </w:tcPr>
          <w:p w14:paraId="598F8AEA" w14:textId="77777777" w:rsidR="00FB3C0D" w:rsidRDefault="005E1042">
            <w:pPr>
              <w:jc w:val="center"/>
            </w:pPr>
            <w:r>
              <w:rPr>
                <w:color w:val="000000"/>
                <w:sz w:val="24"/>
              </w:rPr>
              <w:t>东阿阿胶</w:t>
            </w:r>
          </w:p>
        </w:tc>
        <w:tc>
          <w:tcPr>
            <w:tcW w:w="1346" w:type="dxa"/>
            <w:vAlign w:val="center"/>
          </w:tcPr>
          <w:p w14:paraId="72D115E9" w14:textId="77777777" w:rsidR="00FB3C0D" w:rsidRDefault="005E1042">
            <w:pPr>
              <w:jc w:val="right"/>
            </w:pPr>
            <w:r>
              <w:rPr>
                <w:color w:val="000000"/>
                <w:sz w:val="24"/>
              </w:rPr>
              <w:t>130,000</w:t>
            </w:r>
          </w:p>
        </w:tc>
        <w:tc>
          <w:tcPr>
            <w:tcW w:w="1944" w:type="dxa"/>
            <w:vAlign w:val="center"/>
          </w:tcPr>
          <w:p w14:paraId="5A4282DB" w14:textId="77777777" w:rsidR="00FB3C0D" w:rsidRDefault="005E1042">
            <w:pPr>
              <w:jc w:val="right"/>
            </w:pPr>
            <w:r>
              <w:rPr>
                <w:color w:val="000000"/>
                <w:sz w:val="24"/>
              </w:rPr>
              <w:t>9,345,700.00</w:t>
            </w:r>
          </w:p>
        </w:tc>
        <w:tc>
          <w:tcPr>
            <w:tcW w:w="1705" w:type="dxa"/>
            <w:vAlign w:val="center"/>
          </w:tcPr>
          <w:p w14:paraId="44A2E519" w14:textId="77777777" w:rsidR="00FB3C0D" w:rsidRDefault="005E1042">
            <w:pPr>
              <w:jc w:val="right"/>
            </w:pPr>
            <w:r>
              <w:rPr>
                <w:color w:val="000000"/>
                <w:sz w:val="24"/>
              </w:rPr>
              <w:t>1.49</w:t>
            </w:r>
          </w:p>
        </w:tc>
      </w:tr>
      <w:tr w:rsidR="00FB3C0D" w14:paraId="430D8262" w14:textId="77777777">
        <w:tc>
          <w:tcPr>
            <w:tcW w:w="862" w:type="dxa"/>
            <w:vAlign w:val="center"/>
          </w:tcPr>
          <w:p w14:paraId="69175065" w14:textId="77777777" w:rsidR="00FB3C0D" w:rsidRDefault="005E1042">
            <w:pPr>
              <w:jc w:val="center"/>
            </w:pPr>
            <w:r>
              <w:rPr>
                <w:color w:val="000000"/>
                <w:sz w:val="24"/>
              </w:rPr>
              <w:t>5</w:t>
            </w:r>
          </w:p>
        </w:tc>
        <w:tc>
          <w:tcPr>
            <w:tcW w:w="1346" w:type="dxa"/>
            <w:vAlign w:val="center"/>
          </w:tcPr>
          <w:p w14:paraId="3E7425C8" w14:textId="77777777" w:rsidR="00FB3C0D" w:rsidRDefault="005E1042">
            <w:pPr>
              <w:jc w:val="center"/>
            </w:pPr>
            <w:r>
              <w:rPr>
                <w:color w:val="000000"/>
                <w:sz w:val="24"/>
              </w:rPr>
              <w:t>000001</w:t>
            </w:r>
          </w:p>
        </w:tc>
        <w:tc>
          <w:tcPr>
            <w:tcW w:w="1795" w:type="dxa"/>
            <w:vAlign w:val="center"/>
          </w:tcPr>
          <w:p w14:paraId="08DA4380" w14:textId="77777777" w:rsidR="00FB3C0D" w:rsidRDefault="005E1042">
            <w:pPr>
              <w:jc w:val="center"/>
            </w:pPr>
            <w:r>
              <w:rPr>
                <w:color w:val="000000"/>
                <w:sz w:val="24"/>
              </w:rPr>
              <w:t>平安银行</w:t>
            </w:r>
          </w:p>
        </w:tc>
        <w:tc>
          <w:tcPr>
            <w:tcW w:w="1346" w:type="dxa"/>
            <w:vAlign w:val="center"/>
          </w:tcPr>
          <w:p w14:paraId="385C30CF" w14:textId="77777777" w:rsidR="00FB3C0D" w:rsidRDefault="005E1042">
            <w:pPr>
              <w:jc w:val="right"/>
            </w:pPr>
            <w:r>
              <w:rPr>
                <w:color w:val="000000"/>
                <w:sz w:val="24"/>
              </w:rPr>
              <w:t>900,030</w:t>
            </w:r>
          </w:p>
        </w:tc>
        <w:tc>
          <w:tcPr>
            <w:tcW w:w="1944" w:type="dxa"/>
            <w:vAlign w:val="center"/>
          </w:tcPr>
          <w:p w14:paraId="43C94E97" w14:textId="77777777" w:rsidR="00FB3C0D" w:rsidRDefault="005E1042">
            <w:pPr>
              <w:jc w:val="right"/>
            </w:pPr>
            <w:r>
              <w:rPr>
                <w:color w:val="000000"/>
                <w:sz w:val="24"/>
              </w:rPr>
              <w:t>8,451,281.70</w:t>
            </w:r>
          </w:p>
        </w:tc>
        <w:tc>
          <w:tcPr>
            <w:tcW w:w="1705" w:type="dxa"/>
            <w:vAlign w:val="center"/>
          </w:tcPr>
          <w:p w14:paraId="1CD8C515" w14:textId="77777777" w:rsidR="00FB3C0D" w:rsidRDefault="005E1042">
            <w:pPr>
              <w:jc w:val="right"/>
            </w:pPr>
            <w:r>
              <w:rPr>
                <w:color w:val="000000"/>
                <w:sz w:val="24"/>
              </w:rPr>
              <w:t>1.35</w:t>
            </w:r>
          </w:p>
        </w:tc>
      </w:tr>
      <w:tr w:rsidR="00FB3C0D" w14:paraId="64BFF48A" w14:textId="77777777">
        <w:tc>
          <w:tcPr>
            <w:tcW w:w="862" w:type="dxa"/>
            <w:vAlign w:val="center"/>
          </w:tcPr>
          <w:p w14:paraId="784FB593" w14:textId="77777777" w:rsidR="00FB3C0D" w:rsidRDefault="005E1042">
            <w:pPr>
              <w:jc w:val="center"/>
            </w:pPr>
            <w:r>
              <w:rPr>
                <w:color w:val="000000"/>
                <w:sz w:val="24"/>
              </w:rPr>
              <w:t>6</w:t>
            </w:r>
          </w:p>
        </w:tc>
        <w:tc>
          <w:tcPr>
            <w:tcW w:w="1346" w:type="dxa"/>
            <w:vAlign w:val="center"/>
          </w:tcPr>
          <w:p w14:paraId="24F5CFA6" w14:textId="77777777" w:rsidR="00FB3C0D" w:rsidRDefault="005E1042">
            <w:pPr>
              <w:jc w:val="center"/>
            </w:pPr>
            <w:r>
              <w:rPr>
                <w:color w:val="000000"/>
                <w:sz w:val="24"/>
              </w:rPr>
              <w:t>601398</w:t>
            </w:r>
          </w:p>
        </w:tc>
        <w:tc>
          <w:tcPr>
            <w:tcW w:w="1795" w:type="dxa"/>
            <w:vAlign w:val="center"/>
          </w:tcPr>
          <w:p w14:paraId="052BE7E7" w14:textId="77777777" w:rsidR="00FB3C0D" w:rsidRDefault="005E1042">
            <w:pPr>
              <w:jc w:val="center"/>
            </w:pPr>
            <w:r>
              <w:rPr>
                <w:color w:val="000000"/>
                <w:sz w:val="24"/>
              </w:rPr>
              <w:t>工商银行</w:t>
            </w:r>
          </w:p>
        </w:tc>
        <w:tc>
          <w:tcPr>
            <w:tcW w:w="1346" w:type="dxa"/>
            <w:vAlign w:val="center"/>
          </w:tcPr>
          <w:p w14:paraId="006C3F2C" w14:textId="77777777" w:rsidR="00FB3C0D" w:rsidRDefault="005E1042">
            <w:pPr>
              <w:jc w:val="right"/>
            </w:pPr>
            <w:r>
              <w:rPr>
                <w:color w:val="000000"/>
                <w:sz w:val="24"/>
              </w:rPr>
              <w:t>1,600,000</w:t>
            </w:r>
          </w:p>
        </w:tc>
        <w:tc>
          <w:tcPr>
            <w:tcW w:w="1944" w:type="dxa"/>
            <w:vAlign w:val="center"/>
          </w:tcPr>
          <w:p w14:paraId="53C01B94" w14:textId="77777777" w:rsidR="00FB3C0D" w:rsidRDefault="005E1042">
            <w:pPr>
              <w:jc w:val="right"/>
            </w:pPr>
            <w:r>
              <w:rPr>
                <w:color w:val="000000"/>
                <w:sz w:val="24"/>
              </w:rPr>
              <w:t>8,400,000.00</w:t>
            </w:r>
          </w:p>
        </w:tc>
        <w:tc>
          <w:tcPr>
            <w:tcW w:w="1705" w:type="dxa"/>
            <w:vAlign w:val="center"/>
          </w:tcPr>
          <w:p w14:paraId="0BEED722" w14:textId="77777777" w:rsidR="00FB3C0D" w:rsidRDefault="005E1042">
            <w:pPr>
              <w:jc w:val="right"/>
            </w:pPr>
            <w:r>
              <w:rPr>
                <w:color w:val="000000"/>
                <w:sz w:val="24"/>
              </w:rPr>
              <w:t>1.34</w:t>
            </w:r>
          </w:p>
        </w:tc>
      </w:tr>
      <w:tr w:rsidR="00FB3C0D" w14:paraId="5C210598" w14:textId="77777777">
        <w:tc>
          <w:tcPr>
            <w:tcW w:w="862" w:type="dxa"/>
            <w:vAlign w:val="center"/>
          </w:tcPr>
          <w:p w14:paraId="33152D06" w14:textId="77777777" w:rsidR="00FB3C0D" w:rsidRDefault="005E1042">
            <w:pPr>
              <w:jc w:val="center"/>
            </w:pPr>
            <w:r>
              <w:rPr>
                <w:color w:val="000000"/>
                <w:sz w:val="24"/>
              </w:rPr>
              <w:t>7</w:t>
            </w:r>
          </w:p>
        </w:tc>
        <w:tc>
          <w:tcPr>
            <w:tcW w:w="1346" w:type="dxa"/>
            <w:vAlign w:val="center"/>
          </w:tcPr>
          <w:p w14:paraId="4E6CFF51" w14:textId="77777777" w:rsidR="00FB3C0D" w:rsidRDefault="005E1042">
            <w:pPr>
              <w:jc w:val="center"/>
            </w:pPr>
            <w:r>
              <w:rPr>
                <w:color w:val="000000"/>
                <w:sz w:val="24"/>
              </w:rPr>
              <w:t>600887</w:t>
            </w:r>
          </w:p>
        </w:tc>
        <w:tc>
          <w:tcPr>
            <w:tcW w:w="1795" w:type="dxa"/>
            <w:vAlign w:val="center"/>
          </w:tcPr>
          <w:p w14:paraId="468BB2D9" w14:textId="77777777" w:rsidR="00FB3C0D" w:rsidRDefault="005E1042">
            <w:pPr>
              <w:jc w:val="center"/>
            </w:pPr>
            <w:r>
              <w:rPr>
                <w:color w:val="000000"/>
                <w:sz w:val="24"/>
              </w:rPr>
              <w:t>伊利股份</w:t>
            </w:r>
          </w:p>
        </w:tc>
        <w:tc>
          <w:tcPr>
            <w:tcW w:w="1346" w:type="dxa"/>
            <w:vAlign w:val="center"/>
          </w:tcPr>
          <w:p w14:paraId="7859024D" w14:textId="77777777" w:rsidR="00FB3C0D" w:rsidRDefault="005E1042">
            <w:pPr>
              <w:jc w:val="right"/>
            </w:pPr>
            <w:r>
              <w:rPr>
                <w:color w:val="000000"/>
                <w:sz w:val="24"/>
              </w:rPr>
              <w:t>350,000</w:t>
            </w:r>
          </w:p>
        </w:tc>
        <w:tc>
          <w:tcPr>
            <w:tcW w:w="1944" w:type="dxa"/>
            <w:vAlign w:val="center"/>
          </w:tcPr>
          <w:p w14:paraId="09BA2B27" w14:textId="77777777" w:rsidR="00FB3C0D" w:rsidRDefault="005E1042">
            <w:pPr>
              <w:jc w:val="right"/>
            </w:pPr>
            <w:r>
              <w:rPr>
                <w:color w:val="000000"/>
                <w:sz w:val="24"/>
              </w:rPr>
              <w:t>7,556,500.00</w:t>
            </w:r>
          </w:p>
        </w:tc>
        <w:tc>
          <w:tcPr>
            <w:tcW w:w="1705" w:type="dxa"/>
            <w:vAlign w:val="center"/>
          </w:tcPr>
          <w:p w14:paraId="46162F4A" w14:textId="77777777" w:rsidR="00FB3C0D" w:rsidRDefault="005E1042">
            <w:pPr>
              <w:jc w:val="right"/>
            </w:pPr>
            <w:r>
              <w:rPr>
                <w:color w:val="000000"/>
                <w:sz w:val="24"/>
              </w:rPr>
              <w:t>1.21</w:t>
            </w:r>
          </w:p>
        </w:tc>
      </w:tr>
      <w:tr w:rsidR="00FB3C0D" w14:paraId="54A4D80C" w14:textId="77777777">
        <w:tc>
          <w:tcPr>
            <w:tcW w:w="862" w:type="dxa"/>
            <w:vAlign w:val="center"/>
          </w:tcPr>
          <w:p w14:paraId="79E07EA4" w14:textId="77777777" w:rsidR="00FB3C0D" w:rsidRDefault="005E1042">
            <w:pPr>
              <w:jc w:val="center"/>
            </w:pPr>
            <w:r>
              <w:rPr>
                <w:color w:val="000000"/>
                <w:sz w:val="24"/>
              </w:rPr>
              <w:t>8</w:t>
            </w:r>
          </w:p>
        </w:tc>
        <w:tc>
          <w:tcPr>
            <w:tcW w:w="1346" w:type="dxa"/>
            <w:vAlign w:val="center"/>
          </w:tcPr>
          <w:p w14:paraId="34676565" w14:textId="77777777" w:rsidR="00FB3C0D" w:rsidRDefault="005E1042">
            <w:pPr>
              <w:jc w:val="center"/>
            </w:pPr>
            <w:r>
              <w:rPr>
                <w:color w:val="000000"/>
                <w:sz w:val="24"/>
              </w:rPr>
              <w:t>601607</w:t>
            </w:r>
          </w:p>
        </w:tc>
        <w:tc>
          <w:tcPr>
            <w:tcW w:w="1795" w:type="dxa"/>
            <w:vAlign w:val="center"/>
          </w:tcPr>
          <w:p w14:paraId="7DA9AB6E" w14:textId="77777777" w:rsidR="00FB3C0D" w:rsidRDefault="005E1042">
            <w:pPr>
              <w:jc w:val="center"/>
            </w:pPr>
            <w:r>
              <w:rPr>
                <w:color w:val="000000"/>
                <w:sz w:val="24"/>
              </w:rPr>
              <w:t>上海医药</w:t>
            </w:r>
          </w:p>
        </w:tc>
        <w:tc>
          <w:tcPr>
            <w:tcW w:w="1346" w:type="dxa"/>
            <w:vAlign w:val="center"/>
          </w:tcPr>
          <w:p w14:paraId="71228FB2" w14:textId="77777777" w:rsidR="00FB3C0D" w:rsidRDefault="005E1042">
            <w:pPr>
              <w:jc w:val="right"/>
            </w:pPr>
            <w:r>
              <w:rPr>
                <w:color w:val="000000"/>
                <w:sz w:val="24"/>
              </w:rPr>
              <w:t>200,000</w:t>
            </w:r>
          </w:p>
        </w:tc>
        <w:tc>
          <w:tcPr>
            <w:tcW w:w="1944" w:type="dxa"/>
            <w:vAlign w:val="center"/>
          </w:tcPr>
          <w:p w14:paraId="55EF9FDE" w14:textId="77777777" w:rsidR="00FB3C0D" w:rsidRDefault="005E1042">
            <w:pPr>
              <w:jc w:val="right"/>
            </w:pPr>
            <w:r>
              <w:rPr>
                <w:color w:val="000000"/>
                <w:sz w:val="24"/>
              </w:rPr>
              <w:t>5,776,000.00</w:t>
            </w:r>
          </w:p>
        </w:tc>
        <w:tc>
          <w:tcPr>
            <w:tcW w:w="1705" w:type="dxa"/>
            <w:vAlign w:val="center"/>
          </w:tcPr>
          <w:p w14:paraId="64D4D965" w14:textId="77777777" w:rsidR="00FB3C0D" w:rsidRDefault="005E1042">
            <w:pPr>
              <w:jc w:val="right"/>
            </w:pPr>
            <w:r>
              <w:rPr>
                <w:color w:val="000000"/>
                <w:sz w:val="24"/>
              </w:rPr>
              <w:t>0.92</w:t>
            </w:r>
          </w:p>
        </w:tc>
      </w:tr>
      <w:tr w:rsidR="00FB3C0D" w14:paraId="2804DF6E" w14:textId="77777777">
        <w:tc>
          <w:tcPr>
            <w:tcW w:w="862" w:type="dxa"/>
            <w:vAlign w:val="center"/>
          </w:tcPr>
          <w:p w14:paraId="530134D3" w14:textId="77777777" w:rsidR="00FB3C0D" w:rsidRDefault="005E1042">
            <w:pPr>
              <w:jc w:val="center"/>
            </w:pPr>
            <w:r>
              <w:rPr>
                <w:color w:val="000000"/>
                <w:sz w:val="24"/>
              </w:rPr>
              <w:t>9</w:t>
            </w:r>
          </w:p>
        </w:tc>
        <w:tc>
          <w:tcPr>
            <w:tcW w:w="1346" w:type="dxa"/>
            <w:vAlign w:val="center"/>
          </w:tcPr>
          <w:p w14:paraId="70547524" w14:textId="77777777" w:rsidR="00FB3C0D" w:rsidRDefault="005E1042">
            <w:pPr>
              <w:jc w:val="center"/>
            </w:pPr>
            <w:r>
              <w:rPr>
                <w:color w:val="000000"/>
                <w:sz w:val="24"/>
              </w:rPr>
              <w:t>600062</w:t>
            </w:r>
          </w:p>
        </w:tc>
        <w:tc>
          <w:tcPr>
            <w:tcW w:w="1795" w:type="dxa"/>
            <w:vAlign w:val="center"/>
          </w:tcPr>
          <w:p w14:paraId="731ED4E5" w14:textId="77777777" w:rsidR="00FB3C0D" w:rsidRDefault="005E1042">
            <w:pPr>
              <w:jc w:val="center"/>
            </w:pPr>
            <w:r>
              <w:rPr>
                <w:color w:val="000000"/>
                <w:sz w:val="24"/>
              </w:rPr>
              <w:t>华润双鹤</w:t>
            </w:r>
          </w:p>
        </w:tc>
        <w:tc>
          <w:tcPr>
            <w:tcW w:w="1346" w:type="dxa"/>
            <w:vAlign w:val="center"/>
          </w:tcPr>
          <w:p w14:paraId="00DA47E9" w14:textId="77777777" w:rsidR="00FB3C0D" w:rsidRDefault="005E1042">
            <w:pPr>
              <w:jc w:val="right"/>
            </w:pPr>
            <w:r>
              <w:rPr>
                <w:color w:val="000000"/>
                <w:sz w:val="24"/>
              </w:rPr>
              <w:t>200,000</w:t>
            </w:r>
          </w:p>
        </w:tc>
        <w:tc>
          <w:tcPr>
            <w:tcW w:w="1944" w:type="dxa"/>
            <w:vAlign w:val="center"/>
          </w:tcPr>
          <w:p w14:paraId="51056CB7" w14:textId="77777777" w:rsidR="00FB3C0D" w:rsidRDefault="005E1042">
            <w:pPr>
              <w:jc w:val="right"/>
            </w:pPr>
            <w:r>
              <w:rPr>
                <w:color w:val="000000"/>
                <w:sz w:val="24"/>
              </w:rPr>
              <w:t>5,486,000.00</w:t>
            </w:r>
          </w:p>
        </w:tc>
        <w:tc>
          <w:tcPr>
            <w:tcW w:w="1705" w:type="dxa"/>
            <w:vAlign w:val="center"/>
          </w:tcPr>
          <w:p w14:paraId="582895BA" w14:textId="77777777" w:rsidR="00FB3C0D" w:rsidRDefault="005E1042">
            <w:pPr>
              <w:jc w:val="right"/>
            </w:pPr>
            <w:r>
              <w:rPr>
                <w:color w:val="000000"/>
                <w:sz w:val="24"/>
              </w:rPr>
              <w:t>0.88</w:t>
            </w:r>
          </w:p>
        </w:tc>
      </w:tr>
      <w:tr w:rsidR="00FB3C0D" w14:paraId="4C56C0DE" w14:textId="77777777">
        <w:tc>
          <w:tcPr>
            <w:tcW w:w="862" w:type="dxa"/>
            <w:vAlign w:val="center"/>
          </w:tcPr>
          <w:p w14:paraId="5DFC5726" w14:textId="77777777" w:rsidR="00FB3C0D" w:rsidRDefault="005E1042">
            <w:pPr>
              <w:jc w:val="center"/>
            </w:pPr>
            <w:r>
              <w:rPr>
                <w:color w:val="000000"/>
                <w:sz w:val="24"/>
              </w:rPr>
              <w:t>10</w:t>
            </w:r>
          </w:p>
        </w:tc>
        <w:tc>
          <w:tcPr>
            <w:tcW w:w="1346" w:type="dxa"/>
            <w:vAlign w:val="center"/>
          </w:tcPr>
          <w:p w14:paraId="34A844FE" w14:textId="77777777" w:rsidR="00FB3C0D" w:rsidRDefault="005E1042">
            <w:pPr>
              <w:jc w:val="center"/>
            </w:pPr>
            <w:r>
              <w:rPr>
                <w:color w:val="000000"/>
                <w:sz w:val="24"/>
              </w:rPr>
              <w:t>600056</w:t>
            </w:r>
          </w:p>
        </w:tc>
        <w:tc>
          <w:tcPr>
            <w:tcW w:w="1795" w:type="dxa"/>
            <w:vAlign w:val="center"/>
          </w:tcPr>
          <w:p w14:paraId="366B853D" w14:textId="77777777" w:rsidR="00FB3C0D" w:rsidRDefault="005E1042">
            <w:pPr>
              <w:jc w:val="center"/>
            </w:pPr>
            <w:r>
              <w:rPr>
                <w:color w:val="000000"/>
                <w:sz w:val="24"/>
              </w:rPr>
              <w:t>中国医药</w:t>
            </w:r>
          </w:p>
        </w:tc>
        <w:tc>
          <w:tcPr>
            <w:tcW w:w="1346" w:type="dxa"/>
            <w:vAlign w:val="center"/>
          </w:tcPr>
          <w:p w14:paraId="55E33B24" w14:textId="77777777" w:rsidR="00FB3C0D" w:rsidRDefault="005E1042">
            <w:pPr>
              <w:jc w:val="right"/>
            </w:pPr>
            <w:r>
              <w:rPr>
                <w:color w:val="000000"/>
                <w:sz w:val="24"/>
              </w:rPr>
              <w:t>189,967</w:t>
            </w:r>
          </w:p>
        </w:tc>
        <w:tc>
          <w:tcPr>
            <w:tcW w:w="1944" w:type="dxa"/>
            <w:vAlign w:val="center"/>
          </w:tcPr>
          <w:p w14:paraId="0960C6F2" w14:textId="77777777" w:rsidR="00FB3C0D" w:rsidRDefault="005E1042">
            <w:pPr>
              <w:jc w:val="right"/>
            </w:pPr>
            <w:r>
              <w:rPr>
                <w:color w:val="000000"/>
                <w:sz w:val="24"/>
              </w:rPr>
              <w:t>4,929,643.65</w:t>
            </w:r>
          </w:p>
        </w:tc>
        <w:tc>
          <w:tcPr>
            <w:tcW w:w="1705" w:type="dxa"/>
            <w:vAlign w:val="center"/>
          </w:tcPr>
          <w:p w14:paraId="60BCF6D9" w14:textId="77777777" w:rsidR="00FB3C0D" w:rsidRDefault="005E1042">
            <w:pPr>
              <w:jc w:val="right"/>
            </w:pPr>
            <w:r>
              <w:rPr>
                <w:color w:val="000000"/>
                <w:sz w:val="24"/>
              </w:rPr>
              <w:t>0.79</w:t>
            </w:r>
          </w:p>
        </w:tc>
      </w:tr>
      <w:tr w:rsidR="00FB3C0D" w14:paraId="2EB48F49" w14:textId="77777777">
        <w:tc>
          <w:tcPr>
            <w:tcW w:w="862" w:type="dxa"/>
            <w:vAlign w:val="center"/>
          </w:tcPr>
          <w:p w14:paraId="3731DCEA" w14:textId="77777777" w:rsidR="00FB3C0D" w:rsidRDefault="005E1042">
            <w:pPr>
              <w:jc w:val="center"/>
            </w:pPr>
            <w:r>
              <w:rPr>
                <w:color w:val="000000"/>
                <w:sz w:val="24"/>
              </w:rPr>
              <w:t>11</w:t>
            </w:r>
          </w:p>
        </w:tc>
        <w:tc>
          <w:tcPr>
            <w:tcW w:w="1346" w:type="dxa"/>
            <w:vAlign w:val="center"/>
          </w:tcPr>
          <w:p w14:paraId="0EF4D5CD" w14:textId="77777777" w:rsidR="00FB3C0D" w:rsidRDefault="005E1042">
            <w:pPr>
              <w:jc w:val="center"/>
            </w:pPr>
            <w:r>
              <w:rPr>
                <w:color w:val="000000"/>
                <w:sz w:val="24"/>
              </w:rPr>
              <w:t>601939</w:t>
            </w:r>
          </w:p>
        </w:tc>
        <w:tc>
          <w:tcPr>
            <w:tcW w:w="1795" w:type="dxa"/>
            <w:vAlign w:val="center"/>
          </w:tcPr>
          <w:p w14:paraId="61BAD650" w14:textId="77777777" w:rsidR="00FB3C0D" w:rsidRDefault="005E1042">
            <w:pPr>
              <w:jc w:val="center"/>
            </w:pPr>
            <w:r>
              <w:rPr>
                <w:color w:val="000000"/>
                <w:sz w:val="24"/>
              </w:rPr>
              <w:t>建设银行</w:t>
            </w:r>
          </w:p>
        </w:tc>
        <w:tc>
          <w:tcPr>
            <w:tcW w:w="1346" w:type="dxa"/>
            <w:vAlign w:val="center"/>
          </w:tcPr>
          <w:p w14:paraId="57BCA7C8" w14:textId="77777777" w:rsidR="00FB3C0D" w:rsidRDefault="005E1042">
            <w:pPr>
              <w:jc w:val="right"/>
            </w:pPr>
            <w:r>
              <w:rPr>
                <w:color w:val="000000"/>
                <w:sz w:val="24"/>
              </w:rPr>
              <w:t>700,000</w:t>
            </w:r>
          </w:p>
        </w:tc>
        <w:tc>
          <w:tcPr>
            <w:tcW w:w="1944" w:type="dxa"/>
            <w:vAlign w:val="center"/>
          </w:tcPr>
          <w:p w14:paraId="7B7D92FF" w14:textId="77777777" w:rsidR="00FB3C0D" w:rsidRDefault="005E1042">
            <w:pPr>
              <w:jc w:val="right"/>
            </w:pPr>
            <w:r>
              <w:rPr>
                <w:color w:val="000000"/>
                <w:sz w:val="24"/>
              </w:rPr>
              <w:t>4,305,000.00</w:t>
            </w:r>
          </w:p>
        </w:tc>
        <w:tc>
          <w:tcPr>
            <w:tcW w:w="1705" w:type="dxa"/>
            <w:vAlign w:val="center"/>
          </w:tcPr>
          <w:p w14:paraId="1B7D3DB2" w14:textId="77777777" w:rsidR="00FB3C0D" w:rsidRDefault="005E1042">
            <w:pPr>
              <w:jc w:val="right"/>
            </w:pPr>
            <w:r>
              <w:rPr>
                <w:color w:val="000000"/>
                <w:sz w:val="24"/>
              </w:rPr>
              <w:t>0.69</w:t>
            </w:r>
          </w:p>
        </w:tc>
      </w:tr>
      <w:tr w:rsidR="00FB3C0D" w14:paraId="4616ED0E" w14:textId="77777777">
        <w:tc>
          <w:tcPr>
            <w:tcW w:w="862" w:type="dxa"/>
            <w:vAlign w:val="center"/>
          </w:tcPr>
          <w:p w14:paraId="5FE9B125" w14:textId="77777777" w:rsidR="00FB3C0D" w:rsidRDefault="005E1042">
            <w:pPr>
              <w:jc w:val="center"/>
            </w:pPr>
            <w:r>
              <w:rPr>
                <w:color w:val="000000"/>
                <w:sz w:val="24"/>
              </w:rPr>
              <w:t>12</w:t>
            </w:r>
          </w:p>
        </w:tc>
        <w:tc>
          <w:tcPr>
            <w:tcW w:w="1346" w:type="dxa"/>
            <w:vAlign w:val="center"/>
          </w:tcPr>
          <w:p w14:paraId="233DB92D" w14:textId="77777777" w:rsidR="00FB3C0D" w:rsidRDefault="005E1042">
            <w:pPr>
              <w:jc w:val="center"/>
            </w:pPr>
            <w:r>
              <w:rPr>
                <w:color w:val="000000"/>
                <w:sz w:val="24"/>
              </w:rPr>
              <w:t>000963</w:t>
            </w:r>
          </w:p>
        </w:tc>
        <w:tc>
          <w:tcPr>
            <w:tcW w:w="1795" w:type="dxa"/>
            <w:vAlign w:val="center"/>
          </w:tcPr>
          <w:p w14:paraId="11F5B9EF" w14:textId="77777777" w:rsidR="00FB3C0D" w:rsidRDefault="005E1042">
            <w:pPr>
              <w:jc w:val="center"/>
            </w:pPr>
            <w:r>
              <w:rPr>
                <w:color w:val="000000"/>
                <w:sz w:val="24"/>
              </w:rPr>
              <w:t>华东医药</w:t>
            </w:r>
          </w:p>
        </w:tc>
        <w:tc>
          <w:tcPr>
            <w:tcW w:w="1346" w:type="dxa"/>
            <w:vAlign w:val="center"/>
          </w:tcPr>
          <w:p w14:paraId="1AEABD59" w14:textId="77777777" w:rsidR="00FB3C0D" w:rsidRDefault="005E1042">
            <w:pPr>
              <w:jc w:val="right"/>
            </w:pPr>
            <w:r>
              <w:rPr>
                <w:color w:val="000000"/>
                <w:sz w:val="24"/>
              </w:rPr>
              <w:t>80,000</w:t>
            </w:r>
          </w:p>
        </w:tc>
        <w:tc>
          <w:tcPr>
            <w:tcW w:w="1944" w:type="dxa"/>
            <w:vAlign w:val="center"/>
          </w:tcPr>
          <w:p w14:paraId="3A6EC9A9" w14:textId="77777777" w:rsidR="00FB3C0D" w:rsidRDefault="005E1042">
            <w:pPr>
              <w:jc w:val="right"/>
            </w:pPr>
            <w:r>
              <w:rPr>
                <w:color w:val="000000"/>
                <w:sz w:val="24"/>
              </w:rPr>
              <w:t>3,976,000.00</w:t>
            </w:r>
          </w:p>
        </w:tc>
        <w:tc>
          <w:tcPr>
            <w:tcW w:w="1705" w:type="dxa"/>
            <w:vAlign w:val="center"/>
          </w:tcPr>
          <w:p w14:paraId="473B396D" w14:textId="77777777" w:rsidR="00FB3C0D" w:rsidRDefault="005E1042">
            <w:pPr>
              <w:jc w:val="right"/>
            </w:pPr>
            <w:r>
              <w:rPr>
                <w:color w:val="000000"/>
                <w:sz w:val="24"/>
              </w:rPr>
              <w:t>0.64</w:t>
            </w:r>
          </w:p>
        </w:tc>
      </w:tr>
      <w:tr w:rsidR="00FB3C0D" w14:paraId="0DA678F5" w14:textId="77777777">
        <w:tc>
          <w:tcPr>
            <w:tcW w:w="862" w:type="dxa"/>
            <w:vAlign w:val="center"/>
          </w:tcPr>
          <w:p w14:paraId="7890FF7C" w14:textId="77777777" w:rsidR="00FB3C0D" w:rsidRDefault="005E1042">
            <w:pPr>
              <w:jc w:val="center"/>
            </w:pPr>
            <w:r>
              <w:rPr>
                <w:color w:val="000000"/>
                <w:sz w:val="24"/>
              </w:rPr>
              <w:t>13</w:t>
            </w:r>
          </w:p>
        </w:tc>
        <w:tc>
          <w:tcPr>
            <w:tcW w:w="1346" w:type="dxa"/>
            <w:vAlign w:val="center"/>
          </w:tcPr>
          <w:p w14:paraId="6DA62A3C" w14:textId="77777777" w:rsidR="00FB3C0D" w:rsidRDefault="005E1042">
            <w:pPr>
              <w:jc w:val="center"/>
            </w:pPr>
            <w:r>
              <w:rPr>
                <w:color w:val="000000"/>
                <w:sz w:val="24"/>
              </w:rPr>
              <w:t>002142</w:t>
            </w:r>
          </w:p>
        </w:tc>
        <w:tc>
          <w:tcPr>
            <w:tcW w:w="1795" w:type="dxa"/>
            <w:vAlign w:val="center"/>
          </w:tcPr>
          <w:p w14:paraId="1AAF391C" w14:textId="77777777" w:rsidR="00FB3C0D" w:rsidRDefault="005E1042">
            <w:pPr>
              <w:jc w:val="center"/>
            </w:pPr>
            <w:r>
              <w:rPr>
                <w:color w:val="000000"/>
                <w:sz w:val="24"/>
              </w:rPr>
              <w:t>宁波银行</w:t>
            </w:r>
          </w:p>
        </w:tc>
        <w:tc>
          <w:tcPr>
            <w:tcW w:w="1346" w:type="dxa"/>
            <w:vAlign w:val="center"/>
          </w:tcPr>
          <w:p w14:paraId="4F2E9DA5" w14:textId="77777777" w:rsidR="00FB3C0D" w:rsidRDefault="005E1042">
            <w:pPr>
              <w:jc w:val="right"/>
            </w:pPr>
            <w:r>
              <w:rPr>
                <w:color w:val="000000"/>
                <w:sz w:val="24"/>
              </w:rPr>
              <w:t>200,000</w:t>
            </w:r>
          </w:p>
        </w:tc>
        <w:tc>
          <w:tcPr>
            <w:tcW w:w="1944" w:type="dxa"/>
            <w:vAlign w:val="center"/>
          </w:tcPr>
          <w:p w14:paraId="4A629ECE" w14:textId="77777777" w:rsidR="00FB3C0D" w:rsidRDefault="005E1042">
            <w:pPr>
              <w:jc w:val="right"/>
            </w:pPr>
            <w:r>
              <w:rPr>
                <w:color w:val="000000"/>
                <w:sz w:val="24"/>
              </w:rPr>
              <w:t>3,860,000.00</w:t>
            </w:r>
          </w:p>
        </w:tc>
        <w:tc>
          <w:tcPr>
            <w:tcW w:w="1705" w:type="dxa"/>
            <w:vAlign w:val="center"/>
          </w:tcPr>
          <w:p w14:paraId="447312D6" w14:textId="77777777" w:rsidR="00FB3C0D" w:rsidRDefault="005E1042">
            <w:pPr>
              <w:jc w:val="right"/>
            </w:pPr>
            <w:r>
              <w:rPr>
                <w:color w:val="000000"/>
                <w:sz w:val="24"/>
              </w:rPr>
              <w:t>0.62</w:t>
            </w:r>
          </w:p>
        </w:tc>
      </w:tr>
      <w:tr w:rsidR="00FB3C0D" w14:paraId="336E835F" w14:textId="77777777">
        <w:tc>
          <w:tcPr>
            <w:tcW w:w="862" w:type="dxa"/>
            <w:vAlign w:val="center"/>
          </w:tcPr>
          <w:p w14:paraId="467B00FB" w14:textId="77777777" w:rsidR="00FB3C0D" w:rsidRDefault="005E1042">
            <w:pPr>
              <w:jc w:val="center"/>
            </w:pPr>
            <w:r>
              <w:rPr>
                <w:color w:val="000000"/>
                <w:sz w:val="24"/>
              </w:rPr>
              <w:t>14</w:t>
            </w:r>
          </w:p>
        </w:tc>
        <w:tc>
          <w:tcPr>
            <w:tcW w:w="1346" w:type="dxa"/>
            <w:vAlign w:val="center"/>
          </w:tcPr>
          <w:p w14:paraId="77E17CF0" w14:textId="77777777" w:rsidR="00FB3C0D" w:rsidRDefault="005E1042">
            <w:pPr>
              <w:jc w:val="center"/>
            </w:pPr>
            <w:r>
              <w:rPr>
                <w:color w:val="000000"/>
                <w:sz w:val="24"/>
              </w:rPr>
              <w:t>600276</w:t>
            </w:r>
          </w:p>
        </w:tc>
        <w:tc>
          <w:tcPr>
            <w:tcW w:w="1795" w:type="dxa"/>
            <w:vAlign w:val="center"/>
          </w:tcPr>
          <w:p w14:paraId="208308A3" w14:textId="77777777" w:rsidR="00FB3C0D" w:rsidRDefault="005E1042">
            <w:pPr>
              <w:jc w:val="center"/>
            </w:pPr>
            <w:r>
              <w:rPr>
                <w:color w:val="000000"/>
                <w:sz w:val="24"/>
              </w:rPr>
              <w:t>恒瑞医药</w:t>
            </w:r>
          </w:p>
        </w:tc>
        <w:tc>
          <w:tcPr>
            <w:tcW w:w="1346" w:type="dxa"/>
            <w:vAlign w:val="center"/>
          </w:tcPr>
          <w:p w14:paraId="5DEF1C05" w14:textId="77777777" w:rsidR="00FB3C0D" w:rsidRDefault="005E1042">
            <w:pPr>
              <w:jc w:val="right"/>
            </w:pPr>
            <w:r>
              <w:rPr>
                <w:color w:val="000000"/>
                <w:sz w:val="24"/>
              </w:rPr>
              <w:t>72,000</w:t>
            </w:r>
          </w:p>
        </w:tc>
        <w:tc>
          <w:tcPr>
            <w:tcW w:w="1944" w:type="dxa"/>
            <w:vAlign w:val="center"/>
          </w:tcPr>
          <w:p w14:paraId="3912DE9B" w14:textId="77777777" w:rsidR="00FB3C0D" w:rsidRDefault="005E1042">
            <w:pPr>
              <w:jc w:val="right"/>
            </w:pPr>
            <w:r>
              <w:rPr>
                <w:color w:val="000000"/>
                <w:sz w:val="24"/>
              </w:rPr>
              <w:t>3,642,480.00</w:t>
            </w:r>
          </w:p>
        </w:tc>
        <w:tc>
          <w:tcPr>
            <w:tcW w:w="1705" w:type="dxa"/>
            <w:vAlign w:val="center"/>
          </w:tcPr>
          <w:p w14:paraId="23F2C4A4" w14:textId="77777777" w:rsidR="00FB3C0D" w:rsidRDefault="005E1042">
            <w:pPr>
              <w:jc w:val="right"/>
            </w:pPr>
            <w:r>
              <w:rPr>
                <w:color w:val="000000"/>
                <w:sz w:val="24"/>
              </w:rPr>
              <w:t>0.58</w:t>
            </w:r>
          </w:p>
        </w:tc>
      </w:tr>
      <w:tr w:rsidR="00FB3C0D" w14:paraId="7AC59204" w14:textId="77777777">
        <w:tc>
          <w:tcPr>
            <w:tcW w:w="862" w:type="dxa"/>
            <w:vAlign w:val="center"/>
          </w:tcPr>
          <w:p w14:paraId="31B2AB67" w14:textId="77777777" w:rsidR="00FB3C0D" w:rsidRDefault="005E1042">
            <w:pPr>
              <w:jc w:val="center"/>
            </w:pPr>
            <w:r>
              <w:rPr>
                <w:color w:val="000000"/>
                <w:sz w:val="24"/>
              </w:rPr>
              <w:t>15</w:t>
            </w:r>
          </w:p>
        </w:tc>
        <w:tc>
          <w:tcPr>
            <w:tcW w:w="1346" w:type="dxa"/>
            <w:vAlign w:val="center"/>
          </w:tcPr>
          <w:p w14:paraId="2E666ABB" w14:textId="77777777" w:rsidR="00FB3C0D" w:rsidRDefault="005E1042">
            <w:pPr>
              <w:jc w:val="center"/>
            </w:pPr>
            <w:r>
              <w:rPr>
                <w:color w:val="000000"/>
                <w:sz w:val="24"/>
              </w:rPr>
              <w:t>000333</w:t>
            </w:r>
          </w:p>
        </w:tc>
        <w:tc>
          <w:tcPr>
            <w:tcW w:w="1795" w:type="dxa"/>
            <w:vAlign w:val="center"/>
          </w:tcPr>
          <w:p w14:paraId="2A195962" w14:textId="77777777" w:rsidR="00FB3C0D" w:rsidRDefault="005E1042">
            <w:pPr>
              <w:jc w:val="center"/>
            </w:pPr>
            <w:r>
              <w:rPr>
                <w:color w:val="000000"/>
                <w:sz w:val="24"/>
              </w:rPr>
              <w:t>美的集团</w:t>
            </w:r>
          </w:p>
        </w:tc>
        <w:tc>
          <w:tcPr>
            <w:tcW w:w="1346" w:type="dxa"/>
            <w:vAlign w:val="center"/>
          </w:tcPr>
          <w:p w14:paraId="2986C916" w14:textId="77777777" w:rsidR="00FB3C0D" w:rsidRDefault="005E1042">
            <w:pPr>
              <w:jc w:val="right"/>
            </w:pPr>
            <w:r>
              <w:rPr>
                <w:color w:val="000000"/>
                <w:sz w:val="24"/>
              </w:rPr>
              <w:t>80,000</w:t>
            </w:r>
          </w:p>
        </w:tc>
        <w:tc>
          <w:tcPr>
            <w:tcW w:w="1944" w:type="dxa"/>
            <w:vAlign w:val="center"/>
          </w:tcPr>
          <w:p w14:paraId="32DD2B95" w14:textId="77777777" w:rsidR="00FB3C0D" w:rsidRDefault="005E1042">
            <w:pPr>
              <w:jc w:val="right"/>
            </w:pPr>
            <w:r>
              <w:rPr>
                <w:color w:val="000000"/>
                <w:sz w:val="24"/>
              </w:rPr>
              <w:t>3,443,200.00</w:t>
            </w:r>
          </w:p>
        </w:tc>
        <w:tc>
          <w:tcPr>
            <w:tcW w:w="1705" w:type="dxa"/>
            <w:vAlign w:val="center"/>
          </w:tcPr>
          <w:p w14:paraId="69DDBDC1" w14:textId="77777777" w:rsidR="00FB3C0D" w:rsidRDefault="005E1042">
            <w:pPr>
              <w:jc w:val="right"/>
            </w:pPr>
            <w:r>
              <w:rPr>
                <w:color w:val="000000"/>
                <w:sz w:val="24"/>
              </w:rPr>
              <w:t>0.55</w:t>
            </w:r>
          </w:p>
        </w:tc>
      </w:tr>
      <w:tr w:rsidR="00FB3C0D" w14:paraId="30D4393F" w14:textId="77777777">
        <w:tc>
          <w:tcPr>
            <w:tcW w:w="862" w:type="dxa"/>
            <w:vAlign w:val="center"/>
          </w:tcPr>
          <w:p w14:paraId="087F9BCB" w14:textId="77777777" w:rsidR="00FB3C0D" w:rsidRDefault="005E1042">
            <w:pPr>
              <w:jc w:val="center"/>
            </w:pPr>
            <w:r>
              <w:rPr>
                <w:color w:val="000000"/>
                <w:sz w:val="24"/>
              </w:rPr>
              <w:t>16</w:t>
            </w:r>
          </w:p>
        </w:tc>
        <w:tc>
          <w:tcPr>
            <w:tcW w:w="1346" w:type="dxa"/>
            <w:vAlign w:val="center"/>
          </w:tcPr>
          <w:p w14:paraId="2288636F" w14:textId="77777777" w:rsidR="00FB3C0D" w:rsidRDefault="005E1042">
            <w:pPr>
              <w:jc w:val="center"/>
            </w:pPr>
            <w:r>
              <w:rPr>
                <w:color w:val="000000"/>
                <w:sz w:val="24"/>
              </w:rPr>
              <w:t>000921</w:t>
            </w:r>
          </w:p>
        </w:tc>
        <w:tc>
          <w:tcPr>
            <w:tcW w:w="1795" w:type="dxa"/>
            <w:vAlign w:val="center"/>
          </w:tcPr>
          <w:p w14:paraId="655B6500" w14:textId="77777777" w:rsidR="00FB3C0D" w:rsidRDefault="005E1042">
            <w:pPr>
              <w:jc w:val="center"/>
            </w:pPr>
            <w:r>
              <w:rPr>
                <w:color w:val="000000"/>
                <w:sz w:val="24"/>
              </w:rPr>
              <w:t>海信科龙</w:t>
            </w:r>
          </w:p>
        </w:tc>
        <w:tc>
          <w:tcPr>
            <w:tcW w:w="1346" w:type="dxa"/>
            <w:vAlign w:val="center"/>
          </w:tcPr>
          <w:p w14:paraId="7E3E9C5E" w14:textId="77777777" w:rsidR="00FB3C0D" w:rsidRDefault="005E1042">
            <w:pPr>
              <w:jc w:val="right"/>
            </w:pPr>
            <w:r>
              <w:rPr>
                <w:color w:val="000000"/>
                <w:sz w:val="24"/>
              </w:rPr>
              <w:t>150,000</w:t>
            </w:r>
          </w:p>
        </w:tc>
        <w:tc>
          <w:tcPr>
            <w:tcW w:w="1944" w:type="dxa"/>
            <w:vAlign w:val="center"/>
          </w:tcPr>
          <w:p w14:paraId="4301CD84" w14:textId="77777777" w:rsidR="00FB3C0D" w:rsidRDefault="005E1042">
            <w:pPr>
              <w:jc w:val="right"/>
            </w:pPr>
            <w:r>
              <w:rPr>
                <w:color w:val="000000"/>
                <w:sz w:val="24"/>
              </w:rPr>
              <w:t>2,581,500.00</w:t>
            </w:r>
          </w:p>
        </w:tc>
        <w:tc>
          <w:tcPr>
            <w:tcW w:w="1705" w:type="dxa"/>
            <w:vAlign w:val="center"/>
          </w:tcPr>
          <w:p w14:paraId="37361519" w14:textId="77777777" w:rsidR="00FB3C0D" w:rsidRDefault="005E1042">
            <w:pPr>
              <w:jc w:val="right"/>
            </w:pPr>
            <w:r>
              <w:rPr>
                <w:color w:val="000000"/>
                <w:sz w:val="24"/>
              </w:rPr>
              <w:t>0.41</w:t>
            </w:r>
          </w:p>
        </w:tc>
      </w:tr>
      <w:tr w:rsidR="00FB3C0D" w14:paraId="77AE8D53" w14:textId="77777777">
        <w:tc>
          <w:tcPr>
            <w:tcW w:w="862" w:type="dxa"/>
            <w:vAlign w:val="center"/>
          </w:tcPr>
          <w:p w14:paraId="58A50592" w14:textId="77777777" w:rsidR="00FB3C0D" w:rsidRDefault="005E1042">
            <w:pPr>
              <w:jc w:val="center"/>
            </w:pPr>
            <w:r>
              <w:rPr>
                <w:color w:val="000000"/>
                <w:sz w:val="24"/>
              </w:rPr>
              <w:t>17</w:t>
            </w:r>
          </w:p>
        </w:tc>
        <w:tc>
          <w:tcPr>
            <w:tcW w:w="1346" w:type="dxa"/>
            <w:vAlign w:val="center"/>
          </w:tcPr>
          <w:p w14:paraId="4DD38A27" w14:textId="77777777" w:rsidR="00FB3C0D" w:rsidRDefault="005E1042">
            <w:pPr>
              <w:jc w:val="center"/>
            </w:pPr>
            <w:r>
              <w:rPr>
                <w:color w:val="000000"/>
                <w:sz w:val="24"/>
              </w:rPr>
              <w:t>600329</w:t>
            </w:r>
          </w:p>
        </w:tc>
        <w:tc>
          <w:tcPr>
            <w:tcW w:w="1795" w:type="dxa"/>
            <w:vAlign w:val="center"/>
          </w:tcPr>
          <w:p w14:paraId="4767EB62" w14:textId="77777777" w:rsidR="00FB3C0D" w:rsidRDefault="005E1042">
            <w:pPr>
              <w:jc w:val="center"/>
            </w:pPr>
            <w:r>
              <w:rPr>
                <w:color w:val="000000"/>
                <w:sz w:val="24"/>
              </w:rPr>
              <w:t>中新药业</w:t>
            </w:r>
          </w:p>
        </w:tc>
        <w:tc>
          <w:tcPr>
            <w:tcW w:w="1346" w:type="dxa"/>
            <w:vAlign w:val="center"/>
          </w:tcPr>
          <w:p w14:paraId="78BDFA0C" w14:textId="77777777" w:rsidR="00FB3C0D" w:rsidRDefault="005E1042">
            <w:pPr>
              <w:jc w:val="right"/>
            </w:pPr>
            <w:r>
              <w:rPr>
                <w:color w:val="000000"/>
                <w:sz w:val="24"/>
              </w:rPr>
              <w:t>135,800</w:t>
            </w:r>
          </w:p>
        </w:tc>
        <w:tc>
          <w:tcPr>
            <w:tcW w:w="1944" w:type="dxa"/>
            <w:vAlign w:val="center"/>
          </w:tcPr>
          <w:p w14:paraId="2B2E8A55" w14:textId="77777777" w:rsidR="00FB3C0D" w:rsidRDefault="005E1042">
            <w:pPr>
              <w:jc w:val="right"/>
            </w:pPr>
            <w:r>
              <w:rPr>
                <w:color w:val="000000"/>
                <w:sz w:val="24"/>
              </w:rPr>
              <w:t>2,459,338.00</w:t>
            </w:r>
          </w:p>
        </w:tc>
        <w:tc>
          <w:tcPr>
            <w:tcW w:w="1705" w:type="dxa"/>
            <w:vAlign w:val="center"/>
          </w:tcPr>
          <w:p w14:paraId="337DAEFA" w14:textId="77777777" w:rsidR="00FB3C0D" w:rsidRDefault="005E1042">
            <w:pPr>
              <w:jc w:val="right"/>
            </w:pPr>
            <w:r>
              <w:rPr>
                <w:color w:val="000000"/>
                <w:sz w:val="24"/>
              </w:rPr>
              <w:t>0.39</w:t>
            </w:r>
          </w:p>
        </w:tc>
      </w:tr>
      <w:tr w:rsidR="00FB3C0D" w14:paraId="53C998B3" w14:textId="77777777">
        <w:tc>
          <w:tcPr>
            <w:tcW w:w="862" w:type="dxa"/>
            <w:vAlign w:val="center"/>
          </w:tcPr>
          <w:p w14:paraId="7E70A78E" w14:textId="77777777" w:rsidR="00FB3C0D" w:rsidRDefault="005E1042">
            <w:pPr>
              <w:jc w:val="center"/>
            </w:pPr>
            <w:r>
              <w:rPr>
                <w:color w:val="000000"/>
                <w:sz w:val="24"/>
              </w:rPr>
              <w:t>18</w:t>
            </w:r>
          </w:p>
        </w:tc>
        <w:tc>
          <w:tcPr>
            <w:tcW w:w="1346" w:type="dxa"/>
            <w:vAlign w:val="center"/>
          </w:tcPr>
          <w:p w14:paraId="42D8DCE9" w14:textId="77777777" w:rsidR="00FB3C0D" w:rsidRDefault="005E1042">
            <w:pPr>
              <w:jc w:val="center"/>
            </w:pPr>
            <w:r>
              <w:rPr>
                <w:color w:val="000000"/>
                <w:sz w:val="24"/>
              </w:rPr>
              <w:t>000895</w:t>
            </w:r>
          </w:p>
        </w:tc>
        <w:tc>
          <w:tcPr>
            <w:tcW w:w="1795" w:type="dxa"/>
            <w:vAlign w:val="center"/>
          </w:tcPr>
          <w:p w14:paraId="149FA6E5" w14:textId="77777777" w:rsidR="00FB3C0D" w:rsidRDefault="005E1042">
            <w:pPr>
              <w:jc w:val="center"/>
            </w:pPr>
            <w:r>
              <w:rPr>
                <w:color w:val="000000"/>
                <w:sz w:val="24"/>
              </w:rPr>
              <w:t>双汇发展</w:t>
            </w:r>
          </w:p>
        </w:tc>
        <w:tc>
          <w:tcPr>
            <w:tcW w:w="1346" w:type="dxa"/>
            <w:vAlign w:val="center"/>
          </w:tcPr>
          <w:p w14:paraId="4BD26746" w14:textId="77777777" w:rsidR="00FB3C0D" w:rsidRDefault="005E1042">
            <w:pPr>
              <w:jc w:val="right"/>
            </w:pPr>
            <w:r>
              <w:rPr>
                <w:color w:val="000000"/>
                <w:sz w:val="24"/>
              </w:rPr>
              <w:t>100,000</w:t>
            </w:r>
          </w:p>
        </w:tc>
        <w:tc>
          <w:tcPr>
            <w:tcW w:w="1944" w:type="dxa"/>
            <w:vAlign w:val="center"/>
          </w:tcPr>
          <w:p w14:paraId="61D0B83A" w14:textId="77777777" w:rsidR="00FB3C0D" w:rsidRDefault="005E1042">
            <w:pPr>
              <w:jc w:val="right"/>
            </w:pPr>
            <w:r>
              <w:rPr>
                <w:color w:val="000000"/>
                <w:sz w:val="24"/>
              </w:rPr>
              <w:t>2,375,000.00</w:t>
            </w:r>
          </w:p>
        </w:tc>
        <w:tc>
          <w:tcPr>
            <w:tcW w:w="1705" w:type="dxa"/>
            <w:vAlign w:val="center"/>
          </w:tcPr>
          <w:p w14:paraId="1F387412" w14:textId="77777777" w:rsidR="00FB3C0D" w:rsidRDefault="005E1042">
            <w:pPr>
              <w:jc w:val="right"/>
            </w:pPr>
            <w:r>
              <w:rPr>
                <w:color w:val="000000"/>
                <w:sz w:val="24"/>
              </w:rPr>
              <w:t>0.38</w:t>
            </w:r>
          </w:p>
        </w:tc>
      </w:tr>
      <w:tr w:rsidR="00FB3C0D" w14:paraId="0FB0F809" w14:textId="77777777">
        <w:tc>
          <w:tcPr>
            <w:tcW w:w="862" w:type="dxa"/>
            <w:vAlign w:val="center"/>
          </w:tcPr>
          <w:p w14:paraId="77F3F3C6" w14:textId="77777777" w:rsidR="00FB3C0D" w:rsidRDefault="005E1042">
            <w:pPr>
              <w:jc w:val="center"/>
            </w:pPr>
            <w:r>
              <w:rPr>
                <w:color w:val="000000"/>
                <w:sz w:val="24"/>
              </w:rPr>
              <w:t>19</w:t>
            </w:r>
          </w:p>
        </w:tc>
        <w:tc>
          <w:tcPr>
            <w:tcW w:w="1346" w:type="dxa"/>
            <w:vAlign w:val="center"/>
          </w:tcPr>
          <w:p w14:paraId="64DBF095" w14:textId="77777777" w:rsidR="00FB3C0D" w:rsidRDefault="005E1042">
            <w:pPr>
              <w:jc w:val="center"/>
            </w:pPr>
            <w:r>
              <w:rPr>
                <w:color w:val="000000"/>
                <w:sz w:val="24"/>
              </w:rPr>
              <w:t>000538</w:t>
            </w:r>
          </w:p>
        </w:tc>
        <w:tc>
          <w:tcPr>
            <w:tcW w:w="1795" w:type="dxa"/>
            <w:vAlign w:val="center"/>
          </w:tcPr>
          <w:p w14:paraId="64A9757E" w14:textId="77777777" w:rsidR="00FB3C0D" w:rsidRDefault="005E1042">
            <w:pPr>
              <w:jc w:val="center"/>
            </w:pPr>
            <w:r>
              <w:rPr>
                <w:color w:val="000000"/>
                <w:sz w:val="24"/>
              </w:rPr>
              <w:t>云南白药</w:t>
            </w:r>
          </w:p>
        </w:tc>
        <w:tc>
          <w:tcPr>
            <w:tcW w:w="1346" w:type="dxa"/>
            <w:vAlign w:val="center"/>
          </w:tcPr>
          <w:p w14:paraId="540D5C28" w14:textId="77777777" w:rsidR="00FB3C0D" w:rsidRDefault="005E1042">
            <w:pPr>
              <w:jc w:val="right"/>
            </w:pPr>
            <w:r>
              <w:rPr>
                <w:color w:val="000000"/>
                <w:sz w:val="24"/>
              </w:rPr>
              <w:t>25,000</w:t>
            </w:r>
          </w:p>
        </w:tc>
        <w:tc>
          <w:tcPr>
            <w:tcW w:w="1944" w:type="dxa"/>
            <w:vAlign w:val="center"/>
          </w:tcPr>
          <w:p w14:paraId="1F954E43" w14:textId="77777777" w:rsidR="00FB3C0D" w:rsidRDefault="005E1042">
            <w:pPr>
              <w:jc w:val="right"/>
            </w:pPr>
            <w:r>
              <w:rPr>
                <w:color w:val="000000"/>
                <w:sz w:val="24"/>
              </w:rPr>
              <w:t>2,346,250.00</w:t>
            </w:r>
          </w:p>
        </w:tc>
        <w:tc>
          <w:tcPr>
            <w:tcW w:w="1705" w:type="dxa"/>
            <w:vAlign w:val="center"/>
          </w:tcPr>
          <w:p w14:paraId="3DE8311D" w14:textId="77777777" w:rsidR="00FB3C0D" w:rsidRDefault="005E1042">
            <w:pPr>
              <w:jc w:val="right"/>
            </w:pPr>
            <w:r>
              <w:rPr>
                <w:color w:val="000000"/>
                <w:sz w:val="24"/>
              </w:rPr>
              <w:t>0.38</w:t>
            </w:r>
          </w:p>
        </w:tc>
      </w:tr>
      <w:tr w:rsidR="00FB3C0D" w14:paraId="16438DD2" w14:textId="77777777">
        <w:tc>
          <w:tcPr>
            <w:tcW w:w="862" w:type="dxa"/>
            <w:vAlign w:val="center"/>
          </w:tcPr>
          <w:p w14:paraId="13282439" w14:textId="77777777" w:rsidR="00FB3C0D" w:rsidRDefault="005E1042">
            <w:pPr>
              <w:jc w:val="center"/>
            </w:pPr>
            <w:r>
              <w:rPr>
                <w:color w:val="000000"/>
                <w:sz w:val="24"/>
              </w:rPr>
              <w:t>20</w:t>
            </w:r>
          </w:p>
        </w:tc>
        <w:tc>
          <w:tcPr>
            <w:tcW w:w="1346" w:type="dxa"/>
            <w:vAlign w:val="center"/>
          </w:tcPr>
          <w:p w14:paraId="060265F8" w14:textId="77777777" w:rsidR="00FB3C0D" w:rsidRDefault="005E1042">
            <w:pPr>
              <w:jc w:val="center"/>
            </w:pPr>
            <w:r>
              <w:rPr>
                <w:color w:val="000000"/>
                <w:sz w:val="24"/>
              </w:rPr>
              <w:t>600900</w:t>
            </w:r>
          </w:p>
        </w:tc>
        <w:tc>
          <w:tcPr>
            <w:tcW w:w="1795" w:type="dxa"/>
            <w:vAlign w:val="center"/>
          </w:tcPr>
          <w:p w14:paraId="250E849B" w14:textId="77777777" w:rsidR="00FB3C0D" w:rsidRDefault="005E1042">
            <w:pPr>
              <w:jc w:val="center"/>
            </w:pPr>
            <w:r>
              <w:rPr>
                <w:color w:val="000000"/>
                <w:sz w:val="24"/>
              </w:rPr>
              <w:t>长江电力</w:t>
            </w:r>
          </w:p>
        </w:tc>
        <w:tc>
          <w:tcPr>
            <w:tcW w:w="1346" w:type="dxa"/>
            <w:vAlign w:val="center"/>
          </w:tcPr>
          <w:p w14:paraId="3901F9E9" w14:textId="77777777" w:rsidR="00FB3C0D" w:rsidRDefault="005E1042">
            <w:pPr>
              <w:jc w:val="right"/>
            </w:pPr>
            <w:r>
              <w:rPr>
                <w:color w:val="000000"/>
                <w:sz w:val="24"/>
              </w:rPr>
              <w:t>150,000</w:t>
            </w:r>
          </w:p>
        </w:tc>
        <w:tc>
          <w:tcPr>
            <w:tcW w:w="1944" w:type="dxa"/>
            <w:vAlign w:val="center"/>
          </w:tcPr>
          <w:p w14:paraId="1BDD440D" w14:textId="77777777" w:rsidR="00FB3C0D" w:rsidRDefault="005E1042">
            <w:pPr>
              <w:jc w:val="right"/>
            </w:pPr>
            <w:r>
              <w:rPr>
                <w:color w:val="000000"/>
                <w:sz w:val="24"/>
              </w:rPr>
              <w:t>2,307,000.00</w:t>
            </w:r>
          </w:p>
        </w:tc>
        <w:tc>
          <w:tcPr>
            <w:tcW w:w="1705" w:type="dxa"/>
            <w:vAlign w:val="center"/>
          </w:tcPr>
          <w:p w14:paraId="1288697D" w14:textId="77777777" w:rsidR="00FB3C0D" w:rsidRDefault="005E1042">
            <w:pPr>
              <w:jc w:val="right"/>
            </w:pPr>
            <w:r>
              <w:rPr>
                <w:color w:val="000000"/>
                <w:sz w:val="24"/>
              </w:rPr>
              <w:t>0.37</w:t>
            </w:r>
          </w:p>
        </w:tc>
      </w:tr>
      <w:tr w:rsidR="00FB3C0D" w14:paraId="14A8A542" w14:textId="77777777">
        <w:tc>
          <w:tcPr>
            <w:tcW w:w="862" w:type="dxa"/>
            <w:vAlign w:val="center"/>
          </w:tcPr>
          <w:p w14:paraId="38A4679D" w14:textId="77777777" w:rsidR="00FB3C0D" w:rsidRDefault="005E1042">
            <w:pPr>
              <w:jc w:val="center"/>
            </w:pPr>
            <w:r>
              <w:rPr>
                <w:color w:val="000000"/>
                <w:sz w:val="24"/>
              </w:rPr>
              <w:t>21</w:t>
            </w:r>
          </w:p>
        </w:tc>
        <w:tc>
          <w:tcPr>
            <w:tcW w:w="1346" w:type="dxa"/>
            <w:vAlign w:val="center"/>
          </w:tcPr>
          <w:p w14:paraId="1627BFF7" w14:textId="77777777" w:rsidR="00FB3C0D" w:rsidRDefault="005E1042">
            <w:pPr>
              <w:jc w:val="center"/>
            </w:pPr>
            <w:r>
              <w:rPr>
                <w:color w:val="000000"/>
                <w:sz w:val="24"/>
              </w:rPr>
              <w:t>600132</w:t>
            </w:r>
          </w:p>
        </w:tc>
        <w:tc>
          <w:tcPr>
            <w:tcW w:w="1795" w:type="dxa"/>
            <w:vAlign w:val="center"/>
          </w:tcPr>
          <w:p w14:paraId="0DFC169D" w14:textId="77777777" w:rsidR="00FB3C0D" w:rsidRDefault="005E1042">
            <w:pPr>
              <w:jc w:val="center"/>
            </w:pPr>
            <w:r>
              <w:rPr>
                <w:color w:val="000000"/>
                <w:sz w:val="24"/>
              </w:rPr>
              <w:t>重庆啤酒</w:t>
            </w:r>
          </w:p>
        </w:tc>
        <w:tc>
          <w:tcPr>
            <w:tcW w:w="1346" w:type="dxa"/>
            <w:vAlign w:val="center"/>
          </w:tcPr>
          <w:p w14:paraId="1AFC3B23" w14:textId="77777777" w:rsidR="00FB3C0D" w:rsidRDefault="005E1042">
            <w:pPr>
              <w:jc w:val="right"/>
            </w:pPr>
            <w:r>
              <w:rPr>
                <w:color w:val="000000"/>
                <w:sz w:val="24"/>
              </w:rPr>
              <w:t>80,000</w:t>
            </w:r>
          </w:p>
        </w:tc>
        <w:tc>
          <w:tcPr>
            <w:tcW w:w="1944" w:type="dxa"/>
            <w:vAlign w:val="center"/>
          </w:tcPr>
          <w:p w14:paraId="597566BC" w14:textId="77777777" w:rsidR="00FB3C0D" w:rsidRDefault="005E1042">
            <w:pPr>
              <w:jc w:val="right"/>
            </w:pPr>
            <w:r>
              <w:rPr>
                <w:color w:val="000000"/>
                <w:sz w:val="24"/>
              </w:rPr>
              <w:t>1,864,800.00</w:t>
            </w:r>
          </w:p>
        </w:tc>
        <w:tc>
          <w:tcPr>
            <w:tcW w:w="1705" w:type="dxa"/>
            <w:vAlign w:val="center"/>
          </w:tcPr>
          <w:p w14:paraId="07F31CE8" w14:textId="77777777" w:rsidR="00FB3C0D" w:rsidRDefault="005E1042">
            <w:pPr>
              <w:jc w:val="right"/>
            </w:pPr>
            <w:r>
              <w:rPr>
                <w:color w:val="000000"/>
                <w:sz w:val="24"/>
              </w:rPr>
              <w:t>0.30</w:t>
            </w:r>
          </w:p>
        </w:tc>
      </w:tr>
      <w:tr w:rsidR="00FB3C0D" w14:paraId="6687FCC8" w14:textId="77777777">
        <w:tc>
          <w:tcPr>
            <w:tcW w:w="862" w:type="dxa"/>
            <w:vAlign w:val="center"/>
          </w:tcPr>
          <w:p w14:paraId="24D89890" w14:textId="77777777" w:rsidR="00FB3C0D" w:rsidRDefault="005E1042">
            <w:pPr>
              <w:jc w:val="center"/>
            </w:pPr>
            <w:r>
              <w:rPr>
                <w:color w:val="000000"/>
                <w:sz w:val="24"/>
              </w:rPr>
              <w:t>22</w:t>
            </w:r>
          </w:p>
        </w:tc>
        <w:tc>
          <w:tcPr>
            <w:tcW w:w="1346" w:type="dxa"/>
            <w:vAlign w:val="center"/>
          </w:tcPr>
          <w:p w14:paraId="2461A002" w14:textId="77777777" w:rsidR="00FB3C0D" w:rsidRDefault="005E1042">
            <w:pPr>
              <w:jc w:val="center"/>
            </w:pPr>
            <w:r>
              <w:rPr>
                <w:color w:val="000000"/>
                <w:sz w:val="24"/>
              </w:rPr>
              <w:t>601988</w:t>
            </w:r>
          </w:p>
        </w:tc>
        <w:tc>
          <w:tcPr>
            <w:tcW w:w="1795" w:type="dxa"/>
            <w:vAlign w:val="center"/>
          </w:tcPr>
          <w:p w14:paraId="50444272" w14:textId="77777777" w:rsidR="00FB3C0D" w:rsidRDefault="005E1042">
            <w:pPr>
              <w:jc w:val="center"/>
            </w:pPr>
            <w:r>
              <w:rPr>
                <w:color w:val="000000"/>
                <w:sz w:val="24"/>
              </w:rPr>
              <w:t>中国银行</w:t>
            </w:r>
          </w:p>
        </w:tc>
        <w:tc>
          <w:tcPr>
            <w:tcW w:w="1346" w:type="dxa"/>
            <w:vAlign w:val="center"/>
          </w:tcPr>
          <w:p w14:paraId="65B5E175" w14:textId="77777777" w:rsidR="00FB3C0D" w:rsidRDefault="005E1042">
            <w:pPr>
              <w:jc w:val="right"/>
            </w:pPr>
            <w:r>
              <w:rPr>
                <w:color w:val="000000"/>
                <w:sz w:val="24"/>
              </w:rPr>
              <w:t>500,000</w:t>
            </w:r>
          </w:p>
        </w:tc>
        <w:tc>
          <w:tcPr>
            <w:tcW w:w="1944" w:type="dxa"/>
            <w:vAlign w:val="center"/>
          </w:tcPr>
          <w:p w14:paraId="0D9741BD" w14:textId="77777777" w:rsidR="00FB3C0D" w:rsidRDefault="005E1042">
            <w:pPr>
              <w:jc w:val="right"/>
            </w:pPr>
            <w:r>
              <w:rPr>
                <w:color w:val="000000"/>
                <w:sz w:val="24"/>
              </w:rPr>
              <w:t>1,850,000.00</w:t>
            </w:r>
          </w:p>
        </w:tc>
        <w:tc>
          <w:tcPr>
            <w:tcW w:w="1705" w:type="dxa"/>
            <w:vAlign w:val="center"/>
          </w:tcPr>
          <w:p w14:paraId="7EC1A947" w14:textId="77777777" w:rsidR="00FB3C0D" w:rsidRDefault="005E1042">
            <w:pPr>
              <w:jc w:val="right"/>
            </w:pPr>
            <w:r>
              <w:rPr>
                <w:color w:val="000000"/>
                <w:sz w:val="24"/>
              </w:rPr>
              <w:t>0.30</w:t>
            </w:r>
          </w:p>
        </w:tc>
      </w:tr>
      <w:tr w:rsidR="00FB3C0D" w14:paraId="49648102" w14:textId="77777777">
        <w:tc>
          <w:tcPr>
            <w:tcW w:w="862" w:type="dxa"/>
            <w:vAlign w:val="center"/>
          </w:tcPr>
          <w:p w14:paraId="09F96564" w14:textId="77777777" w:rsidR="00FB3C0D" w:rsidRDefault="005E1042">
            <w:pPr>
              <w:jc w:val="center"/>
            </w:pPr>
            <w:r>
              <w:rPr>
                <w:color w:val="000000"/>
                <w:sz w:val="24"/>
              </w:rPr>
              <w:t>23</w:t>
            </w:r>
          </w:p>
        </w:tc>
        <w:tc>
          <w:tcPr>
            <w:tcW w:w="1346" w:type="dxa"/>
            <w:vAlign w:val="center"/>
          </w:tcPr>
          <w:p w14:paraId="3FB373E9" w14:textId="77777777" w:rsidR="00FB3C0D" w:rsidRDefault="005E1042">
            <w:pPr>
              <w:jc w:val="center"/>
            </w:pPr>
            <w:r>
              <w:rPr>
                <w:color w:val="000000"/>
                <w:sz w:val="24"/>
              </w:rPr>
              <w:t>601139</w:t>
            </w:r>
          </w:p>
        </w:tc>
        <w:tc>
          <w:tcPr>
            <w:tcW w:w="1795" w:type="dxa"/>
            <w:vAlign w:val="center"/>
          </w:tcPr>
          <w:p w14:paraId="62728F87" w14:textId="77777777" w:rsidR="00FB3C0D" w:rsidRDefault="005E1042">
            <w:pPr>
              <w:jc w:val="center"/>
            </w:pPr>
            <w:r>
              <w:rPr>
                <w:color w:val="000000"/>
                <w:sz w:val="24"/>
              </w:rPr>
              <w:t>深圳燃气</w:t>
            </w:r>
          </w:p>
        </w:tc>
        <w:tc>
          <w:tcPr>
            <w:tcW w:w="1346" w:type="dxa"/>
            <w:vAlign w:val="center"/>
          </w:tcPr>
          <w:p w14:paraId="5FF91EBC" w14:textId="77777777" w:rsidR="00FB3C0D" w:rsidRDefault="005E1042">
            <w:pPr>
              <w:jc w:val="right"/>
            </w:pPr>
            <w:r>
              <w:rPr>
                <w:color w:val="000000"/>
                <w:sz w:val="24"/>
              </w:rPr>
              <w:t>200,000</w:t>
            </w:r>
          </w:p>
        </w:tc>
        <w:tc>
          <w:tcPr>
            <w:tcW w:w="1944" w:type="dxa"/>
            <w:vAlign w:val="center"/>
          </w:tcPr>
          <w:p w14:paraId="731CF354" w14:textId="77777777" w:rsidR="00FB3C0D" w:rsidRDefault="005E1042">
            <w:pPr>
              <w:jc w:val="right"/>
            </w:pPr>
            <w:r>
              <w:rPr>
                <w:color w:val="000000"/>
                <w:sz w:val="24"/>
              </w:rPr>
              <w:t>1,730,000.00</w:t>
            </w:r>
          </w:p>
        </w:tc>
        <w:tc>
          <w:tcPr>
            <w:tcW w:w="1705" w:type="dxa"/>
            <w:vAlign w:val="center"/>
          </w:tcPr>
          <w:p w14:paraId="38AFBFF9" w14:textId="77777777" w:rsidR="00FB3C0D" w:rsidRDefault="005E1042">
            <w:pPr>
              <w:jc w:val="right"/>
            </w:pPr>
            <w:r>
              <w:rPr>
                <w:color w:val="000000"/>
                <w:sz w:val="24"/>
              </w:rPr>
              <w:t>0.28</w:t>
            </w:r>
          </w:p>
        </w:tc>
      </w:tr>
      <w:tr w:rsidR="00FB3C0D" w14:paraId="22BF7141" w14:textId="77777777">
        <w:tc>
          <w:tcPr>
            <w:tcW w:w="862" w:type="dxa"/>
            <w:vAlign w:val="center"/>
          </w:tcPr>
          <w:p w14:paraId="2FB6037E" w14:textId="77777777" w:rsidR="00FB3C0D" w:rsidRDefault="005E1042">
            <w:pPr>
              <w:jc w:val="center"/>
            </w:pPr>
            <w:r>
              <w:rPr>
                <w:color w:val="000000"/>
                <w:sz w:val="24"/>
              </w:rPr>
              <w:t>24</w:t>
            </w:r>
          </w:p>
        </w:tc>
        <w:tc>
          <w:tcPr>
            <w:tcW w:w="1346" w:type="dxa"/>
            <w:vAlign w:val="center"/>
          </w:tcPr>
          <w:p w14:paraId="74B0C379" w14:textId="77777777" w:rsidR="00FB3C0D" w:rsidRDefault="005E1042">
            <w:pPr>
              <w:jc w:val="center"/>
            </w:pPr>
            <w:r>
              <w:rPr>
                <w:color w:val="000000"/>
                <w:sz w:val="24"/>
              </w:rPr>
              <w:t>600104</w:t>
            </w:r>
          </w:p>
        </w:tc>
        <w:tc>
          <w:tcPr>
            <w:tcW w:w="1795" w:type="dxa"/>
            <w:vAlign w:val="center"/>
          </w:tcPr>
          <w:p w14:paraId="3C47FCD5" w14:textId="77777777" w:rsidR="00FB3C0D" w:rsidRDefault="005E1042">
            <w:pPr>
              <w:jc w:val="center"/>
            </w:pPr>
            <w:r>
              <w:rPr>
                <w:color w:val="000000"/>
                <w:sz w:val="24"/>
              </w:rPr>
              <w:t>上汽集团</w:t>
            </w:r>
          </w:p>
        </w:tc>
        <w:tc>
          <w:tcPr>
            <w:tcW w:w="1346" w:type="dxa"/>
            <w:vAlign w:val="center"/>
          </w:tcPr>
          <w:p w14:paraId="30BB453B" w14:textId="77777777" w:rsidR="00FB3C0D" w:rsidRDefault="005E1042">
            <w:pPr>
              <w:jc w:val="right"/>
            </w:pPr>
            <w:r>
              <w:rPr>
                <w:color w:val="000000"/>
                <w:sz w:val="24"/>
              </w:rPr>
              <w:t>50,000</w:t>
            </w:r>
          </w:p>
        </w:tc>
        <w:tc>
          <w:tcPr>
            <w:tcW w:w="1944" w:type="dxa"/>
            <w:vAlign w:val="center"/>
          </w:tcPr>
          <w:p w14:paraId="1B5BB7B6" w14:textId="77777777" w:rsidR="00FB3C0D" w:rsidRDefault="005E1042">
            <w:pPr>
              <w:jc w:val="right"/>
            </w:pPr>
            <w:r>
              <w:rPr>
                <w:color w:val="000000"/>
                <w:sz w:val="24"/>
              </w:rPr>
              <w:t>1,552,500.00</w:t>
            </w:r>
          </w:p>
        </w:tc>
        <w:tc>
          <w:tcPr>
            <w:tcW w:w="1705" w:type="dxa"/>
            <w:vAlign w:val="center"/>
          </w:tcPr>
          <w:p w14:paraId="28A37B57" w14:textId="77777777" w:rsidR="00FB3C0D" w:rsidRDefault="005E1042">
            <w:pPr>
              <w:jc w:val="right"/>
            </w:pPr>
            <w:r>
              <w:rPr>
                <w:color w:val="000000"/>
                <w:sz w:val="24"/>
              </w:rPr>
              <w:t>0.25</w:t>
            </w:r>
          </w:p>
        </w:tc>
      </w:tr>
      <w:tr w:rsidR="00FB3C0D" w14:paraId="68B821F8" w14:textId="77777777">
        <w:tc>
          <w:tcPr>
            <w:tcW w:w="862" w:type="dxa"/>
            <w:vAlign w:val="center"/>
          </w:tcPr>
          <w:p w14:paraId="25688A61" w14:textId="77777777" w:rsidR="00FB3C0D" w:rsidRDefault="005E1042">
            <w:pPr>
              <w:jc w:val="center"/>
            </w:pPr>
            <w:r>
              <w:rPr>
                <w:color w:val="000000"/>
                <w:sz w:val="24"/>
              </w:rPr>
              <w:lastRenderedPageBreak/>
              <w:t>25</w:t>
            </w:r>
          </w:p>
        </w:tc>
        <w:tc>
          <w:tcPr>
            <w:tcW w:w="1346" w:type="dxa"/>
            <w:vAlign w:val="center"/>
          </w:tcPr>
          <w:p w14:paraId="369174D2" w14:textId="77777777" w:rsidR="00FB3C0D" w:rsidRDefault="005E1042">
            <w:pPr>
              <w:jc w:val="center"/>
            </w:pPr>
            <w:r>
              <w:rPr>
                <w:color w:val="000000"/>
                <w:sz w:val="24"/>
              </w:rPr>
              <w:t>002728</w:t>
            </w:r>
          </w:p>
        </w:tc>
        <w:tc>
          <w:tcPr>
            <w:tcW w:w="1795" w:type="dxa"/>
            <w:vAlign w:val="center"/>
          </w:tcPr>
          <w:p w14:paraId="053B5E01" w14:textId="77777777" w:rsidR="00FB3C0D" w:rsidRDefault="005E1042">
            <w:pPr>
              <w:jc w:val="center"/>
            </w:pPr>
            <w:r>
              <w:rPr>
                <w:color w:val="000000"/>
                <w:sz w:val="24"/>
              </w:rPr>
              <w:t>特一药业</w:t>
            </w:r>
          </w:p>
        </w:tc>
        <w:tc>
          <w:tcPr>
            <w:tcW w:w="1346" w:type="dxa"/>
            <w:vAlign w:val="center"/>
          </w:tcPr>
          <w:p w14:paraId="51920B4D" w14:textId="77777777" w:rsidR="00FB3C0D" w:rsidRDefault="005E1042">
            <w:pPr>
              <w:jc w:val="right"/>
            </w:pPr>
            <w:r>
              <w:rPr>
                <w:color w:val="000000"/>
                <w:sz w:val="24"/>
              </w:rPr>
              <w:t>57,500</w:t>
            </w:r>
          </w:p>
        </w:tc>
        <w:tc>
          <w:tcPr>
            <w:tcW w:w="1944" w:type="dxa"/>
            <w:vAlign w:val="center"/>
          </w:tcPr>
          <w:p w14:paraId="6AC878FD" w14:textId="77777777" w:rsidR="00FB3C0D" w:rsidRDefault="005E1042">
            <w:pPr>
              <w:jc w:val="right"/>
            </w:pPr>
            <w:r>
              <w:rPr>
                <w:color w:val="000000"/>
                <w:sz w:val="24"/>
              </w:rPr>
              <w:t>1,227,625.00</w:t>
            </w:r>
          </w:p>
        </w:tc>
        <w:tc>
          <w:tcPr>
            <w:tcW w:w="1705" w:type="dxa"/>
            <w:vAlign w:val="center"/>
          </w:tcPr>
          <w:p w14:paraId="27D670F5" w14:textId="77777777" w:rsidR="00FB3C0D" w:rsidRDefault="005E1042">
            <w:pPr>
              <w:jc w:val="right"/>
            </w:pPr>
            <w:r>
              <w:rPr>
                <w:color w:val="000000"/>
                <w:sz w:val="24"/>
              </w:rPr>
              <w:t>0.20</w:t>
            </w:r>
          </w:p>
        </w:tc>
      </w:tr>
      <w:tr w:rsidR="00FB3C0D" w14:paraId="0A76B254" w14:textId="77777777">
        <w:tc>
          <w:tcPr>
            <w:tcW w:w="862" w:type="dxa"/>
            <w:vAlign w:val="center"/>
          </w:tcPr>
          <w:p w14:paraId="7AFC256B" w14:textId="77777777" w:rsidR="00FB3C0D" w:rsidRDefault="005E1042">
            <w:pPr>
              <w:jc w:val="center"/>
            </w:pPr>
            <w:r>
              <w:rPr>
                <w:color w:val="000000"/>
                <w:sz w:val="24"/>
              </w:rPr>
              <w:t>26</w:t>
            </w:r>
          </w:p>
        </w:tc>
        <w:tc>
          <w:tcPr>
            <w:tcW w:w="1346" w:type="dxa"/>
            <w:vAlign w:val="center"/>
          </w:tcPr>
          <w:p w14:paraId="36348384" w14:textId="77777777" w:rsidR="00FB3C0D" w:rsidRDefault="005E1042">
            <w:pPr>
              <w:jc w:val="center"/>
            </w:pPr>
            <w:r>
              <w:rPr>
                <w:color w:val="000000"/>
                <w:sz w:val="24"/>
              </w:rPr>
              <w:t>603355</w:t>
            </w:r>
          </w:p>
        </w:tc>
        <w:tc>
          <w:tcPr>
            <w:tcW w:w="1795" w:type="dxa"/>
            <w:vAlign w:val="center"/>
          </w:tcPr>
          <w:p w14:paraId="17A62C5B" w14:textId="77777777" w:rsidR="00FB3C0D" w:rsidRDefault="005E1042">
            <w:pPr>
              <w:jc w:val="center"/>
            </w:pPr>
            <w:r>
              <w:rPr>
                <w:color w:val="000000"/>
                <w:sz w:val="24"/>
              </w:rPr>
              <w:t>莱克电气</w:t>
            </w:r>
          </w:p>
        </w:tc>
        <w:tc>
          <w:tcPr>
            <w:tcW w:w="1346" w:type="dxa"/>
            <w:vAlign w:val="center"/>
          </w:tcPr>
          <w:p w14:paraId="5D006AE2" w14:textId="77777777" w:rsidR="00FB3C0D" w:rsidRDefault="005E1042">
            <w:pPr>
              <w:jc w:val="right"/>
            </w:pPr>
            <w:r>
              <w:rPr>
                <w:color w:val="000000"/>
                <w:sz w:val="24"/>
              </w:rPr>
              <w:t>20,000</w:t>
            </w:r>
          </w:p>
        </w:tc>
        <w:tc>
          <w:tcPr>
            <w:tcW w:w="1944" w:type="dxa"/>
            <w:vAlign w:val="center"/>
          </w:tcPr>
          <w:p w14:paraId="74115968" w14:textId="77777777" w:rsidR="00FB3C0D" w:rsidRDefault="005E1042">
            <w:pPr>
              <w:jc w:val="right"/>
            </w:pPr>
            <w:r>
              <w:rPr>
                <w:color w:val="000000"/>
                <w:sz w:val="24"/>
              </w:rPr>
              <w:t>1,175,400.00</w:t>
            </w:r>
          </w:p>
        </w:tc>
        <w:tc>
          <w:tcPr>
            <w:tcW w:w="1705" w:type="dxa"/>
            <w:vAlign w:val="center"/>
          </w:tcPr>
          <w:p w14:paraId="589FEDE8" w14:textId="77777777" w:rsidR="00FB3C0D" w:rsidRDefault="005E1042">
            <w:pPr>
              <w:jc w:val="right"/>
            </w:pPr>
            <w:r>
              <w:rPr>
                <w:color w:val="000000"/>
                <w:sz w:val="24"/>
              </w:rPr>
              <w:t>0.19</w:t>
            </w:r>
          </w:p>
        </w:tc>
      </w:tr>
      <w:tr w:rsidR="00FB3C0D" w14:paraId="1AC488F3" w14:textId="77777777">
        <w:tc>
          <w:tcPr>
            <w:tcW w:w="862" w:type="dxa"/>
            <w:vAlign w:val="center"/>
          </w:tcPr>
          <w:p w14:paraId="06A3FA37" w14:textId="77777777" w:rsidR="00FB3C0D" w:rsidRDefault="005E1042">
            <w:pPr>
              <w:jc w:val="center"/>
            </w:pPr>
            <w:r>
              <w:rPr>
                <w:color w:val="000000"/>
                <w:sz w:val="24"/>
              </w:rPr>
              <w:t>27</w:t>
            </w:r>
          </w:p>
        </w:tc>
        <w:tc>
          <w:tcPr>
            <w:tcW w:w="1346" w:type="dxa"/>
            <w:vAlign w:val="center"/>
          </w:tcPr>
          <w:p w14:paraId="5BC2BE36" w14:textId="77777777" w:rsidR="00FB3C0D" w:rsidRDefault="005E1042">
            <w:pPr>
              <w:jc w:val="center"/>
            </w:pPr>
            <w:r>
              <w:rPr>
                <w:color w:val="000000"/>
                <w:sz w:val="24"/>
              </w:rPr>
              <w:t>600068</w:t>
            </w:r>
          </w:p>
        </w:tc>
        <w:tc>
          <w:tcPr>
            <w:tcW w:w="1795" w:type="dxa"/>
            <w:vAlign w:val="center"/>
          </w:tcPr>
          <w:p w14:paraId="5907FA3A" w14:textId="77777777" w:rsidR="00FB3C0D" w:rsidRDefault="005E1042">
            <w:pPr>
              <w:jc w:val="center"/>
            </w:pPr>
            <w:r>
              <w:rPr>
                <w:color w:val="000000"/>
                <w:sz w:val="24"/>
              </w:rPr>
              <w:t>葛洲坝</w:t>
            </w:r>
          </w:p>
        </w:tc>
        <w:tc>
          <w:tcPr>
            <w:tcW w:w="1346" w:type="dxa"/>
            <w:vAlign w:val="center"/>
          </w:tcPr>
          <w:p w14:paraId="22177065" w14:textId="77777777" w:rsidR="00FB3C0D" w:rsidRDefault="005E1042">
            <w:pPr>
              <w:jc w:val="right"/>
            </w:pPr>
            <w:r>
              <w:rPr>
                <w:color w:val="000000"/>
                <w:sz w:val="24"/>
              </w:rPr>
              <w:t>15,000</w:t>
            </w:r>
          </w:p>
        </w:tc>
        <w:tc>
          <w:tcPr>
            <w:tcW w:w="1944" w:type="dxa"/>
            <w:vAlign w:val="center"/>
          </w:tcPr>
          <w:p w14:paraId="783F86B0" w14:textId="77777777" w:rsidR="00FB3C0D" w:rsidRDefault="005E1042">
            <w:pPr>
              <w:jc w:val="right"/>
            </w:pPr>
            <w:r>
              <w:rPr>
                <w:color w:val="000000"/>
                <w:sz w:val="24"/>
              </w:rPr>
              <w:t>168,600.00</w:t>
            </w:r>
          </w:p>
        </w:tc>
        <w:tc>
          <w:tcPr>
            <w:tcW w:w="1705" w:type="dxa"/>
            <w:vAlign w:val="center"/>
          </w:tcPr>
          <w:p w14:paraId="381F1063" w14:textId="77777777" w:rsidR="00FB3C0D" w:rsidRDefault="005E1042">
            <w:pPr>
              <w:jc w:val="right"/>
            </w:pPr>
            <w:r>
              <w:rPr>
                <w:color w:val="000000"/>
                <w:sz w:val="24"/>
              </w:rPr>
              <w:t>0.03</w:t>
            </w:r>
          </w:p>
        </w:tc>
      </w:tr>
      <w:tr w:rsidR="00FB3C0D" w14:paraId="2F2066BB" w14:textId="77777777">
        <w:tc>
          <w:tcPr>
            <w:tcW w:w="862" w:type="dxa"/>
            <w:vAlign w:val="center"/>
          </w:tcPr>
          <w:p w14:paraId="00C683BC" w14:textId="77777777" w:rsidR="00FB3C0D" w:rsidRDefault="005E1042">
            <w:pPr>
              <w:jc w:val="center"/>
            </w:pPr>
            <w:r>
              <w:rPr>
                <w:color w:val="000000"/>
                <w:sz w:val="24"/>
              </w:rPr>
              <w:t>28</w:t>
            </w:r>
          </w:p>
        </w:tc>
        <w:tc>
          <w:tcPr>
            <w:tcW w:w="1346" w:type="dxa"/>
            <w:vAlign w:val="center"/>
          </w:tcPr>
          <w:p w14:paraId="5AB87247" w14:textId="77777777" w:rsidR="00FB3C0D" w:rsidRDefault="005E1042">
            <w:pPr>
              <w:jc w:val="center"/>
            </w:pPr>
            <w:r>
              <w:rPr>
                <w:color w:val="000000"/>
                <w:sz w:val="24"/>
              </w:rPr>
              <w:t>603801</w:t>
            </w:r>
          </w:p>
        </w:tc>
        <w:tc>
          <w:tcPr>
            <w:tcW w:w="1795" w:type="dxa"/>
            <w:vAlign w:val="center"/>
          </w:tcPr>
          <w:p w14:paraId="7104E35C" w14:textId="77777777" w:rsidR="00FB3C0D" w:rsidRDefault="005E1042">
            <w:pPr>
              <w:jc w:val="center"/>
            </w:pPr>
            <w:r>
              <w:rPr>
                <w:color w:val="000000"/>
                <w:sz w:val="24"/>
              </w:rPr>
              <w:t>志邦股份</w:t>
            </w:r>
          </w:p>
        </w:tc>
        <w:tc>
          <w:tcPr>
            <w:tcW w:w="1346" w:type="dxa"/>
            <w:vAlign w:val="center"/>
          </w:tcPr>
          <w:p w14:paraId="6393365B" w14:textId="77777777" w:rsidR="00FB3C0D" w:rsidRDefault="005E1042">
            <w:pPr>
              <w:jc w:val="right"/>
            </w:pPr>
            <w:r>
              <w:rPr>
                <w:color w:val="000000"/>
                <w:sz w:val="24"/>
              </w:rPr>
              <w:t>1,405</w:t>
            </w:r>
          </w:p>
        </w:tc>
        <w:tc>
          <w:tcPr>
            <w:tcW w:w="1944" w:type="dxa"/>
            <w:vAlign w:val="center"/>
          </w:tcPr>
          <w:p w14:paraId="21993DAB" w14:textId="77777777" w:rsidR="00FB3C0D" w:rsidRDefault="005E1042">
            <w:pPr>
              <w:jc w:val="right"/>
            </w:pPr>
            <w:r>
              <w:rPr>
                <w:color w:val="000000"/>
                <w:sz w:val="24"/>
              </w:rPr>
              <w:t>47,489.00</w:t>
            </w:r>
          </w:p>
        </w:tc>
        <w:tc>
          <w:tcPr>
            <w:tcW w:w="1705" w:type="dxa"/>
            <w:vAlign w:val="center"/>
          </w:tcPr>
          <w:p w14:paraId="0EDF7F39" w14:textId="77777777" w:rsidR="00FB3C0D" w:rsidRDefault="005E1042">
            <w:pPr>
              <w:jc w:val="right"/>
            </w:pPr>
            <w:r>
              <w:rPr>
                <w:color w:val="000000"/>
                <w:sz w:val="24"/>
              </w:rPr>
              <w:t>0.01</w:t>
            </w:r>
          </w:p>
        </w:tc>
      </w:tr>
      <w:tr w:rsidR="00FB3C0D" w14:paraId="069DA393" w14:textId="77777777">
        <w:tc>
          <w:tcPr>
            <w:tcW w:w="862" w:type="dxa"/>
            <w:vAlign w:val="center"/>
          </w:tcPr>
          <w:p w14:paraId="0911D02E" w14:textId="77777777" w:rsidR="00FB3C0D" w:rsidRDefault="005E1042">
            <w:pPr>
              <w:jc w:val="center"/>
            </w:pPr>
            <w:r>
              <w:rPr>
                <w:color w:val="000000"/>
                <w:sz w:val="24"/>
              </w:rPr>
              <w:t>29</w:t>
            </w:r>
          </w:p>
        </w:tc>
        <w:tc>
          <w:tcPr>
            <w:tcW w:w="1346" w:type="dxa"/>
            <w:vAlign w:val="center"/>
          </w:tcPr>
          <w:p w14:paraId="0B6C29B0" w14:textId="77777777" w:rsidR="00FB3C0D" w:rsidRDefault="005E1042">
            <w:pPr>
              <w:jc w:val="center"/>
            </w:pPr>
            <w:r>
              <w:rPr>
                <w:color w:val="000000"/>
                <w:sz w:val="24"/>
              </w:rPr>
              <w:t>603043</w:t>
            </w:r>
          </w:p>
        </w:tc>
        <w:tc>
          <w:tcPr>
            <w:tcW w:w="1795" w:type="dxa"/>
            <w:vAlign w:val="center"/>
          </w:tcPr>
          <w:p w14:paraId="4F880886" w14:textId="77777777" w:rsidR="00FB3C0D" w:rsidRDefault="005E1042">
            <w:pPr>
              <w:jc w:val="center"/>
            </w:pPr>
            <w:r>
              <w:rPr>
                <w:color w:val="000000"/>
                <w:sz w:val="24"/>
              </w:rPr>
              <w:t>广州酒家</w:t>
            </w:r>
          </w:p>
        </w:tc>
        <w:tc>
          <w:tcPr>
            <w:tcW w:w="1346" w:type="dxa"/>
            <w:vAlign w:val="center"/>
          </w:tcPr>
          <w:p w14:paraId="30BBD060" w14:textId="77777777" w:rsidR="00FB3C0D" w:rsidRDefault="005E1042">
            <w:pPr>
              <w:jc w:val="right"/>
            </w:pPr>
            <w:r>
              <w:rPr>
                <w:color w:val="000000"/>
                <w:sz w:val="24"/>
              </w:rPr>
              <w:t>1,810</w:t>
            </w:r>
          </w:p>
        </w:tc>
        <w:tc>
          <w:tcPr>
            <w:tcW w:w="1944" w:type="dxa"/>
            <w:vAlign w:val="center"/>
          </w:tcPr>
          <w:p w14:paraId="3035C898" w14:textId="77777777" w:rsidR="00FB3C0D" w:rsidRDefault="005E1042">
            <w:pPr>
              <w:jc w:val="right"/>
            </w:pPr>
            <w:r>
              <w:rPr>
                <w:color w:val="000000"/>
                <w:sz w:val="24"/>
              </w:rPr>
              <w:t>45,738.70</w:t>
            </w:r>
          </w:p>
        </w:tc>
        <w:tc>
          <w:tcPr>
            <w:tcW w:w="1705" w:type="dxa"/>
            <w:vAlign w:val="center"/>
          </w:tcPr>
          <w:p w14:paraId="1A5D4145" w14:textId="77777777" w:rsidR="00FB3C0D" w:rsidRDefault="005E1042">
            <w:pPr>
              <w:jc w:val="right"/>
            </w:pPr>
            <w:r>
              <w:rPr>
                <w:color w:val="000000"/>
                <w:sz w:val="24"/>
              </w:rPr>
              <w:t>0.01</w:t>
            </w:r>
          </w:p>
        </w:tc>
      </w:tr>
      <w:tr w:rsidR="00FB3C0D" w14:paraId="09D403E3" w14:textId="77777777">
        <w:tc>
          <w:tcPr>
            <w:tcW w:w="862" w:type="dxa"/>
            <w:vAlign w:val="center"/>
          </w:tcPr>
          <w:p w14:paraId="6898F805" w14:textId="77777777" w:rsidR="00FB3C0D" w:rsidRDefault="005E1042">
            <w:pPr>
              <w:jc w:val="center"/>
            </w:pPr>
            <w:r>
              <w:rPr>
                <w:color w:val="000000"/>
                <w:sz w:val="24"/>
              </w:rPr>
              <w:t>30</w:t>
            </w:r>
          </w:p>
        </w:tc>
        <w:tc>
          <w:tcPr>
            <w:tcW w:w="1346" w:type="dxa"/>
            <w:vAlign w:val="center"/>
          </w:tcPr>
          <w:p w14:paraId="4F6FCBCE" w14:textId="77777777" w:rsidR="00FB3C0D" w:rsidRDefault="005E1042">
            <w:pPr>
              <w:jc w:val="center"/>
            </w:pPr>
            <w:r>
              <w:rPr>
                <w:color w:val="000000"/>
                <w:sz w:val="24"/>
              </w:rPr>
              <w:t>300666</w:t>
            </w:r>
          </w:p>
        </w:tc>
        <w:tc>
          <w:tcPr>
            <w:tcW w:w="1795" w:type="dxa"/>
            <w:vAlign w:val="center"/>
          </w:tcPr>
          <w:p w14:paraId="0EEA7E92" w14:textId="77777777" w:rsidR="00FB3C0D" w:rsidRDefault="005E1042">
            <w:pPr>
              <w:jc w:val="center"/>
            </w:pPr>
            <w:r>
              <w:rPr>
                <w:color w:val="000000"/>
                <w:sz w:val="24"/>
              </w:rPr>
              <w:t>江丰电子</w:t>
            </w:r>
          </w:p>
        </w:tc>
        <w:tc>
          <w:tcPr>
            <w:tcW w:w="1346" w:type="dxa"/>
            <w:vAlign w:val="center"/>
          </w:tcPr>
          <w:p w14:paraId="55066D9F" w14:textId="77777777" w:rsidR="00FB3C0D" w:rsidRDefault="005E1042">
            <w:pPr>
              <w:jc w:val="right"/>
            </w:pPr>
            <w:r>
              <w:rPr>
                <w:color w:val="000000"/>
                <w:sz w:val="24"/>
              </w:rPr>
              <w:t>2,276</w:t>
            </w:r>
          </w:p>
        </w:tc>
        <w:tc>
          <w:tcPr>
            <w:tcW w:w="1944" w:type="dxa"/>
            <w:vAlign w:val="center"/>
          </w:tcPr>
          <w:p w14:paraId="72A84AA5" w14:textId="77777777" w:rsidR="00FB3C0D" w:rsidRDefault="005E1042">
            <w:pPr>
              <w:jc w:val="right"/>
            </w:pPr>
            <w:r>
              <w:rPr>
                <w:color w:val="000000"/>
                <w:sz w:val="24"/>
              </w:rPr>
              <w:t>43,448.84</w:t>
            </w:r>
          </w:p>
        </w:tc>
        <w:tc>
          <w:tcPr>
            <w:tcW w:w="1705" w:type="dxa"/>
            <w:vAlign w:val="center"/>
          </w:tcPr>
          <w:p w14:paraId="3D448CA2" w14:textId="77777777" w:rsidR="00FB3C0D" w:rsidRDefault="005E1042">
            <w:pPr>
              <w:jc w:val="right"/>
            </w:pPr>
            <w:r>
              <w:rPr>
                <w:color w:val="000000"/>
                <w:sz w:val="24"/>
              </w:rPr>
              <w:t>0.01</w:t>
            </w:r>
          </w:p>
        </w:tc>
      </w:tr>
      <w:tr w:rsidR="00FB3C0D" w14:paraId="58F8A961" w14:textId="77777777">
        <w:tc>
          <w:tcPr>
            <w:tcW w:w="862" w:type="dxa"/>
            <w:vAlign w:val="center"/>
          </w:tcPr>
          <w:p w14:paraId="25A5D78F" w14:textId="77777777" w:rsidR="00FB3C0D" w:rsidRDefault="005E1042">
            <w:pPr>
              <w:jc w:val="center"/>
            </w:pPr>
            <w:r>
              <w:rPr>
                <w:color w:val="000000"/>
                <w:sz w:val="24"/>
              </w:rPr>
              <w:t>31</w:t>
            </w:r>
          </w:p>
        </w:tc>
        <w:tc>
          <w:tcPr>
            <w:tcW w:w="1346" w:type="dxa"/>
            <w:vAlign w:val="center"/>
          </w:tcPr>
          <w:p w14:paraId="664B5659" w14:textId="77777777" w:rsidR="00FB3C0D" w:rsidRDefault="005E1042">
            <w:pPr>
              <w:jc w:val="center"/>
            </w:pPr>
            <w:r>
              <w:rPr>
                <w:color w:val="000000"/>
                <w:sz w:val="24"/>
              </w:rPr>
              <w:t>603380</w:t>
            </w:r>
          </w:p>
        </w:tc>
        <w:tc>
          <w:tcPr>
            <w:tcW w:w="1795" w:type="dxa"/>
            <w:vAlign w:val="center"/>
          </w:tcPr>
          <w:p w14:paraId="733C8685" w14:textId="77777777" w:rsidR="00FB3C0D" w:rsidRDefault="005E1042">
            <w:pPr>
              <w:jc w:val="center"/>
            </w:pPr>
            <w:r>
              <w:rPr>
                <w:color w:val="000000"/>
                <w:sz w:val="24"/>
              </w:rPr>
              <w:t>易德龙</w:t>
            </w:r>
          </w:p>
        </w:tc>
        <w:tc>
          <w:tcPr>
            <w:tcW w:w="1346" w:type="dxa"/>
            <w:vAlign w:val="center"/>
          </w:tcPr>
          <w:p w14:paraId="7401959F" w14:textId="77777777" w:rsidR="00FB3C0D" w:rsidRDefault="005E1042">
            <w:pPr>
              <w:jc w:val="right"/>
            </w:pPr>
            <w:r>
              <w:rPr>
                <w:color w:val="000000"/>
                <w:sz w:val="24"/>
              </w:rPr>
              <w:t>1,298</w:t>
            </w:r>
          </w:p>
        </w:tc>
        <w:tc>
          <w:tcPr>
            <w:tcW w:w="1944" w:type="dxa"/>
            <w:vAlign w:val="center"/>
          </w:tcPr>
          <w:p w14:paraId="7BD5F7F5" w14:textId="77777777" w:rsidR="00FB3C0D" w:rsidRDefault="005E1042">
            <w:pPr>
              <w:jc w:val="right"/>
            </w:pPr>
            <w:r>
              <w:rPr>
                <w:color w:val="000000"/>
                <w:sz w:val="24"/>
              </w:rPr>
              <w:t>35,370.50</w:t>
            </w:r>
          </w:p>
        </w:tc>
        <w:tc>
          <w:tcPr>
            <w:tcW w:w="1705" w:type="dxa"/>
            <w:vAlign w:val="center"/>
          </w:tcPr>
          <w:p w14:paraId="5A96744E" w14:textId="77777777" w:rsidR="00FB3C0D" w:rsidRDefault="005E1042">
            <w:pPr>
              <w:jc w:val="right"/>
            </w:pPr>
            <w:r>
              <w:rPr>
                <w:color w:val="000000"/>
                <w:sz w:val="24"/>
              </w:rPr>
              <w:t>0.01</w:t>
            </w:r>
          </w:p>
        </w:tc>
      </w:tr>
      <w:tr w:rsidR="00FB3C0D" w14:paraId="6BAB1F04" w14:textId="77777777">
        <w:tc>
          <w:tcPr>
            <w:tcW w:w="862" w:type="dxa"/>
            <w:vAlign w:val="center"/>
          </w:tcPr>
          <w:p w14:paraId="5686CE4C" w14:textId="77777777" w:rsidR="00FB3C0D" w:rsidRDefault="005E1042">
            <w:pPr>
              <w:jc w:val="center"/>
            </w:pPr>
            <w:r>
              <w:rPr>
                <w:color w:val="000000"/>
                <w:sz w:val="24"/>
              </w:rPr>
              <w:t>32</w:t>
            </w:r>
          </w:p>
        </w:tc>
        <w:tc>
          <w:tcPr>
            <w:tcW w:w="1346" w:type="dxa"/>
            <w:vAlign w:val="center"/>
          </w:tcPr>
          <w:p w14:paraId="0CA50E35" w14:textId="77777777" w:rsidR="00FB3C0D" w:rsidRDefault="005E1042">
            <w:pPr>
              <w:jc w:val="center"/>
            </w:pPr>
            <w:r>
              <w:rPr>
                <w:color w:val="000000"/>
                <w:sz w:val="24"/>
              </w:rPr>
              <w:t>603335</w:t>
            </w:r>
          </w:p>
        </w:tc>
        <w:tc>
          <w:tcPr>
            <w:tcW w:w="1795" w:type="dxa"/>
            <w:vAlign w:val="center"/>
          </w:tcPr>
          <w:p w14:paraId="331EBD81" w14:textId="77777777" w:rsidR="00FB3C0D" w:rsidRDefault="005E1042">
            <w:pPr>
              <w:jc w:val="center"/>
            </w:pPr>
            <w:r>
              <w:rPr>
                <w:color w:val="000000"/>
                <w:sz w:val="24"/>
              </w:rPr>
              <w:t>迪生力</w:t>
            </w:r>
          </w:p>
        </w:tc>
        <w:tc>
          <w:tcPr>
            <w:tcW w:w="1346" w:type="dxa"/>
            <w:vAlign w:val="center"/>
          </w:tcPr>
          <w:p w14:paraId="3D58C4D2" w14:textId="77777777" w:rsidR="00FB3C0D" w:rsidRDefault="005E1042">
            <w:pPr>
              <w:jc w:val="right"/>
            </w:pPr>
            <w:r>
              <w:rPr>
                <w:color w:val="000000"/>
                <w:sz w:val="24"/>
              </w:rPr>
              <w:t>2,230</w:t>
            </w:r>
          </w:p>
        </w:tc>
        <w:tc>
          <w:tcPr>
            <w:tcW w:w="1944" w:type="dxa"/>
            <w:vAlign w:val="center"/>
          </w:tcPr>
          <w:p w14:paraId="118386A8" w14:textId="77777777" w:rsidR="00FB3C0D" w:rsidRDefault="005E1042">
            <w:pPr>
              <w:jc w:val="right"/>
            </w:pPr>
            <w:r>
              <w:rPr>
                <w:color w:val="000000"/>
                <w:sz w:val="24"/>
              </w:rPr>
              <w:t>24,864.50</w:t>
            </w:r>
          </w:p>
        </w:tc>
        <w:tc>
          <w:tcPr>
            <w:tcW w:w="1705" w:type="dxa"/>
            <w:vAlign w:val="center"/>
          </w:tcPr>
          <w:p w14:paraId="7DD190C0" w14:textId="77777777" w:rsidR="00FB3C0D" w:rsidRDefault="005E1042">
            <w:pPr>
              <w:jc w:val="right"/>
            </w:pPr>
            <w:r>
              <w:rPr>
                <w:color w:val="000000"/>
                <w:sz w:val="24"/>
              </w:rPr>
              <w:t>0.00</w:t>
            </w:r>
          </w:p>
        </w:tc>
      </w:tr>
      <w:tr w:rsidR="00FB3C0D" w14:paraId="5226E56E" w14:textId="77777777">
        <w:tc>
          <w:tcPr>
            <w:tcW w:w="862" w:type="dxa"/>
            <w:vAlign w:val="center"/>
          </w:tcPr>
          <w:p w14:paraId="1ED1D3AB" w14:textId="77777777" w:rsidR="00FB3C0D" w:rsidRDefault="005E1042">
            <w:pPr>
              <w:jc w:val="center"/>
            </w:pPr>
            <w:r>
              <w:rPr>
                <w:color w:val="000000"/>
                <w:sz w:val="24"/>
              </w:rPr>
              <w:t>33</w:t>
            </w:r>
          </w:p>
        </w:tc>
        <w:tc>
          <w:tcPr>
            <w:tcW w:w="1346" w:type="dxa"/>
            <w:vAlign w:val="center"/>
          </w:tcPr>
          <w:p w14:paraId="72B1FA4B" w14:textId="77777777" w:rsidR="00FB3C0D" w:rsidRDefault="005E1042">
            <w:pPr>
              <w:jc w:val="center"/>
            </w:pPr>
            <w:r>
              <w:rPr>
                <w:color w:val="000000"/>
                <w:sz w:val="24"/>
              </w:rPr>
              <w:t>002879</w:t>
            </w:r>
          </w:p>
        </w:tc>
        <w:tc>
          <w:tcPr>
            <w:tcW w:w="1795" w:type="dxa"/>
            <w:vAlign w:val="center"/>
          </w:tcPr>
          <w:p w14:paraId="30DC11C6" w14:textId="77777777" w:rsidR="00FB3C0D" w:rsidRDefault="005E1042">
            <w:pPr>
              <w:jc w:val="center"/>
            </w:pPr>
            <w:r>
              <w:rPr>
                <w:color w:val="000000"/>
                <w:sz w:val="24"/>
              </w:rPr>
              <w:t>长缆科技</w:t>
            </w:r>
          </w:p>
        </w:tc>
        <w:tc>
          <w:tcPr>
            <w:tcW w:w="1346" w:type="dxa"/>
            <w:vAlign w:val="center"/>
          </w:tcPr>
          <w:p w14:paraId="05A29C98" w14:textId="77777777" w:rsidR="00FB3C0D" w:rsidRDefault="005E1042">
            <w:pPr>
              <w:jc w:val="right"/>
            </w:pPr>
            <w:r>
              <w:rPr>
                <w:color w:val="000000"/>
                <w:sz w:val="24"/>
              </w:rPr>
              <w:t>1,313</w:t>
            </w:r>
          </w:p>
        </w:tc>
        <w:tc>
          <w:tcPr>
            <w:tcW w:w="1944" w:type="dxa"/>
            <w:vAlign w:val="center"/>
          </w:tcPr>
          <w:p w14:paraId="4A5E2785" w14:textId="77777777" w:rsidR="00FB3C0D" w:rsidRDefault="005E1042">
            <w:pPr>
              <w:jc w:val="right"/>
            </w:pPr>
            <w:r>
              <w:rPr>
                <w:color w:val="000000"/>
                <w:sz w:val="24"/>
              </w:rPr>
              <w:t>23,660.26</w:t>
            </w:r>
          </w:p>
        </w:tc>
        <w:tc>
          <w:tcPr>
            <w:tcW w:w="1705" w:type="dxa"/>
            <w:vAlign w:val="center"/>
          </w:tcPr>
          <w:p w14:paraId="191EEAEB" w14:textId="77777777" w:rsidR="00FB3C0D" w:rsidRDefault="005E1042">
            <w:pPr>
              <w:jc w:val="right"/>
            </w:pPr>
            <w:r>
              <w:rPr>
                <w:color w:val="000000"/>
                <w:sz w:val="24"/>
              </w:rPr>
              <w:t>0.00</w:t>
            </w:r>
          </w:p>
        </w:tc>
      </w:tr>
      <w:tr w:rsidR="00FB3C0D" w14:paraId="40A8B2D2" w14:textId="77777777">
        <w:tc>
          <w:tcPr>
            <w:tcW w:w="862" w:type="dxa"/>
            <w:vAlign w:val="center"/>
          </w:tcPr>
          <w:p w14:paraId="393C7F4F" w14:textId="77777777" w:rsidR="00FB3C0D" w:rsidRDefault="005E1042">
            <w:pPr>
              <w:jc w:val="center"/>
            </w:pPr>
            <w:r>
              <w:rPr>
                <w:color w:val="000000"/>
                <w:sz w:val="24"/>
              </w:rPr>
              <w:t>34</w:t>
            </w:r>
          </w:p>
        </w:tc>
        <w:tc>
          <w:tcPr>
            <w:tcW w:w="1346" w:type="dxa"/>
            <w:vAlign w:val="center"/>
          </w:tcPr>
          <w:p w14:paraId="60ECC513" w14:textId="77777777" w:rsidR="00FB3C0D" w:rsidRDefault="005E1042">
            <w:pPr>
              <w:jc w:val="center"/>
            </w:pPr>
            <w:r>
              <w:rPr>
                <w:color w:val="000000"/>
                <w:sz w:val="24"/>
              </w:rPr>
              <w:t>002881</w:t>
            </w:r>
          </w:p>
        </w:tc>
        <w:tc>
          <w:tcPr>
            <w:tcW w:w="1795" w:type="dxa"/>
            <w:vAlign w:val="center"/>
          </w:tcPr>
          <w:p w14:paraId="76515FC3" w14:textId="77777777" w:rsidR="00FB3C0D" w:rsidRDefault="005E1042">
            <w:pPr>
              <w:jc w:val="center"/>
            </w:pPr>
            <w:r>
              <w:rPr>
                <w:color w:val="000000"/>
                <w:sz w:val="24"/>
              </w:rPr>
              <w:t>美格智能</w:t>
            </w:r>
          </w:p>
        </w:tc>
        <w:tc>
          <w:tcPr>
            <w:tcW w:w="1346" w:type="dxa"/>
            <w:vAlign w:val="center"/>
          </w:tcPr>
          <w:p w14:paraId="2AD3B154" w14:textId="77777777" w:rsidR="00FB3C0D" w:rsidRDefault="005E1042">
            <w:pPr>
              <w:jc w:val="right"/>
            </w:pPr>
            <w:r>
              <w:rPr>
                <w:color w:val="000000"/>
                <w:sz w:val="24"/>
              </w:rPr>
              <w:t>989</w:t>
            </w:r>
          </w:p>
        </w:tc>
        <w:tc>
          <w:tcPr>
            <w:tcW w:w="1944" w:type="dxa"/>
            <w:vAlign w:val="center"/>
          </w:tcPr>
          <w:p w14:paraId="1646B62A" w14:textId="77777777" w:rsidR="00FB3C0D" w:rsidRDefault="005E1042">
            <w:pPr>
              <w:jc w:val="right"/>
            </w:pPr>
            <w:r>
              <w:rPr>
                <w:color w:val="000000"/>
                <w:sz w:val="24"/>
              </w:rPr>
              <w:t>22,608.54</w:t>
            </w:r>
          </w:p>
        </w:tc>
        <w:tc>
          <w:tcPr>
            <w:tcW w:w="1705" w:type="dxa"/>
            <w:vAlign w:val="center"/>
          </w:tcPr>
          <w:p w14:paraId="31C72A26" w14:textId="77777777" w:rsidR="00FB3C0D" w:rsidRDefault="005E1042">
            <w:pPr>
              <w:jc w:val="right"/>
            </w:pPr>
            <w:r>
              <w:rPr>
                <w:color w:val="000000"/>
                <w:sz w:val="24"/>
              </w:rPr>
              <w:t>0.00</w:t>
            </w:r>
          </w:p>
        </w:tc>
      </w:tr>
      <w:tr w:rsidR="00FB3C0D" w14:paraId="06D32479" w14:textId="77777777">
        <w:tc>
          <w:tcPr>
            <w:tcW w:w="862" w:type="dxa"/>
            <w:vAlign w:val="center"/>
          </w:tcPr>
          <w:p w14:paraId="22E0F2EA" w14:textId="77777777" w:rsidR="00FB3C0D" w:rsidRDefault="005E1042">
            <w:pPr>
              <w:jc w:val="center"/>
            </w:pPr>
            <w:r>
              <w:rPr>
                <w:color w:val="000000"/>
                <w:sz w:val="24"/>
              </w:rPr>
              <w:t>35</w:t>
            </w:r>
          </w:p>
        </w:tc>
        <w:tc>
          <w:tcPr>
            <w:tcW w:w="1346" w:type="dxa"/>
            <w:vAlign w:val="center"/>
          </w:tcPr>
          <w:p w14:paraId="2AD3BF92" w14:textId="77777777" w:rsidR="00FB3C0D" w:rsidRDefault="005E1042">
            <w:pPr>
              <w:jc w:val="center"/>
            </w:pPr>
            <w:r>
              <w:rPr>
                <w:color w:val="000000"/>
                <w:sz w:val="24"/>
              </w:rPr>
              <w:t>603679</w:t>
            </w:r>
          </w:p>
        </w:tc>
        <w:tc>
          <w:tcPr>
            <w:tcW w:w="1795" w:type="dxa"/>
            <w:vAlign w:val="center"/>
          </w:tcPr>
          <w:p w14:paraId="1868FF3C" w14:textId="77777777" w:rsidR="00FB3C0D" w:rsidRDefault="005E1042">
            <w:pPr>
              <w:jc w:val="center"/>
            </w:pPr>
            <w:r>
              <w:rPr>
                <w:color w:val="000000"/>
                <w:sz w:val="24"/>
              </w:rPr>
              <w:t>华体科技</w:t>
            </w:r>
          </w:p>
        </w:tc>
        <w:tc>
          <w:tcPr>
            <w:tcW w:w="1346" w:type="dxa"/>
            <w:vAlign w:val="center"/>
          </w:tcPr>
          <w:p w14:paraId="0F14674F" w14:textId="77777777" w:rsidR="00FB3C0D" w:rsidRDefault="005E1042">
            <w:pPr>
              <w:jc w:val="right"/>
            </w:pPr>
            <w:r>
              <w:rPr>
                <w:color w:val="000000"/>
                <w:sz w:val="24"/>
              </w:rPr>
              <w:t>809</w:t>
            </w:r>
          </w:p>
        </w:tc>
        <w:tc>
          <w:tcPr>
            <w:tcW w:w="1944" w:type="dxa"/>
            <w:vAlign w:val="center"/>
          </w:tcPr>
          <w:p w14:paraId="1CCBF241" w14:textId="77777777" w:rsidR="00FB3C0D" w:rsidRDefault="005E1042">
            <w:pPr>
              <w:jc w:val="right"/>
            </w:pPr>
            <w:r>
              <w:rPr>
                <w:color w:val="000000"/>
                <w:sz w:val="24"/>
              </w:rPr>
              <w:t>21,438.50</w:t>
            </w:r>
          </w:p>
        </w:tc>
        <w:tc>
          <w:tcPr>
            <w:tcW w:w="1705" w:type="dxa"/>
            <w:vAlign w:val="center"/>
          </w:tcPr>
          <w:p w14:paraId="57197610" w14:textId="77777777" w:rsidR="00FB3C0D" w:rsidRDefault="005E1042">
            <w:pPr>
              <w:jc w:val="right"/>
            </w:pPr>
            <w:r>
              <w:rPr>
                <w:color w:val="000000"/>
                <w:sz w:val="24"/>
              </w:rPr>
              <w:t>0.00</w:t>
            </w:r>
          </w:p>
        </w:tc>
      </w:tr>
      <w:tr w:rsidR="00FB3C0D" w14:paraId="507A9D1B" w14:textId="77777777">
        <w:tc>
          <w:tcPr>
            <w:tcW w:w="862" w:type="dxa"/>
            <w:vAlign w:val="center"/>
          </w:tcPr>
          <w:p w14:paraId="6D2AF592" w14:textId="77777777" w:rsidR="00FB3C0D" w:rsidRDefault="005E1042">
            <w:pPr>
              <w:jc w:val="center"/>
            </w:pPr>
            <w:r>
              <w:rPr>
                <w:color w:val="000000"/>
                <w:sz w:val="24"/>
              </w:rPr>
              <w:t>36</w:t>
            </w:r>
          </w:p>
        </w:tc>
        <w:tc>
          <w:tcPr>
            <w:tcW w:w="1346" w:type="dxa"/>
            <w:vAlign w:val="center"/>
          </w:tcPr>
          <w:p w14:paraId="241BC40C" w14:textId="77777777" w:rsidR="00FB3C0D" w:rsidRDefault="005E1042">
            <w:pPr>
              <w:jc w:val="center"/>
            </w:pPr>
            <w:r>
              <w:rPr>
                <w:color w:val="000000"/>
                <w:sz w:val="24"/>
              </w:rPr>
              <w:t>603938</w:t>
            </w:r>
          </w:p>
        </w:tc>
        <w:tc>
          <w:tcPr>
            <w:tcW w:w="1795" w:type="dxa"/>
            <w:vAlign w:val="center"/>
          </w:tcPr>
          <w:p w14:paraId="583CCA50" w14:textId="77777777" w:rsidR="00FB3C0D" w:rsidRDefault="005E1042">
            <w:pPr>
              <w:jc w:val="center"/>
            </w:pPr>
            <w:r>
              <w:rPr>
                <w:color w:val="000000"/>
                <w:sz w:val="24"/>
              </w:rPr>
              <w:t>三孚股份</w:t>
            </w:r>
          </w:p>
        </w:tc>
        <w:tc>
          <w:tcPr>
            <w:tcW w:w="1346" w:type="dxa"/>
            <w:vAlign w:val="center"/>
          </w:tcPr>
          <w:p w14:paraId="2F2A439E" w14:textId="77777777" w:rsidR="00FB3C0D" w:rsidRDefault="005E1042">
            <w:pPr>
              <w:jc w:val="right"/>
            </w:pPr>
            <w:r>
              <w:rPr>
                <w:color w:val="000000"/>
                <w:sz w:val="24"/>
              </w:rPr>
              <w:t>1,246</w:t>
            </w:r>
          </w:p>
        </w:tc>
        <w:tc>
          <w:tcPr>
            <w:tcW w:w="1944" w:type="dxa"/>
            <w:vAlign w:val="center"/>
          </w:tcPr>
          <w:p w14:paraId="0370D51A" w14:textId="77777777" w:rsidR="00FB3C0D" w:rsidRDefault="005E1042">
            <w:pPr>
              <w:jc w:val="right"/>
            </w:pPr>
            <w:r>
              <w:rPr>
                <w:color w:val="000000"/>
                <w:sz w:val="24"/>
              </w:rPr>
              <w:t>20,932.80</w:t>
            </w:r>
          </w:p>
        </w:tc>
        <w:tc>
          <w:tcPr>
            <w:tcW w:w="1705" w:type="dxa"/>
            <w:vAlign w:val="center"/>
          </w:tcPr>
          <w:p w14:paraId="1AABEB9D" w14:textId="77777777" w:rsidR="00FB3C0D" w:rsidRDefault="005E1042">
            <w:pPr>
              <w:jc w:val="right"/>
            </w:pPr>
            <w:r>
              <w:rPr>
                <w:color w:val="000000"/>
                <w:sz w:val="24"/>
              </w:rPr>
              <w:t>0.00</w:t>
            </w:r>
          </w:p>
        </w:tc>
      </w:tr>
      <w:tr w:rsidR="00FB3C0D" w14:paraId="0715085B" w14:textId="77777777">
        <w:tc>
          <w:tcPr>
            <w:tcW w:w="862" w:type="dxa"/>
            <w:vAlign w:val="center"/>
          </w:tcPr>
          <w:p w14:paraId="0AEA020F" w14:textId="77777777" w:rsidR="00FB3C0D" w:rsidRDefault="005E1042">
            <w:pPr>
              <w:jc w:val="center"/>
            </w:pPr>
            <w:r>
              <w:rPr>
                <w:color w:val="000000"/>
                <w:sz w:val="24"/>
              </w:rPr>
              <w:t>37</w:t>
            </w:r>
          </w:p>
        </w:tc>
        <w:tc>
          <w:tcPr>
            <w:tcW w:w="1346" w:type="dxa"/>
            <w:vAlign w:val="center"/>
          </w:tcPr>
          <w:p w14:paraId="4E5DA67B" w14:textId="77777777" w:rsidR="00FB3C0D" w:rsidRDefault="005E1042">
            <w:pPr>
              <w:jc w:val="center"/>
            </w:pPr>
            <w:r>
              <w:rPr>
                <w:color w:val="000000"/>
                <w:sz w:val="24"/>
              </w:rPr>
              <w:t>002882</w:t>
            </w:r>
          </w:p>
        </w:tc>
        <w:tc>
          <w:tcPr>
            <w:tcW w:w="1795" w:type="dxa"/>
            <w:vAlign w:val="center"/>
          </w:tcPr>
          <w:p w14:paraId="79C89CE3" w14:textId="77777777" w:rsidR="00FB3C0D" w:rsidRDefault="005E1042">
            <w:pPr>
              <w:jc w:val="center"/>
            </w:pPr>
            <w:r>
              <w:rPr>
                <w:color w:val="000000"/>
                <w:sz w:val="24"/>
              </w:rPr>
              <w:t>金龙羽</w:t>
            </w:r>
          </w:p>
        </w:tc>
        <w:tc>
          <w:tcPr>
            <w:tcW w:w="1346" w:type="dxa"/>
            <w:vAlign w:val="center"/>
          </w:tcPr>
          <w:p w14:paraId="2037B95C" w14:textId="77777777" w:rsidR="00FB3C0D" w:rsidRDefault="005E1042">
            <w:pPr>
              <w:jc w:val="right"/>
            </w:pPr>
            <w:r>
              <w:rPr>
                <w:color w:val="000000"/>
                <w:sz w:val="24"/>
              </w:rPr>
              <w:t>2,966</w:t>
            </w:r>
          </w:p>
        </w:tc>
        <w:tc>
          <w:tcPr>
            <w:tcW w:w="1944" w:type="dxa"/>
            <w:vAlign w:val="center"/>
          </w:tcPr>
          <w:p w14:paraId="14CED2DE" w14:textId="77777777" w:rsidR="00FB3C0D" w:rsidRDefault="005E1042">
            <w:pPr>
              <w:jc w:val="right"/>
            </w:pPr>
            <w:r>
              <w:rPr>
                <w:color w:val="000000"/>
                <w:sz w:val="24"/>
              </w:rPr>
              <w:t>18,389.20</w:t>
            </w:r>
          </w:p>
        </w:tc>
        <w:tc>
          <w:tcPr>
            <w:tcW w:w="1705" w:type="dxa"/>
            <w:vAlign w:val="center"/>
          </w:tcPr>
          <w:p w14:paraId="5D7C5D52" w14:textId="77777777" w:rsidR="00FB3C0D" w:rsidRDefault="005E1042">
            <w:pPr>
              <w:jc w:val="right"/>
            </w:pPr>
            <w:r>
              <w:rPr>
                <w:color w:val="000000"/>
                <w:sz w:val="24"/>
              </w:rPr>
              <w:t>0.00</w:t>
            </w:r>
          </w:p>
        </w:tc>
      </w:tr>
      <w:tr w:rsidR="00FB3C0D" w14:paraId="006DD392" w14:textId="77777777">
        <w:tc>
          <w:tcPr>
            <w:tcW w:w="862" w:type="dxa"/>
            <w:vAlign w:val="center"/>
          </w:tcPr>
          <w:p w14:paraId="4CEE3E4F" w14:textId="77777777" w:rsidR="00FB3C0D" w:rsidRDefault="005E1042">
            <w:pPr>
              <w:jc w:val="center"/>
            </w:pPr>
            <w:r>
              <w:rPr>
                <w:color w:val="000000"/>
                <w:sz w:val="24"/>
              </w:rPr>
              <w:t>38</w:t>
            </w:r>
          </w:p>
        </w:tc>
        <w:tc>
          <w:tcPr>
            <w:tcW w:w="1346" w:type="dxa"/>
            <w:vAlign w:val="center"/>
          </w:tcPr>
          <w:p w14:paraId="6AD93FD4" w14:textId="77777777" w:rsidR="00FB3C0D" w:rsidRDefault="005E1042">
            <w:pPr>
              <w:jc w:val="center"/>
            </w:pPr>
            <w:r>
              <w:rPr>
                <w:color w:val="000000"/>
                <w:sz w:val="24"/>
              </w:rPr>
              <w:t>603933</w:t>
            </w:r>
          </w:p>
        </w:tc>
        <w:tc>
          <w:tcPr>
            <w:tcW w:w="1795" w:type="dxa"/>
            <w:vAlign w:val="center"/>
          </w:tcPr>
          <w:p w14:paraId="2B728DC5" w14:textId="77777777" w:rsidR="00FB3C0D" w:rsidRDefault="005E1042">
            <w:pPr>
              <w:jc w:val="center"/>
            </w:pPr>
            <w:r>
              <w:rPr>
                <w:color w:val="000000"/>
                <w:sz w:val="24"/>
              </w:rPr>
              <w:t>睿能科技</w:t>
            </w:r>
          </w:p>
        </w:tc>
        <w:tc>
          <w:tcPr>
            <w:tcW w:w="1346" w:type="dxa"/>
            <w:vAlign w:val="center"/>
          </w:tcPr>
          <w:p w14:paraId="64B58BD1" w14:textId="77777777" w:rsidR="00FB3C0D" w:rsidRDefault="005E1042">
            <w:pPr>
              <w:jc w:val="right"/>
            </w:pPr>
            <w:r>
              <w:rPr>
                <w:color w:val="000000"/>
                <w:sz w:val="24"/>
              </w:rPr>
              <w:t>857</w:t>
            </w:r>
          </w:p>
        </w:tc>
        <w:tc>
          <w:tcPr>
            <w:tcW w:w="1944" w:type="dxa"/>
            <w:vAlign w:val="center"/>
          </w:tcPr>
          <w:p w14:paraId="23C1B52F" w14:textId="77777777" w:rsidR="00FB3C0D" w:rsidRDefault="005E1042">
            <w:pPr>
              <w:jc w:val="right"/>
            </w:pPr>
            <w:r>
              <w:rPr>
                <w:color w:val="000000"/>
                <w:sz w:val="24"/>
              </w:rPr>
              <w:t>17,311.40</w:t>
            </w:r>
          </w:p>
        </w:tc>
        <w:tc>
          <w:tcPr>
            <w:tcW w:w="1705" w:type="dxa"/>
            <w:vAlign w:val="center"/>
          </w:tcPr>
          <w:p w14:paraId="595080E6" w14:textId="77777777" w:rsidR="00FB3C0D" w:rsidRDefault="005E1042">
            <w:pPr>
              <w:jc w:val="right"/>
            </w:pPr>
            <w:r>
              <w:rPr>
                <w:color w:val="000000"/>
                <w:sz w:val="24"/>
              </w:rPr>
              <w:t>0.00</w:t>
            </w:r>
          </w:p>
        </w:tc>
      </w:tr>
      <w:tr w:rsidR="00FB3C0D" w14:paraId="653AB7E7" w14:textId="77777777">
        <w:tc>
          <w:tcPr>
            <w:tcW w:w="862" w:type="dxa"/>
            <w:vAlign w:val="center"/>
          </w:tcPr>
          <w:p w14:paraId="105A3D9E" w14:textId="77777777" w:rsidR="00FB3C0D" w:rsidRDefault="005E1042">
            <w:pPr>
              <w:jc w:val="center"/>
            </w:pPr>
            <w:r>
              <w:rPr>
                <w:color w:val="000000"/>
                <w:sz w:val="24"/>
              </w:rPr>
              <w:t>39</w:t>
            </w:r>
          </w:p>
        </w:tc>
        <w:tc>
          <w:tcPr>
            <w:tcW w:w="1346" w:type="dxa"/>
            <w:vAlign w:val="center"/>
          </w:tcPr>
          <w:p w14:paraId="70FA8501" w14:textId="77777777" w:rsidR="00FB3C0D" w:rsidRDefault="005E1042">
            <w:pPr>
              <w:jc w:val="center"/>
            </w:pPr>
            <w:r>
              <w:rPr>
                <w:color w:val="000000"/>
                <w:sz w:val="24"/>
              </w:rPr>
              <w:t>603305</w:t>
            </w:r>
          </w:p>
        </w:tc>
        <w:tc>
          <w:tcPr>
            <w:tcW w:w="1795" w:type="dxa"/>
            <w:vAlign w:val="center"/>
          </w:tcPr>
          <w:p w14:paraId="55CD5BF4" w14:textId="77777777" w:rsidR="00FB3C0D" w:rsidRDefault="005E1042">
            <w:pPr>
              <w:jc w:val="center"/>
            </w:pPr>
            <w:r>
              <w:rPr>
                <w:color w:val="000000"/>
                <w:sz w:val="24"/>
              </w:rPr>
              <w:t>旭升股份</w:t>
            </w:r>
          </w:p>
        </w:tc>
        <w:tc>
          <w:tcPr>
            <w:tcW w:w="1346" w:type="dxa"/>
            <w:vAlign w:val="center"/>
          </w:tcPr>
          <w:p w14:paraId="424D871E" w14:textId="77777777" w:rsidR="00FB3C0D" w:rsidRDefault="005E1042">
            <w:pPr>
              <w:jc w:val="right"/>
            </w:pPr>
            <w:r>
              <w:rPr>
                <w:color w:val="000000"/>
                <w:sz w:val="24"/>
              </w:rPr>
              <w:t>1,351</w:t>
            </w:r>
          </w:p>
        </w:tc>
        <w:tc>
          <w:tcPr>
            <w:tcW w:w="1944" w:type="dxa"/>
            <w:vAlign w:val="center"/>
          </w:tcPr>
          <w:p w14:paraId="33455DD2" w14:textId="77777777" w:rsidR="00FB3C0D" w:rsidRDefault="005E1042">
            <w:pPr>
              <w:jc w:val="right"/>
            </w:pPr>
            <w:r>
              <w:rPr>
                <w:color w:val="000000"/>
                <w:sz w:val="24"/>
              </w:rPr>
              <w:t>15,212.26</w:t>
            </w:r>
          </w:p>
        </w:tc>
        <w:tc>
          <w:tcPr>
            <w:tcW w:w="1705" w:type="dxa"/>
            <w:vAlign w:val="center"/>
          </w:tcPr>
          <w:p w14:paraId="072D058D" w14:textId="77777777" w:rsidR="00FB3C0D" w:rsidRDefault="005E1042">
            <w:pPr>
              <w:jc w:val="right"/>
            </w:pPr>
            <w:r>
              <w:rPr>
                <w:color w:val="000000"/>
                <w:sz w:val="24"/>
              </w:rPr>
              <w:t>0.00</w:t>
            </w:r>
          </w:p>
        </w:tc>
      </w:tr>
      <w:tr w:rsidR="00FB3C0D" w14:paraId="054331F2" w14:textId="77777777">
        <w:tc>
          <w:tcPr>
            <w:tcW w:w="862" w:type="dxa"/>
            <w:vAlign w:val="center"/>
          </w:tcPr>
          <w:p w14:paraId="18AE1647" w14:textId="77777777" w:rsidR="00FB3C0D" w:rsidRDefault="005E1042">
            <w:pPr>
              <w:jc w:val="center"/>
            </w:pPr>
            <w:r>
              <w:rPr>
                <w:color w:val="000000"/>
                <w:sz w:val="24"/>
              </w:rPr>
              <w:t>40</w:t>
            </w:r>
          </w:p>
        </w:tc>
        <w:tc>
          <w:tcPr>
            <w:tcW w:w="1346" w:type="dxa"/>
            <w:vAlign w:val="center"/>
          </w:tcPr>
          <w:p w14:paraId="699950D9" w14:textId="77777777" w:rsidR="00FB3C0D" w:rsidRDefault="005E1042">
            <w:pPr>
              <w:jc w:val="center"/>
            </w:pPr>
            <w:r>
              <w:rPr>
                <w:color w:val="000000"/>
                <w:sz w:val="24"/>
              </w:rPr>
              <w:t>300669</w:t>
            </w:r>
          </w:p>
        </w:tc>
        <w:tc>
          <w:tcPr>
            <w:tcW w:w="1795" w:type="dxa"/>
            <w:vAlign w:val="center"/>
          </w:tcPr>
          <w:p w14:paraId="39BF715F" w14:textId="77777777" w:rsidR="00FB3C0D" w:rsidRDefault="005E1042">
            <w:pPr>
              <w:jc w:val="center"/>
            </w:pPr>
            <w:r>
              <w:rPr>
                <w:color w:val="000000"/>
                <w:sz w:val="24"/>
              </w:rPr>
              <w:t>沪宁股份</w:t>
            </w:r>
          </w:p>
        </w:tc>
        <w:tc>
          <w:tcPr>
            <w:tcW w:w="1346" w:type="dxa"/>
            <w:vAlign w:val="center"/>
          </w:tcPr>
          <w:p w14:paraId="006D0981" w14:textId="77777777" w:rsidR="00FB3C0D" w:rsidRDefault="005E1042">
            <w:pPr>
              <w:jc w:val="right"/>
            </w:pPr>
            <w:r>
              <w:rPr>
                <w:color w:val="000000"/>
                <w:sz w:val="24"/>
              </w:rPr>
              <w:t>841</w:t>
            </w:r>
          </w:p>
        </w:tc>
        <w:tc>
          <w:tcPr>
            <w:tcW w:w="1944" w:type="dxa"/>
            <w:vAlign w:val="center"/>
          </w:tcPr>
          <w:p w14:paraId="721251FB" w14:textId="77777777" w:rsidR="00FB3C0D" w:rsidRDefault="005E1042">
            <w:pPr>
              <w:jc w:val="right"/>
            </w:pPr>
            <w:r>
              <w:rPr>
                <w:color w:val="000000"/>
                <w:sz w:val="24"/>
              </w:rPr>
              <w:t>14,650.22</w:t>
            </w:r>
          </w:p>
        </w:tc>
        <w:tc>
          <w:tcPr>
            <w:tcW w:w="1705" w:type="dxa"/>
            <w:vAlign w:val="center"/>
          </w:tcPr>
          <w:p w14:paraId="43E00C43" w14:textId="77777777" w:rsidR="00FB3C0D" w:rsidRDefault="005E1042">
            <w:pPr>
              <w:jc w:val="right"/>
            </w:pPr>
            <w:r>
              <w:rPr>
                <w:color w:val="000000"/>
                <w:sz w:val="24"/>
              </w:rPr>
              <w:t>0.00</w:t>
            </w:r>
          </w:p>
        </w:tc>
      </w:tr>
      <w:tr w:rsidR="00FB3C0D" w14:paraId="4F440307" w14:textId="77777777">
        <w:tc>
          <w:tcPr>
            <w:tcW w:w="862" w:type="dxa"/>
            <w:vAlign w:val="center"/>
          </w:tcPr>
          <w:p w14:paraId="7DDFCEF4" w14:textId="77777777" w:rsidR="00FB3C0D" w:rsidRDefault="005E1042">
            <w:pPr>
              <w:jc w:val="center"/>
            </w:pPr>
            <w:r>
              <w:rPr>
                <w:color w:val="000000"/>
                <w:sz w:val="24"/>
              </w:rPr>
              <w:t>41</w:t>
            </w:r>
          </w:p>
        </w:tc>
        <w:tc>
          <w:tcPr>
            <w:tcW w:w="1346" w:type="dxa"/>
            <w:vAlign w:val="center"/>
          </w:tcPr>
          <w:p w14:paraId="0E134FC5" w14:textId="77777777" w:rsidR="00FB3C0D" w:rsidRDefault="005E1042">
            <w:pPr>
              <w:jc w:val="center"/>
            </w:pPr>
            <w:r>
              <w:rPr>
                <w:color w:val="000000"/>
                <w:sz w:val="24"/>
              </w:rPr>
              <w:t>300670</w:t>
            </w:r>
          </w:p>
        </w:tc>
        <w:tc>
          <w:tcPr>
            <w:tcW w:w="1795" w:type="dxa"/>
            <w:vAlign w:val="center"/>
          </w:tcPr>
          <w:p w14:paraId="15E7E60D" w14:textId="77777777" w:rsidR="00FB3C0D" w:rsidRDefault="005E1042">
            <w:pPr>
              <w:jc w:val="center"/>
            </w:pPr>
            <w:r>
              <w:rPr>
                <w:color w:val="000000"/>
                <w:sz w:val="24"/>
              </w:rPr>
              <w:t>大烨智能</w:t>
            </w:r>
          </w:p>
        </w:tc>
        <w:tc>
          <w:tcPr>
            <w:tcW w:w="1346" w:type="dxa"/>
            <w:vAlign w:val="center"/>
          </w:tcPr>
          <w:p w14:paraId="7C713E03" w14:textId="77777777" w:rsidR="00FB3C0D" w:rsidRDefault="005E1042">
            <w:pPr>
              <w:jc w:val="right"/>
            </w:pPr>
            <w:r>
              <w:rPr>
                <w:color w:val="000000"/>
                <w:sz w:val="24"/>
              </w:rPr>
              <w:t>1,259</w:t>
            </w:r>
          </w:p>
        </w:tc>
        <w:tc>
          <w:tcPr>
            <w:tcW w:w="1944" w:type="dxa"/>
            <w:vAlign w:val="center"/>
          </w:tcPr>
          <w:p w14:paraId="1F64E943" w14:textId="77777777" w:rsidR="00FB3C0D" w:rsidRDefault="005E1042">
            <w:pPr>
              <w:jc w:val="right"/>
            </w:pPr>
            <w:r>
              <w:rPr>
                <w:color w:val="000000"/>
                <w:sz w:val="24"/>
              </w:rPr>
              <w:t>13,760.87</w:t>
            </w:r>
          </w:p>
        </w:tc>
        <w:tc>
          <w:tcPr>
            <w:tcW w:w="1705" w:type="dxa"/>
            <w:vAlign w:val="center"/>
          </w:tcPr>
          <w:p w14:paraId="7D555FAA" w14:textId="77777777" w:rsidR="00FB3C0D" w:rsidRDefault="005E1042">
            <w:pPr>
              <w:jc w:val="right"/>
            </w:pPr>
            <w:r>
              <w:rPr>
                <w:color w:val="000000"/>
                <w:sz w:val="24"/>
              </w:rPr>
              <w:t>0.00</w:t>
            </w:r>
          </w:p>
        </w:tc>
      </w:tr>
      <w:tr w:rsidR="00FB3C0D" w14:paraId="03CE1CF8" w14:textId="77777777">
        <w:tc>
          <w:tcPr>
            <w:tcW w:w="862" w:type="dxa"/>
            <w:vAlign w:val="center"/>
          </w:tcPr>
          <w:p w14:paraId="7F35108F" w14:textId="77777777" w:rsidR="00FB3C0D" w:rsidRDefault="005E1042">
            <w:pPr>
              <w:jc w:val="center"/>
            </w:pPr>
            <w:r>
              <w:rPr>
                <w:color w:val="000000"/>
                <w:sz w:val="24"/>
              </w:rPr>
              <w:t>42</w:t>
            </w:r>
          </w:p>
        </w:tc>
        <w:tc>
          <w:tcPr>
            <w:tcW w:w="1346" w:type="dxa"/>
            <w:vAlign w:val="center"/>
          </w:tcPr>
          <w:p w14:paraId="31C9492B" w14:textId="77777777" w:rsidR="00FB3C0D" w:rsidRDefault="005E1042">
            <w:pPr>
              <w:jc w:val="center"/>
            </w:pPr>
            <w:r>
              <w:rPr>
                <w:color w:val="000000"/>
                <w:sz w:val="24"/>
              </w:rPr>
              <w:t>603286</w:t>
            </w:r>
          </w:p>
        </w:tc>
        <w:tc>
          <w:tcPr>
            <w:tcW w:w="1795" w:type="dxa"/>
            <w:vAlign w:val="center"/>
          </w:tcPr>
          <w:p w14:paraId="1208BCFB" w14:textId="77777777" w:rsidR="00FB3C0D" w:rsidRDefault="005E1042">
            <w:pPr>
              <w:jc w:val="center"/>
            </w:pPr>
            <w:r>
              <w:rPr>
                <w:color w:val="000000"/>
                <w:sz w:val="24"/>
              </w:rPr>
              <w:t>日盈电子</w:t>
            </w:r>
          </w:p>
        </w:tc>
        <w:tc>
          <w:tcPr>
            <w:tcW w:w="1346" w:type="dxa"/>
            <w:vAlign w:val="center"/>
          </w:tcPr>
          <w:p w14:paraId="7446B229" w14:textId="77777777" w:rsidR="00FB3C0D" w:rsidRDefault="005E1042">
            <w:pPr>
              <w:jc w:val="right"/>
            </w:pPr>
            <w:r>
              <w:rPr>
                <w:color w:val="000000"/>
                <w:sz w:val="24"/>
              </w:rPr>
              <w:t>890</w:t>
            </w:r>
          </w:p>
        </w:tc>
        <w:tc>
          <w:tcPr>
            <w:tcW w:w="1944" w:type="dxa"/>
            <w:vAlign w:val="center"/>
          </w:tcPr>
          <w:p w14:paraId="572DCBF3" w14:textId="77777777" w:rsidR="00FB3C0D" w:rsidRDefault="005E1042">
            <w:pPr>
              <w:jc w:val="right"/>
            </w:pPr>
            <w:r>
              <w:rPr>
                <w:color w:val="000000"/>
                <w:sz w:val="24"/>
              </w:rPr>
              <w:t>13,528.00</w:t>
            </w:r>
          </w:p>
        </w:tc>
        <w:tc>
          <w:tcPr>
            <w:tcW w:w="1705" w:type="dxa"/>
            <w:vAlign w:val="center"/>
          </w:tcPr>
          <w:p w14:paraId="12F60943" w14:textId="77777777" w:rsidR="00FB3C0D" w:rsidRDefault="005E1042">
            <w:pPr>
              <w:jc w:val="right"/>
            </w:pPr>
            <w:r>
              <w:rPr>
                <w:color w:val="000000"/>
                <w:sz w:val="24"/>
              </w:rPr>
              <w:t>0.00</w:t>
            </w:r>
          </w:p>
        </w:tc>
      </w:tr>
      <w:tr w:rsidR="00FB3C0D" w14:paraId="642676CF" w14:textId="77777777">
        <w:tc>
          <w:tcPr>
            <w:tcW w:w="862" w:type="dxa"/>
            <w:vAlign w:val="center"/>
          </w:tcPr>
          <w:p w14:paraId="153A1077" w14:textId="77777777" w:rsidR="00FB3C0D" w:rsidRDefault="005E1042">
            <w:pPr>
              <w:jc w:val="center"/>
            </w:pPr>
            <w:r>
              <w:rPr>
                <w:color w:val="000000"/>
                <w:sz w:val="24"/>
              </w:rPr>
              <w:t>43</w:t>
            </w:r>
          </w:p>
        </w:tc>
        <w:tc>
          <w:tcPr>
            <w:tcW w:w="1346" w:type="dxa"/>
            <w:vAlign w:val="center"/>
          </w:tcPr>
          <w:p w14:paraId="6F966BCF" w14:textId="77777777" w:rsidR="00FB3C0D" w:rsidRDefault="005E1042">
            <w:pPr>
              <w:jc w:val="center"/>
            </w:pPr>
            <w:r>
              <w:rPr>
                <w:color w:val="000000"/>
                <w:sz w:val="24"/>
              </w:rPr>
              <w:t>300672</w:t>
            </w:r>
          </w:p>
        </w:tc>
        <w:tc>
          <w:tcPr>
            <w:tcW w:w="1795" w:type="dxa"/>
            <w:vAlign w:val="center"/>
          </w:tcPr>
          <w:p w14:paraId="78B2E872" w14:textId="77777777" w:rsidR="00FB3C0D" w:rsidRDefault="005E1042">
            <w:pPr>
              <w:jc w:val="center"/>
            </w:pPr>
            <w:r>
              <w:rPr>
                <w:color w:val="000000"/>
                <w:sz w:val="24"/>
              </w:rPr>
              <w:t>国科微</w:t>
            </w:r>
          </w:p>
        </w:tc>
        <w:tc>
          <w:tcPr>
            <w:tcW w:w="1346" w:type="dxa"/>
            <w:vAlign w:val="center"/>
          </w:tcPr>
          <w:p w14:paraId="028C4E2F" w14:textId="77777777" w:rsidR="00FB3C0D" w:rsidRDefault="005E1042">
            <w:pPr>
              <w:jc w:val="right"/>
            </w:pPr>
            <w:r>
              <w:rPr>
                <w:color w:val="000000"/>
                <w:sz w:val="24"/>
              </w:rPr>
              <w:t>1,257</w:t>
            </w:r>
          </w:p>
        </w:tc>
        <w:tc>
          <w:tcPr>
            <w:tcW w:w="1944" w:type="dxa"/>
            <w:vAlign w:val="center"/>
          </w:tcPr>
          <w:p w14:paraId="5BA022C9" w14:textId="77777777" w:rsidR="00FB3C0D" w:rsidRDefault="005E1042">
            <w:pPr>
              <w:jc w:val="right"/>
            </w:pPr>
            <w:r>
              <w:rPr>
                <w:color w:val="000000"/>
                <w:sz w:val="24"/>
              </w:rPr>
              <w:t>10,659.36</w:t>
            </w:r>
          </w:p>
        </w:tc>
        <w:tc>
          <w:tcPr>
            <w:tcW w:w="1705" w:type="dxa"/>
            <w:vAlign w:val="center"/>
          </w:tcPr>
          <w:p w14:paraId="29635E54" w14:textId="77777777" w:rsidR="00FB3C0D" w:rsidRDefault="005E1042">
            <w:pPr>
              <w:jc w:val="right"/>
            </w:pPr>
            <w:r>
              <w:rPr>
                <w:color w:val="000000"/>
                <w:sz w:val="24"/>
              </w:rPr>
              <w:t>0.00</w:t>
            </w:r>
          </w:p>
        </w:tc>
      </w:tr>
      <w:tr w:rsidR="00FB3C0D" w14:paraId="4939373E" w14:textId="77777777">
        <w:tc>
          <w:tcPr>
            <w:tcW w:w="862" w:type="dxa"/>
            <w:vAlign w:val="center"/>
          </w:tcPr>
          <w:p w14:paraId="32A8C92E" w14:textId="77777777" w:rsidR="00FB3C0D" w:rsidRDefault="005E1042">
            <w:pPr>
              <w:jc w:val="center"/>
            </w:pPr>
            <w:r>
              <w:rPr>
                <w:color w:val="000000"/>
                <w:sz w:val="24"/>
              </w:rPr>
              <w:t>44</w:t>
            </w:r>
          </w:p>
        </w:tc>
        <w:tc>
          <w:tcPr>
            <w:tcW w:w="1346" w:type="dxa"/>
            <w:vAlign w:val="center"/>
          </w:tcPr>
          <w:p w14:paraId="103AA55B" w14:textId="77777777" w:rsidR="00FB3C0D" w:rsidRDefault="005E1042">
            <w:pPr>
              <w:jc w:val="center"/>
            </w:pPr>
            <w:r>
              <w:rPr>
                <w:color w:val="000000"/>
                <w:sz w:val="24"/>
              </w:rPr>
              <w:t>603331</w:t>
            </w:r>
          </w:p>
        </w:tc>
        <w:tc>
          <w:tcPr>
            <w:tcW w:w="1795" w:type="dxa"/>
            <w:vAlign w:val="center"/>
          </w:tcPr>
          <w:p w14:paraId="34E65E04" w14:textId="77777777" w:rsidR="00FB3C0D" w:rsidRDefault="005E1042">
            <w:pPr>
              <w:jc w:val="center"/>
            </w:pPr>
            <w:r>
              <w:rPr>
                <w:color w:val="000000"/>
                <w:sz w:val="24"/>
              </w:rPr>
              <w:t>百达精工</w:t>
            </w:r>
          </w:p>
        </w:tc>
        <w:tc>
          <w:tcPr>
            <w:tcW w:w="1346" w:type="dxa"/>
            <w:vAlign w:val="center"/>
          </w:tcPr>
          <w:p w14:paraId="04B17DA6" w14:textId="77777777" w:rsidR="00FB3C0D" w:rsidRDefault="005E1042">
            <w:pPr>
              <w:jc w:val="right"/>
            </w:pPr>
            <w:r>
              <w:rPr>
                <w:color w:val="000000"/>
                <w:sz w:val="24"/>
              </w:rPr>
              <w:t>999</w:t>
            </w:r>
          </w:p>
        </w:tc>
        <w:tc>
          <w:tcPr>
            <w:tcW w:w="1944" w:type="dxa"/>
            <w:vAlign w:val="center"/>
          </w:tcPr>
          <w:p w14:paraId="282DF3A4" w14:textId="77777777" w:rsidR="00FB3C0D" w:rsidRDefault="005E1042">
            <w:pPr>
              <w:jc w:val="right"/>
            </w:pPr>
            <w:r>
              <w:rPr>
                <w:color w:val="000000"/>
                <w:sz w:val="24"/>
              </w:rPr>
              <w:t>9,620.37</w:t>
            </w:r>
          </w:p>
        </w:tc>
        <w:tc>
          <w:tcPr>
            <w:tcW w:w="1705" w:type="dxa"/>
            <w:vAlign w:val="center"/>
          </w:tcPr>
          <w:p w14:paraId="05E8A61C" w14:textId="77777777" w:rsidR="00FB3C0D" w:rsidRDefault="005E1042">
            <w:pPr>
              <w:jc w:val="right"/>
            </w:pPr>
            <w:r>
              <w:rPr>
                <w:color w:val="000000"/>
                <w:sz w:val="24"/>
              </w:rPr>
              <w:t>0.00</w:t>
            </w:r>
          </w:p>
        </w:tc>
      </w:tr>
      <w:tr w:rsidR="00FB3C0D" w14:paraId="3CF323D8" w14:textId="77777777">
        <w:tc>
          <w:tcPr>
            <w:tcW w:w="862" w:type="dxa"/>
            <w:vAlign w:val="center"/>
          </w:tcPr>
          <w:p w14:paraId="330932C5" w14:textId="77777777" w:rsidR="00FB3C0D" w:rsidRDefault="005E1042">
            <w:pPr>
              <w:jc w:val="center"/>
            </w:pPr>
            <w:r>
              <w:rPr>
                <w:color w:val="000000"/>
                <w:sz w:val="24"/>
              </w:rPr>
              <w:t>45</w:t>
            </w:r>
          </w:p>
        </w:tc>
        <w:tc>
          <w:tcPr>
            <w:tcW w:w="1346" w:type="dxa"/>
            <w:vAlign w:val="center"/>
          </w:tcPr>
          <w:p w14:paraId="02ED82F7" w14:textId="77777777" w:rsidR="00FB3C0D" w:rsidRDefault="005E1042">
            <w:pPr>
              <w:jc w:val="center"/>
            </w:pPr>
            <w:r>
              <w:rPr>
                <w:color w:val="000000"/>
                <w:sz w:val="24"/>
              </w:rPr>
              <w:t>300671</w:t>
            </w:r>
          </w:p>
        </w:tc>
        <w:tc>
          <w:tcPr>
            <w:tcW w:w="1795" w:type="dxa"/>
            <w:vAlign w:val="center"/>
          </w:tcPr>
          <w:p w14:paraId="6CC5F793" w14:textId="77777777" w:rsidR="00FB3C0D" w:rsidRDefault="005E1042">
            <w:pPr>
              <w:jc w:val="center"/>
            </w:pPr>
            <w:r>
              <w:rPr>
                <w:color w:val="000000"/>
                <w:sz w:val="24"/>
              </w:rPr>
              <w:t>富满电子</w:t>
            </w:r>
          </w:p>
        </w:tc>
        <w:tc>
          <w:tcPr>
            <w:tcW w:w="1346" w:type="dxa"/>
            <w:vAlign w:val="center"/>
          </w:tcPr>
          <w:p w14:paraId="01B7A4F1" w14:textId="77777777" w:rsidR="00FB3C0D" w:rsidRDefault="005E1042">
            <w:pPr>
              <w:jc w:val="right"/>
            </w:pPr>
            <w:r>
              <w:rPr>
                <w:color w:val="000000"/>
                <w:sz w:val="24"/>
              </w:rPr>
              <w:t>942</w:t>
            </w:r>
          </w:p>
        </w:tc>
        <w:tc>
          <w:tcPr>
            <w:tcW w:w="1944" w:type="dxa"/>
            <w:vAlign w:val="center"/>
          </w:tcPr>
          <w:p w14:paraId="7D3F5031" w14:textId="77777777" w:rsidR="00FB3C0D" w:rsidRDefault="005E1042">
            <w:pPr>
              <w:jc w:val="right"/>
            </w:pPr>
            <w:r>
              <w:rPr>
                <w:color w:val="000000"/>
                <w:sz w:val="24"/>
              </w:rPr>
              <w:t>7,639.62</w:t>
            </w:r>
          </w:p>
        </w:tc>
        <w:tc>
          <w:tcPr>
            <w:tcW w:w="1705" w:type="dxa"/>
            <w:vAlign w:val="center"/>
          </w:tcPr>
          <w:p w14:paraId="00F4732D" w14:textId="77777777" w:rsidR="00FB3C0D" w:rsidRDefault="005E1042">
            <w:pPr>
              <w:jc w:val="right"/>
            </w:pPr>
            <w:r>
              <w:rPr>
                <w:color w:val="000000"/>
                <w:sz w:val="24"/>
              </w:rPr>
              <w:t>0.00</w:t>
            </w:r>
          </w:p>
        </w:tc>
      </w:tr>
      <w:tr w:rsidR="00FB3C0D" w14:paraId="48E5CDEE" w14:textId="77777777">
        <w:tc>
          <w:tcPr>
            <w:tcW w:w="862" w:type="dxa"/>
            <w:vAlign w:val="center"/>
          </w:tcPr>
          <w:p w14:paraId="56B2EC89" w14:textId="77777777" w:rsidR="00FB3C0D" w:rsidRDefault="005E1042">
            <w:pPr>
              <w:jc w:val="center"/>
            </w:pPr>
            <w:r>
              <w:rPr>
                <w:color w:val="000000"/>
                <w:sz w:val="24"/>
              </w:rPr>
              <w:t>46</w:t>
            </w:r>
          </w:p>
        </w:tc>
        <w:tc>
          <w:tcPr>
            <w:tcW w:w="1346" w:type="dxa"/>
            <w:vAlign w:val="center"/>
          </w:tcPr>
          <w:p w14:paraId="29292B9F" w14:textId="77777777" w:rsidR="00FB3C0D" w:rsidRDefault="005E1042">
            <w:pPr>
              <w:jc w:val="center"/>
            </w:pPr>
            <w:r>
              <w:rPr>
                <w:color w:val="000000"/>
                <w:sz w:val="24"/>
              </w:rPr>
              <w:t>603617</w:t>
            </w:r>
          </w:p>
        </w:tc>
        <w:tc>
          <w:tcPr>
            <w:tcW w:w="1795" w:type="dxa"/>
            <w:vAlign w:val="center"/>
          </w:tcPr>
          <w:p w14:paraId="2B7B4329" w14:textId="77777777" w:rsidR="00FB3C0D" w:rsidRDefault="005E1042">
            <w:pPr>
              <w:jc w:val="center"/>
            </w:pPr>
            <w:r>
              <w:rPr>
                <w:color w:val="000000"/>
                <w:sz w:val="24"/>
              </w:rPr>
              <w:t>君禾股份</w:t>
            </w:r>
          </w:p>
        </w:tc>
        <w:tc>
          <w:tcPr>
            <w:tcW w:w="1346" w:type="dxa"/>
            <w:vAlign w:val="center"/>
          </w:tcPr>
          <w:p w14:paraId="32CC51EA" w14:textId="77777777" w:rsidR="00FB3C0D" w:rsidRDefault="005E1042">
            <w:pPr>
              <w:jc w:val="right"/>
            </w:pPr>
            <w:r>
              <w:rPr>
                <w:color w:val="000000"/>
                <w:sz w:val="24"/>
              </w:rPr>
              <w:t>832</w:t>
            </w:r>
          </w:p>
        </w:tc>
        <w:tc>
          <w:tcPr>
            <w:tcW w:w="1944" w:type="dxa"/>
            <w:vAlign w:val="center"/>
          </w:tcPr>
          <w:p w14:paraId="636F4590" w14:textId="77777777" w:rsidR="00FB3C0D" w:rsidRDefault="005E1042">
            <w:pPr>
              <w:jc w:val="right"/>
            </w:pPr>
            <w:r>
              <w:rPr>
                <w:color w:val="000000"/>
                <w:sz w:val="24"/>
              </w:rPr>
              <w:t>7,429.76</w:t>
            </w:r>
          </w:p>
        </w:tc>
        <w:tc>
          <w:tcPr>
            <w:tcW w:w="1705" w:type="dxa"/>
            <w:vAlign w:val="center"/>
          </w:tcPr>
          <w:p w14:paraId="3ECC910F" w14:textId="77777777" w:rsidR="00FB3C0D" w:rsidRDefault="005E1042">
            <w:pPr>
              <w:jc w:val="right"/>
            </w:pPr>
            <w:r>
              <w:rPr>
                <w:color w:val="000000"/>
                <w:sz w:val="24"/>
              </w:rPr>
              <w:t>0.00</w:t>
            </w:r>
          </w:p>
        </w:tc>
      </w:tr>
    </w:tbl>
    <w:p w14:paraId="331A095D" w14:textId="77777777" w:rsidR="00D24C0C" w:rsidRPr="00035D71" w:rsidRDefault="00D24C0C" w:rsidP="0048308E">
      <w:pPr>
        <w:tabs>
          <w:tab w:val="left" w:pos="426"/>
        </w:tabs>
        <w:spacing w:before="29" w:line="288" w:lineRule="auto"/>
        <w:jc w:val="left"/>
        <w:rPr>
          <w:kern w:val="0"/>
          <w:sz w:val="24"/>
        </w:rPr>
      </w:pPr>
    </w:p>
    <w:p w14:paraId="08E60FD4" w14:textId="77777777" w:rsidR="001548F9" w:rsidRPr="00035D71" w:rsidRDefault="001548F9" w:rsidP="0048308E">
      <w:pPr>
        <w:pStyle w:val="20"/>
        <w:spacing w:before="29" w:after="0" w:line="288" w:lineRule="auto"/>
        <w:rPr>
          <w:rFonts w:ascii="Times New Roman" w:hAnsi="Times New Roman"/>
          <w:kern w:val="0"/>
          <w:szCs w:val="24"/>
        </w:rPr>
      </w:pPr>
      <w:bookmarkStart w:id="100" w:name="_Toc490933912"/>
      <w:bookmarkStart w:id="101" w:name="_Toc490935163"/>
      <w:r w:rsidRPr="00035D71">
        <w:rPr>
          <w:rFonts w:ascii="Times New Roman" w:hAnsi="Times New Roman"/>
          <w:kern w:val="0"/>
          <w:szCs w:val="24"/>
        </w:rPr>
        <w:t>7.4</w:t>
      </w:r>
      <w:bookmarkStart w:id="102" w:name="_Toc234814103"/>
      <w:r w:rsidRPr="00035D71">
        <w:rPr>
          <w:rFonts w:ascii="Times New Roman" w:hAnsi="Times New Roman"/>
          <w:kern w:val="0"/>
          <w:szCs w:val="24"/>
        </w:rPr>
        <w:t>报告期内股票投资组合的重大变动</w:t>
      </w:r>
      <w:bookmarkEnd w:id="100"/>
      <w:bookmarkEnd w:id="101"/>
      <w:bookmarkEnd w:id="102"/>
    </w:p>
    <w:p w14:paraId="7CF9DFB9"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期末</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1908C6C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02AB9C9C" w14:textId="77777777" w:rsidTr="00334D52">
        <w:tc>
          <w:tcPr>
            <w:tcW w:w="870" w:type="dxa"/>
            <w:vAlign w:val="center"/>
          </w:tcPr>
          <w:p w14:paraId="00BD880C"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0218F51A"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127F9787"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43E4D40B"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3CA78BD1" w14:textId="77777777" w:rsidR="001548F9" w:rsidRPr="00035D71" w:rsidRDefault="001548F9" w:rsidP="00E01E98">
            <w:pPr>
              <w:spacing w:before="29" w:line="288" w:lineRule="auto"/>
              <w:jc w:val="center"/>
              <w:rPr>
                <w:color w:val="000000"/>
                <w:sz w:val="24"/>
              </w:rPr>
            </w:pPr>
            <w:r w:rsidRPr="00035D71">
              <w:rPr>
                <w:color w:val="000000"/>
                <w:sz w:val="24"/>
              </w:rPr>
              <w:t>占期</w:t>
            </w:r>
            <w:r w:rsidR="00E01E98">
              <w:rPr>
                <w:rFonts w:hint="eastAsia"/>
                <w:color w:val="000000"/>
                <w:sz w:val="24"/>
              </w:rPr>
              <w:t>末</w:t>
            </w:r>
            <w:r w:rsidRPr="00035D71">
              <w:rPr>
                <w:color w:val="000000"/>
                <w:sz w:val="24"/>
              </w:rPr>
              <w:t>基金</w:t>
            </w:r>
            <w:r w:rsidRPr="00035D71">
              <w:rPr>
                <w:color w:val="000000"/>
                <w:sz w:val="24"/>
              </w:rPr>
              <w:lastRenderedPageBreak/>
              <w:t>资产净值比例（％）</w:t>
            </w:r>
          </w:p>
        </w:tc>
      </w:tr>
      <w:tr w:rsidR="00FB3C0D" w14:paraId="4A2533FE" w14:textId="77777777">
        <w:tc>
          <w:tcPr>
            <w:tcW w:w="869" w:type="dxa"/>
            <w:vAlign w:val="center"/>
          </w:tcPr>
          <w:p w14:paraId="0CA3AB52" w14:textId="77777777" w:rsidR="00FB3C0D" w:rsidRDefault="005E1042">
            <w:pPr>
              <w:jc w:val="center"/>
            </w:pPr>
            <w:r>
              <w:rPr>
                <w:sz w:val="24"/>
              </w:rPr>
              <w:lastRenderedPageBreak/>
              <w:t>1</w:t>
            </w:r>
          </w:p>
        </w:tc>
        <w:tc>
          <w:tcPr>
            <w:tcW w:w="1650" w:type="dxa"/>
            <w:vAlign w:val="center"/>
          </w:tcPr>
          <w:p w14:paraId="7DF0276E" w14:textId="77777777" w:rsidR="00FB3C0D" w:rsidRDefault="005E1042">
            <w:pPr>
              <w:jc w:val="center"/>
            </w:pPr>
            <w:r>
              <w:rPr>
                <w:sz w:val="24"/>
              </w:rPr>
              <w:t>600519</w:t>
            </w:r>
          </w:p>
        </w:tc>
        <w:tc>
          <w:tcPr>
            <w:tcW w:w="1980" w:type="dxa"/>
            <w:vAlign w:val="center"/>
          </w:tcPr>
          <w:p w14:paraId="0125921A" w14:textId="77777777" w:rsidR="00FB3C0D" w:rsidRDefault="005E1042">
            <w:pPr>
              <w:jc w:val="center"/>
            </w:pPr>
            <w:r>
              <w:rPr>
                <w:sz w:val="24"/>
              </w:rPr>
              <w:t>贵州茅台</w:t>
            </w:r>
          </w:p>
        </w:tc>
        <w:tc>
          <w:tcPr>
            <w:tcW w:w="2879" w:type="dxa"/>
            <w:vAlign w:val="center"/>
          </w:tcPr>
          <w:p w14:paraId="1962B069" w14:textId="77777777" w:rsidR="00FB3C0D" w:rsidRDefault="005E1042">
            <w:pPr>
              <w:jc w:val="right"/>
            </w:pPr>
            <w:r>
              <w:rPr>
                <w:sz w:val="24"/>
              </w:rPr>
              <w:t>10,709,198.62</w:t>
            </w:r>
          </w:p>
        </w:tc>
        <w:tc>
          <w:tcPr>
            <w:tcW w:w="1620" w:type="dxa"/>
            <w:vAlign w:val="center"/>
          </w:tcPr>
          <w:p w14:paraId="7A167220" w14:textId="77777777" w:rsidR="00FB3C0D" w:rsidRDefault="005E1042">
            <w:pPr>
              <w:jc w:val="right"/>
            </w:pPr>
            <w:r>
              <w:rPr>
                <w:sz w:val="24"/>
              </w:rPr>
              <w:t>1.71</w:t>
            </w:r>
          </w:p>
        </w:tc>
      </w:tr>
      <w:tr w:rsidR="00FB3C0D" w14:paraId="31728A86" w14:textId="77777777">
        <w:tc>
          <w:tcPr>
            <w:tcW w:w="869" w:type="dxa"/>
            <w:vAlign w:val="center"/>
          </w:tcPr>
          <w:p w14:paraId="10486AF9" w14:textId="77777777" w:rsidR="00FB3C0D" w:rsidRDefault="005E1042">
            <w:pPr>
              <w:jc w:val="center"/>
            </w:pPr>
            <w:r>
              <w:rPr>
                <w:sz w:val="24"/>
              </w:rPr>
              <w:t>2</w:t>
            </w:r>
          </w:p>
        </w:tc>
        <w:tc>
          <w:tcPr>
            <w:tcW w:w="1650" w:type="dxa"/>
            <w:vAlign w:val="center"/>
          </w:tcPr>
          <w:p w14:paraId="453C81D0" w14:textId="77777777" w:rsidR="00FB3C0D" w:rsidRDefault="005E1042">
            <w:pPr>
              <w:jc w:val="center"/>
            </w:pPr>
            <w:r>
              <w:rPr>
                <w:sz w:val="24"/>
              </w:rPr>
              <w:t>000333</w:t>
            </w:r>
          </w:p>
        </w:tc>
        <w:tc>
          <w:tcPr>
            <w:tcW w:w="1980" w:type="dxa"/>
            <w:vAlign w:val="center"/>
          </w:tcPr>
          <w:p w14:paraId="3D4CDA9C" w14:textId="77777777" w:rsidR="00FB3C0D" w:rsidRDefault="005E1042">
            <w:pPr>
              <w:jc w:val="center"/>
            </w:pPr>
            <w:r>
              <w:rPr>
                <w:sz w:val="24"/>
              </w:rPr>
              <w:t>美的集团</w:t>
            </w:r>
          </w:p>
        </w:tc>
        <w:tc>
          <w:tcPr>
            <w:tcW w:w="2879" w:type="dxa"/>
            <w:vAlign w:val="center"/>
          </w:tcPr>
          <w:p w14:paraId="486B688A" w14:textId="77777777" w:rsidR="00FB3C0D" w:rsidRDefault="005E1042">
            <w:pPr>
              <w:jc w:val="right"/>
            </w:pPr>
            <w:r>
              <w:rPr>
                <w:sz w:val="24"/>
              </w:rPr>
              <w:t>10,639,056.79</w:t>
            </w:r>
          </w:p>
        </w:tc>
        <w:tc>
          <w:tcPr>
            <w:tcW w:w="1620" w:type="dxa"/>
            <w:vAlign w:val="center"/>
          </w:tcPr>
          <w:p w14:paraId="5B96561D" w14:textId="77777777" w:rsidR="00FB3C0D" w:rsidRDefault="005E1042">
            <w:pPr>
              <w:jc w:val="right"/>
            </w:pPr>
            <w:r>
              <w:rPr>
                <w:sz w:val="24"/>
              </w:rPr>
              <w:t>1.70</w:t>
            </w:r>
          </w:p>
        </w:tc>
      </w:tr>
      <w:tr w:rsidR="00FB3C0D" w14:paraId="2877F787" w14:textId="77777777">
        <w:tc>
          <w:tcPr>
            <w:tcW w:w="869" w:type="dxa"/>
            <w:vAlign w:val="center"/>
          </w:tcPr>
          <w:p w14:paraId="1239176A" w14:textId="77777777" w:rsidR="00FB3C0D" w:rsidRDefault="005E1042">
            <w:pPr>
              <w:jc w:val="center"/>
            </w:pPr>
            <w:r>
              <w:rPr>
                <w:sz w:val="24"/>
              </w:rPr>
              <w:t>3</w:t>
            </w:r>
          </w:p>
        </w:tc>
        <w:tc>
          <w:tcPr>
            <w:tcW w:w="1650" w:type="dxa"/>
            <w:vAlign w:val="center"/>
          </w:tcPr>
          <w:p w14:paraId="33440417" w14:textId="77777777" w:rsidR="00FB3C0D" w:rsidRDefault="005E1042">
            <w:pPr>
              <w:jc w:val="center"/>
            </w:pPr>
            <w:r>
              <w:rPr>
                <w:sz w:val="24"/>
              </w:rPr>
              <w:t>000423</w:t>
            </w:r>
          </w:p>
        </w:tc>
        <w:tc>
          <w:tcPr>
            <w:tcW w:w="1980" w:type="dxa"/>
            <w:vAlign w:val="center"/>
          </w:tcPr>
          <w:p w14:paraId="535DC43D" w14:textId="77777777" w:rsidR="00FB3C0D" w:rsidRDefault="005E1042">
            <w:pPr>
              <w:jc w:val="center"/>
            </w:pPr>
            <w:r>
              <w:rPr>
                <w:sz w:val="24"/>
              </w:rPr>
              <w:t>东阿阿胶</w:t>
            </w:r>
          </w:p>
        </w:tc>
        <w:tc>
          <w:tcPr>
            <w:tcW w:w="2879" w:type="dxa"/>
            <w:vAlign w:val="center"/>
          </w:tcPr>
          <w:p w14:paraId="4F3E48DA" w14:textId="77777777" w:rsidR="00FB3C0D" w:rsidRDefault="005E1042">
            <w:pPr>
              <w:jc w:val="right"/>
            </w:pPr>
            <w:r>
              <w:rPr>
                <w:sz w:val="24"/>
              </w:rPr>
              <w:t>10,629,366.00</w:t>
            </w:r>
          </w:p>
        </w:tc>
        <w:tc>
          <w:tcPr>
            <w:tcW w:w="1620" w:type="dxa"/>
            <w:vAlign w:val="center"/>
          </w:tcPr>
          <w:p w14:paraId="237DB43B" w14:textId="77777777" w:rsidR="00FB3C0D" w:rsidRDefault="005E1042">
            <w:pPr>
              <w:jc w:val="right"/>
            </w:pPr>
            <w:r>
              <w:rPr>
                <w:sz w:val="24"/>
              </w:rPr>
              <w:t>1.70</w:t>
            </w:r>
          </w:p>
        </w:tc>
      </w:tr>
      <w:tr w:rsidR="00FB3C0D" w14:paraId="154C68A8" w14:textId="77777777">
        <w:tc>
          <w:tcPr>
            <w:tcW w:w="869" w:type="dxa"/>
            <w:vAlign w:val="center"/>
          </w:tcPr>
          <w:p w14:paraId="1D5FC372" w14:textId="77777777" w:rsidR="00FB3C0D" w:rsidRDefault="005E1042">
            <w:pPr>
              <w:jc w:val="center"/>
            </w:pPr>
            <w:r>
              <w:rPr>
                <w:sz w:val="24"/>
              </w:rPr>
              <w:t>4</w:t>
            </w:r>
          </w:p>
        </w:tc>
        <w:tc>
          <w:tcPr>
            <w:tcW w:w="1650" w:type="dxa"/>
            <w:vAlign w:val="center"/>
          </w:tcPr>
          <w:p w14:paraId="7DD9B83D" w14:textId="77777777" w:rsidR="00FB3C0D" w:rsidRDefault="005E1042">
            <w:pPr>
              <w:jc w:val="center"/>
            </w:pPr>
            <w:r>
              <w:rPr>
                <w:sz w:val="24"/>
              </w:rPr>
              <w:t>601398</w:t>
            </w:r>
          </w:p>
        </w:tc>
        <w:tc>
          <w:tcPr>
            <w:tcW w:w="1980" w:type="dxa"/>
            <w:vAlign w:val="center"/>
          </w:tcPr>
          <w:p w14:paraId="247DF579" w14:textId="77777777" w:rsidR="00FB3C0D" w:rsidRDefault="005E1042">
            <w:pPr>
              <w:jc w:val="center"/>
            </w:pPr>
            <w:r>
              <w:rPr>
                <w:sz w:val="24"/>
              </w:rPr>
              <w:t>工商银行</w:t>
            </w:r>
          </w:p>
        </w:tc>
        <w:tc>
          <w:tcPr>
            <w:tcW w:w="2879" w:type="dxa"/>
            <w:vAlign w:val="center"/>
          </w:tcPr>
          <w:p w14:paraId="0F3ED96F" w14:textId="77777777" w:rsidR="00FB3C0D" w:rsidRDefault="005E1042">
            <w:pPr>
              <w:jc w:val="right"/>
            </w:pPr>
            <w:r>
              <w:rPr>
                <w:sz w:val="24"/>
              </w:rPr>
              <w:t>10,318,000.00</w:t>
            </w:r>
          </w:p>
        </w:tc>
        <w:tc>
          <w:tcPr>
            <w:tcW w:w="1620" w:type="dxa"/>
            <w:vAlign w:val="center"/>
          </w:tcPr>
          <w:p w14:paraId="79282CD2" w14:textId="77777777" w:rsidR="00FB3C0D" w:rsidRDefault="005E1042">
            <w:pPr>
              <w:jc w:val="right"/>
            </w:pPr>
            <w:r>
              <w:rPr>
                <w:sz w:val="24"/>
              </w:rPr>
              <w:t>1.65</w:t>
            </w:r>
          </w:p>
        </w:tc>
      </w:tr>
      <w:tr w:rsidR="00FB3C0D" w14:paraId="1DFE730E" w14:textId="77777777">
        <w:tc>
          <w:tcPr>
            <w:tcW w:w="869" w:type="dxa"/>
            <w:vAlign w:val="center"/>
          </w:tcPr>
          <w:p w14:paraId="2F57ABF4" w14:textId="77777777" w:rsidR="00FB3C0D" w:rsidRDefault="005E1042">
            <w:pPr>
              <w:jc w:val="center"/>
            </w:pPr>
            <w:r>
              <w:rPr>
                <w:sz w:val="24"/>
              </w:rPr>
              <w:t>5</w:t>
            </w:r>
          </w:p>
        </w:tc>
        <w:tc>
          <w:tcPr>
            <w:tcW w:w="1650" w:type="dxa"/>
            <w:vAlign w:val="center"/>
          </w:tcPr>
          <w:p w14:paraId="516C8EF3" w14:textId="77777777" w:rsidR="00FB3C0D" w:rsidRDefault="005E1042">
            <w:pPr>
              <w:jc w:val="center"/>
            </w:pPr>
            <w:r>
              <w:rPr>
                <w:sz w:val="24"/>
              </w:rPr>
              <w:t>000963</w:t>
            </w:r>
          </w:p>
        </w:tc>
        <w:tc>
          <w:tcPr>
            <w:tcW w:w="1980" w:type="dxa"/>
            <w:vAlign w:val="center"/>
          </w:tcPr>
          <w:p w14:paraId="4CB4DBEA" w14:textId="77777777" w:rsidR="00FB3C0D" w:rsidRDefault="005E1042">
            <w:pPr>
              <w:jc w:val="center"/>
            </w:pPr>
            <w:r>
              <w:rPr>
                <w:sz w:val="24"/>
              </w:rPr>
              <w:t>华东医药</w:t>
            </w:r>
          </w:p>
        </w:tc>
        <w:tc>
          <w:tcPr>
            <w:tcW w:w="2879" w:type="dxa"/>
            <w:vAlign w:val="center"/>
          </w:tcPr>
          <w:p w14:paraId="51657F77" w14:textId="77777777" w:rsidR="00FB3C0D" w:rsidRDefault="005E1042">
            <w:pPr>
              <w:jc w:val="right"/>
            </w:pPr>
            <w:r>
              <w:rPr>
                <w:sz w:val="24"/>
              </w:rPr>
              <w:t>10,195,616.00</w:t>
            </w:r>
          </w:p>
        </w:tc>
        <w:tc>
          <w:tcPr>
            <w:tcW w:w="1620" w:type="dxa"/>
            <w:vAlign w:val="center"/>
          </w:tcPr>
          <w:p w14:paraId="3DD7E1CE" w14:textId="77777777" w:rsidR="00FB3C0D" w:rsidRDefault="005E1042">
            <w:pPr>
              <w:jc w:val="right"/>
            </w:pPr>
            <w:r>
              <w:rPr>
                <w:sz w:val="24"/>
              </w:rPr>
              <w:t>1.63</w:t>
            </w:r>
          </w:p>
        </w:tc>
      </w:tr>
      <w:tr w:rsidR="00FB3C0D" w14:paraId="0453D0BD" w14:textId="77777777">
        <w:tc>
          <w:tcPr>
            <w:tcW w:w="869" w:type="dxa"/>
            <w:vAlign w:val="center"/>
          </w:tcPr>
          <w:p w14:paraId="4590A40C" w14:textId="77777777" w:rsidR="00FB3C0D" w:rsidRDefault="005E1042">
            <w:pPr>
              <w:jc w:val="center"/>
            </w:pPr>
            <w:r>
              <w:rPr>
                <w:sz w:val="24"/>
              </w:rPr>
              <w:t>6</w:t>
            </w:r>
          </w:p>
        </w:tc>
        <w:tc>
          <w:tcPr>
            <w:tcW w:w="1650" w:type="dxa"/>
            <w:vAlign w:val="center"/>
          </w:tcPr>
          <w:p w14:paraId="58F23088" w14:textId="77777777" w:rsidR="00FB3C0D" w:rsidRDefault="005E1042">
            <w:pPr>
              <w:jc w:val="center"/>
            </w:pPr>
            <w:r>
              <w:rPr>
                <w:sz w:val="24"/>
              </w:rPr>
              <w:t>600276</w:t>
            </w:r>
          </w:p>
        </w:tc>
        <w:tc>
          <w:tcPr>
            <w:tcW w:w="1980" w:type="dxa"/>
            <w:vAlign w:val="center"/>
          </w:tcPr>
          <w:p w14:paraId="5E3CB8E1" w14:textId="77777777" w:rsidR="00FB3C0D" w:rsidRDefault="005E1042">
            <w:pPr>
              <w:jc w:val="center"/>
            </w:pPr>
            <w:r>
              <w:rPr>
                <w:sz w:val="24"/>
              </w:rPr>
              <w:t>恒瑞医药</w:t>
            </w:r>
          </w:p>
        </w:tc>
        <w:tc>
          <w:tcPr>
            <w:tcW w:w="2879" w:type="dxa"/>
            <w:vAlign w:val="center"/>
          </w:tcPr>
          <w:p w14:paraId="5A8D8A05" w14:textId="77777777" w:rsidR="00FB3C0D" w:rsidRDefault="005E1042">
            <w:pPr>
              <w:jc w:val="right"/>
            </w:pPr>
            <w:r>
              <w:rPr>
                <w:sz w:val="24"/>
              </w:rPr>
              <w:t>10,103,557.00</w:t>
            </w:r>
          </w:p>
        </w:tc>
        <w:tc>
          <w:tcPr>
            <w:tcW w:w="1620" w:type="dxa"/>
            <w:vAlign w:val="center"/>
          </w:tcPr>
          <w:p w14:paraId="02F4CC72" w14:textId="77777777" w:rsidR="00FB3C0D" w:rsidRDefault="005E1042">
            <w:pPr>
              <w:jc w:val="right"/>
            </w:pPr>
            <w:r>
              <w:rPr>
                <w:sz w:val="24"/>
              </w:rPr>
              <w:t>1.61</w:t>
            </w:r>
          </w:p>
        </w:tc>
      </w:tr>
      <w:tr w:rsidR="00FB3C0D" w14:paraId="6A19FE69" w14:textId="77777777">
        <w:tc>
          <w:tcPr>
            <w:tcW w:w="869" w:type="dxa"/>
            <w:vAlign w:val="center"/>
          </w:tcPr>
          <w:p w14:paraId="1E7B934B" w14:textId="77777777" w:rsidR="00FB3C0D" w:rsidRDefault="005E1042">
            <w:pPr>
              <w:jc w:val="center"/>
            </w:pPr>
            <w:r>
              <w:rPr>
                <w:sz w:val="24"/>
              </w:rPr>
              <w:t>7</w:t>
            </w:r>
          </w:p>
        </w:tc>
        <w:tc>
          <w:tcPr>
            <w:tcW w:w="1650" w:type="dxa"/>
            <w:vAlign w:val="center"/>
          </w:tcPr>
          <w:p w14:paraId="05CE6A4C" w14:textId="77777777" w:rsidR="00FB3C0D" w:rsidRDefault="005E1042">
            <w:pPr>
              <w:jc w:val="center"/>
            </w:pPr>
            <w:r>
              <w:rPr>
                <w:sz w:val="24"/>
              </w:rPr>
              <w:t>601939</w:t>
            </w:r>
          </w:p>
        </w:tc>
        <w:tc>
          <w:tcPr>
            <w:tcW w:w="1980" w:type="dxa"/>
            <w:vAlign w:val="center"/>
          </w:tcPr>
          <w:p w14:paraId="5AD0A9D5" w14:textId="77777777" w:rsidR="00FB3C0D" w:rsidRDefault="005E1042">
            <w:pPr>
              <w:jc w:val="center"/>
            </w:pPr>
            <w:r>
              <w:rPr>
                <w:sz w:val="24"/>
              </w:rPr>
              <w:t>建设银行</w:t>
            </w:r>
          </w:p>
        </w:tc>
        <w:tc>
          <w:tcPr>
            <w:tcW w:w="2879" w:type="dxa"/>
            <w:vAlign w:val="center"/>
          </w:tcPr>
          <w:p w14:paraId="121025C3" w14:textId="77777777" w:rsidR="00FB3C0D" w:rsidRDefault="005E1042">
            <w:pPr>
              <w:jc w:val="right"/>
            </w:pPr>
            <w:r>
              <w:rPr>
                <w:sz w:val="24"/>
              </w:rPr>
              <w:t>10,094,627.96</w:t>
            </w:r>
          </w:p>
        </w:tc>
        <w:tc>
          <w:tcPr>
            <w:tcW w:w="1620" w:type="dxa"/>
            <w:vAlign w:val="center"/>
          </w:tcPr>
          <w:p w14:paraId="10856FAD" w14:textId="77777777" w:rsidR="00FB3C0D" w:rsidRDefault="005E1042">
            <w:pPr>
              <w:jc w:val="right"/>
            </w:pPr>
            <w:r>
              <w:rPr>
                <w:sz w:val="24"/>
              </w:rPr>
              <w:t>1.61</w:t>
            </w:r>
          </w:p>
        </w:tc>
      </w:tr>
      <w:tr w:rsidR="00FB3C0D" w14:paraId="129E4EA6" w14:textId="77777777">
        <w:tc>
          <w:tcPr>
            <w:tcW w:w="869" w:type="dxa"/>
            <w:vAlign w:val="center"/>
          </w:tcPr>
          <w:p w14:paraId="0241F5B0" w14:textId="77777777" w:rsidR="00FB3C0D" w:rsidRDefault="005E1042">
            <w:pPr>
              <w:jc w:val="center"/>
            </w:pPr>
            <w:r>
              <w:rPr>
                <w:sz w:val="24"/>
              </w:rPr>
              <w:t>8</w:t>
            </w:r>
          </w:p>
        </w:tc>
        <w:tc>
          <w:tcPr>
            <w:tcW w:w="1650" w:type="dxa"/>
            <w:vAlign w:val="center"/>
          </w:tcPr>
          <w:p w14:paraId="377B17DC" w14:textId="77777777" w:rsidR="00FB3C0D" w:rsidRDefault="005E1042">
            <w:pPr>
              <w:jc w:val="center"/>
            </w:pPr>
            <w:r>
              <w:rPr>
                <w:sz w:val="24"/>
              </w:rPr>
              <w:t>000858</w:t>
            </w:r>
          </w:p>
        </w:tc>
        <w:tc>
          <w:tcPr>
            <w:tcW w:w="1980" w:type="dxa"/>
            <w:vAlign w:val="center"/>
          </w:tcPr>
          <w:p w14:paraId="084F323D" w14:textId="77777777" w:rsidR="00FB3C0D" w:rsidRDefault="005E1042">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6146F412" w14:textId="77777777" w:rsidR="00FB3C0D" w:rsidRDefault="005E1042">
            <w:pPr>
              <w:jc w:val="right"/>
            </w:pPr>
            <w:r>
              <w:rPr>
                <w:sz w:val="24"/>
              </w:rPr>
              <w:t>10,046,782.00</w:t>
            </w:r>
          </w:p>
        </w:tc>
        <w:tc>
          <w:tcPr>
            <w:tcW w:w="1620" w:type="dxa"/>
            <w:vAlign w:val="center"/>
          </w:tcPr>
          <w:p w14:paraId="7A0E534B" w14:textId="77777777" w:rsidR="00FB3C0D" w:rsidRDefault="005E1042">
            <w:pPr>
              <w:jc w:val="right"/>
            </w:pPr>
            <w:r>
              <w:rPr>
                <w:sz w:val="24"/>
              </w:rPr>
              <w:t>1.61</w:t>
            </w:r>
          </w:p>
        </w:tc>
      </w:tr>
      <w:tr w:rsidR="00FB3C0D" w14:paraId="1A10DA88" w14:textId="77777777">
        <w:tc>
          <w:tcPr>
            <w:tcW w:w="869" w:type="dxa"/>
            <w:vAlign w:val="center"/>
          </w:tcPr>
          <w:p w14:paraId="5E3BE715" w14:textId="77777777" w:rsidR="00FB3C0D" w:rsidRDefault="005E1042">
            <w:pPr>
              <w:jc w:val="center"/>
            </w:pPr>
            <w:r>
              <w:rPr>
                <w:sz w:val="24"/>
              </w:rPr>
              <w:t>9</w:t>
            </w:r>
          </w:p>
        </w:tc>
        <w:tc>
          <w:tcPr>
            <w:tcW w:w="1650" w:type="dxa"/>
            <w:vAlign w:val="center"/>
          </w:tcPr>
          <w:p w14:paraId="3B1CF3FC" w14:textId="77777777" w:rsidR="00FB3C0D" w:rsidRDefault="005E1042">
            <w:pPr>
              <w:jc w:val="center"/>
            </w:pPr>
            <w:r>
              <w:rPr>
                <w:sz w:val="24"/>
              </w:rPr>
              <w:t>000651</w:t>
            </w:r>
          </w:p>
        </w:tc>
        <w:tc>
          <w:tcPr>
            <w:tcW w:w="1980" w:type="dxa"/>
            <w:vAlign w:val="center"/>
          </w:tcPr>
          <w:p w14:paraId="60C8DED7" w14:textId="77777777" w:rsidR="00FB3C0D" w:rsidRDefault="005E1042">
            <w:pPr>
              <w:jc w:val="center"/>
            </w:pPr>
            <w:r>
              <w:rPr>
                <w:sz w:val="24"/>
              </w:rPr>
              <w:t>格力电器</w:t>
            </w:r>
          </w:p>
        </w:tc>
        <w:tc>
          <w:tcPr>
            <w:tcW w:w="2879" w:type="dxa"/>
            <w:vAlign w:val="center"/>
          </w:tcPr>
          <w:p w14:paraId="1519C536" w14:textId="77777777" w:rsidR="00FB3C0D" w:rsidRDefault="005E1042">
            <w:pPr>
              <w:jc w:val="right"/>
            </w:pPr>
            <w:r>
              <w:rPr>
                <w:sz w:val="24"/>
              </w:rPr>
              <w:t>9,946,395.80</w:t>
            </w:r>
          </w:p>
        </w:tc>
        <w:tc>
          <w:tcPr>
            <w:tcW w:w="1620" w:type="dxa"/>
            <w:vAlign w:val="center"/>
          </w:tcPr>
          <w:p w14:paraId="18AF59B3" w14:textId="77777777" w:rsidR="00FB3C0D" w:rsidRDefault="005E1042">
            <w:pPr>
              <w:jc w:val="right"/>
            </w:pPr>
            <w:r>
              <w:rPr>
                <w:sz w:val="24"/>
              </w:rPr>
              <w:t>1.59</w:t>
            </w:r>
          </w:p>
        </w:tc>
      </w:tr>
      <w:tr w:rsidR="00FB3C0D" w14:paraId="6E0EEFB9" w14:textId="77777777">
        <w:tc>
          <w:tcPr>
            <w:tcW w:w="869" w:type="dxa"/>
            <w:vAlign w:val="center"/>
          </w:tcPr>
          <w:p w14:paraId="139C5738" w14:textId="77777777" w:rsidR="00FB3C0D" w:rsidRDefault="005E1042">
            <w:pPr>
              <w:jc w:val="center"/>
            </w:pPr>
            <w:r>
              <w:rPr>
                <w:sz w:val="24"/>
              </w:rPr>
              <w:t>10</w:t>
            </w:r>
          </w:p>
        </w:tc>
        <w:tc>
          <w:tcPr>
            <w:tcW w:w="1650" w:type="dxa"/>
            <w:vAlign w:val="center"/>
          </w:tcPr>
          <w:p w14:paraId="6FCAC194" w14:textId="77777777" w:rsidR="00FB3C0D" w:rsidRDefault="005E1042">
            <w:pPr>
              <w:jc w:val="center"/>
            </w:pPr>
            <w:r>
              <w:rPr>
                <w:sz w:val="24"/>
              </w:rPr>
              <w:t>000001</w:t>
            </w:r>
          </w:p>
        </w:tc>
        <w:tc>
          <w:tcPr>
            <w:tcW w:w="1980" w:type="dxa"/>
            <w:vAlign w:val="center"/>
          </w:tcPr>
          <w:p w14:paraId="50713A7C" w14:textId="77777777" w:rsidR="00FB3C0D" w:rsidRDefault="005E1042">
            <w:pPr>
              <w:jc w:val="center"/>
            </w:pPr>
            <w:r>
              <w:rPr>
                <w:sz w:val="24"/>
              </w:rPr>
              <w:t>平安银行</w:t>
            </w:r>
          </w:p>
        </w:tc>
        <w:tc>
          <w:tcPr>
            <w:tcW w:w="2879" w:type="dxa"/>
            <w:vAlign w:val="center"/>
          </w:tcPr>
          <w:p w14:paraId="22DD7A4B" w14:textId="77777777" w:rsidR="00FB3C0D" w:rsidRDefault="005E1042">
            <w:pPr>
              <w:jc w:val="right"/>
            </w:pPr>
            <w:r>
              <w:rPr>
                <w:sz w:val="24"/>
              </w:rPr>
              <w:t>9,521,653.32</w:t>
            </w:r>
          </w:p>
        </w:tc>
        <w:tc>
          <w:tcPr>
            <w:tcW w:w="1620" w:type="dxa"/>
            <w:vAlign w:val="center"/>
          </w:tcPr>
          <w:p w14:paraId="25A96185" w14:textId="77777777" w:rsidR="00FB3C0D" w:rsidRDefault="005E1042">
            <w:pPr>
              <w:jc w:val="right"/>
            </w:pPr>
            <w:r>
              <w:rPr>
                <w:sz w:val="24"/>
              </w:rPr>
              <w:t>1.52</w:t>
            </w:r>
          </w:p>
        </w:tc>
      </w:tr>
      <w:tr w:rsidR="00FB3C0D" w14:paraId="2C145CFB" w14:textId="77777777">
        <w:tc>
          <w:tcPr>
            <w:tcW w:w="869" w:type="dxa"/>
            <w:vAlign w:val="center"/>
          </w:tcPr>
          <w:p w14:paraId="4E0F8631" w14:textId="77777777" w:rsidR="00FB3C0D" w:rsidRDefault="005E1042">
            <w:pPr>
              <w:jc w:val="center"/>
            </w:pPr>
            <w:r>
              <w:rPr>
                <w:sz w:val="24"/>
              </w:rPr>
              <w:t>11</w:t>
            </w:r>
          </w:p>
        </w:tc>
        <w:tc>
          <w:tcPr>
            <w:tcW w:w="1650" w:type="dxa"/>
            <w:vAlign w:val="center"/>
          </w:tcPr>
          <w:p w14:paraId="449BD48D" w14:textId="77777777" w:rsidR="00FB3C0D" w:rsidRDefault="005E1042">
            <w:pPr>
              <w:jc w:val="center"/>
            </w:pPr>
            <w:r>
              <w:rPr>
                <w:sz w:val="24"/>
              </w:rPr>
              <w:t>601988</w:t>
            </w:r>
          </w:p>
        </w:tc>
        <w:tc>
          <w:tcPr>
            <w:tcW w:w="1980" w:type="dxa"/>
            <w:vAlign w:val="center"/>
          </w:tcPr>
          <w:p w14:paraId="2935FB64" w14:textId="77777777" w:rsidR="00FB3C0D" w:rsidRDefault="005E1042">
            <w:pPr>
              <w:jc w:val="center"/>
            </w:pPr>
            <w:r>
              <w:rPr>
                <w:sz w:val="24"/>
              </w:rPr>
              <w:t>中国银行</w:t>
            </w:r>
          </w:p>
        </w:tc>
        <w:tc>
          <w:tcPr>
            <w:tcW w:w="2879" w:type="dxa"/>
            <w:vAlign w:val="center"/>
          </w:tcPr>
          <w:p w14:paraId="16FA00D3" w14:textId="77777777" w:rsidR="00FB3C0D" w:rsidRDefault="005E1042">
            <w:pPr>
              <w:jc w:val="right"/>
            </w:pPr>
            <w:r>
              <w:rPr>
                <w:sz w:val="24"/>
              </w:rPr>
              <w:t>9,205,073.84</w:t>
            </w:r>
          </w:p>
        </w:tc>
        <w:tc>
          <w:tcPr>
            <w:tcW w:w="1620" w:type="dxa"/>
            <w:vAlign w:val="center"/>
          </w:tcPr>
          <w:p w14:paraId="0FFE5BCC" w14:textId="77777777" w:rsidR="00FB3C0D" w:rsidRDefault="005E1042">
            <w:pPr>
              <w:jc w:val="right"/>
            </w:pPr>
            <w:r>
              <w:rPr>
                <w:sz w:val="24"/>
              </w:rPr>
              <w:t>1.47</w:t>
            </w:r>
          </w:p>
        </w:tc>
      </w:tr>
      <w:tr w:rsidR="00FB3C0D" w14:paraId="518B3C31" w14:textId="77777777">
        <w:tc>
          <w:tcPr>
            <w:tcW w:w="869" w:type="dxa"/>
            <w:vAlign w:val="center"/>
          </w:tcPr>
          <w:p w14:paraId="243FC1AE" w14:textId="77777777" w:rsidR="00FB3C0D" w:rsidRDefault="005E1042">
            <w:pPr>
              <w:jc w:val="center"/>
            </w:pPr>
            <w:r>
              <w:rPr>
                <w:sz w:val="24"/>
              </w:rPr>
              <w:t>12</w:t>
            </w:r>
          </w:p>
        </w:tc>
        <w:tc>
          <w:tcPr>
            <w:tcW w:w="1650" w:type="dxa"/>
            <w:vAlign w:val="center"/>
          </w:tcPr>
          <w:p w14:paraId="3CF60867" w14:textId="77777777" w:rsidR="00FB3C0D" w:rsidRDefault="005E1042">
            <w:pPr>
              <w:jc w:val="center"/>
            </w:pPr>
            <w:r>
              <w:rPr>
                <w:sz w:val="24"/>
              </w:rPr>
              <w:t>600887</w:t>
            </w:r>
          </w:p>
        </w:tc>
        <w:tc>
          <w:tcPr>
            <w:tcW w:w="1980" w:type="dxa"/>
            <w:vAlign w:val="center"/>
          </w:tcPr>
          <w:p w14:paraId="45AD293D" w14:textId="77777777" w:rsidR="00FB3C0D" w:rsidRDefault="005E1042">
            <w:pPr>
              <w:jc w:val="center"/>
            </w:pPr>
            <w:r>
              <w:rPr>
                <w:sz w:val="24"/>
              </w:rPr>
              <w:t>伊利股份</w:t>
            </w:r>
          </w:p>
        </w:tc>
        <w:tc>
          <w:tcPr>
            <w:tcW w:w="2879" w:type="dxa"/>
            <w:vAlign w:val="center"/>
          </w:tcPr>
          <w:p w14:paraId="1F13F07D" w14:textId="77777777" w:rsidR="00FB3C0D" w:rsidRDefault="005E1042">
            <w:pPr>
              <w:jc w:val="right"/>
            </w:pPr>
            <w:r>
              <w:rPr>
                <w:sz w:val="24"/>
              </w:rPr>
              <w:t>8,627,844.00</w:t>
            </w:r>
          </w:p>
        </w:tc>
        <w:tc>
          <w:tcPr>
            <w:tcW w:w="1620" w:type="dxa"/>
            <w:vAlign w:val="center"/>
          </w:tcPr>
          <w:p w14:paraId="5AFDB164" w14:textId="77777777" w:rsidR="00FB3C0D" w:rsidRDefault="005E1042">
            <w:pPr>
              <w:jc w:val="right"/>
            </w:pPr>
            <w:r>
              <w:rPr>
                <w:sz w:val="24"/>
              </w:rPr>
              <w:t>1.38</w:t>
            </w:r>
          </w:p>
        </w:tc>
      </w:tr>
      <w:tr w:rsidR="00FB3C0D" w14:paraId="4D68FAE7" w14:textId="77777777">
        <w:tc>
          <w:tcPr>
            <w:tcW w:w="869" w:type="dxa"/>
            <w:vAlign w:val="center"/>
          </w:tcPr>
          <w:p w14:paraId="65910F19" w14:textId="77777777" w:rsidR="00FB3C0D" w:rsidRDefault="005E1042">
            <w:pPr>
              <w:jc w:val="center"/>
            </w:pPr>
            <w:r>
              <w:rPr>
                <w:sz w:val="24"/>
              </w:rPr>
              <w:t>13</w:t>
            </w:r>
          </w:p>
        </w:tc>
        <w:tc>
          <w:tcPr>
            <w:tcW w:w="1650" w:type="dxa"/>
            <w:vAlign w:val="center"/>
          </w:tcPr>
          <w:p w14:paraId="08FD101F" w14:textId="77777777" w:rsidR="00FB3C0D" w:rsidRDefault="005E1042">
            <w:pPr>
              <w:jc w:val="center"/>
            </w:pPr>
            <w:r>
              <w:rPr>
                <w:sz w:val="24"/>
              </w:rPr>
              <w:t>002142</w:t>
            </w:r>
          </w:p>
        </w:tc>
        <w:tc>
          <w:tcPr>
            <w:tcW w:w="1980" w:type="dxa"/>
            <w:vAlign w:val="center"/>
          </w:tcPr>
          <w:p w14:paraId="6F602729" w14:textId="77777777" w:rsidR="00FB3C0D" w:rsidRDefault="005E1042">
            <w:pPr>
              <w:jc w:val="center"/>
            </w:pPr>
            <w:r>
              <w:rPr>
                <w:sz w:val="24"/>
              </w:rPr>
              <w:t>宁波银行</w:t>
            </w:r>
          </w:p>
        </w:tc>
        <w:tc>
          <w:tcPr>
            <w:tcW w:w="2879" w:type="dxa"/>
            <w:vAlign w:val="center"/>
          </w:tcPr>
          <w:p w14:paraId="56CB4F0C" w14:textId="77777777" w:rsidR="00FB3C0D" w:rsidRDefault="005E1042">
            <w:pPr>
              <w:jc w:val="right"/>
            </w:pPr>
            <w:r>
              <w:rPr>
                <w:sz w:val="24"/>
              </w:rPr>
              <w:t>8,479,379.18</w:t>
            </w:r>
          </w:p>
        </w:tc>
        <w:tc>
          <w:tcPr>
            <w:tcW w:w="1620" w:type="dxa"/>
            <w:vAlign w:val="center"/>
          </w:tcPr>
          <w:p w14:paraId="50A462A3" w14:textId="77777777" w:rsidR="00FB3C0D" w:rsidRDefault="005E1042">
            <w:pPr>
              <w:jc w:val="right"/>
            </w:pPr>
            <w:r>
              <w:rPr>
                <w:sz w:val="24"/>
              </w:rPr>
              <w:t>1.36</w:t>
            </w:r>
          </w:p>
        </w:tc>
      </w:tr>
      <w:tr w:rsidR="00FB3C0D" w14:paraId="652957F9" w14:textId="77777777">
        <w:tc>
          <w:tcPr>
            <w:tcW w:w="869" w:type="dxa"/>
            <w:vAlign w:val="center"/>
          </w:tcPr>
          <w:p w14:paraId="4F6E5B24" w14:textId="77777777" w:rsidR="00FB3C0D" w:rsidRDefault="005E1042">
            <w:pPr>
              <w:jc w:val="center"/>
            </w:pPr>
            <w:r>
              <w:rPr>
                <w:sz w:val="24"/>
              </w:rPr>
              <w:t>14</w:t>
            </w:r>
          </w:p>
        </w:tc>
        <w:tc>
          <w:tcPr>
            <w:tcW w:w="1650" w:type="dxa"/>
            <w:vAlign w:val="center"/>
          </w:tcPr>
          <w:p w14:paraId="57AB4B25" w14:textId="77777777" w:rsidR="00FB3C0D" w:rsidRDefault="005E1042">
            <w:pPr>
              <w:jc w:val="center"/>
            </w:pPr>
            <w:r>
              <w:rPr>
                <w:sz w:val="24"/>
              </w:rPr>
              <w:t>601607</w:t>
            </w:r>
          </w:p>
        </w:tc>
        <w:tc>
          <w:tcPr>
            <w:tcW w:w="1980" w:type="dxa"/>
            <w:vAlign w:val="center"/>
          </w:tcPr>
          <w:p w14:paraId="616EA6D4" w14:textId="77777777" w:rsidR="00FB3C0D" w:rsidRDefault="005E1042">
            <w:pPr>
              <w:jc w:val="center"/>
            </w:pPr>
            <w:r>
              <w:rPr>
                <w:sz w:val="24"/>
              </w:rPr>
              <w:t>上海医药</w:t>
            </w:r>
          </w:p>
        </w:tc>
        <w:tc>
          <w:tcPr>
            <w:tcW w:w="2879" w:type="dxa"/>
            <w:vAlign w:val="center"/>
          </w:tcPr>
          <w:p w14:paraId="6D02EB6E" w14:textId="77777777" w:rsidR="00FB3C0D" w:rsidRDefault="005E1042">
            <w:pPr>
              <w:jc w:val="right"/>
            </w:pPr>
            <w:r>
              <w:rPr>
                <w:sz w:val="24"/>
              </w:rPr>
              <w:t>6,518,294.00</w:t>
            </w:r>
          </w:p>
        </w:tc>
        <w:tc>
          <w:tcPr>
            <w:tcW w:w="1620" w:type="dxa"/>
            <w:vAlign w:val="center"/>
          </w:tcPr>
          <w:p w14:paraId="240EC1B1" w14:textId="77777777" w:rsidR="00FB3C0D" w:rsidRDefault="005E1042">
            <w:pPr>
              <w:jc w:val="right"/>
            </w:pPr>
            <w:r>
              <w:rPr>
                <w:sz w:val="24"/>
              </w:rPr>
              <w:t>1.04</w:t>
            </w:r>
          </w:p>
        </w:tc>
      </w:tr>
      <w:tr w:rsidR="00FB3C0D" w14:paraId="0159845B" w14:textId="77777777">
        <w:tc>
          <w:tcPr>
            <w:tcW w:w="869" w:type="dxa"/>
            <w:vAlign w:val="center"/>
          </w:tcPr>
          <w:p w14:paraId="7E20DFE4" w14:textId="77777777" w:rsidR="00FB3C0D" w:rsidRDefault="005E1042">
            <w:pPr>
              <w:jc w:val="center"/>
            </w:pPr>
            <w:r>
              <w:rPr>
                <w:sz w:val="24"/>
              </w:rPr>
              <w:t>15</w:t>
            </w:r>
          </w:p>
        </w:tc>
        <w:tc>
          <w:tcPr>
            <w:tcW w:w="1650" w:type="dxa"/>
            <w:vAlign w:val="center"/>
          </w:tcPr>
          <w:p w14:paraId="4E3A385F" w14:textId="77777777" w:rsidR="00FB3C0D" w:rsidRDefault="005E1042">
            <w:pPr>
              <w:jc w:val="center"/>
            </w:pPr>
            <w:r>
              <w:rPr>
                <w:sz w:val="24"/>
              </w:rPr>
              <w:t>600329</w:t>
            </w:r>
          </w:p>
        </w:tc>
        <w:tc>
          <w:tcPr>
            <w:tcW w:w="1980" w:type="dxa"/>
            <w:vAlign w:val="center"/>
          </w:tcPr>
          <w:p w14:paraId="2A9168CF" w14:textId="77777777" w:rsidR="00FB3C0D" w:rsidRDefault="005E1042">
            <w:pPr>
              <w:jc w:val="center"/>
            </w:pPr>
            <w:r>
              <w:rPr>
                <w:sz w:val="24"/>
              </w:rPr>
              <w:t>中新药业</w:t>
            </w:r>
          </w:p>
        </w:tc>
        <w:tc>
          <w:tcPr>
            <w:tcW w:w="2879" w:type="dxa"/>
            <w:vAlign w:val="center"/>
          </w:tcPr>
          <w:p w14:paraId="276E8DF0" w14:textId="77777777" w:rsidR="00FB3C0D" w:rsidRDefault="005E1042">
            <w:pPr>
              <w:jc w:val="right"/>
            </w:pPr>
            <w:r>
              <w:rPr>
                <w:sz w:val="24"/>
              </w:rPr>
              <w:t>6,218,581.00</w:t>
            </w:r>
          </w:p>
        </w:tc>
        <w:tc>
          <w:tcPr>
            <w:tcW w:w="1620" w:type="dxa"/>
            <w:vAlign w:val="center"/>
          </w:tcPr>
          <w:p w14:paraId="574807A1" w14:textId="77777777" w:rsidR="00FB3C0D" w:rsidRDefault="005E1042">
            <w:pPr>
              <w:jc w:val="right"/>
            </w:pPr>
            <w:r>
              <w:rPr>
                <w:sz w:val="24"/>
              </w:rPr>
              <w:t>0.99</w:t>
            </w:r>
          </w:p>
        </w:tc>
      </w:tr>
      <w:tr w:rsidR="00FB3C0D" w14:paraId="78D5066A" w14:textId="77777777">
        <w:tc>
          <w:tcPr>
            <w:tcW w:w="869" w:type="dxa"/>
            <w:vAlign w:val="center"/>
          </w:tcPr>
          <w:p w14:paraId="62375ADE" w14:textId="77777777" w:rsidR="00FB3C0D" w:rsidRDefault="005E1042">
            <w:pPr>
              <w:jc w:val="center"/>
            </w:pPr>
            <w:r>
              <w:rPr>
                <w:sz w:val="24"/>
              </w:rPr>
              <w:t>16</w:t>
            </w:r>
          </w:p>
        </w:tc>
        <w:tc>
          <w:tcPr>
            <w:tcW w:w="1650" w:type="dxa"/>
            <w:vAlign w:val="center"/>
          </w:tcPr>
          <w:p w14:paraId="00A5DF41" w14:textId="77777777" w:rsidR="00FB3C0D" w:rsidRDefault="005E1042">
            <w:pPr>
              <w:jc w:val="center"/>
            </w:pPr>
            <w:r>
              <w:rPr>
                <w:sz w:val="24"/>
              </w:rPr>
              <w:t>600062</w:t>
            </w:r>
          </w:p>
        </w:tc>
        <w:tc>
          <w:tcPr>
            <w:tcW w:w="1980" w:type="dxa"/>
            <w:vAlign w:val="center"/>
          </w:tcPr>
          <w:p w14:paraId="76726F11" w14:textId="77777777" w:rsidR="00FB3C0D" w:rsidRDefault="005E1042">
            <w:pPr>
              <w:jc w:val="center"/>
            </w:pPr>
            <w:r>
              <w:rPr>
                <w:sz w:val="24"/>
              </w:rPr>
              <w:t>华润双鹤</w:t>
            </w:r>
          </w:p>
        </w:tc>
        <w:tc>
          <w:tcPr>
            <w:tcW w:w="2879" w:type="dxa"/>
            <w:vAlign w:val="center"/>
          </w:tcPr>
          <w:p w14:paraId="1F1BD0B2" w14:textId="77777777" w:rsidR="00FB3C0D" w:rsidRDefault="005E1042">
            <w:pPr>
              <w:jc w:val="right"/>
            </w:pPr>
            <w:r>
              <w:rPr>
                <w:sz w:val="24"/>
              </w:rPr>
              <w:t>4,721,604.00</w:t>
            </w:r>
          </w:p>
        </w:tc>
        <w:tc>
          <w:tcPr>
            <w:tcW w:w="1620" w:type="dxa"/>
            <w:vAlign w:val="center"/>
          </w:tcPr>
          <w:p w14:paraId="092202E0" w14:textId="77777777" w:rsidR="00FB3C0D" w:rsidRDefault="005E1042">
            <w:pPr>
              <w:jc w:val="right"/>
            </w:pPr>
            <w:r>
              <w:rPr>
                <w:sz w:val="24"/>
              </w:rPr>
              <w:t>0.75</w:t>
            </w:r>
          </w:p>
        </w:tc>
      </w:tr>
      <w:tr w:rsidR="00FB3C0D" w14:paraId="3CC3B281" w14:textId="77777777">
        <w:tc>
          <w:tcPr>
            <w:tcW w:w="869" w:type="dxa"/>
            <w:vAlign w:val="center"/>
          </w:tcPr>
          <w:p w14:paraId="1F6415CF" w14:textId="77777777" w:rsidR="00FB3C0D" w:rsidRDefault="005E1042">
            <w:pPr>
              <w:jc w:val="center"/>
            </w:pPr>
            <w:r>
              <w:rPr>
                <w:sz w:val="24"/>
              </w:rPr>
              <w:t>17</w:t>
            </w:r>
          </w:p>
        </w:tc>
        <w:tc>
          <w:tcPr>
            <w:tcW w:w="1650" w:type="dxa"/>
            <w:vAlign w:val="center"/>
          </w:tcPr>
          <w:p w14:paraId="5DA55F11" w14:textId="77777777" w:rsidR="00FB3C0D" w:rsidRDefault="005E1042">
            <w:pPr>
              <w:jc w:val="center"/>
            </w:pPr>
            <w:r>
              <w:rPr>
                <w:sz w:val="24"/>
              </w:rPr>
              <w:t>600056</w:t>
            </w:r>
          </w:p>
        </w:tc>
        <w:tc>
          <w:tcPr>
            <w:tcW w:w="1980" w:type="dxa"/>
            <w:vAlign w:val="center"/>
          </w:tcPr>
          <w:p w14:paraId="2C3D0A36" w14:textId="77777777" w:rsidR="00FB3C0D" w:rsidRDefault="005E1042">
            <w:pPr>
              <w:jc w:val="center"/>
            </w:pPr>
            <w:r>
              <w:rPr>
                <w:sz w:val="24"/>
              </w:rPr>
              <w:t>中国医药</w:t>
            </w:r>
          </w:p>
        </w:tc>
        <w:tc>
          <w:tcPr>
            <w:tcW w:w="2879" w:type="dxa"/>
            <w:vAlign w:val="center"/>
          </w:tcPr>
          <w:p w14:paraId="3CBD76D6" w14:textId="77777777" w:rsidR="00FB3C0D" w:rsidRDefault="005E1042">
            <w:pPr>
              <w:jc w:val="right"/>
            </w:pPr>
            <w:r>
              <w:rPr>
                <w:sz w:val="24"/>
              </w:rPr>
              <w:t>4,398,917.67</w:t>
            </w:r>
          </w:p>
        </w:tc>
        <w:tc>
          <w:tcPr>
            <w:tcW w:w="1620" w:type="dxa"/>
            <w:vAlign w:val="center"/>
          </w:tcPr>
          <w:p w14:paraId="4B84B294" w14:textId="77777777" w:rsidR="00FB3C0D" w:rsidRDefault="005E1042">
            <w:pPr>
              <w:jc w:val="right"/>
            </w:pPr>
            <w:r>
              <w:rPr>
                <w:sz w:val="24"/>
              </w:rPr>
              <w:t>0.70</w:t>
            </w:r>
          </w:p>
        </w:tc>
      </w:tr>
      <w:tr w:rsidR="00FB3C0D" w14:paraId="29BD523D" w14:textId="77777777">
        <w:tc>
          <w:tcPr>
            <w:tcW w:w="869" w:type="dxa"/>
            <w:vAlign w:val="center"/>
          </w:tcPr>
          <w:p w14:paraId="3AA3D76E" w14:textId="77777777" w:rsidR="00FB3C0D" w:rsidRDefault="005E1042">
            <w:pPr>
              <w:jc w:val="center"/>
            </w:pPr>
            <w:r>
              <w:rPr>
                <w:sz w:val="24"/>
              </w:rPr>
              <w:t>18</w:t>
            </w:r>
          </w:p>
        </w:tc>
        <w:tc>
          <w:tcPr>
            <w:tcW w:w="1650" w:type="dxa"/>
            <w:vAlign w:val="center"/>
          </w:tcPr>
          <w:p w14:paraId="3A8C6543" w14:textId="77777777" w:rsidR="00FB3C0D" w:rsidRDefault="005E1042">
            <w:pPr>
              <w:jc w:val="center"/>
            </w:pPr>
            <w:r>
              <w:rPr>
                <w:sz w:val="24"/>
              </w:rPr>
              <w:t>002202</w:t>
            </w:r>
          </w:p>
        </w:tc>
        <w:tc>
          <w:tcPr>
            <w:tcW w:w="1980" w:type="dxa"/>
            <w:vAlign w:val="center"/>
          </w:tcPr>
          <w:p w14:paraId="37158E10" w14:textId="77777777" w:rsidR="00FB3C0D" w:rsidRDefault="005E1042">
            <w:pPr>
              <w:jc w:val="center"/>
            </w:pPr>
            <w:r>
              <w:rPr>
                <w:sz w:val="24"/>
              </w:rPr>
              <w:t>金风科技</w:t>
            </w:r>
          </w:p>
        </w:tc>
        <w:tc>
          <w:tcPr>
            <w:tcW w:w="2879" w:type="dxa"/>
            <w:vAlign w:val="center"/>
          </w:tcPr>
          <w:p w14:paraId="50F7C3AB" w14:textId="77777777" w:rsidR="00FB3C0D" w:rsidRDefault="005E1042">
            <w:pPr>
              <w:jc w:val="right"/>
            </w:pPr>
            <w:r>
              <w:rPr>
                <w:sz w:val="24"/>
              </w:rPr>
              <w:t>3,322,145.00</w:t>
            </w:r>
          </w:p>
        </w:tc>
        <w:tc>
          <w:tcPr>
            <w:tcW w:w="1620" w:type="dxa"/>
            <w:vAlign w:val="center"/>
          </w:tcPr>
          <w:p w14:paraId="4C1A5861" w14:textId="77777777" w:rsidR="00FB3C0D" w:rsidRDefault="005E1042">
            <w:pPr>
              <w:jc w:val="right"/>
            </w:pPr>
            <w:r>
              <w:rPr>
                <w:sz w:val="24"/>
              </w:rPr>
              <w:t>0.53</w:t>
            </w:r>
          </w:p>
        </w:tc>
      </w:tr>
      <w:tr w:rsidR="00FB3C0D" w14:paraId="7BB16EC0" w14:textId="77777777">
        <w:tc>
          <w:tcPr>
            <w:tcW w:w="869" w:type="dxa"/>
            <w:vAlign w:val="center"/>
          </w:tcPr>
          <w:p w14:paraId="5F08AF32" w14:textId="77777777" w:rsidR="00FB3C0D" w:rsidRDefault="005E1042">
            <w:pPr>
              <w:jc w:val="center"/>
            </w:pPr>
            <w:r>
              <w:rPr>
                <w:sz w:val="24"/>
              </w:rPr>
              <w:t>19</w:t>
            </w:r>
          </w:p>
        </w:tc>
        <w:tc>
          <w:tcPr>
            <w:tcW w:w="1650" w:type="dxa"/>
            <w:vAlign w:val="center"/>
          </w:tcPr>
          <w:p w14:paraId="6B36047A" w14:textId="77777777" w:rsidR="00FB3C0D" w:rsidRDefault="005E1042">
            <w:pPr>
              <w:jc w:val="center"/>
            </w:pPr>
            <w:r>
              <w:rPr>
                <w:sz w:val="24"/>
              </w:rPr>
              <w:t>000799</w:t>
            </w:r>
          </w:p>
        </w:tc>
        <w:tc>
          <w:tcPr>
            <w:tcW w:w="1980" w:type="dxa"/>
            <w:vAlign w:val="center"/>
          </w:tcPr>
          <w:p w14:paraId="1256AB11" w14:textId="77777777" w:rsidR="00FB3C0D" w:rsidRDefault="005E1042">
            <w:pPr>
              <w:jc w:val="center"/>
            </w:pPr>
            <w:r>
              <w:rPr>
                <w:sz w:val="24"/>
              </w:rPr>
              <w:t>酒鬼酒</w:t>
            </w:r>
          </w:p>
        </w:tc>
        <w:tc>
          <w:tcPr>
            <w:tcW w:w="2879" w:type="dxa"/>
            <w:vAlign w:val="center"/>
          </w:tcPr>
          <w:p w14:paraId="21ED70A3" w14:textId="77777777" w:rsidR="00FB3C0D" w:rsidRDefault="005E1042">
            <w:pPr>
              <w:jc w:val="right"/>
            </w:pPr>
            <w:r>
              <w:rPr>
                <w:sz w:val="24"/>
              </w:rPr>
              <w:t>3,300,197.00</w:t>
            </w:r>
          </w:p>
        </w:tc>
        <w:tc>
          <w:tcPr>
            <w:tcW w:w="1620" w:type="dxa"/>
            <w:vAlign w:val="center"/>
          </w:tcPr>
          <w:p w14:paraId="2D06DF4E" w14:textId="77777777" w:rsidR="00FB3C0D" w:rsidRDefault="005E1042">
            <w:pPr>
              <w:jc w:val="right"/>
            </w:pPr>
            <w:r>
              <w:rPr>
                <w:sz w:val="24"/>
              </w:rPr>
              <w:t>0.53</w:t>
            </w:r>
          </w:p>
        </w:tc>
      </w:tr>
      <w:tr w:rsidR="00FB3C0D" w14:paraId="0456A2EF" w14:textId="77777777">
        <w:tc>
          <w:tcPr>
            <w:tcW w:w="869" w:type="dxa"/>
            <w:vAlign w:val="center"/>
          </w:tcPr>
          <w:p w14:paraId="60F2BD86" w14:textId="77777777" w:rsidR="00FB3C0D" w:rsidRDefault="005E1042">
            <w:pPr>
              <w:jc w:val="center"/>
            </w:pPr>
            <w:r>
              <w:rPr>
                <w:sz w:val="24"/>
              </w:rPr>
              <w:t>20</w:t>
            </w:r>
          </w:p>
        </w:tc>
        <w:tc>
          <w:tcPr>
            <w:tcW w:w="1650" w:type="dxa"/>
            <w:vAlign w:val="center"/>
          </w:tcPr>
          <w:p w14:paraId="5B5DAE98" w14:textId="77777777" w:rsidR="00FB3C0D" w:rsidRDefault="005E1042">
            <w:pPr>
              <w:jc w:val="center"/>
            </w:pPr>
            <w:r>
              <w:rPr>
                <w:sz w:val="24"/>
              </w:rPr>
              <w:t>000895</w:t>
            </w:r>
          </w:p>
        </w:tc>
        <w:tc>
          <w:tcPr>
            <w:tcW w:w="1980" w:type="dxa"/>
            <w:vAlign w:val="center"/>
          </w:tcPr>
          <w:p w14:paraId="33FFF328" w14:textId="77777777" w:rsidR="00FB3C0D" w:rsidRDefault="005E1042">
            <w:pPr>
              <w:jc w:val="center"/>
            </w:pPr>
            <w:r>
              <w:rPr>
                <w:sz w:val="24"/>
              </w:rPr>
              <w:t>双汇发展</w:t>
            </w:r>
          </w:p>
        </w:tc>
        <w:tc>
          <w:tcPr>
            <w:tcW w:w="2879" w:type="dxa"/>
            <w:vAlign w:val="center"/>
          </w:tcPr>
          <w:p w14:paraId="7D201B9F" w14:textId="77777777" w:rsidR="00FB3C0D" w:rsidRDefault="005E1042">
            <w:pPr>
              <w:jc w:val="right"/>
            </w:pPr>
            <w:r>
              <w:rPr>
                <w:sz w:val="24"/>
              </w:rPr>
              <w:t>2,283,493.00</w:t>
            </w:r>
          </w:p>
        </w:tc>
        <w:tc>
          <w:tcPr>
            <w:tcW w:w="1620" w:type="dxa"/>
            <w:vAlign w:val="center"/>
          </w:tcPr>
          <w:p w14:paraId="53D097A6" w14:textId="77777777" w:rsidR="00FB3C0D" w:rsidRDefault="005E1042">
            <w:pPr>
              <w:jc w:val="right"/>
            </w:pPr>
            <w:r>
              <w:rPr>
                <w:sz w:val="24"/>
              </w:rPr>
              <w:t>0.36</w:t>
            </w:r>
          </w:p>
        </w:tc>
      </w:tr>
    </w:tbl>
    <w:p w14:paraId="0AB56652"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6C2313CE"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8BBB2A2"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期末</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73C0C0CC"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0EDA3DE2" w14:textId="77777777" w:rsidTr="00334D52">
        <w:tc>
          <w:tcPr>
            <w:tcW w:w="869" w:type="dxa"/>
            <w:vAlign w:val="center"/>
          </w:tcPr>
          <w:p w14:paraId="44B14B0B" w14:textId="77777777" w:rsidR="001548F9" w:rsidRPr="00401DE0" w:rsidRDefault="001548F9" w:rsidP="0048308E">
            <w:pPr>
              <w:spacing w:before="29" w:line="288" w:lineRule="auto"/>
              <w:jc w:val="center"/>
              <w:rPr>
                <w:color w:val="000000"/>
                <w:sz w:val="24"/>
              </w:rPr>
            </w:pPr>
            <w:r w:rsidRPr="00401DE0">
              <w:rPr>
                <w:color w:val="000000"/>
                <w:sz w:val="24"/>
              </w:rPr>
              <w:lastRenderedPageBreak/>
              <w:t>序号</w:t>
            </w:r>
          </w:p>
        </w:tc>
        <w:tc>
          <w:tcPr>
            <w:tcW w:w="1650" w:type="dxa"/>
            <w:vAlign w:val="center"/>
          </w:tcPr>
          <w:p w14:paraId="6098C56D"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5FDADE08"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6A84C746"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02DDB7A1" w14:textId="77777777" w:rsidR="001548F9" w:rsidRPr="00401DE0" w:rsidRDefault="001548F9" w:rsidP="006934D1">
            <w:pPr>
              <w:spacing w:before="29" w:line="288" w:lineRule="auto"/>
              <w:jc w:val="center"/>
              <w:rPr>
                <w:color w:val="000000"/>
                <w:sz w:val="24"/>
              </w:rPr>
            </w:pPr>
            <w:r w:rsidRPr="00401DE0">
              <w:rPr>
                <w:color w:val="000000"/>
                <w:sz w:val="24"/>
              </w:rPr>
              <w:t>占期</w:t>
            </w:r>
            <w:r w:rsidR="006934D1">
              <w:rPr>
                <w:rFonts w:hint="eastAsia"/>
                <w:color w:val="000000"/>
                <w:sz w:val="24"/>
              </w:rPr>
              <w:t>末</w:t>
            </w:r>
            <w:r w:rsidRPr="00401DE0">
              <w:rPr>
                <w:color w:val="000000"/>
                <w:sz w:val="24"/>
              </w:rPr>
              <w:t>基金资产净值比例（％）</w:t>
            </w:r>
          </w:p>
        </w:tc>
      </w:tr>
      <w:tr w:rsidR="00FB3C0D" w14:paraId="2E0D5140" w14:textId="77777777">
        <w:tc>
          <w:tcPr>
            <w:tcW w:w="869" w:type="dxa"/>
            <w:vAlign w:val="center"/>
          </w:tcPr>
          <w:p w14:paraId="6584C8E4" w14:textId="77777777" w:rsidR="00FB3C0D" w:rsidRDefault="005E1042">
            <w:pPr>
              <w:jc w:val="center"/>
            </w:pPr>
            <w:r>
              <w:rPr>
                <w:color w:val="000000"/>
                <w:sz w:val="24"/>
              </w:rPr>
              <w:t>1</w:t>
            </w:r>
          </w:p>
        </w:tc>
        <w:tc>
          <w:tcPr>
            <w:tcW w:w="1650" w:type="dxa"/>
            <w:vAlign w:val="center"/>
          </w:tcPr>
          <w:p w14:paraId="321BAFBE" w14:textId="77777777" w:rsidR="00FB3C0D" w:rsidRDefault="005E1042">
            <w:pPr>
              <w:jc w:val="center"/>
            </w:pPr>
            <w:r>
              <w:rPr>
                <w:color w:val="000000"/>
                <w:sz w:val="24"/>
              </w:rPr>
              <w:t>000333</w:t>
            </w:r>
          </w:p>
        </w:tc>
        <w:tc>
          <w:tcPr>
            <w:tcW w:w="1980" w:type="dxa"/>
            <w:vAlign w:val="center"/>
          </w:tcPr>
          <w:p w14:paraId="6B31C87D" w14:textId="77777777" w:rsidR="00FB3C0D" w:rsidRDefault="005E1042">
            <w:pPr>
              <w:jc w:val="center"/>
            </w:pPr>
            <w:r>
              <w:rPr>
                <w:color w:val="000000"/>
                <w:sz w:val="24"/>
              </w:rPr>
              <w:t>美的集团</w:t>
            </w:r>
          </w:p>
        </w:tc>
        <w:tc>
          <w:tcPr>
            <w:tcW w:w="2879" w:type="dxa"/>
            <w:vAlign w:val="center"/>
          </w:tcPr>
          <w:p w14:paraId="6FE553A6" w14:textId="77777777" w:rsidR="00FB3C0D" w:rsidRDefault="005E1042">
            <w:pPr>
              <w:jc w:val="right"/>
            </w:pPr>
            <w:r>
              <w:rPr>
                <w:color w:val="000000"/>
                <w:sz w:val="24"/>
              </w:rPr>
              <w:t>8,342,329.00</w:t>
            </w:r>
          </w:p>
        </w:tc>
        <w:tc>
          <w:tcPr>
            <w:tcW w:w="1620" w:type="dxa"/>
            <w:vAlign w:val="center"/>
          </w:tcPr>
          <w:p w14:paraId="4BC70B67" w14:textId="77777777" w:rsidR="00FB3C0D" w:rsidRDefault="005E1042">
            <w:pPr>
              <w:jc w:val="right"/>
            </w:pPr>
            <w:r>
              <w:rPr>
                <w:color w:val="000000"/>
                <w:sz w:val="24"/>
              </w:rPr>
              <w:t>1.33</w:t>
            </w:r>
          </w:p>
        </w:tc>
      </w:tr>
      <w:tr w:rsidR="00FB3C0D" w14:paraId="49D8C93A" w14:textId="77777777">
        <w:tc>
          <w:tcPr>
            <w:tcW w:w="869" w:type="dxa"/>
            <w:vAlign w:val="center"/>
          </w:tcPr>
          <w:p w14:paraId="4FF2CE21" w14:textId="77777777" w:rsidR="00FB3C0D" w:rsidRDefault="005E1042">
            <w:pPr>
              <w:jc w:val="center"/>
            </w:pPr>
            <w:r>
              <w:rPr>
                <w:color w:val="000000"/>
                <w:sz w:val="24"/>
              </w:rPr>
              <w:t>2</w:t>
            </w:r>
          </w:p>
        </w:tc>
        <w:tc>
          <w:tcPr>
            <w:tcW w:w="1650" w:type="dxa"/>
            <w:vAlign w:val="center"/>
          </w:tcPr>
          <w:p w14:paraId="30DAA593" w14:textId="77777777" w:rsidR="00FB3C0D" w:rsidRDefault="005E1042">
            <w:pPr>
              <w:jc w:val="center"/>
            </w:pPr>
            <w:r>
              <w:rPr>
                <w:color w:val="000000"/>
                <w:sz w:val="24"/>
              </w:rPr>
              <w:t>000963</w:t>
            </w:r>
          </w:p>
        </w:tc>
        <w:tc>
          <w:tcPr>
            <w:tcW w:w="1980" w:type="dxa"/>
            <w:vAlign w:val="center"/>
          </w:tcPr>
          <w:p w14:paraId="4F0ECD38" w14:textId="77777777" w:rsidR="00FB3C0D" w:rsidRDefault="005E1042">
            <w:pPr>
              <w:jc w:val="center"/>
            </w:pPr>
            <w:r>
              <w:rPr>
                <w:color w:val="000000"/>
                <w:sz w:val="24"/>
              </w:rPr>
              <w:t>华东医药</w:t>
            </w:r>
          </w:p>
        </w:tc>
        <w:tc>
          <w:tcPr>
            <w:tcW w:w="2879" w:type="dxa"/>
            <w:vAlign w:val="center"/>
          </w:tcPr>
          <w:p w14:paraId="05E3CEDD" w14:textId="77777777" w:rsidR="00FB3C0D" w:rsidRDefault="005E1042">
            <w:pPr>
              <w:jc w:val="right"/>
            </w:pPr>
            <w:r>
              <w:rPr>
                <w:color w:val="000000"/>
                <w:sz w:val="24"/>
              </w:rPr>
              <w:t>7,880,357.41</w:t>
            </w:r>
          </w:p>
        </w:tc>
        <w:tc>
          <w:tcPr>
            <w:tcW w:w="1620" w:type="dxa"/>
            <w:vAlign w:val="center"/>
          </w:tcPr>
          <w:p w14:paraId="0F83AEE2" w14:textId="77777777" w:rsidR="00FB3C0D" w:rsidRDefault="005E1042">
            <w:pPr>
              <w:jc w:val="right"/>
            </w:pPr>
            <w:r>
              <w:rPr>
                <w:color w:val="000000"/>
                <w:sz w:val="24"/>
              </w:rPr>
              <w:t>1.26</w:t>
            </w:r>
          </w:p>
        </w:tc>
      </w:tr>
      <w:tr w:rsidR="00FB3C0D" w14:paraId="37D34919" w14:textId="77777777">
        <w:tc>
          <w:tcPr>
            <w:tcW w:w="869" w:type="dxa"/>
            <w:vAlign w:val="center"/>
          </w:tcPr>
          <w:p w14:paraId="1CAC8798" w14:textId="77777777" w:rsidR="00FB3C0D" w:rsidRDefault="005E1042">
            <w:pPr>
              <w:jc w:val="center"/>
            </w:pPr>
            <w:r>
              <w:rPr>
                <w:color w:val="000000"/>
                <w:sz w:val="24"/>
              </w:rPr>
              <w:t>3</w:t>
            </w:r>
          </w:p>
        </w:tc>
        <w:tc>
          <w:tcPr>
            <w:tcW w:w="1650" w:type="dxa"/>
            <w:vAlign w:val="center"/>
          </w:tcPr>
          <w:p w14:paraId="21DA9DAC" w14:textId="77777777" w:rsidR="00FB3C0D" w:rsidRDefault="005E1042">
            <w:pPr>
              <w:jc w:val="center"/>
            </w:pPr>
            <w:r>
              <w:rPr>
                <w:color w:val="000000"/>
                <w:sz w:val="24"/>
              </w:rPr>
              <w:t>600276</w:t>
            </w:r>
          </w:p>
        </w:tc>
        <w:tc>
          <w:tcPr>
            <w:tcW w:w="1980" w:type="dxa"/>
            <w:vAlign w:val="center"/>
          </w:tcPr>
          <w:p w14:paraId="5ADFA5F3" w14:textId="77777777" w:rsidR="00FB3C0D" w:rsidRDefault="005E1042">
            <w:pPr>
              <w:jc w:val="center"/>
            </w:pPr>
            <w:r>
              <w:rPr>
                <w:color w:val="000000"/>
                <w:sz w:val="24"/>
              </w:rPr>
              <w:t>恒瑞医药</w:t>
            </w:r>
          </w:p>
        </w:tc>
        <w:tc>
          <w:tcPr>
            <w:tcW w:w="2879" w:type="dxa"/>
            <w:vAlign w:val="center"/>
          </w:tcPr>
          <w:p w14:paraId="50EE4CA5" w14:textId="77777777" w:rsidR="00FB3C0D" w:rsidRDefault="005E1042">
            <w:pPr>
              <w:jc w:val="right"/>
            </w:pPr>
            <w:r>
              <w:rPr>
                <w:color w:val="000000"/>
                <w:sz w:val="24"/>
              </w:rPr>
              <w:t>7,480,924.00</w:t>
            </w:r>
          </w:p>
        </w:tc>
        <w:tc>
          <w:tcPr>
            <w:tcW w:w="1620" w:type="dxa"/>
            <w:vAlign w:val="center"/>
          </w:tcPr>
          <w:p w14:paraId="60FF28F6" w14:textId="77777777" w:rsidR="00FB3C0D" w:rsidRDefault="005E1042">
            <w:pPr>
              <w:jc w:val="right"/>
            </w:pPr>
            <w:r>
              <w:rPr>
                <w:color w:val="000000"/>
                <w:sz w:val="24"/>
              </w:rPr>
              <w:t>1.20</w:t>
            </w:r>
          </w:p>
        </w:tc>
      </w:tr>
      <w:tr w:rsidR="00FB3C0D" w14:paraId="4C0B58CF" w14:textId="77777777">
        <w:tc>
          <w:tcPr>
            <w:tcW w:w="869" w:type="dxa"/>
            <w:vAlign w:val="center"/>
          </w:tcPr>
          <w:p w14:paraId="3FA814DB" w14:textId="77777777" w:rsidR="00FB3C0D" w:rsidRDefault="005E1042">
            <w:pPr>
              <w:jc w:val="center"/>
            </w:pPr>
            <w:r>
              <w:rPr>
                <w:color w:val="000000"/>
                <w:sz w:val="24"/>
              </w:rPr>
              <w:t>4</w:t>
            </w:r>
          </w:p>
        </w:tc>
        <w:tc>
          <w:tcPr>
            <w:tcW w:w="1650" w:type="dxa"/>
            <w:vAlign w:val="center"/>
          </w:tcPr>
          <w:p w14:paraId="2E34E80E" w14:textId="77777777" w:rsidR="00FB3C0D" w:rsidRDefault="005E1042">
            <w:pPr>
              <w:jc w:val="center"/>
            </w:pPr>
            <w:r>
              <w:rPr>
                <w:color w:val="000000"/>
                <w:sz w:val="24"/>
              </w:rPr>
              <w:t>601988</w:t>
            </w:r>
          </w:p>
        </w:tc>
        <w:tc>
          <w:tcPr>
            <w:tcW w:w="1980" w:type="dxa"/>
            <w:vAlign w:val="center"/>
          </w:tcPr>
          <w:p w14:paraId="3EB73A67" w14:textId="77777777" w:rsidR="00FB3C0D" w:rsidRDefault="005E1042">
            <w:pPr>
              <w:jc w:val="center"/>
            </w:pPr>
            <w:r>
              <w:rPr>
                <w:color w:val="000000"/>
                <w:sz w:val="24"/>
              </w:rPr>
              <w:t>中国银行</w:t>
            </w:r>
          </w:p>
        </w:tc>
        <w:tc>
          <w:tcPr>
            <w:tcW w:w="2879" w:type="dxa"/>
            <w:vAlign w:val="center"/>
          </w:tcPr>
          <w:p w14:paraId="164848AD" w14:textId="77777777" w:rsidR="00FB3C0D" w:rsidRDefault="005E1042">
            <w:pPr>
              <w:jc w:val="right"/>
            </w:pPr>
            <w:r>
              <w:rPr>
                <w:color w:val="000000"/>
                <w:sz w:val="24"/>
              </w:rPr>
              <w:t>7,259,774.94</w:t>
            </w:r>
          </w:p>
        </w:tc>
        <w:tc>
          <w:tcPr>
            <w:tcW w:w="1620" w:type="dxa"/>
            <w:vAlign w:val="center"/>
          </w:tcPr>
          <w:p w14:paraId="6E18E4B8" w14:textId="77777777" w:rsidR="00FB3C0D" w:rsidRDefault="005E1042">
            <w:pPr>
              <w:jc w:val="right"/>
            </w:pPr>
            <w:r>
              <w:rPr>
                <w:color w:val="000000"/>
                <w:sz w:val="24"/>
              </w:rPr>
              <w:t>1.16</w:t>
            </w:r>
          </w:p>
        </w:tc>
      </w:tr>
      <w:tr w:rsidR="00FB3C0D" w14:paraId="64E57E0D" w14:textId="77777777">
        <w:tc>
          <w:tcPr>
            <w:tcW w:w="869" w:type="dxa"/>
            <w:vAlign w:val="center"/>
          </w:tcPr>
          <w:p w14:paraId="6A5AE1AD" w14:textId="77777777" w:rsidR="00FB3C0D" w:rsidRDefault="005E1042">
            <w:pPr>
              <w:jc w:val="center"/>
            </w:pPr>
            <w:r>
              <w:rPr>
                <w:color w:val="000000"/>
                <w:sz w:val="24"/>
              </w:rPr>
              <w:t>5</w:t>
            </w:r>
          </w:p>
        </w:tc>
        <w:tc>
          <w:tcPr>
            <w:tcW w:w="1650" w:type="dxa"/>
            <w:vAlign w:val="center"/>
          </w:tcPr>
          <w:p w14:paraId="3B9099F1" w14:textId="77777777" w:rsidR="00FB3C0D" w:rsidRDefault="005E1042">
            <w:pPr>
              <w:jc w:val="center"/>
            </w:pPr>
            <w:r>
              <w:rPr>
                <w:color w:val="000000"/>
                <w:sz w:val="24"/>
              </w:rPr>
              <w:t>601939</w:t>
            </w:r>
          </w:p>
        </w:tc>
        <w:tc>
          <w:tcPr>
            <w:tcW w:w="1980" w:type="dxa"/>
            <w:vAlign w:val="center"/>
          </w:tcPr>
          <w:p w14:paraId="356E8233" w14:textId="77777777" w:rsidR="00FB3C0D" w:rsidRDefault="005E1042">
            <w:pPr>
              <w:jc w:val="center"/>
            </w:pPr>
            <w:r>
              <w:rPr>
                <w:color w:val="000000"/>
                <w:sz w:val="24"/>
              </w:rPr>
              <w:t>建设银行</w:t>
            </w:r>
          </w:p>
        </w:tc>
        <w:tc>
          <w:tcPr>
            <w:tcW w:w="2879" w:type="dxa"/>
            <w:vAlign w:val="center"/>
          </w:tcPr>
          <w:p w14:paraId="6B85BB96" w14:textId="77777777" w:rsidR="00FB3C0D" w:rsidRDefault="005E1042">
            <w:pPr>
              <w:jc w:val="right"/>
            </w:pPr>
            <w:r>
              <w:rPr>
                <w:color w:val="000000"/>
                <w:sz w:val="24"/>
              </w:rPr>
              <w:t>5,875,929.44</w:t>
            </w:r>
          </w:p>
        </w:tc>
        <w:tc>
          <w:tcPr>
            <w:tcW w:w="1620" w:type="dxa"/>
            <w:vAlign w:val="center"/>
          </w:tcPr>
          <w:p w14:paraId="047A5A43" w14:textId="77777777" w:rsidR="00FB3C0D" w:rsidRDefault="005E1042">
            <w:pPr>
              <w:jc w:val="right"/>
            </w:pPr>
            <w:r>
              <w:rPr>
                <w:color w:val="000000"/>
                <w:sz w:val="24"/>
              </w:rPr>
              <w:t>0.94</w:t>
            </w:r>
          </w:p>
        </w:tc>
      </w:tr>
      <w:tr w:rsidR="00FB3C0D" w14:paraId="6E1340DF" w14:textId="77777777">
        <w:tc>
          <w:tcPr>
            <w:tcW w:w="869" w:type="dxa"/>
            <w:vAlign w:val="center"/>
          </w:tcPr>
          <w:p w14:paraId="53219E06" w14:textId="77777777" w:rsidR="00FB3C0D" w:rsidRDefault="005E1042">
            <w:pPr>
              <w:jc w:val="center"/>
            </w:pPr>
            <w:r>
              <w:rPr>
                <w:color w:val="000000"/>
                <w:sz w:val="24"/>
              </w:rPr>
              <w:t>6</w:t>
            </w:r>
          </w:p>
        </w:tc>
        <w:tc>
          <w:tcPr>
            <w:tcW w:w="1650" w:type="dxa"/>
            <w:vAlign w:val="center"/>
          </w:tcPr>
          <w:p w14:paraId="4BB83C32" w14:textId="77777777" w:rsidR="00FB3C0D" w:rsidRDefault="005E1042">
            <w:pPr>
              <w:jc w:val="center"/>
            </w:pPr>
            <w:r>
              <w:rPr>
                <w:color w:val="000000"/>
                <w:sz w:val="24"/>
              </w:rPr>
              <w:t>002142</w:t>
            </w:r>
          </w:p>
        </w:tc>
        <w:tc>
          <w:tcPr>
            <w:tcW w:w="1980" w:type="dxa"/>
            <w:vAlign w:val="center"/>
          </w:tcPr>
          <w:p w14:paraId="75EA3934" w14:textId="77777777" w:rsidR="00FB3C0D" w:rsidRDefault="005E1042">
            <w:pPr>
              <w:jc w:val="center"/>
            </w:pPr>
            <w:r>
              <w:rPr>
                <w:color w:val="000000"/>
                <w:sz w:val="24"/>
              </w:rPr>
              <w:t>宁波银行</w:t>
            </w:r>
          </w:p>
        </w:tc>
        <w:tc>
          <w:tcPr>
            <w:tcW w:w="2879" w:type="dxa"/>
            <w:vAlign w:val="center"/>
          </w:tcPr>
          <w:p w14:paraId="35A18770" w14:textId="77777777" w:rsidR="00FB3C0D" w:rsidRDefault="005E1042">
            <w:pPr>
              <w:jc w:val="right"/>
            </w:pPr>
            <w:r>
              <w:rPr>
                <w:color w:val="000000"/>
                <w:sz w:val="24"/>
              </w:rPr>
              <w:t>4,499,365.20</w:t>
            </w:r>
          </w:p>
        </w:tc>
        <w:tc>
          <w:tcPr>
            <w:tcW w:w="1620" w:type="dxa"/>
            <w:vAlign w:val="center"/>
          </w:tcPr>
          <w:p w14:paraId="10D59DCB" w14:textId="77777777" w:rsidR="00FB3C0D" w:rsidRDefault="005E1042">
            <w:pPr>
              <w:jc w:val="right"/>
            </w:pPr>
            <w:r>
              <w:rPr>
                <w:color w:val="000000"/>
                <w:sz w:val="24"/>
              </w:rPr>
              <w:t>0.72</w:t>
            </w:r>
          </w:p>
        </w:tc>
      </w:tr>
      <w:tr w:rsidR="00FB3C0D" w14:paraId="05956034" w14:textId="77777777">
        <w:tc>
          <w:tcPr>
            <w:tcW w:w="869" w:type="dxa"/>
            <w:vAlign w:val="center"/>
          </w:tcPr>
          <w:p w14:paraId="73AC99D4" w14:textId="77777777" w:rsidR="00FB3C0D" w:rsidRDefault="005E1042">
            <w:pPr>
              <w:jc w:val="center"/>
            </w:pPr>
            <w:r>
              <w:rPr>
                <w:color w:val="000000"/>
                <w:sz w:val="24"/>
              </w:rPr>
              <w:t>7</w:t>
            </w:r>
          </w:p>
        </w:tc>
        <w:tc>
          <w:tcPr>
            <w:tcW w:w="1650" w:type="dxa"/>
            <w:vAlign w:val="center"/>
          </w:tcPr>
          <w:p w14:paraId="3F964CBB" w14:textId="77777777" w:rsidR="00FB3C0D" w:rsidRDefault="005E1042">
            <w:pPr>
              <w:jc w:val="center"/>
            </w:pPr>
            <w:r>
              <w:rPr>
                <w:color w:val="000000"/>
                <w:sz w:val="24"/>
              </w:rPr>
              <w:t>600519</w:t>
            </w:r>
          </w:p>
        </w:tc>
        <w:tc>
          <w:tcPr>
            <w:tcW w:w="1980" w:type="dxa"/>
            <w:vAlign w:val="center"/>
          </w:tcPr>
          <w:p w14:paraId="040A7F60" w14:textId="77777777" w:rsidR="00FB3C0D" w:rsidRDefault="005E1042">
            <w:pPr>
              <w:jc w:val="center"/>
            </w:pPr>
            <w:r>
              <w:rPr>
                <w:color w:val="000000"/>
                <w:sz w:val="24"/>
              </w:rPr>
              <w:t>贵州茅台</w:t>
            </w:r>
          </w:p>
        </w:tc>
        <w:tc>
          <w:tcPr>
            <w:tcW w:w="2879" w:type="dxa"/>
            <w:vAlign w:val="center"/>
          </w:tcPr>
          <w:p w14:paraId="21C52665" w14:textId="77777777" w:rsidR="00FB3C0D" w:rsidRDefault="005E1042">
            <w:pPr>
              <w:jc w:val="right"/>
            </w:pPr>
            <w:r>
              <w:rPr>
                <w:color w:val="000000"/>
                <w:sz w:val="24"/>
              </w:rPr>
              <w:t>3,865,156.19</w:t>
            </w:r>
          </w:p>
        </w:tc>
        <w:tc>
          <w:tcPr>
            <w:tcW w:w="1620" w:type="dxa"/>
            <w:vAlign w:val="center"/>
          </w:tcPr>
          <w:p w14:paraId="235EC417" w14:textId="77777777" w:rsidR="00FB3C0D" w:rsidRDefault="005E1042">
            <w:pPr>
              <w:jc w:val="right"/>
            </w:pPr>
            <w:r>
              <w:rPr>
                <w:color w:val="000000"/>
                <w:sz w:val="24"/>
              </w:rPr>
              <w:t>0.62</w:t>
            </w:r>
          </w:p>
        </w:tc>
      </w:tr>
      <w:tr w:rsidR="00FB3C0D" w14:paraId="55F2AB2D" w14:textId="77777777">
        <w:tc>
          <w:tcPr>
            <w:tcW w:w="869" w:type="dxa"/>
            <w:vAlign w:val="center"/>
          </w:tcPr>
          <w:p w14:paraId="4E98670F" w14:textId="77777777" w:rsidR="00FB3C0D" w:rsidRDefault="005E1042">
            <w:pPr>
              <w:jc w:val="center"/>
            </w:pPr>
            <w:r>
              <w:rPr>
                <w:color w:val="000000"/>
                <w:sz w:val="24"/>
              </w:rPr>
              <w:t>8</w:t>
            </w:r>
          </w:p>
        </w:tc>
        <w:tc>
          <w:tcPr>
            <w:tcW w:w="1650" w:type="dxa"/>
            <w:vAlign w:val="center"/>
          </w:tcPr>
          <w:p w14:paraId="47B67ED1" w14:textId="77777777" w:rsidR="00FB3C0D" w:rsidRDefault="005E1042">
            <w:pPr>
              <w:jc w:val="center"/>
            </w:pPr>
            <w:r>
              <w:rPr>
                <w:color w:val="000000"/>
                <w:sz w:val="24"/>
              </w:rPr>
              <w:t>600329</w:t>
            </w:r>
          </w:p>
        </w:tc>
        <w:tc>
          <w:tcPr>
            <w:tcW w:w="1980" w:type="dxa"/>
            <w:vAlign w:val="center"/>
          </w:tcPr>
          <w:p w14:paraId="3F2C05FF" w14:textId="77777777" w:rsidR="00FB3C0D" w:rsidRDefault="005E1042">
            <w:pPr>
              <w:jc w:val="center"/>
            </w:pPr>
            <w:r>
              <w:rPr>
                <w:color w:val="000000"/>
                <w:sz w:val="24"/>
              </w:rPr>
              <w:t>中新药业</w:t>
            </w:r>
          </w:p>
        </w:tc>
        <w:tc>
          <w:tcPr>
            <w:tcW w:w="2879" w:type="dxa"/>
            <w:vAlign w:val="center"/>
          </w:tcPr>
          <w:p w14:paraId="16EEDAF6" w14:textId="77777777" w:rsidR="00FB3C0D" w:rsidRDefault="005E1042">
            <w:pPr>
              <w:jc w:val="right"/>
            </w:pPr>
            <w:r>
              <w:rPr>
                <w:color w:val="000000"/>
                <w:sz w:val="24"/>
              </w:rPr>
              <w:t>3,664,588.01</w:t>
            </w:r>
          </w:p>
        </w:tc>
        <w:tc>
          <w:tcPr>
            <w:tcW w:w="1620" w:type="dxa"/>
            <w:vAlign w:val="center"/>
          </w:tcPr>
          <w:p w14:paraId="6452C23E" w14:textId="77777777" w:rsidR="00FB3C0D" w:rsidRDefault="005E1042">
            <w:pPr>
              <w:jc w:val="right"/>
            </w:pPr>
            <w:r>
              <w:rPr>
                <w:color w:val="000000"/>
                <w:sz w:val="24"/>
              </w:rPr>
              <w:t>0.59</w:t>
            </w:r>
          </w:p>
        </w:tc>
      </w:tr>
      <w:tr w:rsidR="00FB3C0D" w14:paraId="4A5D69BD" w14:textId="77777777">
        <w:tc>
          <w:tcPr>
            <w:tcW w:w="869" w:type="dxa"/>
            <w:vAlign w:val="center"/>
          </w:tcPr>
          <w:p w14:paraId="599DB157" w14:textId="77777777" w:rsidR="00FB3C0D" w:rsidRDefault="005E1042">
            <w:pPr>
              <w:jc w:val="center"/>
            </w:pPr>
            <w:r>
              <w:rPr>
                <w:color w:val="000000"/>
                <w:sz w:val="24"/>
              </w:rPr>
              <w:t>9</w:t>
            </w:r>
          </w:p>
        </w:tc>
        <w:tc>
          <w:tcPr>
            <w:tcW w:w="1650" w:type="dxa"/>
            <w:vAlign w:val="center"/>
          </w:tcPr>
          <w:p w14:paraId="11A94833" w14:textId="77777777" w:rsidR="00FB3C0D" w:rsidRDefault="005E1042">
            <w:pPr>
              <w:jc w:val="center"/>
            </w:pPr>
            <w:r>
              <w:rPr>
                <w:color w:val="000000"/>
                <w:sz w:val="24"/>
              </w:rPr>
              <w:t>000423</w:t>
            </w:r>
          </w:p>
        </w:tc>
        <w:tc>
          <w:tcPr>
            <w:tcW w:w="1980" w:type="dxa"/>
            <w:vAlign w:val="center"/>
          </w:tcPr>
          <w:p w14:paraId="26438E17" w14:textId="77777777" w:rsidR="00FB3C0D" w:rsidRDefault="005E1042">
            <w:pPr>
              <w:jc w:val="center"/>
            </w:pPr>
            <w:r>
              <w:rPr>
                <w:color w:val="000000"/>
                <w:sz w:val="24"/>
              </w:rPr>
              <w:t>东阿阿胶</w:t>
            </w:r>
          </w:p>
        </w:tc>
        <w:tc>
          <w:tcPr>
            <w:tcW w:w="2879" w:type="dxa"/>
            <w:vAlign w:val="center"/>
          </w:tcPr>
          <w:p w14:paraId="08AEDFBA" w14:textId="77777777" w:rsidR="00FB3C0D" w:rsidRDefault="005E1042">
            <w:pPr>
              <w:jc w:val="right"/>
            </w:pPr>
            <w:r>
              <w:rPr>
                <w:color w:val="000000"/>
                <w:sz w:val="24"/>
              </w:rPr>
              <w:t>3,536,480.79</w:t>
            </w:r>
          </w:p>
        </w:tc>
        <w:tc>
          <w:tcPr>
            <w:tcW w:w="1620" w:type="dxa"/>
            <w:vAlign w:val="center"/>
          </w:tcPr>
          <w:p w14:paraId="37C98E1B" w14:textId="77777777" w:rsidR="00FB3C0D" w:rsidRDefault="005E1042">
            <w:pPr>
              <w:jc w:val="right"/>
            </w:pPr>
            <w:r>
              <w:rPr>
                <w:color w:val="000000"/>
                <w:sz w:val="24"/>
              </w:rPr>
              <w:t>0.57</w:t>
            </w:r>
          </w:p>
        </w:tc>
      </w:tr>
      <w:tr w:rsidR="00FB3C0D" w14:paraId="06E7F6B1" w14:textId="77777777">
        <w:tc>
          <w:tcPr>
            <w:tcW w:w="869" w:type="dxa"/>
            <w:vAlign w:val="center"/>
          </w:tcPr>
          <w:p w14:paraId="7CAE5FE2" w14:textId="77777777" w:rsidR="00FB3C0D" w:rsidRDefault="005E1042">
            <w:pPr>
              <w:jc w:val="center"/>
            </w:pPr>
            <w:r>
              <w:rPr>
                <w:color w:val="000000"/>
                <w:sz w:val="24"/>
              </w:rPr>
              <w:t>10</w:t>
            </w:r>
          </w:p>
        </w:tc>
        <w:tc>
          <w:tcPr>
            <w:tcW w:w="1650" w:type="dxa"/>
            <w:vAlign w:val="center"/>
          </w:tcPr>
          <w:p w14:paraId="48A15457" w14:textId="77777777" w:rsidR="00FB3C0D" w:rsidRDefault="005E1042">
            <w:pPr>
              <w:jc w:val="center"/>
            </w:pPr>
            <w:r>
              <w:rPr>
                <w:color w:val="000000"/>
                <w:sz w:val="24"/>
              </w:rPr>
              <w:t>601398</w:t>
            </w:r>
          </w:p>
        </w:tc>
        <w:tc>
          <w:tcPr>
            <w:tcW w:w="1980" w:type="dxa"/>
            <w:vAlign w:val="center"/>
          </w:tcPr>
          <w:p w14:paraId="702D7587" w14:textId="77777777" w:rsidR="00FB3C0D" w:rsidRDefault="005E1042">
            <w:pPr>
              <w:jc w:val="center"/>
            </w:pPr>
            <w:r>
              <w:rPr>
                <w:color w:val="000000"/>
                <w:sz w:val="24"/>
              </w:rPr>
              <w:t>工商银行</w:t>
            </w:r>
          </w:p>
        </w:tc>
        <w:tc>
          <w:tcPr>
            <w:tcW w:w="2879" w:type="dxa"/>
            <w:vAlign w:val="center"/>
          </w:tcPr>
          <w:p w14:paraId="1B02B9C6" w14:textId="77777777" w:rsidR="00FB3C0D" w:rsidRDefault="005E1042">
            <w:pPr>
              <w:jc w:val="right"/>
            </w:pPr>
            <w:r>
              <w:rPr>
                <w:color w:val="000000"/>
                <w:sz w:val="24"/>
              </w:rPr>
              <w:t>3,092,470.00</w:t>
            </w:r>
          </w:p>
        </w:tc>
        <w:tc>
          <w:tcPr>
            <w:tcW w:w="1620" w:type="dxa"/>
            <w:vAlign w:val="center"/>
          </w:tcPr>
          <w:p w14:paraId="529DB2FA" w14:textId="77777777" w:rsidR="00FB3C0D" w:rsidRDefault="005E1042">
            <w:pPr>
              <w:jc w:val="right"/>
            </w:pPr>
            <w:r>
              <w:rPr>
                <w:color w:val="000000"/>
                <w:sz w:val="24"/>
              </w:rPr>
              <w:t>0.49</w:t>
            </w:r>
          </w:p>
        </w:tc>
      </w:tr>
      <w:tr w:rsidR="00FB3C0D" w14:paraId="421726D9" w14:textId="77777777">
        <w:tc>
          <w:tcPr>
            <w:tcW w:w="869" w:type="dxa"/>
            <w:vAlign w:val="center"/>
          </w:tcPr>
          <w:p w14:paraId="0BEF9DED" w14:textId="77777777" w:rsidR="00FB3C0D" w:rsidRDefault="005E1042">
            <w:pPr>
              <w:jc w:val="center"/>
            </w:pPr>
            <w:r>
              <w:rPr>
                <w:color w:val="000000"/>
                <w:sz w:val="24"/>
              </w:rPr>
              <w:t>11</w:t>
            </w:r>
          </w:p>
        </w:tc>
        <w:tc>
          <w:tcPr>
            <w:tcW w:w="1650" w:type="dxa"/>
            <w:vAlign w:val="center"/>
          </w:tcPr>
          <w:p w14:paraId="028A345D" w14:textId="77777777" w:rsidR="00FB3C0D" w:rsidRDefault="005E1042">
            <w:pPr>
              <w:jc w:val="center"/>
            </w:pPr>
            <w:r>
              <w:rPr>
                <w:color w:val="000000"/>
                <w:sz w:val="24"/>
              </w:rPr>
              <w:t>002202</w:t>
            </w:r>
          </w:p>
        </w:tc>
        <w:tc>
          <w:tcPr>
            <w:tcW w:w="1980" w:type="dxa"/>
            <w:vAlign w:val="center"/>
          </w:tcPr>
          <w:p w14:paraId="0B078E28" w14:textId="77777777" w:rsidR="00FB3C0D" w:rsidRDefault="005E1042">
            <w:pPr>
              <w:jc w:val="center"/>
            </w:pPr>
            <w:r>
              <w:rPr>
                <w:color w:val="000000"/>
                <w:sz w:val="24"/>
              </w:rPr>
              <w:t>金风科技</w:t>
            </w:r>
          </w:p>
        </w:tc>
        <w:tc>
          <w:tcPr>
            <w:tcW w:w="2879" w:type="dxa"/>
            <w:vAlign w:val="center"/>
          </w:tcPr>
          <w:p w14:paraId="3BE55B1E" w14:textId="77777777" w:rsidR="00FB3C0D" w:rsidRDefault="005E1042">
            <w:pPr>
              <w:jc w:val="right"/>
            </w:pPr>
            <w:r>
              <w:rPr>
                <w:color w:val="000000"/>
                <w:sz w:val="24"/>
              </w:rPr>
              <w:t>2,936,444.10</w:t>
            </w:r>
          </w:p>
        </w:tc>
        <w:tc>
          <w:tcPr>
            <w:tcW w:w="1620" w:type="dxa"/>
            <w:vAlign w:val="center"/>
          </w:tcPr>
          <w:p w14:paraId="68E55C69" w14:textId="77777777" w:rsidR="00FB3C0D" w:rsidRDefault="005E1042">
            <w:pPr>
              <w:jc w:val="right"/>
            </w:pPr>
            <w:r>
              <w:rPr>
                <w:color w:val="000000"/>
                <w:sz w:val="24"/>
              </w:rPr>
              <w:t>0.47</w:t>
            </w:r>
          </w:p>
        </w:tc>
      </w:tr>
      <w:tr w:rsidR="00FB3C0D" w14:paraId="357C4600" w14:textId="77777777">
        <w:tc>
          <w:tcPr>
            <w:tcW w:w="869" w:type="dxa"/>
            <w:vAlign w:val="center"/>
          </w:tcPr>
          <w:p w14:paraId="0D3A3298" w14:textId="77777777" w:rsidR="00FB3C0D" w:rsidRDefault="005E1042">
            <w:pPr>
              <w:jc w:val="center"/>
            </w:pPr>
            <w:r>
              <w:rPr>
                <w:color w:val="000000"/>
                <w:sz w:val="24"/>
              </w:rPr>
              <w:t>12</w:t>
            </w:r>
          </w:p>
        </w:tc>
        <w:tc>
          <w:tcPr>
            <w:tcW w:w="1650" w:type="dxa"/>
            <w:vAlign w:val="center"/>
          </w:tcPr>
          <w:p w14:paraId="0CB3A9F1" w14:textId="77777777" w:rsidR="00FB3C0D" w:rsidRDefault="005E1042">
            <w:pPr>
              <w:jc w:val="center"/>
            </w:pPr>
            <w:r>
              <w:rPr>
                <w:color w:val="000000"/>
                <w:sz w:val="24"/>
              </w:rPr>
              <w:t>000799</w:t>
            </w:r>
          </w:p>
        </w:tc>
        <w:tc>
          <w:tcPr>
            <w:tcW w:w="1980" w:type="dxa"/>
            <w:vAlign w:val="center"/>
          </w:tcPr>
          <w:p w14:paraId="638B4948" w14:textId="77777777" w:rsidR="00FB3C0D" w:rsidRDefault="005E1042">
            <w:pPr>
              <w:jc w:val="center"/>
            </w:pPr>
            <w:r>
              <w:rPr>
                <w:color w:val="000000"/>
                <w:sz w:val="24"/>
              </w:rPr>
              <w:t>酒鬼酒</w:t>
            </w:r>
          </w:p>
        </w:tc>
        <w:tc>
          <w:tcPr>
            <w:tcW w:w="2879" w:type="dxa"/>
            <w:vAlign w:val="center"/>
          </w:tcPr>
          <w:p w14:paraId="71873AFA" w14:textId="77777777" w:rsidR="00FB3C0D" w:rsidRDefault="005E1042">
            <w:pPr>
              <w:jc w:val="right"/>
            </w:pPr>
            <w:r>
              <w:rPr>
                <w:color w:val="000000"/>
                <w:sz w:val="24"/>
              </w:rPr>
              <w:t>2,744,410.00</w:t>
            </w:r>
          </w:p>
        </w:tc>
        <w:tc>
          <w:tcPr>
            <w:tcW w:w="1620" w:type="dxa"/>
            <w:vAlign w:val="center"/>
          </w:tcPr>
          <w:p w14:paraId="6BEE7145" w14:textId="77777777" w:rsidR="00FB3C0D" w:rsidRDefault="005E1042">
            <w:pPr>
              <w:jc w:val="right"/>
            </w:pPr>
            <w:r>
              <w:rPr>
                <w:color w:val="000000"/>
                <w:sz w:val="24"/>
              </w:rPr>
              <w:t>0.44</w:t>
            </w:r>
          </w:p>
        </w:tc>
      </w:tr>
      <w:tr w:rsidR="00FB3C0D" w14:paraId="1C8987E6" w14:textId="77777777">
        <w:tc>
          <w:tcPr>
            <w:tcW w:w="869" w:type="dxa"/>
            <w:vAlign w:val="center"/>
          </w:tcPr>
          <w:p w14:paraId="7B96310F" w14:textId="77777777" w:rsidR="00FB3C0D" w:rsidRDefault="005E1042">
            <w:pPr>
              <w:jc w:val="center"/>
            </w:pPr>
            <w:r>
              <w:rPr>
                <w:color w:val="000000"/>
                <w:sz w:val="24"/>
              </w:rPr>
              <w:t>13</w:t>
            </w:r>
          </w:p>
        </w:tc>
        <w:tc>
          <w:tcPr>
            <w:tcW w:w="1650" w:type="dxa"/>
            <w:vAlign w:val="center"/>
          </w:tcPr>
          <w:p w14:paraId="4BE4FC18" w14:textId="77777777" w:rsidR="00FB3C0D" w:rsidRDefault="005E1042">
            <w:pPr>
              <w:jc w:val="center"/>
            </w:pPr>
            <w:r>
              <w:rPr>
                <w:color w:val="000000"/>
                <w:sz w:val="24"/>
              </w:rPr>
              <w:t>601607</w:t>
            </w:r>
          </w:p>
        </w:tc>
        <w:tc>
          <w:tcPr>
            <w:tcW w:w="1980" w:type="dxa"/>
            <w:vAlign w:val="center"/>
          </w:tcPr>
          <w:p w14:paraId="2AA7F113" w14:textId="77777777" w:rsidR="00FB3C0D" w:rsidRDefault="005E1042">
            <w:pPr>
              <w:jc w:val="center"/>
            </w:pPr>
            <w:r>
              <w:rPr>
                <w:color w:val="000000"/>
                <w:sz w:val="24"/>
              </w:rPr>
              <w:t>上海医药</w:t>
            </w:r>
          </w:p>
        </w:tc>
        <w:tc>
          <w:tcPr>
            <w:tcW w:w="2879" w:type="dxa"/>
            <w:vAlign w:val="center"/>
          </w:tcPr>
          <w:p w14:paraId="07D81CE7" w14:textId="77777777" w:rsidR="00FB3C0D" w:rsidRDefault="005E1042">
            <w:pPr>
              <w:jc w:val="right"/>
            </w:pPr>
            <w:r>
              <w:rPr>
                <w:color w:val="000000"/>
                <w:sz w:val="24"/>
              </w:rPr>
              <w:t>2,299,432.00</w:t>
            </w:r>
          </w:p>
        </w:tc>
        <w:tc>
          <w:tcPr>
            <w:tcW w:w="1620" w:type="dxa"/>
            <w:vAlign w:val="center"/>
          </w:tcPr>
          <w:p w14:paraId="08D989D6" w14:textId="77777777" w:rsidR="00FB3C0D" w:rsidRDefault="005E1042">
            <w:pPr>
              <w:jc w:val="right"/>
            </w:pPr>
            <w:r>
              <w:rPr>
                <w:color w:val="000000"/>
                <w:sz w:val="24"/>
              </w:rPr>
              <w:t>0.37</w:t>
            </w:r>
          </w:p>
        </w:tc>
      </w:tr>
      <w:tr w:rsidR="00FB3C0D" w14:paraId="3D23C2ED" w14:textId="77777777">
        <w:tc>
          <w:tcPr>
            <w:tcW w:w="869" w:type="dxa"/>
            <w:vAlign w:val="center"/>
          </w:tcPr>
          <w:p w14:paraId="632F3C06" w14:textId="77777777" w:rsidR="00FB3C0D" w:rsidRDefault="005E1042">
            <w:pPr>
              <w:jc w:val="center"/>
            </w:pPr>
            <w:r>
              <w:rPr>
                <w:color w:val="000000"/>
                <w:sz w:val="24"/>
              </w:rPr>
              <w:t>14</w:t>
            </w:r>
          </w:p>
        </w:tc>
        <w:tc>
          <w:tcPr>
            <w:tcW w:w="1650" w:type="dxa"/>
            <w:vAlign w:val="center"/>
          </w:tcPr>
          <w:p w14:paraId="261E983C" w14:textId="77777777" w:rsidR="00FB3C0D" w:rsidRDefault="005E1042">
            <w:pPr>
              <w:jc w:val="center"/>
            </w:pPr>
            <w:r>
              <w:rPr>
                <w:color w:val="000000"/>
                <w:sz w:val="24"/>
              </w:rPr>
              <w:t>600887</w:t>
            </w:r>
          </w:p>
        </w:tc>
        <w:tc>
          <w:tcPr>
            <w:tcW w:w="1980" w:type="dxa"/>
            <w:vAlign w:val="center"/>
          </w:tcPr>
          <w:p w14:paraId="7EC2F868" w14:textId="77777777" w:rsidR="00FB3C0D" w:rsidRDefault="005E1042">
            <w:pPr>
              <w:jc w:val="center"/>
            </w:pPr>
            <w:r>
              <w:rPr>
                <w:color w:val="000000"/>
                <w:sz w:val="24"/>
              </w:rPr>
              <w:t>伊利股份</w:t>
            </w:r>
          </w:p>
        </w:tc>
        <w:tc>
          <w:tcPr>
            <w:tcW w:w="2879" w:type="dxa"/>
            <w:vAlign w:val="center"/>
          </w:tcPr>
          <w:p w14:paraId="18C099FB" w14:textId="77777777" w:rsidR="00FB3C0D" w:rsidRDefault="005E1042">
            <w:pPr>
              <w:jc w:val="right"/>
            </w:pPr>
            <w:r>
              <w:rPr>
                <w:color w:val="000000"/>
                <w:sz w:val="24"/>
              </w:rPr>
              <w:t>2,138,185.00</w:t>
            </w:r>
          </w:p>
        </w:tc>
        <w:tc>
          <w:tcPr>
            <w:tcW w:w="1620" w:type="dxa"/>
            <w:vAlign w:val="center"/>
          </w:tcPr>
          <w:p w14:paraId="2FDFF0C0" w14:textId="77777777" w:rsidR="00FB3C0D" w:rsidRDefault="005E1042">
            <w:pPr>
              <w:jc w:val="right"/>
            </w:pPr>
            <w:r>
              <w:rPr>
                <w:color w:val="000000"/>
                <w:sz w:val="24"/>
              </w:rPr>
              <w:t>0.34</w:t>
            </w:r>
          </w:p>
        </w:tc>
      </w:tr>
      <w:tr w:rsidR="00FB3C0D" w14:paraId="29BD3AE5" w14:textId="77777777">
        <w:tc>
          <w:tcPr>
            <w:tcW w:w="869" w:type="dxa"/>
            <w:vAlign w:val="center"/>
          </w:tcPr>
          <w:p w14:paraId="1FF9DB63" w14:textId="77777777" w:rsidR="00FB3C0D" w:rsidRDefault="005E1042">
            <w:pPr>
              <w:jc w:val="center"/>
            </w:pPr>
            <w:r>
              <w:rPr>
                <w:color w:val="000000"/>
                <w:sz w:val="24"/>
              </w:rPr>
              <w:t>15</w:t>
            </w:r>
          </w:p>
        </w:tc>
        <w:tc>
          <w:tcPr>
            <w:tcW w:w="1650" w:type="dxa"/>
            <w:vAlign w:val="center"/>
          </w:tcPr>
          <w:p w14:paraId="4F621DE9" w14:textId="77777777" w:rsidR="00FB3C0D" w:rsidRDefault="005E1042">
            <w:pPr>
              <w:jc w:val="center"/>
            </w:pPr>
            <w:r>
              <w:rPr>
                <w:color w:val="000000"/>
                <w:sz w:val="24"/>
              </w:rPr>
              <w:t>000858</w:t>
            </w:r>
          </w:p>
        </w:tc>
        <w:tc>
          <w:tcPr>
            <w:tcW w:w="1980" w:type="dxa"/>
            <w:vAlign w:val="center"/>
          </w:tcPr>
          <w:p w14:paraId="02224F49" w14:textId="77777777" w:rsidR="00FB3C0D" w:rsidRDefault="005E104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14:paraId="79485C9D" w14:textId="77777777" w:rsidR="00FB3C0D" w:rsidRDefault="005E1042">
            <w:pPr>
              <w:jc w:val="right"/>
            </w:pPr>
            <w:r>
              <w:rPr>
                <w:color w:val="000000"/>
                <w:sz w:val="24"/>
              </w:rPr>
              <w:t>2,074,780.00</w:t>
            </w:r>
          </w:p>
        </w:tc>
        <w:tc>
          <w:tcPr>
            <w:tcW w:w="1620" w:type="dxa"/>
            <w:vAlign w:val="center"/>
          </w:tcPr>
          <w:p w14:paraId="6815DC9C" w14:textId="77777777" w:rsidR="00FB3C0D" w:rsidRDefault="005E1042">
            <w:pPr>
              <w:jc w:val="right"/>
            </w:pPr>
            <w:r>
              <w:rPr>
                <w:color w:val="000000"/>
                <w:sz w:val="24"/>
              </w:rPr>
              <w:t>0.33</w:t>
            </w:r>
          </w:p>
        </w:tc>
      </w:tr>
      <w:tr w:rsidR="00FB3C0D" w14:paraId="1AB1650E" w14:textId="77777777">
        <w:tc>
          <w:tcPr>
            <w:tcW w:w="869" w:type="dxa"/>
            <w:vAlign w:val="center"/>
          </w:tcPr>
          <w:p w14:paraId="5B891E15" w14:textId="77777777" w:rsidR="00FB3C0D" w:rsidRDefault="005E1042">
            <w:pPr>
              <w:jc w:val="center"/>
            </w:pPr>
            <w:r>
              <w:rPr>
                <w:color w:val="000000"/>
                <w:sz w:val="24"/>
              </w:rPr>
              <w:t>16</w:t>
            </w:r>
          </w:p>
        </w:tc>
        <w:tc>
          <w:tcPr>
            <w:tcW w:w="1650" w:type="dxa"/>
            <w:vAlign w:val="center"/>
          </w:tcPr>
          <w:p w14:paraId="365402FE" w14:textId="77777777" w:rsidR="00FB3C0D" w:rsidRDefault="005E1042">
            <w:pPr>
              <w:jc w:val="center"/>
            </w:pPr>
            <w:r>
              <w:rPr>
                <w:color w:val="000000"/>
                <w:sz w:val="24"/>
              </w:rPr>
              <w:t>600967</w:t>
            </w:r>
          </w:p>
        </w:tc>
        <w:tc>
          <w:tcPr>
            <w:tcW w:w="1980" w:type="dxa"/>
            <w:vAlign w:val="center"/>
          </w:tcPr>
          <w:p w14:paraId="50038B4F" w14:textId="77777777" w:rsidR="00FB3C0D" w:rsidRDefault="005E1042">
            <w:pPr>
              <w:jc w:val="center"/>
            </w:pPr>
            <w:r>
              <w:rPr>
                <w:color w:val="000000"/>
                <w:sz w:val="24"/>
              </w:rPr>
              <w:t>内蒙一机</w:t>
            </w:r>
          </w:p>
        </w:tc>
        <w:tc>
          <w:tcPr>
            <w:tcW w:w="2879" w:type="dxa"/>
            <w:vAlign w:val="center"/>
          </w:tcPr>
          <w:p w14:paraId="33044904" w14:textId="77777777" w:rsidR="00FB3C0D" w:rsidRDefault="005E1042">
            <w:pPr>
              <w:jc w:val="right"/>
            </w:pPr>
            <w:r>
              <w:rPr>
                <w:color w:val="000000"/>
                <w:sz w:val="24"/>
              </w:rPr>
              <w:t>2,073,654.00</w:t>
            </w:r>
          </w:p>
        </w:tc>
        <w:tc>
          <w:tcPr>
            <w:tcW w:w="1620" w:type="dxa"/>
            <w:vAlign w:val="center"/>
          </w:tcPr>
          <w:p w14:paraId="4671E6D5" w14:textId="77777777" w:rsidR="00FB3C0D" w:rsidRDefault="005E1042">
            <w:pPr>
              <w:jc w:val="right"/>
            </w:pPr>
            <w:r>
              <w:rPr>
                <w:color w:val="000000"/>
                <w:sz w:val="24"/>
              </w:rPr>
              <w:t>0.33</w:t>
            </w:r>
          </w:p>
        </w:tc>
      </w:tr>
      <w:tr w:rsidR="00FB3C0D" w14:paraId="24244D7A" w14:textId="77777777">
        <w:tc>
          <w:tcPr>
            <w:tcW w:w="869" w:type="dxa"/>
            <w:vAlign w:val="center"/>
          </w:tcPr>
          <w:p w14:paraId="227E7E3D" w14:textId="77777777" w:rsidR="00FB3C0D" w:rsidRDefault="005E1042">
            <w:pPr>
              <w:jc w:val="center"/>
            </w:pPr>
            <w:r>
              <w:rPr>
                <w:color w:val="000000"/>
                <w:sz w:val="24"/>
              </w:rPr>
              <w:t>17</w:t>
            </w:r>
          </w:p>
        </w:tc>
        <w:tc>
          <w:tcPr>
            <w:tcW w:w="1650" w:type="dxa"/>
            <w:vAlign w:val="center"/>
          </w:tcPr>
          <w:p w14:paraId="69BDADD1" w14:textId="77777777" w:rsidR="00FB3C0D" w:rsidRDefault="005E1042">
            <w:pPr>
              <w:jc w:val="center"/>
            </w:pPr>
            <w:r>
              <w:rPr>
                <w:color w:val="000000"/>
                <w:sz w:val="24"/>
              </w:rPr>
              <w:t>000651</w:t>
            </w:r>
          </w:p>
        </w:tc>
        <w:tc>
          <w:tcPr>
            <w:tcW w:w="1980" w:type="dxa"/>
            <w:vAlign w:val="center"/>
          </w:tcPr>
          <w:p w14:paraId="2CC22BF4" w14:textId="77777777" w:rsidR="00FB3C0D" w:rsidRDefault="005E1042">
            <w:pPr>
              <w:jc w:val="center"/>
            </w:pPr>
            <w:r>
              <w:rPr>
                <w:color w:val="000000"/>
                <w:sz w:val="24"/>
              </w:rPr>
              <w:t>格力电器</w:t>
            </w:r>
          </w:p>
        </w:tc>
        <w:tc>
          <w:tcPr>
            <w:tcW w:w="2879" w:type="dxa"/>
            <w:vAlign w:val="center"/>
          </w:tcPr>
          <w:p w14:paraId="301D013D" w14:textId="77777777" w:rsidR="00FB3C0D" w:rsidRDefault="005E1042">
            <w:pPr>
              <w:jc w:val="right"/>
            </w:pPr>
            <w:r>
              <w:rPr>
                <w:color w:val="000000"/>
                <w:sz w:val="24"/>
              </w:rPr>
              <w:t>1,403,553.56</w:t>
            </w:r>
          </w:p>
        </w:tc>
        <w:tc>
          <w:tcPr>
            <w:tcW w:w="1620" w:type="dxa"/>
            <w:vAlign w:val="center"/>
          </w:tcPr>
          <w:p w14:paraId="63C55394" w14:textId="77777777" w:rsidR="00FB3C0D" w:rsidRDefault="005E1042">
            <w:pPr>
              <w:jc w:val="right"/>
            </w:pPr>
            <w:r>
              <w:rPr>
                <w:color w:val="000000"/>
                <w:sz w:val="24"/>
              </w:rPr>
              <w:t>0.22</w:t>
            </w:r>
          </w:p>
        </w:tc>
      </w:tr>
      <w:tr w:rsidR="00FB3C0D" w14:paraId="6925C504" w14:textId="77777777">
        <w:tc>
          <w:tcPr>
            <w:tcW w:w="869" w:type="dxa"/>
            <w:vAlign w:val="center"/>
          </w:tcPr>
          <w:p w14:paraId="1FBD0CB3" w14:textId="77777777" w:rsidR="00FB3C0D" w:rsidRDefault="005E1042">
            <w:pPr>
              <w:jc w:val="center"/>
            </w:pPr>
            <w:r>
              <w:rPr>
                <w:color w:val="000000"/>
                <w:sz w:val="24"/>
              </w:rPr>
              <w:t>18</w:t>
            </w:r>
          </w:p>
        </w:tc>
        <w:tc>
          <w:tcPr>
            <w:tcW w:w="1650" w:type="dxa"/>
            <w:vAlign w:val="center"/>
          </w:tcPr>
          <w:p w14:paraId="329CFE87" w14:textId="77777777" w:rsidR="00FB3C0D" w:rsidRDefault="005E1042">
            <w:pPr>
              <w:jc w:val="center"/>
            </w:pPr>
            <w:r>
              <w:rPr>
                <w:color w:val="000000"/>
                <w:sz w:val="24"/>
              </w:rPr>
              <w:t>600809</w:t>
            </w:r>
          </w:p>
        </w:tc>
        <w:tc>
          <w:tcPr>
            <w:tcW w:w="1980" w:type="dxa"/>
            <w:vAlign w:val="center"/>
          </w:tcPr>
          <w:p w14:paraId="4BDD502B" w14:textId="77777777" w:rsidR="00FB3C0D" w:rsidRDefault="005E1042">
            <w:pPr>
              <w:jc w:val="center"/>
            </w:pPr>
            <w:r>
              <w:rPr>
                <w:color w:val="000000"/>
                <w:sz w:val="24"/>
              </w:rPr>
              <w:t>山西汾酒</w:t>
            </w:r>
          </w:p>
        </w:tc>
        <w:tc>
          <w:tcPr>
            <w:tcW w:w="2879" w:type="dxa"/>
            <w:vAlign w:val="center"/>
          </w:tcPr>
          <w:p w14:paraId="04595445" w14:textId="77777777" w:rsidR="00FB3C0D" w:rsidRDefault="005E1042">
            <w:pPr>
              <w:jc w:val="right"/>
            </w:pPr>
            <w:r>
              <w:rPr>
                <w:color w:val="000000"/>
                <w:sz w:val="24"/>
              </w:rPr>
              <w:t>1,188,798.00</w:t>
            </w:r>
          </w:p>
        </w:tc>
        <w:tc>
          <w:tcPr>
            <w:tcW w:w="1620" w:type="dxa"/>
            <w:vAlign w:val="center"/>
          </w:tcPr>
          <w:p w14:paraId="72029BF4" w14:textId="77777777" w:rsidR="00FB3C0D" w:rsidRDefault="005E1042">
            <w:pPr>
              <w:jc w:val="right"/>
            </w:pPr>
            <w:r>
              <w:rPr>
                <w:color w:val="000000"/>
                <w:sz w:val="24"/>
              </w:rPr>
              <w:t>0.19</w:t>
            </w:r>
          </w:p>
        </w:tc>
      </w:tr>
      <w:tr w:rsidR="00FB3C0D" w14:paraId="4B04AFB1" w14:textId="77777777">
        <w:tc>
          <w:tcPr>
            <w:tcW w:w="869" w:type="dxa"/>
            <w:vAlign w:val="center"/>
          </w:tcPr>
          <w:p w14:paraId="69042183" w14:textId="77777777" w:rsidR="00FB3C0D" w:rsidRDefault="005E1042">
            <w:pPr>
              <w:jc w:val="center"/>
            </w:pPr>
            <w:r>
              <w:rPr>
                <w:color w:val="000000"/>
                <w:sz w:val="24"/>
              </w:rPr>
              <w:t>19</w:t>
            </w:r>
          </w:p>
        </w:tc>
        <w:tc>
          <w:tcPr>
            <w:tcW w:w="1650" w:type="dxa"/>
            <w:vAlign w:val="center"/>
          </w:tcPr>
          <w:p w14:paraId="5E86907B" w14:textId="77777777" w:rsidR="00FB3C0D" w:rsidRDefault="005E1042">
            <w:pPr>
              <w:jc w:val="center"/>
            </w:pPr>
            <w:r>
              <w:rPr>
                <w:color w:val="000000"/>
                <w:sz w:val="24"/>
              </w:rPr>
              <w:t>600258</w:t>
            </w:r>
          </w:p>
        </w:tc>
        <w:tc>
          <w:tcPr>
            <w:tcW w:w="1980" w:type="dxa"/>
            <w:vAlign w:val="center"/>
          </w:tcPr>
          <w:p w14:paraId="6B619C1E" w14:textId="77777777" w:rsidR="00FB3C0D" w:rsidRDefault="005E1042">
            <w:pPr>
              <w:jc w:val="center"/>
            </w:pPr>
            <w:r>
              <w:rPr>
                <w:color w:val="000000"/>
                <w:sz w:val="24"/>
              </w:rPr>
              <w:t>首旅酒店</w:t>
            </w:r>
          </w:p>
        </w:tc>
        <w:tc>
          <w:tcPr>
            <w:tcW w:w="2879" w:type="dxa"/>
            <w:vAlign w:val="center"/>
          </w:tcPr>
          <w:p w14:paraId="1AAF1826" w14:textId="77777777" w:rsidR="00FB3C0D" w:rsidRDefault="005E1042">
            <w:pPr>
              <w:jc w:val="right"/>
            </w:pPr>
            <w:r>
              <w:rPr>
                <w:color w:val="000000"/>
                <w:sz w:val="24"/>
              </w:rPr>
              <w:t>1,085,497.00</w:t>
            </w:r>
          </w:p>
        </w:tc>
        <w:tc>
          <w:tcPr>
            <w:tcW w:w="1620" w:type="dxa"/>
            <w:vAlign w:val="center"/>
          </w:tcPr>
          <w:p w14:paraId="4A3E16FC" w14:textId="77777777" w:rsidR="00FB3C0D" w:rsidRDefault="005E1042">
            <w:pPr>
              <w:jc w:val="right"/>
            </w:pPr>
            <w:r>
              <w:rPr>
                <w:color w:val="000000"/>
                <w:sz w:val="24"/>
              </w:rPr>
              <w:t>0.17</w:t>
            </w:r>
          </w:p>
        </w:tc>
      </w:tr>
      <w:tr w:rsidR="00FB3C0D" w14:paraId="26ED0EC6" w14:textId="77777777">
        <w:tc>
          <w:tcPr>
            <w:tcW w:w="869" w:type="dxa"/>
            <w:vAlign w:val="center"/>
          </w:tcPr>
          <w:p w14:paraId="0DD4F398" w14:textId="77777777" w:rsidR="00FB3C0D" w:rsidRDefault="005E1042">
            <w:pPr>
              <w:jc w:val="center"/>
            </w:pPr>
            <w:r>
              <w:rPr>
                <w:color w:val="000000"/>
                <w:sz w:val="24"/>
              </w:rPr>
              <w:t>20</w:t>
            </w:r>
          </w:p>
        </w:tc>
        <w:tc>
          <w:tcPr>
            <w:tcW w:w="1650" w:type="dxa"/>
            <w:vAlign w:val="center"/>
          </w:tcPr>
          <w:p w14:paraId="3D91BCF9" w14:textId="77777777" w:rsidR="00FB3C0D" w:rsidRDefault="005E1042">
            <w:pPr>
              <w:jc w:val="center"/>
            </w:pPr>
            <w:r>
              <w:rPr>
                <w:color w:val="000000"/>
                <w:sz w:val="24"/>
              </w:rPr>
              <w:t>000001</w:t>
            </w:r>
          </w:p>
        </w:tc>
        <w:tc>
          <w:tcPr>
            <w:tcW w:w="1980" w:type="dxa"/>
            <w:vAlign w:val="center"/>
          </w:tcPr>
          <w:p w14:paraId="1B0B837C" w14:textId="77777777" w:rsidR="00FB3C0D" w:rsidRDefault="005E1042">
            <w:pPr>
              <w:jc w:val="center"/>
            </w:pPr>
            <w:r>
              <w:rPr>
                <w:color w:val="000000"/>
                <w:sz w:val="24"/>
              </w:rPr>
              <w:t>平安银行</w:t>
            </w:r>
          </w:p>
        </w:tc>
        <w:tc>
          <w:tcPr>
            <w:tcW w:w="2879" w:type="dxa"/>
            <w:vAlign w:val="center"/>
          </w:tcPr>
          <w:p w14:paraId="23BFFC86" w14:textId="77777777" w:rsidR="00FB3C0D" w:rsidRDefault="005E1042">
            <w:pPr>
              <w:jc w:val="right"/>
            </w:pPr>
            <w:r>
              <w:rPr>
                <w:color w:val="000000"/>
                <w:sz w:val="24"/>
              </w:rPr>
              <w:t>909,090.00</w:t>
            </w:r>
          </w:p>
        </w:tc>
        <w:tc>
          <w:tcPr>
            <w:tcW w:w="1620" w:type="dxa"/>
            <w:vAlign w:val="center"/>
          </w:tcPr>
          <w:p w14:paraId="1747574E" w14:textId="77777777" w:rsidR="00FB3C0D" w:rsidRDefault="005E1042">
            <w:pPr>
              <w:jc w:val="right"/>
            </w:pPr>
            <w:r>
              <w:rPr>
                <w:color w:val="000000"/>
                <w:sz w:val="24"/>
              </w:rPr>
              <w:t>0.15</w:t>
            </w:r>
          </w:p>
        </w:tc>
      </w:tr>
    </w:tbl>
    <w:p w14:paraId="6F5C87AF"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4BCE48E6"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43CF7100"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082EF7D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674FD3D3" w14:textId="77777777" w:rsidTr="00065DD6">
        <w:tc>
          <w:tcPr>
            <w:tcW w:w="4500" w:type="dxa"/>
            <w:vAlign w:val="center"/>
          </w:tcPr>
          <w:p w14:paraId="0CE71A6C" w14:textId="77777777" w:rsidR="001548F9" w:rsidRPr="00035D71" w:rsidRDefault="001548F9" w:rsidP="0048308E">
            <w:pPr>
              <w:spacing w:before="29" w:line="288" w:lineRule="auto"/>
              <w:rPr>
                <w:color w:val="000000"/>
                <w:sz w:val="24"/>
              </w:rPr>
            </w:pPr>
            <w:r w:rsidRPr="00035D71">
              <w:rPr>
                <w:color w:val="000000"/>
                <w:sz w:val="24"/>
              </w:rPr>
              <w:lastRenderedPageBreak/>
              <w:t>买入股票的成本（成交）总额</w:t>
            </w:r>
          </w:p>
        </w:tc>
        <w:tc>
          <w:tcPr>
            <w:tcW w:w="4500" w:type="dxa"/>
            <w:vAlign w:val="center"/>
          </w:tcPr>
          <w:p w14:paraId="18ED6BDE" w14:textId="77777777" w:rsidR="001548F9" w:rsidRPr="00035D71" w:rsidRDefault="001548F9" w:rsidP="0048308E">
            <w:pPr>
              <w:spacing w:before="29" w:line="288" w:lineRule="auto"/>
              <w:jc w:val="right"/>
              <w:rPr>
                <w:sz w:val="24"/>
              </w:rPr>
            </w:pPr>
            <w:r w:rsidRPr="00035D71">
              <w:rPr>
                <w:sz w:val="24"/>
              </w:rPr>
              <w:t>179,027,110.30</w:t>
            </w:r>
          </w:p>
        </w:tc>
      </w:tr>
      <w:tr w:rsidR="001548F9" w:rsidRPr="00035D71" w14:paraId="790FA660" w14:textId="77777777" w:rsidTr="00065DD6">
        <w:tc>
          <w:tcPr>
            <w:tcW w:w="4500" w:type="dxa"/>
            <w:vAlign w:val="center"/>
          </w:tcPr>
          <w:p w14:paraId="7C7E3DFC"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121CE1D0" w14:textId="77777777" w:rsidR="001548F9" w:rsidRPr="00035D71" w:rsidRDefault="001548F9" w:rsidP="0048308E">
            <w:pPr>
              <w:spacing w:before="29" w:line="288" w:lineRule="auto"/>
              <w:jc w:val="right"/>
              <w:rPr>
                <w:sz w:val="24"/>
              </w:rPr>
            </w:pPr>
            <w:r w:rsidRPr="00035D71">
              <w:rPr>
                <w:sz w:val="24"/>
              </w:rPr>
              <w:t>77,377,035.60</w:t>
            </w:r>
          </w:p>
        </w:tc>
      </w:tr>
    </w:tbl>
    <w:p w14:paraId="686EAB75"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78B487A2"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0C453C7" w14:textId="77777777" w:rsidR="001548F9" w:rsidRPr="00035D71" w:rsidRDefault="001548F9" w:rsidP="0048308E">
      <w:pPr>
        <w:pStyle w:val="20"/>
        <w:spacing w:before="29" w:after="0" w:line="288" w:lineRule="auto"/>
        <w:rPr>
          <w:rFonts w:ascii="Times New Roman" w:hAnsi="Times New Roman"/>
          <w:kern w:val="0"/>
          <w:szCs w:val="24"/>
        </w:rPr>
      </w:pPr>
      <w:bookmarkStart w:id="103" w:name="_Toc234814104"/>
      <w:bookmarkStart w:id="104" w:name="_Toc490933913"/>
      <w:bookmarkStart w:id="105" w:name="_Toc490935164"/>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103"/>
      <w:bookmarkEnd w:id="104"/>
      <w:bookmarkEnd w:id="105"/>
    </w:p>
    <w:p w14:paraId="46CED1E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6A9A34FA" w14:textId="77777777" w:rsidTr="00BC3E13">
        <w:tc>
          <w:tcPr>
            <w:tcW w:w="862" w:type="dxa"/>
            <w:vAlign w:val="center"/>
          </w:tcPr>
          <w:p w14:paraId="07589319"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6C0FCE51"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356AE805"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6153E58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70DB99D5" w14:textId="77777777" w:rsidTr="00BC3E13">
        <w:tc>
          <w:tcPr>
            <w:tcW w:w="862" w:type="dxa"/>
            <w:vAlign w:val="center"/>
          </w:tcPr>
          <w:p w14:paraId="38EF4418"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4E142E6D"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7745E00A"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EB0D4AC"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7761359" w14:textId="77777777" w:rsidTr="00BC3E13">
        <w:tc>
          <w:tcPr>
            <w:tcW w:w="862" w:type="dxa"/>
            <w:vAlign w:val="center"/>
          </w:tcPr>
          <w:p w14:paraId="33A967EE"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0504F081"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298B2C94"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B39E795"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4AA1989D" w14:textId="77777777" w:rsidTr="00BC3E13">
        <w:tc>
          <w:tcPr>
            <w:tcW w:w="862" w:type="dxa"/>
            <w:vAlign w:val="center"/>
          </w:tcPr>
          <w:p w14:paraId="67D11D77"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5C6439CB"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0C09F93D" w14:textId="77777777" w:rsidR="001548F9" w:rsidRPr="00035D71" w:rsidRDefault="001548F9" w:rsidP="0048308E">
            <w:pPr>
              <w:spacing w:before="29" w:line="288" w:lineRule="auto"/>
              <w:ind w:left="17"/>
              <w:jc w:val="right"/>
              <w:rPr>
                <w:sz w:val="24"/>
              </w:rPr>
            </w:pPr>
            <w:r w:rsidRPr="00035D71">
              <w:rPr>
                <w:sz w:val="24"/>
              </w:rPr>
              <w:t>14,736,308.20</w:t>
            </w:r>
          </w:p>
        </w:tc>
        <w:tc>
          <w:tcPr>
            <w:tcW w:w="2153" w:type="dxa"/>
            <w:vAlign w:val="center"/>
          </w:tcPr>
          <w:p w14:paraId="75AB607D" w14:textId="77777777" w:rsidR="001548F9" w:rsidRPr="00035D71" w:rsidRDefault="001548F9" w:rsidP="0048308E">
            <w:pPr>
              <w:spacing w:before="29" w:line="288" w:lineRule="auto"/>
              <w:ind w:left="17"/>
              <w:jc w:val="right"/>
              <w:rPr>
                <w:sz w:val="24"/>
              </w:rPr>
            </w:pPr>
            <w:r w:rsidRPr="00035D71">
              <w:rPr>
                <w:sz w:val="24"/>
              </w:rPr>
              <w:t>2.36</w:t>
            </w:r>
          </w:p>
        </w:tc>
      </w:tr>
      <w:tr w:rsidR="001548F9" w:rsidRPr="00035D71" w14:paraId="7B9CB476" w14:textId="77777777" w:rsidTr="00BC3E13">
        <w:tc>
          <w:tcPr>
            <w:tcW w:w="862" w:type="dxa"/>
            <w:vAlign w:val="center"/>
          </w:tcPr>
          <w:p w14:paraId="3468ACF5"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2EBFF864"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15A8CF7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82B2E52"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0A48A9DF" w14:textId="77777777" w:rsidTr="00BC3E13">
        <w:tc>
          <w:tcPr>
            <w:tcW w:w="862" w:type="dxa"/>
            <w:vAlign w:val="center"/>
          </w:tcPr>
          <w:p w14:paraId="45C4074E"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0C591FAB"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52209EEA" w14:textId="77777777" w:rsidR="001548F9" w:rsidRPr="00035D71" w:rsidRDefault="001548F9" w:rsidP="0048308E">
            <w:pPr>
              <w:spacing w:before="29" w:line="288" w:lineRule="auto"/>
              <w:ind w:left="17"/>
              <w:jc w:val="right"/>
              <w:rPr>
                <w:sz w:val="24"/>
              </w:rPr>
            </w:pPr>
            <w:r w:rsidRPr="00035D71">
              <w:rPr>
                <w:sz w:val="24"/>
              </w:rPr>
              <w:t>506,778,994.80</w:t>
            </w:r>
          </w:p>
        </w:tc>
        <w:tc>
          <w:tcPr>
            <w:tcW w:w="2153" w:type="dxa"/>
            <w:vAlign w:val="center"/>
          </w:tcPr>
          <w:p w14:paraId="487D4EE6" w14:textId="77777777" w:rsidR="001548F9" w:rsidRPr="00035D71" w:rsidRDefault="001548F9" w:rsidP="0048308E">
            <w:pPr>
              <w:spacing w:before="29" w:line="288" w:lineRule="auto"/>
              <w:ind w:left="17"/>
              <w:jc w:val="right"/>
              <w:rPr>
                <w:sz w:val="24"/>
              </w:rPr>
            </w:pPr>
            <w:r w:rsidRPr="00035D71">
              <w:rPr>
                <w:sz w:val="24"/>
              </w:rPr>
              <w:t>81.00</w:t>
            </w:r>
          </w:p>
        </w:tc>
      </w:tr>
      <w:tr w:rsidR="001548F9" w:rsidRPr="00035D71" w14:paraId="7E61B96B" w14:textId="77777777" w:rsidTr="00BC3E13">
        <w:tc>
          <w:tcPr>
            <w:tcW w:w="862" w:type="dxa"/>
            <w:vAlign w:val="center"/>
          </w:tcPr>
          <w:p w14:paraId="20A97B19"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20E43292"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14:paraId="6D74BF43" w14:textId="77777777" w:rsidR="001548F9" w:rsidRPr="00035D71" w:rsidRDefault="001548F9" w:rsidP="0048308E">
            <w:pPr>
              <w:spacing w:before="29" w:line="288" w:lineRule="auto"/>
              <w:ind w:left="17"/>
              <w:jc w:val="right"/>
              <w:rPr>
                <w:sz w:val="24"/>
              </w:rPr>
            </w:pPr>
            <w:r w:rsidRPr="00035D71">
              <w:rPr>
                <w:sz w:val="24"/>
              </w:rPr>
              <w:t>70,176,000.00</w:t>
            </w:r>
          </w:p>
        </w:tc>
        <w:tc>
          <w:tcPr>
            <w:tcW w:w="2153" w:type="dxa"/>
            <w:vAlign w:val="center"/>
          </w:tcPr>
          <w:p w14:paraId="32DA5E55" w14:textId="77777777" w:rsidR="001548F9" w:rsidRPr="00035D71" w:rsidRDefault="001548F9" w:rsidP="0048308E">
            <w:pPr>
              <w:spacing w:before="29" w:line="288" w:lineRule="auto"/>
              <w:ind w:left="17"/>
              <w:jc w:val="right"/>
              <w:rPr>
                <w:sz w:val="24"/>
              </w:rPr>
            </w:pPr>
            <w:r w:rsidRPr="00035D71">
              <w:rPr>
                <w:sz w:val="24"/>
              </w:rPr>
              <w:t>11.22</w:t>
            </w:r>
          </w:p>
        </w:tc>
      </w:tr>
      <w:tr w:rsidR="001548F9" w:rsidRPr="00035D71" w14:paraId="3683EBDF" w14:textId="77777777" w:rsidTr="00BC3E13">
        <w:tc>
          <w:tcPr>
            <w:tcW w:w="862" w:type="dxa"/>
            <w:vAlign w:val="center"/>
          </w:tcPr>
          <w:p w14:paraId="06133636"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2A135E4E"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4415A20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CF53877"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5E8FAD69" w14:textId="77777777" w:rsidTr="00BC3E13">
        <w:tc>
          <w:tcPr>
            <w:tcW w:w="862" w:type="dxa"/>
            <w:vAlign w:val="center"/>
          </w:tcPr>
          <w:p w14:paraId="7DFC9E27"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5F4C3DB2"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0AE7B580"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762AAF30" w14:textId="77777777" w:rsidR="001548F9" w:rsidRPr="00035D71" w:rsidRDefault="001548F9" w:rsidP="0048308E">
            <w:pPr>
              <w:spacing w:before="29" w:line="288" w:lineRule="auto"/>
              <w:ind w:left="17"/>
              <w:jc w:val="right"/>
              <w:rPr>
                <w:sz w:val="24"/>
              </w:rPr>
            </w:pPr>
            <w:r w:rsidRPr="00035D71">
              <w:rPr>
                <w:sz w:val="24"/>
              </w:rPr>
              <w:t>-</w:t>
            </w:r>
          </w:p>
        </w:tc>
      </w:tr>
      <w:tr w:rsidR="001B09DB" w:rsidRPr="009C503F" w14:paraId="23214335" w14:textId="77777777" w:rsidTr="004163BA">
        <w:tc>
          <w:tcPr>
            <w:tcW w:w="862" w:type="dxa"/>
            <w:vAlign w:val="center"/>
          </w:tcPr>
          <w:p w14:paraId="48FC816A" w14:textId="77777777" w:rsidR="001B09DB" w:rsidRPr="009C503F" w:rsidRDefault="001B09DB" w:rsidP="004163BA">
            <w:pPr>
              <w:spacing w:before="29" w:line="288" w:lineRule="auto"/>
              <w:ind w:left="17"/>
              <w:jc w:val="center"/>
              <w:rPr>
                <w:color w:val="000000"/>
                <w:sz w:val="24"/>
              </w:rPr>
            </w:pPr>
            <w:r>
              <w:rPr>
                <w:color w:val="000000"/>
                <w:sz w:val="24"/>
              </w:rPr>
              <w:t>8</w:t>
            </w:r>
          </w:p>
        </w:tc>
        <w:tc>
          <w:tcPr>
            <w:tcW w:w="3440" w:type="dxa"/>
            <w:vAlign w:val="center"/>
          </w:tcPr>
          <w:p w14:paraId="19FDAB68" w14:textId="77777777" w:rsidR="001B09DB" w:rsidRPr="009C503F" w:rsidRDefault="001B09DB" w:rsidP="004163BA">
            <w:pPr>
              <w:spacing w:before="29" w:line="288" w:lineRule="auto"/>
              <w:ind w:left="17"/>
              <w:rPr>
                <w:color w:val="000000"/>
                <w:sz w:val="24"/>
              </w:rPr>
            </w:pPr>
            <w:r>
              <w:rPr>
                <w:rFonts w:hint="eastAsia"/>
                <w:color w:val="000000"/>
                <w:sz w:val="24"/>
              </w:rPr>
              <w:t>同业存单</w:t>
            </w:r>
          </w:p>
        </w:tc>
        <w:tc>
          <w:tcPr>
            <w:tcW w:w="2543" w:type="dxa"/>
            <w:vAlign w:val="center"/>
          </w:tcPr>
          <w:p w14:paraId="33A57DD6" w14:textId="77777777" w:rsidR="001B09DB" w:rsidRPr="009C503F" w:rsidRDefault="001B09DB" w:rsidP="004163BA">
            <w:pPr>
              <w:spacing w:before="29" w:line="288" w:lineRule="auto"/>
              <w:ind w:left="17"/>
              <w:jc w:val="right"/>
              <w:rPr>
                <w:sz w:val="24"/>
              </w:rPr>
            </w:pPr>
            <w:r w:rsidRPr="00C109D7">
              <w:rPr>
                <w:rFonts w:hint="eastAsia"/>
                <w:sz w:val="24"/>
              </w:rPr>
              <w:t>274,704,000.00</w:t>
            </w:r>
          </w:p>
        </w:tc>
        <w:tc>
          <w:tcPr>
            <w:tcW w:w="2153" w:type="dxa"/>
            <w:vAlign w:val="center"/>
          </w:tcPr>
          <w:p w14:paraId="6ED95866" w14:textId="77777777" w:rsidR="001B09DB" w:rsidRPr="009C503F" w:rsidRDefault="001B09DB" w:rsidP="004163BA">
            <w:pPr>
              <w:spacing w:before="29" w:line="288" w:lineRule="auto"/>
              <w:ind w:left="17"/>
              <w:jc w:val="right"/>
              <w:rPr>
                <w:sz w:val="24"/>
              </w:rPr>
            </w:pPr>
            <w:r w:rsidRPr="00C109D7">
              <w:rPr>
                <w:rFonts w:hint="eastAsia"/>
                <w:sz w:val="24"/>
              </w:rPr>
              <w:t>43.91</w:t>
            </w:r>
          </w:p>
        </w:tc>
      </w:tr>
      <w:tr w:rsidR="001548F9" w:rsidRPr="00035D71" w14:paraId="4CF17A0B" w14:textId="77777777" w:rsidTr="00BC3E13">
        <w:tc>
          <w:tcPr>
            <w:tcW w:w="862" w:type="dxa"/>
            <w:vAlign w:val="center"/>
          </w:tcPr>
          <w:p w14:paraId="4E1C0F5C"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258624B9"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263BA10E"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589E5360"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627B8B8A" w14:textId="77777777" w:rsidTr="00BC3E13">
        <w:tc>
          <w:tcPr>
            <w:tcW w:w="862" w:type="dxa"/>
            <w:vAlign w:val="center"/>
          </w:tcPr>
          <w:p w14:paraId="66E3CE9C"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4C7A35F9"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0775829A" w14:textId="77777777" w:rsidR="001548F9" w:rsidRPr="00035D71" w:rsidRDefault="001548F9" w:rsidP="0048308E">
            <w:pPr>
              <w:spacing w:before="29" w:line="288" w:lineRule="auto"/>
              <w:ind w:left="17"/>
              <w:jc w:val="right"/>
              <w:rPr>
                <w:sz w:val="24"/>
              </w:rPr>
            </w:pPr>
            <w:r w:rsidRPr="00035D71">
              <w:rPr>
                <w:sz w:val="24"/>
              </w:rPr>
              <w:t>866,395,303.00</w:t>
            </w:r>
          </w:p>
        </w:tc>
        <w:tc>
          <w:tcPr>
            <w:tcW w:w="2153" w:type="dxa"/>
            <w:vAlign w:val="center"/>
          </w:tcPr>
          <w:p w14:paraId="42200C10" w14:textId="77777777" w:rsidR="001548F9" w:rsidRPr="00035D71" w:rsidRDefault="001548F9" w:rsidP="0048308E">
            <w:pPr>
              <w:spacing w:before="29" w:line="288" w:lineRule="auto"/>
              <w:ind w:left="17"/>
              <w:jc w:val="right"/>
              <w:rPr>
                <w:sz w:val="24"/>
              </w:rPr>
            </w:pPr>
            <w:r w:rsidRPr="00035D71">
              <w:rPr>
                <w:sz w:val="24"/>
              </w:rPr>
              <w:t>138.48</w:t>
            </w:r>
          </w:p>
        </w:tc>
      </w:tr>
    </w:tbl>
    <w:p w14:paraId="38A52325"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2421F81" w14:textId="77777777" w:rsidR="001548F9" w:rsidRPr="00035D71" w:rsidRDefault="001548F9" w:rsidP="0048308E">
      <w:pPr>
        <w:pStyle w:val="20"/>
        <w:spacing w:before="29" w:after="0" w:line="288" w:lineRule="auto"/>
        <w:rPr>
          <w:rFonts w:ascii="Times New Roman" w:hAnsi="Times New Roman"/>
          <w:kern w:val="0"/>
          <w:szCs w:val="24"/>
        </w:rPr>
      </w:pPr>
      <w:bookmarkStart w:id="106" w:name="_Toc490933914"/>
      <w:bookmarkStart w:id="107" w:name="_Toc490935165"/>
      <w:r w:rsidRPr="00035D71">
        <w:rPr>
          <w:rFonts w:ascii="Times New Roman" w:hAnsi="Times New Roman"/>
          <w:kern w:val="0"/>
          <w:szCs w:val="24"/>
        </w:rPr>
        <w:t>7.6</w:t>
      </w:r>
      <w:bookmarkStart w:id="108"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106"/>
      <w:bookmarkEnd w:id="107"/>
      <w:bookmarkEnd w:id="108"/>
    </w:p>
    <w:p w14:paraId="2DBF624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761DE702" w14:textId="77777777" w:rsidTr="001C52CA">
        <w:tc>
          <w:tcPr>
            <w:tcW w:w="1320" w:type="dxa"/>
            <w:vAlign w:val="center"/>
          </w:tcPr>
          <w:p w14:paraId="2229B2B5"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34B981BA"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4BB28A58"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1B7240A4"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092691EC"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27B8C302"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FB3C0D" w14:paraId="5ABE81B8" w14:textId="77777777">
        <w:tc>
          <w:tcPr>
            <w:tcW w:w="1320" w:type="dxa"/>
            <w:vAlign w:val="center"/>
          </w:tcPr>
          <w:p w14:paraId="74343C46" w14:textId="77777777" w:rsidR="00FB3C0D" w:rsidRDefault="005E1042">
            <w:pPr>
              <w:jc w:val="center"/>
            </w:pPr>
            <w:r>
              <w:rPr>
                <w:color w:val="000000"/>
                <w:sz w:val="24"/>
              </w:rPr>
              <w:t>1</w:t>
            </w:r>
          </w:p>
        </w:tc>
        <w:tc>
          <w:tcPr>
            <w:tcW w:w="1382" w:type="dxa"/>
            <w:vAlign w:val="center"/>
          </w:tcPr>
          <w:p w14:paraId="12F92FB6" w14:textId="77777777" w:rsidR="00FB3C0D" w:rsidRDefault="005E1042">
            <w:pPr>
              <w:jc w:val="center"/>
            </w:pPr>
            <w:r>
              <w:rPr>
                <w:color w:val="000000"/>
                <w:sz w:val="24"/>
              </w:rPr>
              <w:t>041671005</w:t>
            </w:r>
          </w:p>
        </w:tc>
        <w:tc>
          <w:tcPr>
            <w:tcW w:w="1551" w:type="dxa"/>
            <w:vAlign w:val="center"/>
          </w:tcPr>
          <w:p w14:paraId="7CA80A57" w14:textId="77777777" w:rsidR="00FB3C0D" w:rsidRDefault="005E1042">
            <w:pPr>
              <w:jc w:val="center"/>
            </w:pPr>
            <w:r>
              <w:rPr>
                <w:color w:val="000000"/>
                <w:sz w:val="24"/>
              </w:rPr>
              <w:t>16</w:t>
            </w:r>
            <w:r>
              <w:rPr>
                <w:color w:val="000000"/>
                <w:sz w:val="24"/>
              </w:rPr>
              <w:t>南新工</w:t>
            </w:r>
            <w:r>
              <w:rPr>
                <w:color w:val="000000"/>
                <w:sz w:val="24"/>
              </w:rPr>
              <w:t>CP001</w:t>
            </w:r>
          </w:p>
        </w:tc>
        <w:tc>
          <w:tcPr>
            <w:tcW w:w="1307" w:type="dxa"/>
            <w:vAlign w:val="center"/>
          </w:tcPr>
          <w:p w14:paraId="55A1B8C5" w14:textId="77777777" w:rsidR="00FB3C0D" w:rsidRDefault="005E1042">
            <w:pPr>
              <w:jc w:val="right"/>
            </w:pPr>
            <w:r>
              <w:rPr>
                <w:color w:val="000000"/>
                <w:sz w:val="24"/>
              </w:rPr>
              <w:t>500,000</w:t>
            </w:r>
          </w:p>
        </w:tc>
        <w:tc>
          <w:tcPr>
            <w:tcW w:w="1737" w:type="dxa"/>
            <w:vAlign w:val="center"/>
          </w:tcPr>
          <w:p w14:paraId="383A3F80" w14:textId="77777777" w:rsidR="00FB3C0D" w:rsidRDefault="005E1042">
            <w:pPr>
              <w:jc w:val="right"/>
            </w:pPr>
            <w:r>
              <w:rPr>
                <w:color w:val="000000"/>
                <w:sz w:val="24"/>
              </w:rPr>
              <w:t>50,120,000.00</w:t>
            </w:r>
          </w:p>
        </w:tc>
        <w:tc>
          <w:tcPr>
            <w:tcW w:w="1701" w:type="dxa"/>
            <w:vAlign w:val="center"/>
          </w:tcPr>
          <w:p w14:paraId="2DA2D47D" w14:textId="77777777" w:rsidR="00FB3C0D" w:rsidRDefault="005E1042">
            <w:pPr>
              <w:jc w:val="right"/>
            </w:pPr>
            <w:r>
              <w:rPr>
                <w:color w:val="000000"/>
                <w:sz w:val="24"/>
              </w:rPr>
              <w:t>8.01</w:t>
            </w:r>
          </w:p>
        </w:tc>
      </w:tr>
      <w:tr w:rsidR="00FB3C0D" w14:paraId="6BA365E0" w14:textId="77777777">
        <w:tc>
          <w:tcPr>
            <w:tcW w:w="1320" w:type="dxa"/>
            <w:vAlign w:val="center"/>
          </w:tcPr>
          <w:p w14:paraId="59836687" w14:textId="77777777" w:rsidR="00FB3C0D" w:rsidRDefault="005E1042">
            <w:pPr>
              <w:jc w:val="center"/>
            </w:pPr>
            <w:r>
              <w:rPr>
                <w:color w:val="000000"/>
                <w:sz w:val="24"/>
              </w:rPr>
              <w:t>2</w:t>
            </w:r>
          </w:p>
        </w:tc>
        <w:tc>
          <w:tcPr>
            <w:tcW w:w="1382" w:type="dxa"/>
            <w:vAlign w:val="center"/>
          </w:tcPr>
          <w:p w14:paraId="21013E75" w14:textId="77777777" w:rsidR="00FB3C0D" w:rsidRDefault="005E1042">
            <w:pPr>
              <w:jc w:val="center"/>
            </w:pPr>
            <w:r>
              <w:rPr>
                <w:color w:val="000000"/>
                <w:sz w:val="24"/>
              </w:rPr>
              <w:t>111795397</w:t>
            </w:r>
          </w:p>
        </w:tc>
        <w:tc>
          <w:tcPr>
            <w:tcW w:w="1551" w:type="dxa"/>
            <w:vAlign w:val="center"/>
          </w:tcPr>
          <w:p w14:paraId="47C5DA2E" w14:textId="77777777" w:rsidR="00FB3C0D" w:rsidRDefault="005E1042">
            <w:pPr>
              <w:jc w:val="center"/>
            </w:pPr>
            <w:r>
              <w:rPr>
                <w:color w:val="000000"/>
                <w:sz w:val="24"/>
              </w:rPr>
              <w:t>17</w:t>
            </w:r>
            <w:r>
              <w:rPr>
                <w:color w:val="000000"/>
                <w:sz w:val="24"/>
              </w:rPr>
              <w:t>宁波银行</w:t>
            </w:r>
            <w:r>
              <w:rPr>
                <w:color w:val="000000"/>
                <w:sz w:val="24"/>
              </w:rPr>
              <w:t>CD070</w:t>
            </w:r>
          </w:p>
        </w:tc>
        <w:tc>
          <w:tcPr>
            <w:tcW w:w="1307" w:type="dxa"/>
            <w:vAlign w:val="center"/>
          </w:tcPr>
          <w:p w14:paraId="0C500216" w14:textId="77777777" w:rsidR="00FB3C0D" w:rsidRDefault="005E1042">
            <w:pPr>
              <w:jc w:val="right"/>
            </w:pPr>
            <w:r>
              <w:rPr>
                <w:color w:val="000000"/>
                <w:sz w:val="24"/>
              </w:rPr>
              <w:t>500,000</w:t>
            </w:r>
          </w:p>
        </w:tc>
        <w:tc>
          <w:tcPr>
            <w:tcW w:w="1737" w:type="dxa"/>
            <w:vAlign w:val="center"/>
          </w:tcPr>
          <w:p w14:paraId="746CC4A1" w14:textId="77777777" w:rsidR="00FB3C0D" w:rsidRDefault="005E1042">
            <w:pPr>
              <w:jc w:val="right"/>
            </w:pPr>
            <w:r>
              <w:rPr>
                <w:color w:val="000000"/>
                <w:sz w:val="24"/>
              </w:rPr>
              <w:t>49,470,000.00</w:t>
            </w:r>
          </w:p>
        </w:tc>
        <w:tc>
          <w:tcPr>
            <w:tcW w:w="1701" w:type="dxa"/>
            <w:vAlign w:val="center"/>
          </w:tcPr>
          <w:p w14:paraId="0BC04F00" w14:textId="77777777" w:rsidR="00FB3C0D" w:rsidRDefault="005E1042">
            <w:pPr>
              <w:jc w:val="right"/>
            </w:pPr>
            <w:r>
              <w:rPr>
                <w:color w:val="000000"/>
                <w:sz w:val="24"/>
              </w:rPr>
              <w:t>7.91</w:t>
            </w:r>
          </w:p>
        </w:tc>
      </w:tr>
      <w:tr w:rsidR="00FB3C0D" w14:paraId="20E73137" w14:textId="77777777">
        <w:tc>
          <w:tcPr>
            <w:tcW w:w="1320" w:type="dxa"/>
            <w:vAlign w:val="center"/>
          </w:tcPr>
          <w:p w14:paraId="76882906" w14:textId="77777777" w:rsidR="00FB3C0D" w:rsidRDefault="005E1042">
            <w:pPr>
              <w:jc w:val="center"/>
            </w:pPr>
            <w:r>
              <w:rPr>
                <w:color w:val="000000"/>
                <w:sz w:val="24"/>
              </w:rPr>
              <w:t>3</w:t>
            </w:r>
          </w:p>
        </w:tc>
        <w:tc>
          <w:tcPr>
            <w:tcW w:w="1382" w:type="dxa"/>
            <w:vAlign w:val="center"/>
          </w:tcPr>
          <w:p w14:paraId="609AC5B0" w14:textId="77777777" w:rsidR="00FB3C0D" w:rsidRDefault="005E1042">
            <w:pPr>
              <w:jc w:val="center"/>
            </w:pPr>
            <w:r>
              <w:rPr>
                <w:color w:val="000000"/>
                <w:sz w:val="24"/>
              </w:rPr>
              <w:t>111715049</w:t>
            </w:r>
          </w:p>
        </w:tc>
        <w:tc>
          <w:tcPr>
            <w:tcW w:w="1551" w:type="dxa"/>
            <w:vAlign w:val="center"/>
          </w:tcPr>
          <w:p w14:paraId="2C9ECA2E" w14:textId="77777777" w:rsidR="00FB3C0D" w:rsidRDefault="005E1042">
            <w:pPr>
              <w:jc w:val="center"/>
            </w:pPr>
            <w:r>
              <w:rPr>
                <w:color w:val="000000"/>
                <w:sz w:val="24"/>
              </w:rPr>
              <w:t>17</w:t>
            </w:r>
            <w:r>
              <w:rPr>
                <w:color w:val="000000"/>
                <w:sz w:val="24"/>
              </w:rPr>
              <w:t>民生银行</w:t>
            </w:r>
            <w:r>
              <w:rPr>
                <w:color w:val="000000"/>
                <w:sz w:val="24"/>
              </w:rPr>
              <w:t>CD049</w:t>
            </w:r>
          </w:p>
        </w:tc>
        <w:tc>
          <w:tcPr>
            <w:tcW w:w="1307" w:type="dxa"/>
            <w:vAlign w:val="center"/>
          </w:tcPr>
          <w:p w14:paraId="62BF06FF" w14:textId="77777777" w:rsidR="00FB3C0D" w:rsidRDefault="005E1042">
            <w:pPr>
              <w:jc w:val="right"/>
            </w:pPr>
            <w:r>
              <w:rPr>
                <w:color w:val="000000"/>
                <w:sz w:val="24"/>
              </w:rPr>
              <w:t>500,000</w:t>
            </w:r>
          </w:p>
        </w:tc>
        <w:tc>
          <w:tcPr>
            <w:tcW w:w="1737" w:type="dxa"/>
            <w:vAlign w:val="center"/>
          </w:tcPr>
          <w:p w14:paraId="557C5EFE" w14:textId="77777777" w:rsidR="00FB3C0D" w:rsidRDefault="005E1042">
            <w:pPr>
              <w:jc w:val="right"/>
            </w:pPr>
            <w:r>
              <w:rPr>
                <w:color w:val="000000"/>
                <w:sz w:val="24"/>
              </w:rPr>
              <w:t>48,920,000.00</w:t>
            </w:r>
          </w:p>
        </w:tc>
        <w:tc>
          <w:tcPr>
            <w:tcW w:w="1701" w:type="dxa"/>
            <w:vAlign w:val="center"/>
          </w:tcPr>
          <w:p w14:paraId="1F5527DE" w14:textId="77777777" w:rsidR="00FB3C0D" w:rsidRDefault="005E1042">
            <w:pPr>
              <w:jc w:val="right"/>
            </w:pPr>
            <w:r>
              <w:rPr>
                <w:color w:val="000000"/>
                <w:sz w:val="24"/>
              </w:rPr>
              <w:t>7.82</w:t>
            </w:r>
          </w:p>
        </w:tc>
      </w:tr>
      <w:tr w:rsidR="00FB3C0D" w14:paraId="1E865678" w14:textId="77777777">
        <w:tc>
          <w:tcPr>
            <w:tcW w:w="1320" w:type="dxa"/>
            <w:vAlign w:val="center"/>
          </w:tcPr>
          <w:p w14:paraId="6057BBFB" w14:textId="77777777" w:rsidR="00FB3C0D" w:rsidRDefault="005E1042">
            <w:pPr>
              <w:jc w:val="center"/>
            </w:pPr>
            <w:r>
              <w:rPr>
                <w:color w:val="000000"/>
                <w:sz w:val="24"/>
              </w:rPr>
              <w:t>4</w:t>
            </w:r>
          </w:p>
        </w:tc>
        <w:tc>
          <w:tcPr>
            <w:tcW w:w="1382" w:type="dxa"/>
            <w:vAlign w:val="center"/>
          </w:tcPr>
          <w:p w14:paraId="20D38472" w14:textId="77777777" w:rsidR="00FB3C0D" w:rsidRDefault="005E1042">
            <w:pPr>
              <w:jc w:val="center"/>
            </w:pPr>
            <w:r>
              <w:rPr>
                <w:color w:val="000000"/>
                <w:sz w:val="24"/>
              </w:rPr>
              <w:t>111717060</w:t>
            </w:r>
          </w:p>
        </w:tc>
        <w:tc>
          <w:tcPr>
            <w:tcW w:w="1551" w:type="dxa"/>
            <w:vAlign w:val="center"/>
          </w:tcPr>
          <w:p w14:paraId="6D8CD158" w14:textId="77777777" w:rsidR="00FB3C0D" w:rsidRDefault="005E1042">
            <w:pPr>
              <w:jc w:val="center"/>
            </w:pPr>
            <w:r>
              <w:rPr>
                <w:color w:val="000000"/>
                <w:sz w:val="24"/>
              </w:rPr>
              <w:t>17</w:t>
            </w:r>
            <w:r>
              <w:rPr>
                <w:color w:val="000000"/>
                <w:sz w:val="24"/>
              </w:rPr>
              <w:t>光大银行</w:t>
            </w:r>
            <w:r>
              <w:rPr>
                <w:color w:val="000000"/>
                <w:sz w:val="24"/>
              </w:rPr>
              <w:t>CD060</w:t>
            </w:r>
          </w:p>
        </w:tc>
        <w:tc>
          <w:tcPr>
            <w:tcW w:w="1307" w:type="dxa"/>
            <w:vAlign w:val="center"/>
          </w:tcPr>
          <w:p w14:paraId="4E480532" w14:textId="77777777" w:rsidR="00FB3C0D" w:rsidRDefault="005E1042">
            <w:pPr>
              <w:jc w:val="right"/>
            </w:pPr>
            <w:r>
              <w:rPr>
                <w:color w:val="000000"/>
                <w:sz w:val="24"/>
              </w:rPr>
              <w:t>500,000</w:t>
            </w:r>
          </w:p>
        </w:tc>
        <w:tc>
          <w:tcPr>
            <w:tcW w:w="1737" w:type="dxa"/>
            <w:vAlign w:val="center"/>
          </w:tcPr>
          <w:p w14:paraId="3BFC1C1E" w14:textId="77777777" w:rsidR="00FB3C0D" w:rsidRDefault="005E1042">
            <w:pPr>
              <w:jc w:val="right"/>
            </w:pPr>
            <w:r>
              <w:rPr>
                <w:color w:val="000000"/>
                <w:sz w:val="24"/>
              </w:rPr>
              <w:t>48,920,000.00</w:t>
            </w:r>
          </w:p>
        </w:tc>
        <w:tc>
          <w:tcPr>
            <w:tcW w:w="1701" w:type="dxa"/>
            <w:vAlign w:val="center"/>
          </w:tcPr>
          <w:p w14:paraId="51CF7347" w14:textId="77777777" w:rsidR="00FB3C0D" w:rsidRDefault="005E1042">
            <w:pPr>
              <w:jc w:val="right"/>
            </w:pPr>
            <w:r>
              <w:rPr>
                <w:color w:val="000000"/>
                <w:sz w:val="24"/>
              </w:rPr>
              <w:t>7.82</w:t>
            </w:r>
          </w:p>
        </w:tc>
      </w:tr>
      <w:tr w:rsidR="00FB3C0D" w14:paraId="55B49064" w14:textId="77777777">
        <w:tc>
          <w:tcPr>
            <w:tcW w:w="1320" w:type="dxa"/>
            <w:vAlign w:val="center"/>
          </w:tcPr>
          <w:p w14:paraId="22AFEDBF" w14:textId="77777777" w:rsidR="00FB3C0D" w:rsidRDefault="005E1042">
            <w:pPr>
              <w:jc w:val="center"/>
            </w:pPr>
            <w:r>
              <w:rPr>
                <w:color w:val="000000"/>
                <w:sz w:val="24"/>
              </w:rPr>
              <w:t>5</w:t>
            </w:r>
          </w:p>
        </w:tc>
        <w:tc>
          <w:tcPr>
            <w:tcW w:w="1382" w:type="dxa"/>
            <w:vAlign w:val="center"/>
          </w:tcPr>
          <w:p w14:paraId="52407C0C" w14:textId="77777777" w:rsidR="00FB3C0D" w:rsidRDefault="005E1042">
            <w:pPr>
              <w:jc w:val="center"/>
            </w:pPr>
            <w:r>
              <w:rPr>
                <w:color w:val="000000"/>
                <w:sz w:val="24"/>
              </w:rPr>
              <w:t>136452</w:t>
            </w:r>
          </w:p>
        </w:tc>
        <w:tc>
          <w:tcPr>
            <w:tcW w:w="1551" w:type="dxa"/>
            <w:vAlign w:val="center"/>
          </w:tcPr>
          <w:p w14:paraId="0EE3B307" w14:textId="77777777" w:rsidR="00FB3C0D" w:rsidRDefault="005E1042">
            <w:pPr>
              <w:jc w:val="center"/>
            </w:pPr>
            <w:r>
              <w:rPr>
                <w:color w:val="000000"/>
                <w:sz w:val="24"/>
              </w:rPr>
              <w:t>16</w:t>
            </w:r>
            <w:r>
              <w:rPr>
                <w:color w:val="000000"/>
                <w:sz w:val="24"/>
              </w:rPr>
              <w:t>南航</w:t>
            </w:r>
            <w:r>
              <w:rPr>
                <w:color w:val="000000"/>
                <w:sz w:val="24"/>
              </w:rPr>
              <w:t>02</w:t>
            </w:r>
          </w:p>
        </w:tc>
        <w:tc>
          <w:tcPr>
            <w:tcW w:w="1307" w:type="dxa"/>
            <w:vAlign w:val="center"/>
          </w:tcPr>
          <w:p w14:paraId="5057BEC7" w14:textId="77777777" w:rsidR="00FB3C0D" w:rsidRDefault="005E1042">
            <w:pPr>
              <w:jc w:val="right"/>
            </w:pPr>
            <w:r>
              <w:rPr>
                <w:color w:val="000000"/>
                <w:sz w:val="24"/>
              </w:rPr>
              <w:t>500,000</w:t>
            </w:r>
          </w:p>
        </w:tc>
        <w:tc>
          <w:tcPr>
            <w:tcW w:w="1737" w:type="dxa"/>
            <w:vAlign w:val="center"/>
          </w:tcPr>
          <w:p w14:paraId="513EAAB7" w14:textId="77777777" w:rsidR="00FB3C0D" w:rsidRDefault="005E1042">
            <w:pPr>
              <w:jc w:val="right"/>
            </w:pPr>
            <w:r>
              <w:rPr>
                <w:color w:val="000000"/>
                <w:sz w:val="24"/>
              </w:rPr>
              <w:t>48,615,000.00</w:t>
            </w:r>
          </w:p>
        </w:tc>
        <w:tc>
          <w:tcPr>
            <w:tcW w:w="1701" w:type="dxa"/>
            <w:vAlign w:val="center"/>
          </w:tcPr>
          <w:p w14:paraId="6C2800D3" w14:textId="77777777" w:rsidR="00FB3C0D" w:rsidRDefault="005E1042">
            <w:pPr>
              <w:jc w:val="right"/>
            </w:pPr>
            <w:r>
              <w:rPr>
                <w:color w:val="000000"/>
                <w:sz w:val="24"/>
              </w:rPr>
              <w:t>7.77</w:t>
            </w:r>
          </w:p>
        </w:tc>
      </w:tr>
    </w:tbl>
    <w:p w14:paraId="0B144258" w14:textId="77777777" w:rsidR="00EC48D7" w:rsidRPr="00035D71" w:rsidRDefault="00EC48D7" w:rsidP="0008386C">
      <w:pPr>
        <w:tabs>
          <w:tab w:val="left" w:pos="426"/>
        </w:tabs>
        <w:spacing w:before="29" w:line="288" w:lineRule="auto"/>
        <w:jc w:val="left"/>
        <w:rPr>
          <w:kern w:val="0"/>
          <w:sz w:val="24"/>
        </w:rPr>
      </w:pPr>
    </w:p>
    <w:p w14:paraId="2341E0AB" w14:textId="77777777" w:rsidR="001548F9" w:rsidRPr="00035D71" w:rsidRDefault="001548F9" w:rsidP="0048308E">
      <w:pPr>
        <w:pStyle w:val="20"/>
        <w:spacing w:before="29" w:after="0" w:line="288" w:lineRule="auto"/>
        <w:rPr>
          <w:rFonts w:ascii="Times New Roman" w:hAnsi="Times New Roman"/>
          <w:kern w:val="0"/>
          <w:szCs w:val="24"/>
        </w:rPr>
      </w:pPr>
      <w:bookmarkStart w:id="109" w:name="_Toc490933915"/>
      <w:bookmarkStart w:id="110" w:name="_Toc490935166"/>
      <w:r w:rsidRPr="00035D71">
        <w:rPr>
          <w:rFonts w:ascii="Times New Roman" w:hAnsi="Times New Roman"/>
          <w:kern w:val="0"/>
          <w:szCs w:val="24"/>
        </w:rPr>
        <w:lastRenderedPageBreak/>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109"/>
      <w:bookmarkEnd w:id="110"/>
    </w:p>
    <w:p w14:paraId="3154CA8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1CEA5EAF" w14:textId="77777777" w:rsidR="005B7784" w:rsidRPr="00035D71" w:rsidRDefault="005B7784" w:rsidP="0048308E">
      <w:pPr>
        <w:tabs>
          <w:tab w:val="left" w:pos="426"/>
        </w:tabs>
        <w:spacing w:before="29" w:line="288" w:lineRule="auto"/>
        <w:jc w:val="left"/>
        <w:rPr>
          <w:kern w:val="0"/>
          <w:sz w:val="24"/>
        </w:rPr>
      </w:pPr>
    </w:p>
    <w:p w14:paraId="663F178B" w14:textId="77777777" w:rsidR="00160806" w:rsidRPr="00035D71" w:rsidRDefault="00160806" w:rsidP="0048308E">
      <w:pPr>
        <w:pStyle w:val="20"/>
        <w:spacing w:before="29" w:after="0" w:line="288" w:lineRule="auto"/>
        <w:rPr>
          <w:rFonts w:ascii="Times New Roman" w:hAnsi="Times New Roman"/>
          <w:kern w:val="0"/>
          <w:szCs w:val="24"/>
        </w:rPr>
      </w:pPr>
      <w:bookmarkStart w:id="111" w:name="_Toc490933916"/>
      <w:bookmarkStart w:id="112" w:name="_Toc490935167"/>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111"/>
      <w:bookmarkEnd w:id="112"/>
    </w:p>
    <w:p w14:paraId="1D7723A3"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7E9EEC84"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1E48F05" w14:textId="77777777" w:rsidR="001548F9" w:rsidRPr="00035D71" w:rsidRDefault="001548F9" w:rsidP="0048308E">
      <w:pPr>
        <w:pStyle w:val="20"/>
        <w:spacing w:before="29" w:after="0" w:line="288" w:lineRule="auto"/>
        <w:rPr>
          <w:rFonts w:ascii="Times New Roman" w:hAnsi="Times New Roman"/>
          <w:kern w:val="0"/>
          <w:szCs w:val="24"/>
        </w:rPr>
      </w:pPr>
      <w:bookmarkStart w:id="113" w:name="_Toc490933917"/>
      <w:bookmarkStart w:id="114" w:name="_Toc490935168"/>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113"/>
      <w:bookmarkEnd w:id="114"/>
    </w:p>
    <w:p w14:paraId="284F9174"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0F8BD26E"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2147DC9" w14:textId="77777777" w:rsidR="001548F9" w:rsidRPr="00035D71" w:rsidRDefault="001548F9" w:rsidP="0048308E">
      <w:pPr>
        <w:pStyle w:val="20"/>
        <w:spacing w:before="29" w:after="0" w:line="288" w:lineRule="auto"/>
        <w:rPr>
          <w:rFonts w:ascii="Times New Roman" w:hAnsi="Times New Roman"/>
          <w:kern w:val="0"/>
          <w:szCs w:val="24"/>
        </w:rPr>
      </w:pPr>
      <w:bookmarkStart w:id="115" w:name="_Toc490933918"/>
      <w:bookmarkStart w:id="116" w:name="_Toc490935169"/>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115"/>
      <w:bookmarkEnd w:id="116"/>
    </w:p>
    <w:p w14:paraId="672A47D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5C139379" w14:textId="77777777" w:rsidR="001548F9" w:rsidRPr="00035D71" w:rsidRDefault="001548F9" w:rsidP="0048308E">
      <w:pPr>
        <w:adjustRightInd w:val="0"/>
        <w:snapToGrid w:val="0"/>
        <w:spacing w:before="29" w:line="288" w:lineRule="auto"/>
        <w:rPr>
          <w:sz w:val="24"/>
        </w:rPr>
      </w:pPr>
    </w:p>
    <w:p w14:paraId="760D5D8C" w14:textId="77777777" w:rsidR="00FB427F" w:rsidRPr="00035D71" w:rsidRDefault="00FB427F" w:rsidP="0048308E">
      <w:pPr>
        <w:pStyle w:val="20"/>
        <w:spacing w:before="29" w:after="0" w:line="288" w:lineRule="auto"/>
        <w:rPr>
          <w:rFonts w:ascii="Times New Roman" w:hAnsi="Times New Roman"/>
          <w:kern w:val="0"/>
          <w:szCs w:val="24"/>
        </w:rPr>
      </w:pPr>
      <w:bookmarkStart w:id="117" w:name="_Toc490933919"/>
      <w:bookmarkStart w:id="118" w:name="_Toc490935170"/>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17"/>
      <w:bookmarkEnd w:id="118"/>
    </w:p>
    <w:p w14:paraId="79CAC6D5"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733AC6B2" w14:textId="77777777" w:rsidR="00D13290" w:rsidRPr="00035D71" w:rsidRDefault="00D13290" w:rsidP="0048308E">
      <w:pPr>
        <w:tabs>
          <w:tab w:val="left" w:pos="426"/>
        </w:tabs>
        <w:spacing w:before="29" w:line="288" w:lineRule="auto"/>
        <w:jc w:val="left"/>
        <w:rPr>
          <w:kern w:val="0"/>
          <w:sz w:val="24"/>
        </w:rPr>
      </w:pPr>
    </w:p>
    <w:p w14:paraId="30E59B78" w14:textId="77777777" w:rsidR="001548F9" w:rsidRPr="00035D71" w:rsidRDefault="001548F9" w:rsidP="0048308E">
      <w:pPr>
        <w:pStyle w:val="20"/>
        <w:spacing w:before="29" w:after="0" w:line="288" w:lineRule="auto"/>
        <w:rPr>
          <w:rFonts w:ascii="Times New Roman" w:hAnsi="Times New Roman"/>
          <w:kern w:val="0"/>
          <w:szCs w:val="24"/>
        </w:rPr>
      </w:pPr>
      <w:bookmarkStart w:id="119" w:name="_Toc490933920"/>
      <w:bookmarkStart w:id="120" w:name="_Toc490935171"/>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19"/>
      <w:bookmarkEnd w:id="120"/>
    </w:p>
    <w:p w14:paraId="738A075C"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11493A2D"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402FDAD6"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06EB1EE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4B9D8CFC" w14:textId="77777777" w:rsidTr="00183276">
        <w:tc>
          <w:tcPr>
            <w:tcW w:w="765" w:type="dxa"/>
            <w:vAlign w:val="center"/>
          </w:tcPr>
          <w:p w14:paraId="050E6C7A"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156439E6"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410DDB29"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33361F5D" w14:textId="77777777" w:rsidTr="00183276">
        <w:tc>
          <w:tcPr>
            <w:tcW w:w="765" w:type="dxa"/>
            <w:vAlign w:val="center"/>
          </w:tcPr>
          <w:p w14:paraId="76367842"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22B07E94"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67F4BE5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96,708.18</w:t>
            </w:r>
          </w:p>
        </w:tc>
      </w:tr>
      <w:tr w:rsidR="001548F9" w:rsidRPr="00035D71" w14:paraId="4AD8D096" w14:textId="77777777" w:rsidTr="00183276">
        <w:tc>
          <w:tcPr>
            <w:tcW w:w="765" w:type="dxa"/>
            <w:vAlign w:val="center"/>
          </w:tcPr>
          <w:p w14:paraId="3E5E08E1"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38876E44"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3E9DE7F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2,155,689.52</w:t>
            </w:r>
          </w:p>
        </w:tc>
      </w:tr>
      <w:tr w:rsidR="001548F9" w:rsidRPr="00035D71" w14:paraId="447CD060" w14:textId="77777777" w:rsidTr="00183276">
        <w:tc>
          <w:tcPr>
            <w:tcW w:w="765" w:type="dxa"/>
            <w:vAlign w:val="center"/>
          </w:tcPr>
          <w:p w14:paraId="7AC6ECDF"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3C7A13CF"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3256BC2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1323B9F" w14:textId="77777777" w:rsidTr="00183276">
        <w:tc>
          <w:tcPr>
            <w:tcW w:w="765" w:type="dxa"/>
            <w:vAlign w:val="center"/>
          </w:tcPr>
          <w:p w14:paraId="0352D329"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1B7B8F08"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6E2AF62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12,687,636.69</w:t>
            </w:r>
          </w:p>
        </w:tc>
      </w:tr>
      <w:tr w:rsidR="001548F9" w:rsidRPr="00035D71" w14:paraId="0694CB74" w14:textId="77777777" w:rsidTr="00183276">
        <w:tc>
          <w:tcPr>
            <w:tcW w:w="765" w:type="dxa"/>
            <w:vAlign w:val="center"/>
          </w:tcPr>
          <w:p w14:paraId="7F25E334"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6B8A34AE"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3013E71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D21B7E6" w14:textId="77777777" w:rsidTr="00183276">
        <w:tc>
          <w:tcPr>
            <w:tcW w:w="765" w:type="dxa"/>
            <w:vAlign w:val="center"/>
          </w:tcPr>
          <w:p w14:paraId="154DC4CF"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6383FE5B"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59C1DBF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D03D997" w14:textId="77777777" w:rsidTr="00183276">
        <w:tc>
          <w:tcPr>
            <w:tcW w:w="765" w:type="dxa"/>
            <w:vAlign w:val="center"/>
          </w:tcPr>
          <w:p w14:paraId="1198F2D6"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33A8AE05"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6928CB1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C78821D" w14:textId="77777777" w:rsidTr="00183276">
        <w:tc>
          <w:tcPr>
            <w:tcW w:w="765" w:type="dxa"/>
            <w:vAlign w:val="center"/>
          </w:tcPr>
          <w:p w14:paraId="77BF6472"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047D6D84"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5ADF1D6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19603B1" w14:textId="77777777" w:rsidTr="00183276">
        <w:tc>
          <w:tcPr>
            <w:tcW w:w="765" w:type="dxa"/>
            <w:vAlign w:val="center"/>
          </w:tcPr>
          <w:p w14:paraId="7624701E"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6EEE2A14"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41D132C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14,940,034.39</w:t>
            </w:r>
          </w:p>
        </w:tc>
      </w:tr>
    </w:tbl>
    <w:p w14:paraId="43185965"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182A4518"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28A9758C"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080F4ECF" w14:textId="77777777" w:rsidR="005664DB" w:rsidRPr="00035D71" w:rsidRDefault="005664DB" w:rsidP="005664DB">
      <w:pPr>
        <w:tabs>
          <w:tab w:val="left" w:pos="426"/>
        </w:tabs>
        <w:spacing w:before="29" w:line="288" w:lineRule="auto"/>
        <w:jc w:val="left"/>
        <w:rPr>
          <w:kern w:val="0"/>
          <w:sz w:val="24"/>
        </w:rPr>
      </w:pPr>
    </w:p>
    <w:p w14:paraId="4E4F1199" w14:textId="77777777" w:rsidR="001548F9" w:rsidRPr="00035D71" w:rsidRDefault="001548F9" w:rsidP="0048308E">
      <w:pPr>
        <w:spacing w:before="29" w:line="288" w:lineRule="auto"/>
        <w:rPr>
          <w:b/>
          <w:bCs/>
          <w:color w:val="000000"/>
          <w:sz w:val="24"/>
        </w:rPr>
      </w:pPr>
      <w:r w:rsidRPr="00035D71">
        <w:rPr>
          <w:b/>
          <w:color w:val="000000"/>
          <w:sz w:val="24"/>
        </w:rPr>
        <w:lastRenderedPageBreak/>
        <w:t xml:space="preserve">7.12.5 </w:t>
      </w:r>
      <w:r w:rsidRPr="00035D71">
        <w:rPr>
          <w:b/>
          <w:bCs/>
          <w:color w:val="000000"/>
          <w:sz w:val="24"/>
        </w:rPr>
        <w:t>期末前十名股票中存在流通受限情况的说明</w:t>
      </w:r>
    </w:p>
    <w:p w14:paraId="4A62EF7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5089ED71" w14:textId="77777777" w:rsidR="00EF07F2" w:rsidRPr="00035D71" w:rsidRDefault="00EF07F2" w:rsidP="0048308E">
      <w:pPr>
        <w:tabs>
          <w:tab w:val="left" w:pos="426"/>
        </w:tabs>
        <w:spacing w:before="29" w:line="288" w:lineRule="auto"/>
        <w:jc w:val="left"/>
        <w:rPr>
          <w:kern w:val="0"/>
          <w:sz w:val="24"/>
        </w:rPr>
      </w:pPr>
    </w:p>
    <w:p w14:paraId="5666E4E3"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4467B454"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597DC884" w14:textId="77777777" w:rsidR="006E4313" w:rsidRPr="00035D71" w:rsidRDefault="006E4313" w:rsidP="00035D71">
      <w:pPr>
        <w:spacing w:before="29" w:line="288" w:lineRule="auto"/>
        <w:ind w:firstLineChars="200" w:firstLine="480"/>
        <w:rPr>
          <w:color w:val="000000"/>
          <w:sz w:val="24"/>
        </w:rPr>
      </w:pPr>
    </w:p>
    <w:p w14:paraId="49824D2A"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21" w:name="_Toc225500050"/>
      <w:bookmarkStart w:id="122" w:name="_Toc490933921"/>
      <w:bookmarkStart w:id="123" w:name="_Toc490935172"/>
      <w:r w:rsidRPr="00035D71">
        <w:rPr>
          <w:b/>
          <w:bCs/>
          <w:szCs w:val="24"/>
          <w:lang w:val="en-US"/>
        </w:rPr>
        <w:t xml:space="preserve">§8  </w:t>
      </w:r>
      <w:r w:rsidRPr="00035D71">
        <w:rPr>
          <w:b/>
          <w:bCs/>
          <w:szCs w:val="24"/>
          <w:lang w:val="en-US"/>
        </w:rPr>
        <w:t>基金份额持有人信息</w:t>
      </w:r>
      <w:bookmarkEnd w:id="121"/>
      <w:bookmarkEnd w:id="122"/>
      <w:bookmarkEnd w:id="123"/>
    </w:p>
    <w:p w14:paraId="26D71C9A" w14:textId="77777777" w:rsidR="001548F9" w:rsidRPr="00035D71" w:rsidRDefault="001548F9" w:rsidP="0048308E">
      <w:pPr>
        <w:pStyle w:val="20"/>
        <w:spacing w:before="29" w:after="0" w:line="288" w:lineRule="auto"/>
        <w:rPr>
          <w:rFonts w:ascii="Times New Roman" w:hAnsi="Times New Roman"/>
          <w:kern w:val="0"/>
          <w:szCs w:val="24"/>
        </w:rPr>
      </w:pPr>
      <w:bookmarkStart w:id="124" w:name="_Toc225500051"/>
      <w:bookmarkStart w:id="125" w:name="_Toc490933922"/>
      <w:bookmarkStart w:id="126" w:name="_Toc490935173"/>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124"/>
      <w:bookmarkEnd w:id="125"/>
      <w:bookmarkEnd w:id="126"/>
    </w:p>
    <w:p w14:paraId="2570F958"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E01E98" w:rsidRPr="00D42BE5" w14:paraId="729DF405" w14:textId="77777777" w:rsidTr="00E01E9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7A1A5DB0" w14:textId="77777777" w:rsidR="00FB3C0D" w:rsidRDefault="005E104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60891608"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061F1CBB" w14:textId="77777777" w:rsidR="00DE3E14" w:rsidRPr="006F1E2A" w:rsidRDefault="00DE3E14" w:rsidP="006F1E2A">
            <w:pPr>
              <w:spacing w:before="29" w:line="288" w:lineRule="auto"/>
              <w:jc w:val="center"/>
              <w:rPr>
                <w:sz w:val="24"/>
              </w:rPr>
            </w:pPr>
            <w:r w:rsidRPr="006F1E2A">
              <w:rPr>
                <w:sz w:val="24"/>
              </w:rPr>
              <w:t>持有人结构</w:t>
            </w:r>
          </w:p>
        </w:tc>
      </w:tr>
      <w:tr w:rsidR="00E01E98" w:rsidRPr="00D42BE5" w14:paraId="2D91BA3F" w14:textId="77777777" w:rsidTr="00E01E9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30A74599" w14:textId="77777777" w:rsidR="00FB3C0D" w:rsidRDefault="00FB3C0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25DA12"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732BB60F"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6EF44F43" w14:textId="77777777" w:rsidR="00DE3E14" w:rsidRPr="006F1E2A" w:rsidRDefault="00DE3E14" w:rsidP="006F1E2A">
            <w:pPr>
              <w:spacing w:before="29" w:line="288" w:lineRule="auto"/>
              <w:jc w:val="center"/>
              <w:rPr>
                <w:sz w:val="24"/>
              </w:rPr>
            </w:pPr>
            <w:r w:rsidRPr="006F1E2A">
              <w:rPr>
                <w:sz w:val="24"/>
              </w:rPr>
              <w:t>个人投资者</w:t>
            </w:r>
          </w:p>
        </w:tc>
      </w:tr>
      <w:tr w:rsidR="00E01E98" w:rsidRPr="00D42BE5" w14:paraId="2D45A659" w14:textId="77777777" w:rsidTr="00E01E9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4AA2D4EF" w14:textId="77777777" w:rsidR="00FB3C0D" w:rsidRDefault="00FB3C0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CFAAB1"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0D42849"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61A4625"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901DA2C"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671BB6EE" w14:textId="77777777" w:rsidR="00DE3E14" w:rsidRPr="006F1E2A" w:rsidRDefault="00DE3E14" w:rsidP="006F1E2A">
            <w:pPr>
              <w:spacing w:before="29" w:line="288" w:lineRule="auto"/>
              <w:jc w:val="center"/>
              <w:rPr>
                <w:sz w:val="24"/>
              </w:rPr>
            </w:pPr>
            <w:r w:rsidRPr="006F1E2A">
              <w:rPr>
                <w:sz w:val="24"/>
              </w:rPr>
              <w:t>占总份额比例</w:t>
            </w:r>
          </w:p>
        </w:tc>
      </w:tr>
      <w:tr w:rsidR="00E01E98" w:rsidRPr="00D42BE5" w14:paraId="5E8ABA91" w14:textId="77777777" w:rsidTr="00E01E9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640B6EA9" w14:textId="77777777" w:rsidR="00FB3C0D" w:rsidRDefault="005E1042">
            <w:pPr>
              <w:jc w:val="center"/>
            </w:pPr>
            <w:r>
              <w:rPr>
                <w:bCs/>
                <w:color w:val="000000"/>
                <w:sz w:val="24"/>
              </w:rPr>
              <w:t>216</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25A12A6E" w14:textId="77777777" w:rsidR="00DE3E14" w:rsidRPr="00D6742C" w:rsidRDefault="00DE3E14" w:rsidP="00D6742C">
            <w:pPr>
              <w:widowControl/>
              <w:spacing w:before="29" w:line="288" w:lineRule="auto"/>
              <w:jc w:val="right"/>
              <w:rPr>
                <w:bCs/>
                <w:color w:val="000000"/>
                <w:sz w:val="24"/>
              </w:rPr>
            </w:pPr>
            <w:r w:rsidRPr="00D6742C">
              <w:rPr>
                <w:bCs/>
                <w:color w:val="000000"/>
                <w:sz w:val="24"/>
              </w:rPr>
              <w:t>2,777,943.39</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2E57A0E" w14:textId="77777777" w:rsidR="00DE3E14" w:rsidRPr="00D6742C" w:rsidRDefault="00DE3E14" w:rsidP="00D6742C">
            <w:pPr>
              <w:widowControl/>
              <w:spacing w:before="29" w:line="288" w:lineRule="auto"/>
              <w:jc w:val="right"/>
              <w:rPr>
                <w:bCs/>
                <w:color w:val="000000"/>
                <w:sz w:val="24"/>
              </w:rPr>
            </w:pPr>
            <w:r w:rsidRPr="00D6742C">
              <w:rPr>
                <w:bCs/>
                <w:color w:val="000000"/>
                <w:sz w:val="24"/>
              </w:rPr>
              <w:t>600,028,500.00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888387D" w14:textId="77777777" w:rsidR="00DE3E14" w:rsidRPr="00D6742C" w:rsidRDefault="00DE3E14" w:rsidP="00D6742C">
            <w:pPr>
              <w:widowControl/>
              <w:spacing w:before="29" w:line="288" w:lineRule="auto"/>
              <w:jc w:val="right"/>
              <w:rPr>
                <w:bCs/>
                <w:color w:val="000000"/>
                <w:sz w:val="24"/>
              </w:rPr>
            </w:pPr>
            <w:r w:rsidRPr="00D6742C">
              <w:rPr>
                <w:bCs/>
                <w:color w:val="000000"/>
                <w:sz w:val="24"/>
              </w:rPr>
              <w:t>100.00%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CEBDF3E" w14:textId="77777777" w:rsidR="00DE3E14" w:rsidRPr="00D6742C" w:rsidRDefault="00DE3E14" w:rsidP="00D6742C">
            <w:pPr>
              <w:widowControl/>
              <w:spacing w:before="29" w:line="288" w:lineRule="auto"/>
              <w:jc w:val="right"/>
              <w:rPr>
                <w:bCs/>
                <w:color w:val="000000"/>
                <w:sz w:val="24"/>
              </w:rPr>
            </w:pPr>
            <w:r w:rsidRPr="00D6742C">
              <w:rPr>
                <w:bCs/>
                <w:color w:val="000000"/>
                <w:sz w:val="24"/>
              </w:rPr>
              <w:t>7,271.87</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FDFFA1B" w14:textId="77777777" w:rsidR="00DE3E14" w:rsidRPr="00D6742C" w:rsidRDefault="00DE3E14" w:rsidP="00D6742C">
            <w:pPr>
              <w:widowControl/>
              <w:spacing w:before="29" w:line="288" w:lineRule="auto"/>
              <w:jc w:val="right"/>
              <w:rPr>
                <w:bCs/>
                <w:color w:val="000000"/>
                <w:sz w:val="24"/>
              </w:rPr>
            </w:pPr>
            <w:r w:rsidRPr="00D6742C">
              <w:rPr>
                <w:bCs/>
                <w:color w:val="000000"/>
                <w:sz w:val="24"/>
              </w:rPr>
              <w:t>0.00%</w:t>
            </w:r>
          </w:p>
        </w:tc>
      </w:tr>
    </w:tbl>
    <w:p w14:paraId="0B2447F0" w14:textId="77777777" w:rsidR="00DE3E14" w:rsidRPr="00035D71" w:rsidRDefault="00DE3E14" w:rsidP="0048308E">
      <w:pPr>
        <w:spacing w:before="29" w:line="288" w:lineRule="auto"/>
        <w:rPr>
          <w:color w:val="000000"/>
          <w:sz w:val="24"/>
        </w:rPr>
      </w:pPr>
    </w:p>
    <w:p w14:paraId="09E86DF3" w14:textId="77777777" w:rsidR="001548F9" w:rsidRPr="00035D71" w:rsidRDefault="001548F9" w:rsidP="0048308E">
      <w:pPr>
        <w:pStyle w:val="20"/>
        <w:spacing w:before="29" w:after="0" w:line="288" w:lineRule="auto"/>
        <w:rPr>
          <w:rFonts w:ascii="Times New Roman" w:hAnsi="Times New Roman"/>
          <w:kern w:val="0"/>
          <w:szCs w:val="24"/>
        </w:rPr>
      </w:pPr>
      <w:bookmarkStart w:id="127" w:name="_Toc490933923"/>
      <w:bookmarkStart w:id="128" w:name="_Toc490935174"/>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127"/>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4263AFE5" w14:textId="77777777" w:rsidTr="00054D4A">
        <w:trPr>
          <w:trHeight w:val="802"/>
        </w:trPr>
        <w:tc>
          <w:tcPr>
            <w:tcW w:w="4111" w:type="dxa"/>
            <w:vAlign w:val="center"/>
          </w:tcPr>
          <w:p w14:paraId="34CEB9C0"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79B8D69C"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430E1309"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0DFD1D8F"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0D41B6A0" w14:textId="77777777" w:rsidTr="00054D4A">
        <w:trPr>
          <w:trHeight w:val="1196"/>
        </w:trPr>
        <w:tc>
          <w:tcPr>
            <w:tcW w:w="4111" w:type="dxa"/>
            <w:vAlign w:val="center"/>
          </w:tcPr>
          <w:p w14:paraId="055FBFD5"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454F0779"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1,651.29</w:t>
            </w:r>
          </w:p>
        </w:tc>
        <w:tc>
          <w:tcPr>
            <w:tcW w:w="2194" w:type="dxa"/>
            <w:vAlign w:val="center"/>
          </w:tcPr>
          <w:p w14:paraId="03DE9689"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2D07DC16" w14:textId="77777777" w:rsidR="00705EC3" w:rsidRDefault="00705EC3" w:rsidP="0048308E">
      <w:pPr>
        <w:spacing w:before="29" w:line="288" w:lineRule="auto"/>
        <w:rPr>
          <w:color w:val="000000"/>
          <w:sz w:val="24"/>
        </w:rPr>
      </w:pPr>
    </w:p>
    <w:p w14:paraId="2193082B" w14:textId="77777777" w:rsidR="004178F9" w:rsidRDefault="004178F9" w:rsidP="000F06CE">
      <w:pPr>
        <w:pStyle w:val="20"/>
        <w:spacing w:before="29" w:after="0" w:line="288" w:lineRule="auto"/>
        <w:rPr>
          <w:rFonts w:ascii="宋体" w:hAnsi="宋体"/>
          <w:sz w:val="21"/>
          <w:szCs w:val="21"/>
        </w:rPr>
      </w:pPr>
      <w:bookmarkStart w:id="129" w:name="_Toc490933924"/>
      <w:bookmarkStart w:id="130" w:name="_Toc490935175"/>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129"/>
      <w:bookmarkEnd w:id="13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14:paraId="7BA609FD" w14:textId="77777777" w:rsidTr="00324C73">
        <w:trPr>
          <w:trHeight w:val="285"/>
        </w:trPr>
        <w:tc>
          <w:tcPr>
            <w:tcW w:w="2229" w:type="pct"/>
            <w:shd w:val="clear" w:color="auto" w:fill="auto"/>
            <w:tcMar>
              <w:top w:w="0" w:type="dxa"/>
              <w:left w:w="108" w:type="dxa"/>
              <w:bottom w:w="0" w:type="dxa"/>
              <w:right w:w="108" w:type="dxa"/>
            </w:tcMar>
            <w:vAlign w:val="center"/>
            <w:hideMark/>
          </w:tcPr>
          <w:p w14:paraId="20AD1ABC"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2BE77238"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6915929A"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321E1BAC" w14:textId="77777777" w:rsidTr="00324C73">
        <w:trPr>
          <w:trHeight w:val="713"/>
        </w:trPr>
        <w:tc>
          <w:tcPr>
            <w:tcW w:w="2229" w:type="pct"/>
            <w:shd w:val="clear" w:color="auto" w:fill="auto"/>
            <w:tcMar>
              <w:top w:w="0" w:type="dxa"/>
              <w:left w:w="108" w:type="dxa"/>
              <w:bottom w:w="0" w:type="dxa"/>
              <w:right w:w="108" w:type="dxa"/>
            </w:tcMar>
            <w:vAlign w:val="center"/>
            <w:hideMark/>
          </w:tcPr>
          <w:p w14:paraId="2BDA2C44"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6BE10232"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0~10</w:t>
            </w:r>
          </w:p>
        </w:tc>
      </w:tr>
      <w:tr w:rsidR="004178F9" w:rsidRPr="009D5CCC" w14:paraId="5B1BC7C6" w14:textId="77777777" w:rsidTr="00324C73">
        <w:trPr>
          <w:trHeight w:val="285"/>
        </w:trPr>
        <w:tc>
          <w:tcPr>
            <w:tcW w:w="2229" w:type="pct"/>
            <w:shd w:val="clear" w:color="auto" w:fill="auto"/>
            <w:tcMar>
              <w:top w:w="0" w:type="dxa"/>
              <w:left w:w="108" w:type="dxa"/>
              <w:bottom w:w="0" w:type="dxa"/>
              <w:right w:w="108" w:type="dxa"/>
            </w:tcMar>
            <w:vAlign w:val="center"/>
            <w:hideMark/>
          </w:tcPr>
          <w:p w14:paraId="4818515A"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67F5C88D"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53CBEF1D" w14:textId="77777777" w:rsidR="004178F9" w:rsidRPr="004178F9" w:rsidRDefault="004178F9" w:rsidP="0048308E">
      <w:pPr>
        <w:spacing w:before="29" w:line="288" w:lineRule="auto"/>
        <w:rPr>
          <w:color w:val="000000"/>
          <w:sz w:val="24"/>
        </w:rPr>
      </w:pPr>
    </w:p>
    <w:p w14:paraId="51A112DC"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1" w:name="_Toc225500053"/>
      <w:bookmarkStart w:id="132" w:name="_Toc490933925"/>
      <w:bookmarkStart w:id="133" w:name="_Toc490935176"/>
      <w:r w:rsidRPr="00035D71">
        <w:rPr>
          <w:b/>
          <w:bCs/>
          <w:szCs w:val="24"/>
          <w:lang w:val="en-US"/>
        </w:rPr>
        <w:t>§9</w:t>
      </w:r>
      <w:r w:rsidRPr="00035D71">
        <w:rPr>
          <w:b/>
          <w:bCs/>
          <w:szCs w:val="24"/>
          <w:lang w:val="en-US"/>
        </w:rPr>
        <w:t>开放式基金份额变动</w:t>
      </w:r>
      <w:bookmarkEnd w:id="131"/>
      <w:bookmarkEnd w:id="132"/>
      <w:bookmarkEnd w:id="133"/>
    </w:p>
    <w:p w14:paraId="2B5D6E45"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130AC07F" w14:textId="77777777" w:rsidTr="0077454F">
        <w:tc>
          <w:tcPr>
            <w:tcW w:w="2915" w:type="pct"/>
          </w:tcPr>
          <w:p w14:paraId="3A5C1992" w14:textId="77777777" w:rsidR="001548F9" w:rsidRPr="00035D71" w:rsidRDefault="001548F9" w:rsidP="0048308E">
            <w:pPr>
              <w:spacing w:before="29" w:line="288" w:lineRule="auto"/>
              <w:rPr>
                <w:sz w:val="24"/>
              </w:rPr>
            </w:pPr>
            <w:r w:rsidRPr="00035D71">
              <w:rPr>
                <w:sz w:val="24"/>
              </w:rPr>
              <w:t>基金合同生效日（</w:t>
            </w:r>
            <w:r w:rsidRPr="00035D71">
              <w:rPr>
                <w:sz w:val="24"/>
              </w:rPr>
              <w:t>2017</w:t>
            </w:r>
            <w:r w:rsidRPr="00035D71">
              <w:rPr>
                <w:sz w:val="24"/>
              </w:rPr>
              <w:t>年</w:t>
            </w:r>
            <w:r w:rsidRPr="00035D71">
              <w:rPr>
                <w:sz w:val="24"/>
              </w:rPr>
              <w:t>2</w:t>
            </w:r>
            <w:r w:rsidRPr="00035D71">
              <w:rPr>
                <w:sz w:val="24"/>
              </w:rPr>
              <w:t>月</w:t>
            </w:r>
            <w:r w:rsidRPr="00035D71">
              <w:rPr>
                <w:sz w:val="24"/>
              </w:rPr>
              <w:t>24</w:t>
            </w:r>
            <w:r w:rsidRPr="00035D71">
              <w:rPr>
                <w:sz w:val="24"/>
              </w:rPr>
              <w:t>日）基金份额</w:t>
            </w:r>
            <w:r w:rsidRPr="00035D71">
              <w:rPr>
                <w:sz w:val="24"/>
              </w:rPr>
              <w:lastRenderedPageBreak/>
              <w:t>总额</w:t>
            </w:r>
          </w:p>
        </w:tc>
        <w:tc>
          <w:tcPr>
            <w:tcW w:w="2085" w:type="pct"/>
          </w:tcPr>
          <w:p w14:paraId="7A4DBAF8" w14:textId="77777777" w:rsidR="001548F9" w:rsidRPr="00035D71" w:rsidRDefault="001548F9" w:rsidP="0048308E">
            <w:pPr>
              <w:spacing w:before="29" w:line="288" w:lineRule="auto"/>
              <w:jc w:val="right"/>
              <w:rPr>
                <w:sz w:val="24"/>
              </w:rPr>
            </w:pPr>
            <w:r w:rsidRPr="00035D71">
              <w:rPr>
                <w:sz w:val="24"/>
              </w:rPr>
              <w:lastRenderedPageBreak/>
              <w:t xml:space="preserve">600,035,771.87 </w:t>
            </w:r>
          </w:p>
        </w:tc>
      </w:tr>
      <w:tr w:rsidR="001548F9" w:rsidRPr="00035D71" w14:paraId="021A3E56" w14:textId="77777777" w:rsidTr="0077454F">
        <w:tc>
          <w:tcPr>
            <w:tcW w:w="2915" w:type="pct"/>
            <w:vAlign w:val="center"/>
          </w:tcPr>
          <w:p w14:paraId="1E877A1E" w14:textId="77777777" w:rsidR="001548F9" w:rsidRPr="00035D71" w:rsidRDefault="005151E7" w:rsidP="0048308E">
            <w:pPr>
              <w:spacing w:before="29" w:line="288" w:lineRule="auto"/>
              <w:rPr>
                <w:sz w:val="24"/>
              </w:rPr>
            </w:pPr>
            <w:r w:rsidRPr="00035D71">
              <w:rPr>
                <w:sz w:val="24"/>
              </w:rPr>
              <w:t>基金合同生效日起至报告期期末</w:t>
            </w:r>
            <w:r w:rsidR="001548F9" w:rsidRPr="00035D71">
              <w:rPr>
                <w:sz w:val="24"/>
              </w:rPr>
              <w:t>基金总申购份额</w:t>
            </w:r>
          </w:p>
        </w:tc>
        <w:tc>
          <w:tcPr>
            <w:tcW w:w="2085" w:type="pct"/>
          </w:tcPr>
          <w:p w14:paraId="4E648A4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9498E3A" w14:textId="77777777" w:rsidTr="0077454F">
        <w:tc>
          <w:tcPr>
            <w:tcW w:w="2915" w:type="pct"/>
            <w:vAlign w:val="center"/>
          </w:tcPr>
          <w:p w14:paraId="43D6099C" w14:textId="77777777" w:rsidR="001548F9" w:rsidRPr="00035D71" w:rsidRDefault="001548F9" w:rsidP="0048308E">
            <w:pPr>
              <w:spacing w:before="29" w:line="288" w:lineRule="auto"/>
              <w:rPr>
                <w:sz w:val="24"/>
              </w:rPr>
            </w:pPr>
            <w:r w:rsidRPr="00035D71">
              <w:rPr>
                <w:sz w:val="24"/>
              </w:rPr>
              <w:t>减：</w:t>
            </w:r>
            <w:r w:rsidR="005151E7" w:rsidRPr="00035D71">
              <w:rPr>
                <w:sz w:val="24"/>
              </w:rPr>
              <w:t>基金合同生效日起至报告期期末</w:t>
            </w:r>
            <w:r w:rsidRPr="00035D71">
              <w:rPr>
                <w:sz w:val="24"/>
              </w:rPr>
              <w:t>基金总赎回份额</w:t>
            </w:r>
          </w:p>
        </w:tc>
        <w:tc>
          <w:tcPr>
            <w:tcW w:w="2085" w:type="pct"/>
          </w:tcPr>
          <w:p w14:paraId="053B918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B633487" w14:textId="77777777" w:rsidTr="0077454F">
        <w:tc>
          <w:tcPr>
            <w:tcW w:w="2915" w:type="pct"/>
            <w:vAlign w:val="center"/>
          </w:tcPr>
          <w:p w14:paraId="75E21FC8" w14:textId="77777777" w:rsidR="001548F9" w:rsidRPr="00035D71" w:rsidRDefault="005151E7" w:rsidP="0048308E">
            <w:pPr>
              <w:spacing w:before="29" w:line="288" w:lineRule="auto"/>
              <w:rPr>
                <w:sz w:val="24"/>
              </w:rPr>
            </w:pPr>
            <w:r w:rsidRPr="00035D71">
              <w:rPr>
                <w:sz w:val="24"/>
              </w:rPr>
              <w:t>基金合同生效日起至报告期期末</w:t>
            </w:r>
            <w:r w:rsidR="001548F9" w:rsidRPr="00035D71">
              <w:rPr>
                <w:sz w:val="24"/>
              </w:rPr>
              <w:t>基金拆分变动份额</w:t>
            </w:r>
          </w:p>
        </w:tc>
        <w:tc>
          <w:tcPr>
            <w:tcW w:w="2085" w:type="pct"/>
          </w:tcPr>
          <w:p w14:paraId="7EEA3E4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AD53714" w14:textId="77777777" w:rsidTr="0077454F">
        <w:tc>
          <w:tcPr>
            <w:tcW w:w="2915" w:type="pct"/>
            <w:vAlign w:val="center"/>
          </w:tcPr>
          <w:p w14:paraId="27E3150F"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4DAB9739" w14:textId="77777777" w:rsidR="001548F9" w:rsidRPr="00035D71" w:rsidRDefault="001548F9" w:rsidP="0048308E">
            <w:pPr>
              <w:spacing w:before="29" w:line="288" w:lineRule="auto"/>
              <w:jc w:val="right"/>
              <w:rPr>
                <w:sz w:val="24"/>
              </w:rPr>
            </w:pPr>
            <w:r w:rsidRPr="00035D71">
              <w:rPr>
                <w:sz w:val="24"/>
              </w:rPr>
              <w:t>600,035,771.87</w:t>
            </w:r>
          </w:p>
        </w:tc>
      </w:tr>
    </w:tbl>
    <w:p w14:paraId="70AEDE24" w14:textId="77777777" w:rsidR="00FB3C0D" w:rsidRDefault="005E104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7F8D1026" w14:textId="77777777" w:rsidR="005A09F2" w:rsidRPr="00035D71" w:rsidRDefault="005A09F2" w:rsidP="000650C0">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、如果本报告期间发生转换出业务，则总赎回份额中包含该业务。</w:t>
      </w:r>
    </w:p>
    <w:p w14:paraId="61B1726C" w14:textId="77777777" w:rsidR="0075563C" w:rsidRPr="00035D71" w:rsidRDefault="0075563C" w:rsidP="0048308E">
      <w:pPr>
        <w:tabs>
          <w:tab w:val="left" w:pos="426"/>
        </w:tabs>
        <w:spacing w:before="29" w:line="288" w:lineRule="auto"/>
        <w:jc w:val="left"/>
        <w:rPr>
          <w:kern w:val="0"/>
          <w:sz w:val="24"/>
        </w:rPr>
      </w:pPr>
    </w:p>
    <w:p w14:paraId="6F7F735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34" w:name="_Toc225500054"/>
      <w:bookmarkStart w:id="135" w:name="_Toc490933926"/>
      <w:bookmarkStart w:id="136" w:name="_Toc490935177"/>
      <w:r w:rsidRPr="00035D71">
        <w:rPr>
          <w:b/>
          <w:bCs/>
          <w:szCs w:val="24"/>
          <w:lang w:val="en-US"/>
        </w:rPr>
        <w:t xml:space="preserve">§10  </w:t>
      </w:r>
      <w:r w:rsidRPr="00035D71">
        <w:rPr>
          <w:b/>
          <w:bCs/>
          <w:szCs w:val="24"/>
          <w:lang w:val="en-US"/>
        </w:rPr>
        <w:t>重大事件揭示</w:t>
      </w:r>
      <w:bookmarkEnd w:id="134"/>
      <w:bookmarkEnd w:id="135"/>
      <w:bookmarkEnd w:id="136"/>
    </w:p>
    <w:p w14:paraId="0779F110" w14:textId="77777777" w:rsidR="001548F9" w:rsidRPr="00035D71" w:rsidRDefault="001548F9" w:rsidP="0048308E">
      <w:pPr>
        <w:pStyle w:val="20"/>
        <w:spacing w:before="29" w:after="0" w:line="288" w:lineRule="auto"/>
        <w:rPr>
          <w:rFonts w:ascii="Times New Roman" w:hAnsi="Times New Roman"/>
          <w:kern w:val="0"/>
          <w:szCs w:val="24"/>
        </w:rPr>
      </w:pPr>
      <w:bookmarkStart w:id="137" w:name="_Toc490933927"/>
      <w:bookmarkStart w:id="138" w:name="_Toc490935178"/>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37"/>
      <w:bookmarkEnd w:id="138"/>
    </w:p>
    <w:p w14:paraId="6C21958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5F715386" w14:textId="77777777" w:rsidR="00AA77D4" w:rsidRPr="00035D71" w:rsidRDefault="00AA77D4" w:rsidP="00035D71">
      <w:pPr>
        <w:spacing w:before="29" w:line="288" w:lineRule="auto"/>
        <w:ind w:firstLineChars="200" w:firstLine="480"/>
        <w:rPr>
          <w:color w:val="000000"/>
          <w:sz w:val="24"/>
        </w:rPr>
      </w:pPr>
    </w:p>
    <w:p w14:paraId="199E179F" w14:textId="77777777" w:rsidR="001548F9" w:rsidRPr="00035D71" w:rsidRDefault="001548F9" w:rsidP="0048308E">
      <w:pPr>
        <w:pStyle w:val="20"/>
        <w:spacing w:before="29" w:after="0" w:line="288" w:lineRule="auto"/>
        <w:rPr>
          <w:rFonts w:ascii="Times New Roman" w:hAnsi="Times New Roman"/>
          <w:kern w:val="0"/>
          <w:szCs w:val="24"/>
        </w:rPr>
      </w:pPr>
      <w:bookmarkStart w:id="139" w:name="_Toc490933928"/>
      <w:bookmarkStart w:id="140" w:name="_Toc490935179"/>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39"/>
      <w:bookmarkEnd w:id="140"/>
    </w:p>
    <w:p w14:paraId="60FCDD5E" w14:textId="77777777" w:rsidR="00FB3C0D" w:rsidRDefault="005E104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5FC5383D"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2C0B54E0" w14:textId="77777777" w:rsidR="00AA77D4" w:rsidRPr="00035D71" w:rsidRDefault="00AA77D4" w:rsidP="00035D71">
      <w:pPr>
        <w:spacing w:before="29" w:line="288" w:lineRule="auto"/>
        <w:ind w:firstLineChars="200" w:firstLine="480"/>
        <w:rPr>
          <w:color w:val="000000"/>
          <w:sz w:val="24"/>
        </w:rPr>
      </w:pPr>
    </w:p>
    <w:p w14:paraId="49C3F19D" w14:textId="77777777" w:rsidR="001548F9" w:rsidRPr="00035D71" w:rsidRDefault="001548F9" w:rsidP="0048308E">
      <w:pPr>
        <w:pStyle w:val="20"/>
        <w:spacing w:before="29" w:after="0" w:line="288" w:lineRule="auto"/>
        <w:rPr>
          <w:rFonts w:ascii="Times New Roman" w:hAnsi="Times New Roman"/>
          <w:kern w:val="0"/>
          <w:szCs w:val="24"/>
        </w:rPr>
      </w:pPr>
      <w:bookmarkStart w:id="141" w:name="_Toc490933929"/>
      <w:bookmarkStart w:id="142" w:name="_Toc490935180"/>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141"/>
      <w:bookmarkEnd w:id="142"/>
    </w:p>
    <w:p w14:paraId="7D18DE8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3E1D368F" w14:textId="77777777" w:rsidR="00AA77D4" w:rsidRPr="00035D71" w:rsidRDefault="00AA77D4" w:rsidP="00035D71">
      <w:pPr>
        <w:spacing w:before="29" w:line="288" w:lineRule="auto"/>
        <w:ind w:firstLineChars="200" w:firstLine="480"/>
        <w:rPr>
          <w:color w:val="000000"/>
          <w:sz w:val="24"/>
        </w:rPr>
      </w:pPr>
    </w:p>
    <w:p w14:paraId="01C2E63E" w14:textId="77777777" w:rsidR="001548F9" w:rsidRPr="00035D71" w:rsidRDefault="001548F9" w:rsidP="0048308E">
      <w:pPr>
        <w:pStyle w:val="20"/>
        <w:spacing w:before="29" w:after="0" w:line="288" w:lineRule="auto"/>
        <w:rPr>
          <w:rFonts w:ascii="Times New Roman" w:hAnsi="Times New Roman"/>
          <w:kern w:val="0"/>
          <w:szCs w:val="24"/>
        </w:rPr>
      </w:pPr>
      <w:bookmarkStart w:id="143" w:name="_Toc490933930"/>
      <w:bookmarkStart w:id="144" w:name="_Toc490935181"/>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143"/>
      <w:bookmarkEnd w:id="144"/>
    </w:p>
    <w:p w14:paraId="2D07874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14DD95D3" w14:textId="77777777" w:rsidR="00AA77D4" w:rsidRPr="00035D71" w:rsidRDefault="00AA77D4" w:rsidP="00035D71">
      <w:pPr>
        <w:spacing w:before="29" w:line="288" w:lineRule="auto"/>
        <w:ind w:firstLineChars="200" w:firstLine="480"/>
        <w:rPr>
          <w:color w:val="000000"/>
          <w:sz w:val="24"/>
        </w:rPr>
      </w:pPr>
    </w:p>
    <w:p w14:paraId="13C980C5" w14:textId="77777777" w:rsidR="001548F9" w:rsidRPr="00035D71" w:rsidRDefault="001548F9" w:rsidP="0048308E">
      <w:pPr>
        <w:pStyle w:val="20"/>
        <w:spacing w:before="29" w:after="0" w:line="288" w:lineRule="auto"/>
        <w:rPr>
          <w:rFonts w:ascii="Times New Roman" w:hAnsi="Times New Roman"/>
          <w:kern w:val="0"/>
          <w:szCs w:val="24"/>
        </w:rPr>
      </w:pPr>
      <w:bookmarkStart w:id="145" w:name="_Toc490933931"/>
      <w:bookmarkStart w:id="146" w:name="_Toc490935182"/>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145"/>
      <w:bookmarkEnd w:id="146"/>
    </w:p>
    <w:p w14:paraId="345DB320" w14:textId="77777777" w:rsidR="001548F9" w:rsidRPr="00035D71" w:rsidRDefault="001548F9" w:rsidP="00035D71">
      <w:pPr>
        <w:spacing w:before="29" w:line="288" w:lineRule="auto"/>
        <w:ind w:firstLineChars="200" w:firstLine="480"/>
        <w:rPr>
          <w:color w:val="000000"/>
          <w:sz w:val="24"/>
        </w:rPr>
      </w:pPr>
      <w:bookmarkStart w:id="147"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09AD96E3" w14:textId="77777777" w:rsidR="00AA77D4" w:rsidRPr="00035D71" w:rsidRDefault="00AA77D4" w:rsidP="00035D71">
      <w:pPr>
        <w:spacing w:before="29" w:line="288" w:lineRule="auto"/>
        <w:ind w:firstLineChars="200" w:firstLine="480"/>
        <w:rPr>
          <w:color w:val="000000"/>
          <w:sz w:val="24"/>
        </w:rPr>
      </w:pPr>
    </w:p>
    <w:p w14:paraId="63824825" w14:textId="77777777" w:rsidR="001548F9" w:rsidRPr="00035D71" w:rsidRDefault="001548F9" w:rsidP="0048308E">
      <w:pPr>
        <w:pStyle w:val="20"/>
        <w:spacing w:before="29" w:after="0" w:line="288" w:lineRule="auto"/>
        <w:rPr>
          <w:rFonts w:ascii="Times New Roman" w:hAnsi="Times New Roman"/>
          <w:kern w:val="0"/>
          <w:szCs w:val="24"/>
        </w:rPr>
      </w:pPr>
      <w:bookmarkStart w:id="148" w:name="_Toc490933932"/>
      <w:bookmarkStart w:id="149" w:name="_Toc490935183"/>
      <w:bookmarkEnd w:id="147"/>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148"/>
      <w:bookmarkEnd w:id="149"/>
    </w:p>
    <w:p w14:paraId="1816B0CD" w14:textId="77777777" w:rsidR="0009251D" w:rsidRPr="0009251D" w:rsidRDefault="0009251D" w:rsidP="0009251D">
      <w:pPr>
        <w:spacing w:before="29" w:line="288" w:lineRule="auto"/>
        <w:ind w:firstLineChars="200" w:firstLine="480"/>
        <w:rPr>
          <w:color w:val="000000"/>
          <w:sz w:val="24"/>
        </w:rPr>
      </w:pPr>
      <w:r w:rsidRPr="0009251D">
        <w:rPr>
          <w:rFonts w:hint="eastAsia"/>
          <w:color w:val="000000"/>
          <w:sz w:val="24"/>
        </w:rPr>
        <w:t>（</w:t>
      </w:r>
      <w:r w:rsidRPr="0009251D">
        <w:rPr>
          <w:rFonts w:hint="eastAsia"/>
          <w:color w:val="000000"/>
          <w:sz w:val="24"/>
        </w:rPr>
        <w:t>1</w:t>
      </w:r>
      <w:r w:rsidRPr="0009251D">
        <w:rPr>
          <w:rFonts w:hint="eastAsia"/>
          <w:color w:val="000000"/>
          <w:sz w:val="24"/>
        </w:rPr>
        <w:t>）管理人及其高级管理人员受稽查或处罚等情况</w:t>
      </w:r>
    </w:p>
    <w:p w14:paraId="39895787" w14:textId="77777777" w:rsidR="0009251D" w:rsidRPr="0009251D" w:rsidRDefault="0009251D" w:rsidP="0009251D">
      <w:pPr>
        <w:spacing w:before="29" w:line="288" w:lineRule="auto"/>
        <w:ind w:firstLineChars="200" w:firstLine="480"/>
        <w:rPr>
          <w:color w:val="000000"/>
          <w:sz w:val="24"/>
        </w:rPr>
      </w:pPr>
      <w:r w:rsidRPr="0009251D">
        <w:rPr>
          <w:rFonts w:hint="eastAsia"/>
          <w:color w:val="000000"/>
          <w:sz w:val="24"/>
        </w:rPr>
        <w:t>本报告期内公司收到中国证监会</w:t>
      </w:r>
      <w:r w:rsidRPr="0009251D">
        <w:rPr>
          <w:rFonts w:hint="eastAsia"/>
          <w:color w:val="000000"/>
          <w:sz w:val="24"/>
        </w:rPr>
        <w:t>2016</w:t>
      </w:r>
      <w:r w:rsidRPr="0009251D">
        <w:rPr>
          <w:rFonts w:hint="eastAsia"/>
          <w:color w:val="000000"/>
          <w:sz w:val="24"/>
        </w:rPr>
        <w:t>年“两个加强、两个遏制”回头看专项检查</w:t>
      </w:r>
      <w:r w:rsidRPr="0009251D">
        <w:rPr>
          <w:rFonts w:hint="eastAsia"/>
          <w:color w:val="000000"/>
          <w:sz w:val="24"/>
        </w:rPr>
        <w:lastRenderedPageBreak/>
        <w:t>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4EFB294" w14:textId="77777777" w:rsidR="0009251D" w:rsidRPr="0009251D" w:rsidRDefault="0009251D" w:rsidP="0009251D">
      <w:pPr>
        <w:spacing w:before="29" w:line="288" w:lineRule="auto"/>
        <w:ind w:firstLineChars="200" w:firstLine="480"/>
        <w:rPr>
          <w:color w:val="000000"/>
          <w:sz w:val="24"/>
        </w:rPr>
      </w:pPr>
      <w:r w:rsidRPr="0009251D">
        <w:rPr>
          <w:rFonts w:hint="eastAsia"/>
          <w:color w:val="000000"/>
          <w:sz w:val="24"/>
        </w:rPr>
        <w:t>（</w:t>
      </w:r>
      <w:r w:rsidRPr="0009251D">
        <w:rPr>
          <w:rFonts w:hint="eastAsia"/>
          <w:color w:val="000000"/>
          <w:sz w:val="24"/>
        </w:rPr>
        <w:t>2</w:t>
      </w:r>
      <w:r w:rsidRPr="0009251D">
        <w:rPr>
          <w:rFonts w:hint="eastAsia"/>
          <w:color w:val="000000"/>
          <w:sz w:val="24"/>
        </w:rPr>
        <w:t>）托管人及其高级管理人员受稽查或处罚等情况</w:t>
      </w:r>
    </w:p>
    <w:p w14:paraId="5AA2BE1E" w14:textId="77777777" w:rsidR="00AA77D4" w:rsidRDefault="0009251D" w:rsidP="0009251D">
      <w:pPr>
        <w:spacing w:before="29" w:line="288" w:lineRule="auto"/>
        <w:ind w:firstLineChars="200" w:firstLine="480"/>
        <w:rPr>
          <w:color w:val="000000"/>
          <w:sz w:val="24"/>
        </w:rPr>
      </w:pPr>
      <w:r w:rsidRPr="0009251D">
        <w:rPr>
          <w:rFonts w:hint="eastAsia"/>
          <w:color w:val="000000"/>
          <w:sz w:val="24"/>
        </w:rPr>
        <w:t>基金托管人及其高级管理人员本报告期内未受监管部门稽查或处罚。</w:t>
      </w:r>
    </w:p>
    <w:p w14:paraId="30646362" w14:textId="77777777" w:rsidR="0009251D" w:rsidRPr="00035D71" w:rsidRDefault="0009251D" w:rsidP="0009251D">
      <w:pPr>
        <w:spacing w:before="29" w:line="288" w:lineRule="auto"/>
        <w:ind w:firstLineChars="200" w:firstLine="480"/>
        <w:rPr>
          <w:color w:val="000000"/>
          <w:sz w:val="24"/>
        </w:rPr>
      </w:pPr>
    </w:p>
    <w:p w14:paraId="16458251" w14:textId="77777777" w:rsidR="001548F9" w:rsidRPr="00035D71" w:rsidRDefault="001548F9" w:rsidP="0048308E">
      <w:pPr>
        <w:pStyle w:val="20"/>
        <w:spacing w:before="29" w:after="0" w:line="288" w:lineRule="auto"/>
        <w:rPr>
          <w:rFonts w:ascii="Times New Roman" w:hAnsi="Times New Roman"/>
          <w:kern w:val="0"/>
          <w:szCs w:val="24"/>
        </w:rPr>
      </w:pPr>
      <w:bookmarkStart w:id="150" w:name="_Toc490933933"/>
      <w:bookmarkStart w:id="151" w:name="_Toc490935184"/>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150"/>
      <w:bookmarkEnd w:id="151"/>
    </w:p>
    <w:p w14:paraId="03A51D7E" w14:textId="77777777" w:rsidR="001548F9" w:rsidRPr="00035D71" w:rsidRDefault="001548F9" w:rsidP="0048308E">
      <w:pPr>
        <w:spacing w:before="29" w:line="288" w:lineRule="auto"/>
        <w:rPr>
          <w:b/>
          <w:sz w:val="24"/>
        </w:rPr>
      </w:pPr>
      <w:bookmarkStart w:id="152" w:name="_Toc249760070"/>
      <w:r w:rsidRPr="00035D71">
        <w:rPr>
          <w:b/>
          <w:sz w:val="24"/>
        </w:rPr>
        <w:t xml:space="preserve">10.7.1 </w:t>
      </w:r>
      <w:r w:rsidRPr="00035D71">
        <w:rPr>
          <w:b/>
          <w:sz w:val="24"/>
        </w:rPr>
        <w:t>基金租用证券公司交易单元进行股票投资及佣金支付情况</w:t>
      </w:r>
      <w:bookmarkEnd w:id="152"/>
    </w:p>
    <w:p w14:paraId="706929DC"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521C2BCE" w14:textId="77777777" w:rsidTr="00B72362">
        <w:tc>
          <w:tcPr>
            <w:tcW w:w="1560" w:type="dxa"/>
            <w:vMerge w:val="restart"/>
            <w:vAlign w:val="center"/>
          </w:tcPr>
          <w:p w14:paraId="0D77DAE1" w14:textId="77777777" w:rsidR="001548F9" w:rsidRPr="00035D71" w:rsidRDefault="001548F9" w:rsidP="0048308E">
            <w:pPr>
              <w:spacing w:before="29" w:line="288" w:lineRule="auto"/>
              <w:jc w:val="center"/>
              <w:rPr>
                <w:color w:val="000000"/>
                <w:sz w:val="24"/>
              </w:rPr>
            </w:pPr>
            <w:bookmarkStart w:id="153" w:name="_Toc249760071"/>
            <w:r w:rsidRPr="00035D71">
              <w:rPr>
                <w:color w:val="000000"/>
                <w:sz w:val="24"/>
              </w:rPr>
              <w:t>券商名称</w:t>
            </w:r>
          </w:p>
        </w:tc>
        <w:tc>
          <w:tcPr>
            <w:tcW w:w="780" w:type="dxa"/>
            <w:vMerge w:val="restart"/>
            <w:vAlign w:val="center"/>
          </w:tcPr>
          <w:p w14:paraId="4A14AA40"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15D44227"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0AFA9109"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499AC8F5"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3DB49372" w14:textId="77777777" w:rsidTr="00B72362">
        <w:tc>
          <w:tcPr>
            <w:tcW w:w="9000" w:type="dxa"/>
            <w:vMerge/>
            <w:vAlign w:val="center"/>
          </w:tcPr>
          <w:p w14:paraId="1DC95EA5"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5140AD7E"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394C948A"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49EB3CD6"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6089BB4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1EE17A77"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4B23F681" w14:textId="77777777" w:rsidR="001548F9" w:rsidRPr="00035D71" w:rsidRDefault="001548F9" w:rsidP="0048308E">
            <w:pPr>
              <w:widowControl/>
              <w:spacing w:before="29" w:line="288" w:lineRule="auto"/>
              <w:jc w:val="left"/>
              <w:rPr>
                <w:color w:val="000000"/>
                <w:kern w:val="0"/>
                <w:sz w:val="24"/>
              </w:rPr>
            </w:pPr>
          </w:p>
        </w:tc>
      </w:tr>
      <w:tr w:rsidR="00FB3C0D" w14:paraId="5A8BEB6E" w14:textId="77777777">
        <w:tc>
          <w:tcPr>
            <w:tcW w:w="1559" w:type="dxa"/>
            <w:vAlign w:val="center"/>
          </w:tcPr>
          <w:p w14:paraId="53895B6C" w14:textId="77777777" w:rsidR="00FB3C0D" w:rsidRDefault="005E1042">
            <w:pPr>
              <w:jc w:val="center"/>
            </w:pPr>
            <w:r>
              <w:rPr>
                <w:color w:val="000000"/>
                <w:sz w:val="24"/>
              </w:rPr>
              <w:t>中信证券股份有限公司</w:t>
            </w:r>
          </w:p>
        </w:tc>
        <w:tc>
          <w:tcPr>
            <w:tcW w:w="779" w:type="dxa"/>
            <w:vAlign w:val="center"/>
          </w:tcPr>
          <w:p w14:paraId="5785245C" w14:textId="77777777" w:rsidR="00FB3C0D" w:rsidRDefault="005E1042">
            <w:pPr>
              <w:jc w:val="center"/>
            </w:pPr>
            <w:r>
              <w:rPr>
                <w:color w:val="000000"/>
                <w:sz w:val="24"/>
              </w:rPr>
              <w:t>1</w:t>
            </w:r>
          </w:p>
        </w:tc>
        <w:tc>
          <w:tcPr>
            <w:tcW w:w="1800" w:type="dxa"/>
            <w:vAlign w:val="center"/>
          </w:tcPr>
          <w:p w14:paraId="29D0CD5E" w14:textId="77777777" w:rsidR="00FB3C0D" w:rsidRDefault="005E1042">
            <w:pPr>
              <w:jc w:val="right"/>
            </w:pPr>
            <w:r>
              <w:rPr>
                <w:color w:val="000000"/>
                <w:sz w:val="24"/>
              </w:rPr>
              <w:t>135,324,844.22</w:t>
            </w:r>
          </w:p>
        </w:tc>
        <w:tc>
          <w:tcPr>
            <w:tcW w:w="1080" w:type="dxa"/>
            <w:vAlign w:val="center"/>
          </w:tcPr>
          <w:p w14:paraId="4A6350DC" w14:textId="77777777" w:rsidR="00FB3C0D" w:rsidRDefault="005E1042">
            <w:pPr>
              <w:jc w:val="right"/>
            </w:pPr>
            <w:r>
              <w:rPr>
                <w:color w:val="000000"/>
                <w:sz w:val="24"/>
              </w:rPr>
              <w:t>53.09%</w:t>
            </w:r>
          </w:p>
        </w:tc>
        <w:tc>
          <w:tcPr>
            <w:tcW w:w="1620" w:type="dxa"/>
            <w:vAlign w:val="center"/>
          </w:tcPr>
          <w:p w14:paraId="5F21ED39" w14:textId="77777777" w:rsidR="00FB3C0D" w:rsidRDefault="005E1042">
            <w:pPr>
              <w:jc w:val="right"/>
            </w:pPr>
            <w:r>
              <w:rPr>
                <w:color w:val="000000"/>
                <w:sz w:val="24"/>
              </w:rPr>
              <w:t>126,027.50</w:t>
            </w:r>
          </w:p>
        </w:tc>
        <w:tc>
          <w:tcPr>
            <w:tcW w:w="1080" w:type="dxa"/>
            <w:vAlign w:val="center"/>
          </w:tcPr>
          <w:p w14:paraId="339693BA" w14:textId="77777777" w:rsidR="00FB3C0D" w:rsidRDefault="005E1042">
            <w:pPr>
              <w:jc w:val="right"/>
            </w:pPr>
            <w:r>
              <w:rPr>
                <w:color w:val="000000"/>
                <w:sz w:val="24"/>
              </w:rPr>
              <w:t>53.09%</w:t>
            </w:r>
          </w:p>
        </w:tc>
        <w:tc>
          <w:tcPr>
            <w:tcW w:w="1080" w:type="dxa"/>
            <w:vAlign w:val="center"/>
          </w:tcPr>
          <w:p w14:paraId="32AE0F40" w14:textId="77777777" w:rsidR="00FB3C0D" w:rsidRDefault="005E1042">
            <w:pPr>
              <w:jc w:val="left"/>
            </w:pPr>
            <w:r>
              <w:rPr>
                <w:color w:val="000000"/>
                <w:sz w:val="24"/>
              </w:rPr>
              <w:t>-</w:t>
            </w:r>
          </w:p>
        </w:tc>
      </w:tr>
      <w:tr w:rsidR="00FB3C0D" w14:paraId="5107AE14" w14:textId="77777777">
        <w:tc>
          <w:tcPr>
            <w:tcW w:w="1559" w:type="dxa"/>
            <w:vAlign w:val="center"/>
          </w:tcPr>
          <w:p w14:paraId="44D3CB5A" w14:textId="77777777" w:rsidR="00FB3C0D" w:rsidRDefault="005E1042">
            <w:pPr>
              <w:jc w:val="center"/>
            </w:pPr>
            <w:r>
              <w:rPr>
                <w:color w:val="000000"/>
                <w:sz w:val="24"/>
              </w:rPr>
              <w:t>海通证券股份有限公司</w:t>
            </w:r>
          </w:p>
        </w:tc>
        <w:tc>
          <w:tcPr>
            <w:tcW w:w="779" w:type="dxa"/>
            <w:vAlign w:val="center"/>
          </w:tcPr>
          <w:p w14:paraId="0C2D2739" w14:textId="77777777" w:rsidR="00FB3C0D" w:rsidRDefault="005E1042">
            <w:pPr>
              <w:jc w:val="center"/>
            </w:pPr>
            <w:r>
              <w:rPr>
                <w:color w:val="000000"/>
                <w:sz w:val="24"/>
              </w:rPr>
              <w:t>1</w:t>
            </w:r>
          </w:p>
        </w:tc>
        <w:tc>
          <w:tcPr>
            <w:tcW w:w="1800" w:type="dxa"/>
            <w:vAlign w:val="center"/>
          </w:tcPr>
          <w:p w14:paraId="3B465BEC" w14:textId="77777777" w:rsidR="00FB3C0D" w:rsidRDefault="005E1042">
            <w:pPr>
              <w:jc w:val="right"/>
            </w:pPr>
            <w:r>
              <w:rPr>
                <w:color w:val="000000"/>
                <w:sz w:val="24"/>
              </w:rPr>
              <w:t>119,587,468.40</w:t>
            </w:r>
          </w:p>
        </w:tc>
        <w:tc>
          <w:tcPr>
            <w:tcW w:w="1080" w:type="dxa"/>
            <w:vAlign w:val="center"/>
          </w:tcPr>
          <w:p w14:paraId="154138A4" w14:textId="77777777" w:rsidR="00FB3C0D" w:rsidRDefault="005E1042">
            <w:pPr>
              <w:jc w:val="right"/>
            </w:pPr>
            <w:r>
              <w:rPr>
                <w:color w:val="000000"/>
                <w:sz w:val="24"/>
              </w:rPr>
              <w:t>46.91%</w:t>
            </w:r>
          </w:p>
        </w:tc>
        <w:tc>
          <w:tcPr>
            <w:tcW w:w="1620" w:type="dxa"/>
            <w:vAlign w:val="center"/>
          </w:tcPr>
          <w:p w14:paraId="02269F22" w14:textId="77777777" w:rsidR="00FB3C0D" w:rsidRDefault="005E1042">
            <w:pPr>
              <w:jc w:val="right"/>
            </w:pPr>
            <w:r>
              <w:rPr>
                <w:color w:val="000000"/>
                <w:sz w:val="24"/>
              </w:rPr>
              <w:t>111,371.95</w:t>
            </w:r>
          </w:p>
        </w:tc>
        <w:tc>
          <w:tcPr>
            <w:tcW w:w="1080" w:type="dxa"/>
            <w:vAlign w:val="center"/>
          </w:tcPr>
          <w:p w14:paraId="1EB38DA1" w14:textId="77777777" w:rsidR="00FB3C0D" w:rsidRDefault="005E1042">
            <w:pPr>
              <w:jc w:val="right"/>
            </w:pPr>
            <w:r>
              <w:rPr>
                <w:color w:val="000000"/>
                <w:sz w:val="24"/>
              </w:rPr>
              <w:t>46.91%</w:t>
            </w:r>
          </w:p>
        </w:tc>
        <w:tc>
          <w:tcPr>
            <w:tcW w:w="1080" w:type="dxa"/>
            <w:vAlign w:val="center"/>
          </w:tcPr>
          <w:p w14:paraId="694D2EC2" w14:textId="77777777" w:rsidR="00FB3C0D" w:rsidRDefault="005E1042">
            <w:pPr>
              <w:jc w:val="left"/>
            </w:pPr>
            <w:r>
              <w:rPr>
                <w:color w:val="000000"/>
                <w:sz w:val="24"/>
              </w:rPr>
              <w:t>-</w:t>
            </w:r>
          </w:p>
        </w:tc>
      </w:tr>
    </w:tbl>
    <w:p w14:paraId="2EAE1ACB" w14:textId="77777777" w:rsidR="001548F9" w:rsidRPr="00035D71" w:rsidRDefault="001548F9" w:rsidP="0048308E">
      <w:pPr>
        <w:spacing w:before="29" w:line="288" w:lineRule="auto"/>
        <w:rPr>
          <w:color w:val="000000"/>
          <w:sz w:val="24"/>
        </w:rPr>
      </w:pPr>
    </w:p>
    <w:p w14:paraId="6846BC4E"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153"/>
    </w:p>
    <w:p w14:paraId="7CB2DF03" w14:textId="77777777" w:rsidR="001548F9" w:rsidRPr="00035D71" w:rsidRDefault="001548F9" w:rsidP="0048308E">
      <w:pPr>
        <w:spacing w:before="29" w:line="288" w:lineRule="auto"/>
        <w:ind w:firstLine="420"/>
        <w:jc w:val="right"/>
        <w:rPr>
          <w:color w:val="000000"/>
          <w:sz w:val="24"/>
        </w:rPr>
      </w:pPr>
      <w:bookmarkStart w:id="154"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1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71348983" w14:textId="77777777" w:rsidTr="004C723D">
        <w:tc>
          <w:tcPr>
            <w:tcW w:w="1559" w:type="dxa"/>
            <w:vMerge w:val="restart"/>
            <w:vAlign w:val="center"/>
          </w:tcPr>
          <w:p w14:paraId="75227EC2"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4765BE4E"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25428A7B"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04C769DA"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764797B2" w14:textId="77777777" w:rsidTr="00BC6E41">
        <w:tc>
          <w:tcPr>
            <w:tcW w:w="1559" w:type="dxa"/>
            <w:vMerge/>
            <w:vAlign w:val="center"/>
          </w:tcPr>
          <w:p w14:paraId="078C6513"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300E2E65"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2B169DC7"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1DAFA0E7"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75BC8DF0"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5D9E3017"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18A7BE98" w14:textId="77777777"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FB3C0D" w14:paraId="00840C3E" w14:textId="77777777">
        <w:tc>
          <w:tcPr>
            <w:tcW w:w="1559" w:type="dxa"/>
            <w:vAlign w:val="center"/>
          </w:tcPr>
          <w:p w14:paraId="339376A2" w14:textId="77777777" w:rsidR="00FB3C0D" w:rsidRDefault="005E1042">
            <w:pPr>
              <w:jc w:val="left"/>
            </w:pPr>
            <w:r>
              <w:rPr>
                <w:color w:val="000000"/>
                <w:sz w:val="24"/>
              </w:rPr>
              <w:t>中信证券股份有限公司</w:t>
            </w:r>
          </w:p>
        </w:tc>
        <w:tc>
          <w:tcPr>
            <w:tcW w:w="1560" w:type="dxa"/>
            <w:vAlign w:val="center"/>
          </w:tcPr>
          <w:p w14:paraId="3B3AFF24" w14:textId="77777777" w:rsidR="00FB3C0D" w:rsidRDefault="005E1042">
            <w:pPr>
              <w:jc w:val="right"/>
            </w:pPr>
            <w:r>
              <w:rPr>
                <w:color w:val="000000"/>
                <w:sz w:val="24"/>
              </w:rPr>
              <w:t>514,119,477.62</w:t>
            </w:r>
          </w:p>
        </w:tc>
        <w:tc>
          <w:tcPr>
            <w:tcW w:w="839" w:type="dxa"/>
            <w:vAlign w:val="center"/>
          </w:tcPr>
          <w:p w14:paraId="615ADD32" w14:textId="77777777" w:rsidR="00FB3C0D" w:rsidRDefault="005E1042">
            <w:pPr>
              <w:jc w:val="right"/>
            </w:pPr>
            <w:r>
              <w:rPr>
                <w:color w:val="000000"/>
                <w:sz w:val="24"/>
              </w:rPr>
              <w:t>91.22%</w:t>
            </w:r>
          </w:p>
        </w:tc>
        <w:tc>
          <w:tcPr>
            <w:tcW w:w="1429" w:type="dxa"/>
            <w:vAlign w:val="center"/>
          </w:tcPr>
          <w:p w14:paraId="75E4AE30" w14:textId="77777777" w:rsidR="00FB3C0D" w:rsidRDefault="005E1042">
            <w:pPr>
              <w:jc w:val="right"/>
            </w:pPr>
            <w:r>
              <w:rPr>
                <w:color w:val="000000"/>
                <w:sz w:val="24"/>
              </w:rPr>
              <w:t>19,206,800,000.00</w:t>
            </w:r>
          </w:p>
        </w:tc>
        <w:tc>
          <w:tcPr>
            <w:tcW w:w="911" w:type="dxa"/>
            <w:vAlign w:val="center"/>
          </w:tcPr>
          <w:p w14:paraId="60FB5E46" w14:textId="77777777" w:rsidR="00FB3C0D" w:rsidRDefault="005E1042">
            <w:pPr>
              <w:jc w:val="right"/>
            </w:pPr>
            <w:r>
              <w:rPr>
                <w:color w:val="000000"/>
                <w:sz w:val="24"/>
              </w:rPr>
              <w:t>99.95%</w:t>
            </w:r>
          </w:p>
        </w:tc>
        <w:tc>
          <w:tcPr>
            <w:tcW w:w="1497" w:type="dxa"/>
            <w:vAlign w:val="center"/>
          </w:tcPr>
          <w:p w14:paraId="265C8091" w14:textId="77777777" w:rsidR="00FB3C0D" w:rsidRDefault="005E1042">
            <w:pPr>
              <w:jc w:val="right"/>
            </w:pPr>
            <w:r>
              <w:rPr>
                <w:color w:val="000000"/>
                <w:sz w:val="24"/>
              </w:rPr>
              <w:t>-</w:t>
            </w:r>
          </w:p>
        </w:tc>
        <w:tc>
          <w:tcPr>
            <w:tcW w:w="1203" w:type="dxa"/>
            <w:vAlign w:val="center"/>
          </w:tcPr>
          <w:p w14:paraId="45BD0C0C" w14:textId="77777777" w:rsidR="00FB3C0D" w:rsidRDefault="005E1042">
            <w:pPr>
              <w:jc w:val="right"/>
            </w:pPr>
            <w:r>
              <w:rPr>
                <w:color w:val="000000"/>
                <w:sz w:val="24"/>
              </w:rPr>
              <w:t>-</w:t>
            </w:r>
          </w:p>
        </w:tc>
      </w:tr>
      <w:tr w:rsidR="00FB3C0D" w14:paraId="19647418" w14:textId="77777777">
        <w:tc>
          <w:tcPr>
            <w:tcW w:w="1559" w:type="dxa"/>
            <w:vAlign w:val="center"/>
          </w:tcPr>
          <w:p w14:paraId="64D65EDE" w14:textId="77777777" w:rsidR="00FB3C0D" w:rsidRDefault="005E1042">
            <w:pPr>
              <w:jc w:val="left"/>
            </w:pPr>
            <w:r>
              <w:rPr>
                <w:color w:val="000000"/>
                <w:sz w:val="24"/>
              </w:rPr>
              <w:t>海通证券股份有限公司</w:t>
            </w:r>
          </w:p>
        </w:tc>
        <w:tc>
          <w:tcPr>
            <w:tcW w:w="1560" w:type="dxa"/>
            <w:vAlign w:val="center"/>
          </w:tcPr>
          <w:p w14:paraId="0F025B45" w14:textId="77777777" w:rsidR="00FB3C0D" w:rsidRDefault="005E1042">
            <w:pPr>
              <w:jc w:val="right"/>
            </w:pPr>
            <w:r>
              <w:rPr>
                <w:color w:val="000000"/>
                <w:sz w:val="24"/>
              </w:rPr>
              <w:t>49,500,672.80</w:t>
            </w:r>
          </w:p>
        </w:tc>
        <w:tc>
          <w:tcPr>
            <w:tcW w:w="839" w:type="dxa"/>
            <w:vAlign w:val="center"/>
          </w:tcPr>
          <w:p w14:paraId="6874253B" w14:textId="77777777" w:rsidR="00FB3C0D" w:rsidRDefault="005E1042">
            <w:pPr>
              <w:jc w:val="right"/>
            </w:pPr>
            <w:r>
              <w:rPr>
                <w:color w:val="000000"/>
                <w:sz w:val="24"/>
              </w:rPr>
              <w:t>8.78%</w:t>
            </w:r>
          </w:p>
        </w:tc>
        <w:tc>
          <w:tcPr>
            <w:tcW w:w="1429" w:type="dxa"/>
            <w:vAlign w:val="center"/>
          </w:tcPr>
          <w:p w14:paraId="4AC526FE" w14:textId="77777777" w:rsidR="00FB3C0D" w:rsidRDefault="005E1042">
            <w:pPr>
              <w:jc w:val="right"/>
            </w:pPr>
            <w:r>
              <w:rPr>
                <w:color w:val="000000"/>
                <w:sz w:val="24"/>
              </w:rPr>
              <w:t>10,000,000.00</w:t>
            </w:r>
          </w:p>
        </w:tc>
        <w:tc>
          <w:tcPr>
            <w:tcW w:w="911" w:type="dxa"/>
            <w:vAlign w:val="center"/>
          </w:tcPr>
          <w:p w14:paraId="0875C0F5" w14:textId="77777777" w:rsidR="00FB3C0D" w:rsidRDefault="005E1042">
            <w:pPr>
              <w:jc w:val="right"/>
            </w:pPr>
            <w:r>
              <w:rPr>
                <w:color w:val="000000"/>
                <w:sz w:val="24"/>
              </w:rPr>
              <w:t>0.05%</w:t>
            </w:r>
          </w:p>
        </w:tc>
        <w:tc>
          <w:tcPr>
            <w:tcW w:w="1497" w:type="dxa"/>
            <w:vAlign w:val="center"/>
          </w:tcPr>
          <w:p w14:paraId="287832F3" w14:textId="77777777" w:rsidR="00FB3C0D" w:rsidRDefault="005E1042">
            <w:pPr>
              <w:jc w:val="right"/>
            </w:pPr>
            <w:r>
              <w:rPr>
                <w:color w:val="000000"/>
                <w:sz w:val="24"/>
              </w:rPr>
              <w:t>-</w:t>
            </w:r>
          </w:p>
        </w:tc>
        <w:tc>
          <w:tcPr>
            <w:tcW w:w="1203" w:type="dxa"/>
            <w:vAlign w:val="center"/>
          </w:tcPr>
          <w:p w14:paraId="264753BE" w14:textId="77777777" w:rsidR="00FB3C0D" w:rsidRDefault="005E1042">
            <w:pPr>
              <w:jc w:val="right"/>
            </w:pPr>
            <w:r>
              <w:rPr>
                <w:color w:val="000000"/>
                <w:sz w:val="24"/>
              </w:rPr>
              <w:t>-</w:t>
            </w:r>
          </w:p>
        </w:tc>
      </w:tr>
    </w:tbl>
    <w:p w14:paraId="3DC68EEA" w14:textId="77777777" w:rsidR="00FB3C0D" w:rsidRDefault="005E104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w:t>
      </w:r>
      <w:r w:rsidR="00FE34A0" w:rsidRPr="00FE34A0">
        <w:rPr>
          <w:rFonts w:hint="eastAsia"/>
          <w:color w:val="000000"/>
          <w:sz w:val="24"/>
        </w:rPr>
        <w:t>报告期内，本基金所有交易单元均为新增交易单元</w:t>
      </w:r>
      <w:r>
        <w:rPr>
          <w:color w:val="000000"/>
          <w:sz w:val="24"/>
        </w:rPr>
        <w:t>；</w:t>
      </w:r>
    </w:p>
    <w:p w14:paraId="05658AD1" w14:textId="77777777" w:rsidR="00FB3C0D" w:rsidRDefault="005E1042">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38B254E"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w:t>
      </w:r>
      <w:r w:rsidRPr="00035D71">
        <w:rPr>
          <w:color w:val="000000"/>
          <w:sz w:val="24"/>
        </w:rPr>
        <w:lastRenderedPageBreak/>
        <w:t>行综合评价，然后根据评价选择基金交易单元。研究部提交方案，并上报公司批准。</w:t>
      </w:r>
    </w:p>
    <w:p w14:paraId="2C22EFB6" w14:textId="77777777" w:rsidR="001548F9" w:rsidRPr="00035D71" w:rsidRDefault="001548F9" w:rsidP="0048308E">
      <w:pPr>
        <w:spacing w:before="29" w:line="288" w:lineRule="auto"/>
        <w:rPr>
          <w:color w:val="000000"/>
          <w:sz w:val="24"/>
        </w:rPr>
      </w:pPr>
    </w:p>
    <w:p w14:paraId="5352F2CE" w14:textId="77777777" w:rsidR="001548F9" w:rsidRPr="00035D71" w:rsidRDefault="001548F9" w:rsidP="0048308E">
      <w:pPr>
        <w:pStyle w:val="20"/>
        <w:spacing w:before="29" w:after="0" w:line="288" w:lineRule="auto"/>
        <w:rPr>
          <w:rFonts w:ascii="Times New Roman" w:hAnsi="Times New Roman"/>
          <w:kern w:val="0"/>
          <w:szCs w:val="24"/>
        </w:rPr>
      </w:pPr>
      <w:bookmarkStart w:id="155" w:name="_Toc490933934"/>
      <w:bookmarkStart w:id="156" w:name="_Toc490935185"/>
      <w:r w:rsidRPr="00035D71">
        <w:rPr>
          <w:rFonts w:ascii="Times New Roman" w:hAnsi="Times New Roman"/>
          <w:szCs w:val="24"/>
        </w:rPr>
        <w:t xml:space="preserve">10.8 </w:t>
      </w:r>
      <w:r w:rsidRPr="00035D71">
        <w:rPr>
          <w:rFonts w:ascii="Times New Roman" w:hAnsi="Times New Roman"/>
          <w:kern w:val="0"/>
          <w:szCs w:val="24"/>
        </w:rPr>
        <w:t>其他重大事件</w:t>
      </w:r>
      <w:bookmarkEnd w:id="155"/>
      <w:bookmarkEnd w:id="15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324C4816" w14:textId="77777777" w:rsidTr="00472203">
        <w:tc>
          <w:tcPr>
            <w:tcW w:w="720" w:type="dxa"/>
            <w:vAlign w:val="center"/>
          </w:tcPr>
          <w:p w14:paraId="3039B2F0"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30925C75"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79F1C1FA"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4AAB8CFB"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FB3C0D" w14:paraId="24BF1139" w14:textId="77777777">
        <w:tc>
          <w:tcPr>
            <w:tcW w:w="720" w:type="dxa"/>
            <w:vAlign w:val="center"/>
          </w:tcPr>
          <w:p w14:paraId="337631BC" w14:textId="77777777" w:rsidR="00FB3C0D" w:rsidRDefault="005E1042">
            <w:pPr>
              <w:jc w:val="center"/>
            </w:pPr>
            <w:r>
              <w:rPr>
                <w:color w:val="000000"/>
                <w:sz w:val="24"/>
              </w:rPr>
              <w:t>1</w:t>
            </w:r>
          </w:p>
        </w:tc>
        <w:tc>
          <w:tcPr>
            <w:tcW w:w="4319" w:type="dxa"/>
            <w:vAlign w:val="center"/>
          </w:tcPr>
          <w:p w14:paraId="585EC68C" w14:textId="77777777" w:rsidR="00FB3C0D" w:rsidRDefault="005E1042">
            <w:r>
              <w:rPr>
                <w:color w:val="000000"/>
                <w:sz w:val="24"/>
              </w:rPr>
              <w:t>交银施罗德瑞利定期开放灵活配置混合型证券投资基金基金份额发售公告</w:t>
            </w:r>
          </w:p>
        </w:tc>
        <w:tc>
          <w:tcPr>
            <w:tcW w:w="2519" w:type="dxa"/>
            <w:vAlign w:val="center"/>
          </w:tcPr>
          <w:p w14:paraId="46F3CD1D" w14:textId="77777777" w:rsidR="00FB3C0D" w:rsidRDefault="005E1042">
            <w:r>
              <w:rPr>
                <w:color w:val="000000"/>
                <w:sz w:val="24"/>
              </w:rPr>
              <w:t>中国证券报、上海证券报、证券时报</w:t>
            </w:r>
          </w:p>
        </w:tc>
        <w:tc>
          <w:tcPr>
            <w:tcW w:w="1440" w:type="dxa"/>
            <w:vAlign w:val="center"/>
          </w:tcPr>
          <w:p w14:paraId="1210ACBA" w14:textId="77777777" w:rsidR="00FB3C0D" w:rsidRDefault="005E1042">
            <w:pPr>
              <w:jc w:val="center"/>
            </w:pPr>
            <w:r>
              <w:rPr>
                <w:color w:val="000000"/>
                <w:sz w:val="24"/>
              </w:rPr>
              <w:t>2017-02-10</w:t>
            </w:r>
          </w:p>
        </w:tc>
      </w:tr>
      <w:tr w:rsidR="00FB3C0D" w14:paraId="2B074767" w14:textId="77777777">
        <w:tc>
          <w:tcPr>
            <w:tcW w:w="720" w:type="dxa"/>
            <w:vAlign w:val="center"/>
          </w:tcPr>
          <w:p w14:paraId="51046D48" w14:textId="77777777" w:rsidR="00FB3C0D" w:rsidRDefault="005E1042">
            <w:pPr>
              <w:jc w:val="center"/>
            </w:pPr>
            <w:r>
              <w:rPr>
                <w:color w:val="000000"/>
                <w:sz w:val="24"/>
              </w:rPr>
              <w:t>2</w:t>
            </w:r>
          </w:p>
        </w:tc>
        <w:tc>
          <w:tcPr>
            <w:tcW w:w="4319" w:type="dxa"/>
            <w:vAlign w:val="center"/>
          </w:tcPr>
          <w:p w14:paraId="31E13820" w14:textId="77777777" w:rsidR="00FB3C0D" w:rsidRDefault="005E1042">
            <w:r>
              <w:rPr>
                <w:color w:val="000000"/>
                <w:sz w:val="24"/>
              </w:rPr>
              <w:t>交银施罗德瑞利定期开放灵活配置混合型证券投资基金基金合同摘要</w:t>
            </w:r>
          </w:p>
        </w:tc>
        <w:tc>
          <w:tcPr>
            <w:tcW w:w="2519" w:type="dxa"/>
            <w:vAlign w:val="center"/>
          </w:tcPr>
          <w:p w14:paraId="2832FCB7" w14:textId="77777777" w:rsidR="00FB3C0D" w:rsidRDefault="005E1042">
            <w:r>
              <w:rPr>
                <w:color w:val="000000"/>
                <w:sz w:val="24"/>
              </w:rPr>
              <w:t>中国证券报、上海证券报、证券时报</w:t>
            </w:r>
          </w:p>
        </w:tc>
        <w:tc>
          <w:tcPr>
            <w:tcW w:w="1440" w:type="dxa"/>
            <w:vAlign w:val="center"/>
          </w:tcPr>
          <w:p w14:paraId="4715D132" w14:textId="77777777" w:rsidR="00FB3C0D" w:rsidRDefault="005E1042">
            <w:pPr>
              <w:jc w:val="center"/>
            </w:pPr>
            <w:r>
              <w:rPr>
                <w:color w:val="000000"/>
                <w:sz w:val="24"/>
              </w:rPr>
              <w:t>2017-02-10</w:t>
            </w:r>
          </w:p>
        </w:tc>
      </w:tr>
      <w:tr w:rsidR="00FB3C0D" w14:paraId="3E39EFF0" w14:textId="77777777">
        <w:tc>
          <w:tcPr>
            <w:tcW w:w="720" w:type="dxa"/>
            <w:vAlign w:val="center"/>
          </w:tcPr>
          <w:p w14:paraId="514B04E5" w14:textId="77777777" w:rsidR="00FB3C0D" w:rsidRDefault="005E1042">
            <w:pPr>
              <w:jc w:val="center"/>
            </w:pPr>
            <w:r>
              <w:rPr>
                <w:color w:val="000000"/>
                <w:sz w:val="24"/>
              </w:rPr>
              <w:t>3</w:t>
            </w:r>
          </w:p>
        </w:tc>
        <w:tc>
          <w:tcPr>
            <w:tcW w:w="4319" w:type="dxa"/>
            <w:vAlign w:val="center"/>
          </w:tcPr>
          <w:p w14:paraId="4607B429" w14:textId="77777777" w:rsidR="00FB3C0D" w:rsidRDefault="005E1042">
            <w:r>
              <w:rPr>
                <w:color w:val="000000"/>
                <w:sz w:val="24"/>
              </w:rPr>
              <w:t>交银施罗德瑞利定期开放灵活配置混合型证券投资基金招募说明书</w:t>
            </w:r>
          </w:p>
        </w:tc>
        <w:tc>
          <w:tcPr>
            <w:tcW w:w="2519" w:type="dxa"/>
            <w:vAlign w:val="center"/>
          </w:tcPr>
          <w:p w14:paraId="3097631C" w14:textId="77777777" w:rsidR="00FB3C0D" w:rsidRDefault="005E1042">
            <w:r>
              <w:rPr>
                <w:color w:val="000000"/>
                <w:sz w:val="24"/>
              </w:rPr>
              <w:t>中国证券报、上海证券报、证券时报</w:t>
            </w:r>
          </w:p>
        </w:tc>
        <w:tc>
          <w:tcPr>
            <w:tcW w:w="1440" w:type="dxa"/>
            <w:vAlign w:val="center"/>
          </w:tcPr>
          <w:p w14:paraId="3AC1F753" w14:textId="77777777" w:rsidR="00FB3C0D" w:rsidRDefault="005E1042">
            <w:pPr>
              <w:jc w:val="center"/>
            </w:pPr>
            <w:r>
              <w:rPr>
                <w:color w:val="000000"/>
                <w:sz w:val="24"/>
              </w:rPr>
              <w:t>2017-02-10</w:t>
            </w:r>
          </w:p>
        </w:tc>
      </w:tr>
      <w:tr w:rsidR="00FB3C0D" w14:paraId="7F21AB71" w14:textId="77777777">
        <w:tc>
          <w:tcPr>
            <w:tcW w:w="720" w:type="dxa"/>
            <w:vAlign w:val="center"/>
          </w:tcPr>
          <w:p w14:paraId="4FB69A49" w14:textId="77777777" w:rsidR="00FB3C0D" w:rsidRDefault="005E1042">
            <w:pPr>
              <w:jc w:val="center"/>
            </w:pPr>
            <w:r>
              <w:rPr>
                <w:color w:val="000000"/>
                <w:sz w:val="24"/>
              </w:rPr>
              <w:t>4</w:t>
            </w:r>
          </w:p>
        </w:tc>
        <w:tc>
          <w:tcPr>
            <w:tcW w:w="4319" w:type="dxa"/>
            <w:vAlign w:val="center"/>
          </w:tcPr>
          <w:p w14:paraId="2B49C307" w14:textId="77777777" w:rsidR="00FB3C0D" w:rsidRDefault="005E1042">
            <w:r>
              <w:rPr>
                <w:color w:val="000000"/>
                <w:sz w:val="24"/>
              </w:rPr>
              <w:t>交银施罗德基金管理有限公司关于交银施罗德瑞利定期开放灵活配置混合型证券投资基金提前结束募集的公告</w:t>
            </w:r>
          </w:p>
        </w:tc>
        <w:tc>
          <w:tcPr>
            <w:tcW w:w="2519" w:type="dxa"/>
            <w:vAlign w:val="center"/>
          </w:tcPr>
          <w:p w14:paraId="47CBBB95" w14:textId="77777777" w:rsidR="00FB3C0D" w:rsidRDefault="005E1042">
            <w:r>
              <w:rPr>
                <w:color w:val="000000"/>
                <w:sz w:val="24"/>
              </w:rPr>
              <w:t>中国证券报、上海证券报、证券时报</w:t>
            </w:r>
          </w:p>
        </w:tc>
        <w:tc>
          <w:tcPr>
            <w:tcW w:w="1440" w:type="dxa"/>
            <w:vAlign w:val="center"/>
          </w:tcPr>
          <w:p w14:paraId="6DE82D60" w14:textId="77777777" w:rsidR="00FB3C0D" w:rsidRDefault="005E1042">
            <w:pPr>
              <w:jc w:val="center"/>
            </w:pPr>
            <w:r>
              <w:rPr>
                <w:color w:val="000000"/>
                <w:sz w:val="24"/>
              </w:rPr>
              <w:t>2017-02-20</w:t>
            </w:r>
          </w:p>
        </w:tc>
      </w:tr>
      <w:tr w:rsidR="00FB3C0D" w14:paraId="008CE5DE" w14:textId="77777777">
        <w:tc>
          <w:tcPr>
            <w:tcW w:w="720" w:type="dxa"/>
            <w:vAlign w:val="center"/>
          </w:tcPr>
          <w:p w14:paraId="49BAF9B9" w14:textId="77777777" w:rsidR="00FB3C0D" w:rsidRDefault="005E1042">
            <w:pPr>
              <w:jc w:val="center"/>
            </w:pPr>
            <w:r>
              <w:rPr>
                <w:color w:val="000000"/>
                <w:sz w:val="24"/>
              </w:rPr>
              <w:t>5</w:t>
            </w:r>
          </w:p>
        </w:tc>
        <w:tc>
          <w:tcPr>
            <w:tcW w:w="4319" w:type="dxa"/>
            <w:vAlign w:val="center"/>
          </w:tcPr>
          <w:p w14:paraId="250B08CC" w14:textId="77777777" w:rsidR="00FB3C0D" w:rsidRDefault="005E1042">
            <w:r>
              <w:rPr>
                <w:color w:val="000000"/>
                <w:sz w:val="24"/>
              </w:rPr>
              <w:t>交银施罗德基金管理有限公司关于交银施罗德瑞利定期开放灵活配置混合型证券投资基金基金合同生效公告</w:t>
            </w:r>
          </w:p>
        </w:tc>
        <w:tc>
          <w:tcPr>
            <w:tcW w:w="2519" w:type="dxa"/>
            <w:vAlign w:val="center"/>
          </w:tcPr>
          <w:p w14:paraId="335D44BD" w14:textId="77777777" w:rsidR="00FB3C0D" w:rsidRDefault="005E1042">
            <w:r>
              <w:rPr>
                <w:color w:val="000000"/>
                <w:sz w:val="24"/>
              </w:rPr>
              <w:t>中国证券报、上海证券报、证券时报</w:t>
            </w:r>
          </w:p>
        </w:tc>
        <w:tc>
          <w:tcPr>
            <w:tcW w:w="1440" w:type="dxa"/>
            <w:vAlign w:val="center"/>
          </w:tcPr>
          <w:p w14:paraId="1C22DD34" w14:textId="77777777" w:rsidR="00FB3C0D" w:rsidRDefault="005E1042">
            <w:pPr>
              <w:jc w:val="center"/>
            </w:pPr>
            <w:r>
              <w:rPr>
                <w:color w:val="000000"/>
                <w:sz w:val="24"/>
              </w:rPr>
              <w:t>2017-02-25</w:t>
            </w:r>
          </w:p>
        </w:tc>
      </w:tr>
    </w:tbl>
    <w:p w14:paraId="385B1E2F" w14:textId="77777777" w:rsidR="0039076D" w:rsidRPr="00035D71" w:rsidRDefault="0039076D" w:rsidP="0048308E">
      <w:pPr>
        <w:tabs>
          <w:tab w:val="left" w:pos="426"/>
        </w:tabs>
        <w:spacing w:before="29" w:line="288" w:lineRule="auto"/>
        <w:jc w:val="left"/>
        <w:rPr>
          <w:kern w:val="0"/>
          <w:sz w:val="24"/>
        </w:rPr>
      </w:pPr>
    </w:p>
    <w:p w14:paraId="1AA1D52F" w14:textId="1724E321" w:rsidR="00484419" w:rsidRPr="000650C0" w:rsidRDefault="00070CB4"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57" w:name="_Toc490933935"/>
      <w:bookmarkStart w:id="158" w:name="_Toc490935186"/>
      <w:r w:rsidRPr="00035D71">
        <w:rPr>
          <w:b/>
          <w:bCs/>
          <w:szCs w:val="24"/>
          <w:lang w:val="en-US"/>
        </w:rPr>
        <w:t>§</w:t>
      </w:r>
      <w:r w:rsidR="00484419" w:rsidRPr="000650C0">
        <w:rPr>
          <w:rFonts w:eastAsiaTheme="minorEastAsia"/>
          <w:b/>
          <w:bCs/>
          <w:szCs w:val="24"/>
          <w:lang w:val="en-US"/>
        </w:rPr>
        <w:t xml:space="preserve">11 </w:t>
      </w:r>
      <w:r w:rsidR="00484419" w:rsidRPr="000650C0">
        <w:rPr>
          <w:rFonts w:eastAsiaTheme="minorEastAsia" w:hint="eastAsia"/>
          <w:b/>
          <w:bCs/>
          <w:szCs w:val="24"/>
          <w:lang w:val="en-US"/>
        </w:rPr>
        <w:t>影响投资者决策的其他重要信息</w:t>
      </w:r>
      <w:bookmarkEnd w:id="157"/>
      <w:bookmarkEnd w:id="158"/>
    </w:p>
    <w:p w14:paraId="4D7C1E6D" w14:textId="77777777" w:rsidR="00484419" w:rsidRPr="000650C0" w:rsidRDefault="00484419" w:rsidP="000650C0">
      <w:pPr>
        <w:pStyle w:val="20"/>
        <w:spacing w:before="29" w:after="0" w:line="288" w:lineRule="auto"/>
        <w:rPr>
          <w:rFonts w:ascii="Times New Roman" w:hAnsi="Times New Roman"/>
          <w:b w:val="0"/>
          <w:bCs w:val="0"/>
          <w:kern w:val="0"/>
          <w:szCs w:val="24"/>
        </w:rPr>
      </w:pPr>
      <w:bookmarkStart w:id="159" w:name="_Toc490935187"/>
      <w:r w:rsidRPr="000650C0">
        <w:rPr>
          <w:rFonts w:ascii="Times New Roman" w:hAnsi="Times New Roman"/>
          <w:kern w:val="0"/>
          <w:szCs w:val="24"/>
        </w:rPr>
        <w:t xml:space="preserve">11.1 </w:t>
      </w:r>
      <w:r w:rsidRPr="000650C0">
        <w:rPr>
          <w:rFonts w:ascii="Times New Roman" w:hAnsi="Times New Roman" w:hint="eastAsia"/>
          <w:kern w:val="0"/>
          <w:szCs w:val="24"/>
        </w:rPr>
        <w:t>报告期内单一投资者持有基金份额比例达到或超过</w:t>
      </w:r>
      <w:r w:rsidRPr="000650C0">
        <w:rPr>
          <w:rFonts w:ascii="Times New Roman" w:hAnsi="Times New Roman"/>
          <w:kern w:val="0"/>
          <w:szCs w:val="24"/>
        </w:rPr>
        <w:t>20%</w:t>
      </w:r>
      <w:r w:rsidRPr="000650C0">
        <w:rPr>
          <w:rFonts w:ascii="Times New Roman" w:hAnsi="Times New Roman"/>
          <w:kern w:val="0"/>
          <w:szCs w:val="24"/>
        </w:rPr>
        <w:t>的情况</w:t>
      </w:r>
      <w:bookmarkEnd w:id="15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7952CA" w14:paraId="600F2D46" w14:textId="77777777" w:rsidTr="004163BA">
        <w:tc>
          <w:tcPr>
            <w:tcW w:w="993" w:type="dxa"/>
            <w:vMerge w:val="restart"/>
            <w:vAlign w:val="center"/>
          </w:tcPr>
          <w:p w14:paraId="2DA817D6" w14:textId="77777777" w:rsidR="00484419" w:rsidRPr="000650C0" w:rsidRDefault="00484419" w:rsidP="004163BA">
            <w:pPr>
              <w:autoSpaceDE w:val="0"/>
              <w:autoSpaceDN w:val="0"/>
              <w:adjustRightInd w:val="0"/>
              <w:jc w:val="center"/>
              <w:rPr>
                <w:rFonts w:ascii="宋体" w:hAnsi="宋体"/>
                <w:b/>
                <w:bCs/>
                <w:color w:val="000000"/>
                <w:kern w:val="0"/>
                <w:sz w:val="24"/>
              </w:rPr>
            </w:pPr>
            <w:r w:rsidRPr="000650C0">
              <w:rPr>
                <w:rFonts w:ascii="宋体" w:hAnsi="宋体" w:hint="eastAsia"/>
                <w:color w:val="000000"/>
                <w:kern w:val="0"/>
                <w:sz w:val="24"/>
              </w:rPr>
              <w:t>投资者类别</w:t>
            </w:r>
            <w:r w:rsidRPr="000650C0">
              <w:rPr>
                <w:rFonts w:ascii="宋体" w:hAnsi="宋体"/>
                <w:color w:val="000000"/>
                <w:kern w:val="0"/>
                <w:sz w:val="24"/>
              </w:rPr>
              <w:t xml:space="preserve">  </w:t>
            </w:r>
          </w:p>
        </w:tc>
        <w:tc>
          <w:tcPr>
            <w:tcW w:w="5670" w:type="dxa"/>
            <w:gridSpan w:val="5"/>
            <w:vAlign w:val="center"/>
          </w:tcPr>
          <w:p w14:paraId="24A73739" w14:textId="77777777" w:rsidR="00484419" w:rsidRPr="000650C0" w:rsidRDefault="00484419" w:rsidP="004163BA">
            <w:pPr>
              <w:autoSpaceDE w:val="0"/>
              <w:autoSpaceDN w:val="0"/>
              <w:adjustRightInd w:val="0"/>
              <w:jc w:val="center"/>
              <w:rPr>
                <w:rFonts w:ascii="宋体" w:hAnsi="宋体"/>
                <w:b/>
                <w:bCs/>
                <w:color w:val="000000"/>
                <w:kern w:val="0"/>
                <w:sz w:val="24"/>
              </w:rPr>
            </w:pPr>
            <w:r w:rsidRPr="000650C0">
              <w:rPr>
                <w:rFonts w:ascii="宋体" w:hAnsi="宋体" w:hint="eastAsia"/>
                <w:color w:val="000000"/>
                <w:kern w:val="0"/>
                <w:sz w:val="24"/>
              </w:rPr>
              <w:t>报告期内持有基金份额变化情况</w:t>
            </w:r>
          </w:p>
        </w:tc>
        <w:tc>
          <w:tcPr>
            <w:tcW w:w="2549" w:type="dxa"/>
            <w:gridSpan w:val="2"/>
            <w:vAlign w:val="center"/>
          </w:tcPr>
          <w:p w14:paraId="3DFE4E50" w14:textId="77777777" w:rsidR="00484419" w:rsidRPr="000650C0" w:rsidRDefault="00484419" w:rsidP="004163BA">
            <w:pPr>
              <w:autoSpaceDE w:val="0"/>
              <w:autoSpaceDN w:val="0"/>
              <w:adjustRightInd w:val="0"/>
              <w:jc w:val="center"/>
              <w:rPr>
                <w:rFonts w:ascii="宋体" w:hAnsi="宋体"/>
                <w:b/>
                <w:bCs/>
                <w:color w:val="000000"/>
                <w:kern w:val="0"/>
                <w:sz w:val="24"/>
              </w:rPr>
            </w:pPr>
            <w:r w:rsidRPr="000650C0">
              <w:rPr>
                <w:rFonts w:ascii="宋体" w:hAnsi="宋体" w:hint="eastAsia"/>
                <w:color w:val="000000"/>
                <w:kern w:val="0"/>
                <w:sz w:val="24"/>
              </w:rPr>
              <w:t>报告期末持有基金情况</w:t>
            </w:r>
          </w:p>
        </w:tc>
      </w:tr>
      <w:tr w:rsidR="00484419" w:rsidRPr="007952CA" w14:paraId="6DFBF56E" w14:textId="77777777" w:rsidTr="004163BA">
        <w:tc>
          <w:tcPr>
            <w:tcW w:w="993" w:type="dxa"/>
            <w:vMerge/>
            <w:vAlign w:val="center"/>
          </w:tcPr>
          <w:p w14:paraId="4148CAF2" w14:textId="77777777" w:rsidR="00484419" w:rsidRPr="000650C0" w:rsidRDefault="00484419" w:rsidP="004163BA">
            <w:pPr>
              <w:autoSpaceDE w:val="0"/>
              <w:autoSpaceDN w:val="0"/>
              <w:adjustRightInd w:val="0"/>
              <w:jc w:val="center"/>
              <w:rPr>
                <w:rFonts w:ascii="宋体" w:hAnsi="宋体"/>
                <w:b/>
                <w:bCs/>
                <w:color w:val="000000"/>
                <w:kern w:val="0"/>
                <w:sz w:val="24"/>
              </w:rPr>
            </w:pPr>
          </w:p>
        </w:tc>
        <w:tc>
          <w:tcPr>
            <w:tcW w:w="992" w:type="dxa"/>
            <w:vAlign w:val="center"/>
          </w:tcPr>
          <w:p w14:paraId="209E6AB3" w14:textId="77777777" w:rsidR="00484419" w:rsidRPr="000650C0" w:rsidRDefault="00484419" w:rsidP="004163BA">
            <w:pPr>
              <w:autoSpaceDE w:val="0"/>
              <w:autoSpaceDN w:val="0"/>
              <w:adjustRightInd w:val="0"/>
              <w:jc w:val="center"/>
              <w:rPr>
                <w:rFonts w:ascii="宋体" w:hAnsi="宋体"/>
                <w:b/>
                <w:bCs/>
                <w:color w:val="000000"/>
                <w:kern w:val="0"/>
                <w:sz w:val="24"/>
              </w:rPr>
            </w:pPr>
            <w:r w:rsidRPr="000650C0">
              <w:rPr>
                <w:rFonts w:ascii="宋体" w:hAnsi="宋体" w:hint="eastAsia"/>
                <w:color w:val="000000"/>
                <w:kern w:val="0"/>
                <w:sz w:val="24"/>
              </w:rPr>
              <w:t>序号</w:t>
            </w:r>
          </w:p>
        </w:tc>
        <w:tc>
          <w:tcPr>
            <w:tcW w:w="1843" w:type="dxa"/>
            <w:vAlign w:val="center"/>
          </w:tcPr>
          <w:p w14:paraId="7870251F" w14:textId="77777777" w:rsidR="00484419" w:rsidRPr="000650C0" w:rsidRDefault="00484419" w:rsidP="004163BA">
            <w:pPr>
              <w:autoSpaceDE w:val="0"/>
              <w:autoSpaceDN w:val="0"/>
              <w:adjustRightInd w:val="0"/>
              <w:jc w:val="center"/>
              <w:rPr>
                <w:rFonts w:ascii="宋体" w:hAnsi="宋体"/>
                <w:b/>
                <w:bCs/>
                <w:color w:val="000000"/>
                <w:kern w:val="0"/>
                <w:sz w:val="24"/>
              </w:rPr>
            </w:pPr>
            <w:r w:rsidRPr="000650C0">
              <w:rPr>
                <w:rFonts w:ascii="宋体" w:hAnsi="宋体" w:hint="eastAsia"/>
                <w:color w:val="000000"/>
                <w:kern w:val="0"/>
                <w:sz w:val="24"/>
              </w:rPr>
              <w:t>持有基金份额比例达到或者超过</w:t>
            </w:r>
            <w:r w:rsidRPr="000650C0">
              <w:rPr>
                <w:rFonts w:ascii="宋体" w:hAnsi="宋体"/>
                <w:color w:val="000000"/>
                <w:kern w:val="0"/>
                <w:sz w:val="24"/>
              </w:rPr>
              <w:t>20%的时间区间</w:t>
            </w:r>
          </w:p>
        </w:tc>
        <w:tc>
          <w:tcPr>
            <w:tcW w:w="851" w:type="dxa"/>
            <w:vAlign w:val="center"/>
          </w:tcPr>
          <w:p w14:paraId="014D1D23" w14:textId="77777777" w:rsidR="00484419" w:rsidRPr="000650C0" w:rsidRDefault="00484419" w:rsidP="004163BA">
            <w:pPr>
              <w:widowControl/>
              <w:jc w:val="center"/>
              <w:rPr>
                <w:rFonts w:ascii="宋体" w:hAnsi="宋体"/>
                <w:b/>
                <w:bCs/>
                <w:color w:val="000000"/>
                <w:kern w:val="0"/>
                <w:sz w:val="24"/>
              </w:rPr>
            </w:pPr>
            <w:r w:rsidRPr="000650C0">
              <w:rPr>
                <w:rFonts w:ascii="宋体" w:hAnsi="宋体" w:hint="eastAsia"/>
                <w:color w:val="000000"/>
                <w:kern w:val="0"/>
                <w:sz w:val="24"/>
              </w:rPr>
              <w:t>期初份额</w:t>
            </w:r>
          </w:p>
        </w:tc>
        <w:tc>
          <w:tcPr>
            <w:tcW w:w="850" w:type="dxa"/>
            <w:vAlign w:val="center"/>
          </w:tcPr>
          <w:p w14:paraId="06637965" w14:textId="77777777" w:rsidR="00484419" w:rsidRPr="000650C0" w:rsidRDefault="00484419" w:rsidP="004163BA">
            <w:pPr>
              <w:widowControl/>
              <w:jc w:val="center"/>
              <w:rPr>
                <w:rFonts w:ascii="宋体" w:hAnsi="宋体"/>
                <w:b/>
                <w:bCs/>
                <w:color w:val="000000"/>
                <w:kern w:val="0"/>
                <w:sz w:val="24"/>
              </w:rPr>
            </w:pPr>
            <w:r w:rsidRPr="000650C0">
              <w:rPr>
                <w:rFonts w:ascii="宋体" w:hAnsi="宋体" w:hint="eastAsia"/>
                <w:color w:val="000000"/>
                <w:kern w:val="0"/>
                <w:sz w:val="24"/>
              </w:rPr>
              <w:t>申购份额</w:t>
            </w:r>
          </w:p>
        </w:tc>
        <w:tc>
          <w:tcPr>
            <w:tcW w:w="1134" w:type="dxa"/>
            <w:vAlign w:val="center"/>
          </w:tcPr>
          <w:p w14:paraId="3134DB94" w14:textId="77777777" w:rsidR="00484419" w:rsidRPr="000650C0" w:rsidRDefault="00484419" w:rsidP="004163BA">
            <w:pPr>
              <w:widowControl/>
              <w:jc w:val="center"/>
              <w:rPr>
                <w:rFonts w:ascii="宋体" w:hAnsi="宋体"/>
                <w:b/>
                <w:bCs/>
                <w:color w:val="000000"/>
                <w:kern w:val="0"/>
                <w:sz w:val="24"/>
              </w:rPr>
            </w:pPr>
            <w:r w:rsidRPr="000650C0">
              <w:rPr>
                <w:rFonts w:ascii="宋体" w:hAnsi="宋体" w:hint="eastAsia"/>
                <w:color w:val="000000"/>
                <w:kern w:val="0"/>
                <w:sz w:val="24"/>
              </w:rPr>
              <w:t>赎回份额</w:t>
            </w:r>
          </w:p>
        </w:tc>
        <w:tc>
          <w:tcPr>
            <w:tcW w:w="1419" w:type="dxa"/>
            <w:vAlign w:val="center"/>
          </w:tcPr>
          <w:p w14:paraId="53D89177" w14:textId="77777777" w:rsidR="00484419" w:rsidRPr="000650C0" w:rsidRDefault="00484419" w:rsidP="004163BA">
            <w:pPr>
              <w:autoSpaceDE w:val="0"/>
              <w:autoSpaceDN w:val="0"/>
              <w:adjustRightInd w:val="0"/>
              <w:jc w:val="center"/>
              <w:rPr>
                <w:rFonts w:ascii="宋体" w:hAnsi="宋体"/>
                <w:b/>
                <w:bCs/>
                <w:color w:val="000000"/>
                <w:kern w:val="0"/>
                <w:sz w:val="24"/>
              </w:rPr>
            </w:pPr>
            <w:r w:rsidRPr="000650C0">
              <w:rPr>
                <w:rFonts w:ascii="宋体" w:hAnsi="宋体" w:hint="eastAsia"/>
                <w:color w:val="000000"/>
                <w:kern w:val="0"/>
                <w:sz w:val="24"/>
              </w:rPr>
              <w:t>持有份额</w:t>
            </w:r>
          </w:p>
        </w:tc>
        <w:tc>
          <w:tcPr>
            <w:tcW w:w="1130" w:type="dxa"/>
            <w:vAlign w:val="center"/>
          </w:tcPr>
          <w:p w14:paraId="365174D6" w14:textId="77777777" w:rsidR="00484419" w:rsidRPr="000650C0" w:rsidRDefault="00484419" w:rsidP="004163BA">
            <w:pPr>
              <w:autoSpaceDE w:val="0"/>
              <w:autoSpaceDN w:val="0"/>
              <w:adjustRightInd w:val="0"/>
              <w:jc w:val="center"/>
              <w:rPr>
                <w:rFonts w:ascii="宋体" w:hAnsi="宋体"/>
                <w:b/>
                <w:bCs/>
                <w:color w:val="000000"/>
                <w:kern w:val="0"/>
                <w:sz w:val="24"/>
              </w:rPr>
            </w:pPr>
            <w:r w:rsidRPr="000650C0">
              <w:rPr>
                <w:rFonts w:ascii="宋体" w:hAnsi="宋体" w:hint="eastAsia"/>
                <w:color w:val="000000"/>
                <w:kern w:val="0"/>
                <w:sz w:val="24"/>
              </w:rPr>
              <w:t>份额占比</w:t>
            </w:r>
          </w:p>
        </w:tc>
      </w:tr>
      <w:tr w:rsidR="00FB3C0D" w:rsidRPr="007952CA" w14:paraId="701569E2" w14:textId="77777777">
        <w:tc>
          <w:tcPr>
            <w:tcW w:w="993" w:type="dxa"/>
          </w:tcPr>
          <w:p w14:paraId="760365EF" w14:textId="77777777" w:rsidR="00FB3C0D" w:rsidRPr="000650C0" w:rsidRDefault="00FB3C0D">
            <w:pPr>
              <w:rPr>
                <w:sz w:val="24"/>
              </w:rPr>
            </w:pPr>
          </w:p>
          <w:p w14:paraId="7B6A6E18" w14:textId="77777777" w:rsidR="00FB3C0D" w:rsidRPr="000650C0" w:rsidRDefault="005E1042">
            <w:pPr>
              <w:rPr>
                <w:sz w:val="24"/>
              </w:rPr>
            </w:pPr>
            <w:r w:rsidRPr="000650C0">
              <w:rPr>
                <w:rFonts w:ascii="宋体" w:hAnsi="宋体" w:hint="eastAsia"/>
                <w:bCs/>
                <w:color w:val="000000"/>
                <w:kern w:val="0"/>
                <w:sz w:val="24"/>
              </w:rPr>
              <w:t>机构</w:t>
            </w:r>
          </w:p>
        </w:tc>
        <w:tc>
          <w:tcPr>
            <w:tcW w:w="992" w:type="dxa"/>
            <w:vAlign w:val="center"/>
          </w:tcPr>
          <w:p w14:paraId="3D0E7AB1" w14:textId="77777777" w:rsidR="00FB3C0D" w:rsidRPr="000650C0" w:rsidRDefault="005E1042">
            <w:pPr>
              <w:jc w:val="center"/>
              <w:rPr>
                <w:sz w:val="24"/>
              </w:rPr>
            </w:pPr>
            <w:r w:rsidRPr="000650C0">
              <w:rPr>
                <w:rFonts w:ascii="宋体" w:hAnsi="宋体"/>
                <w:color w:val="000000"/>
                <w:kern w:val="0"/>
                <w:sz w:val="24"/>
              </w:rPr>
              <w:t>1</w:t>
            </w:r>
          </w:p>
        </w:tc>
        <w:tc>
          <w:tcPr>
            <w:tcW w:w="1843" w:type="dxa"/>
            <w:vAlign w:val="center"/>
          </w:tcPr>
          <w:p w14:paraId="6F85A866" w14:textId="77777777" w:rsidR="00FB3C0D" w:rsidRPr="000650C0" w:rsidRDefault="005E1042">
            <w:pPr>
              <w:jc w:val="center"/>
              <w:rPr>
                <w:sz w:val="24"/>
              </w:rPr>
            </w:pPr>
            <w:r w:rsidRPr="000650C0">
              <w:rPr>
                <w:rFonts w:ascii="宋体" w:hAnsi="宋体"/>
                <w:color w:val="000000"/>
                <w:kern w:val="0"/>
                <w:sz w:val="24"/>
              </w:rPr>
              <w:t>2017/1/1-2017/6/30</w:t>
            </w:r>
          </w:p>
        </w:tc>
        <w:tc>
          <w:tcPr>
            <w:tcW w:w="851" w:type="dxa"/>
            <w:vAlign w:val="center"/>
          </w:tcPr>
          <w:p w14:paraId="759A318F" w14:textId="77777777" w:rsidR="00FB3C0D" w:rsidRPr="000650C0" w:rsidRDefault="005E1042">
            <w:pPr>
              <w:jc w:val="center"/>
              <w:rPr>
                <w:sz w:val="24"/>
              </w:rPr>
            </w:pPr>
            <w:r w:rsidRPr="000650C0">
              <w:rPr>
                <w:rFonts w:ascii="宋体" w:hAnsi="宋体"/>
                <w:color w:val="000000"/>
                <w:kern w:val="0"/>
                <w:sz w:val="24"/>
              </w:rPr>
              <w:t>600,028,500.00</w:t>
            </w:r>
          </w:p>
        </w:tc>
        <w:tc>
          <w:tcPr>
            <w:tcW w:w="850" w:type="dxa"/>
            <w:vAlign w:val="center"/>
          </w:tcPr>
          <w:p w14:paraId="376C395B" w14:textId="77777777" w:rsidR="00FB3C0D" w:rsidRPr="000650C0" w:rsidRDefault="005E1042">
            <w:pPr>
              <w:jc w:val="center"/>
              <w:rPr>
                <w:sz w:val="24"/>
              </w:rPr>
            </w:pPr>
            <w:r w:rsidRPr="000650C0">
              <w:rPr>
                <w:rFonts w:ascii="宋体" w:hAnsi="宋体"/>
                <w:color w:val="000000"/>
                <w:kern w:val="0"/>
                <w:sz w:val="24"/>
              </w:rPr>
              <w:t>-</w:t>
            </w:r>
          </w:p>
        </w:tc>
        <w:tc>
          <w:tcPr>
            <w:tcW w:w="1134" w:type="dxa"/>
            <w:vAlign w:val="center"/>
          </w:tcPr>
          <w:p w14:paraId="4DE11C05" w14:textId="77777777" w:rsidR="00FB3C0D" w:rsidRPr="000650C0" w:rsidRDefault="005E1042">
            <w:pPr>
              <w:jc w:val="center"/>
              <w:rPr>
                <w:sz w:val="24"/>
              </w:rPr>
            </w:pPr>
            <w:r w:rsidRPr="000650C0">
              <w:rPr>
                <w:rFonts w:ascii="宋体" w:hAnsi="宋体"/>
                <w:color w:val="000000"/>
                <w:kern w:val="0"/>
                <w:sz w:val="24"/>
              </w:rPr>
              <w:t>-</w:t>
            </w:r>
          </w:p>
        </w:tc>
        <w:tc>
          <w:tcPr>
            <w:tcW w:w="1419" w:type="dxa"/>
            <w:vAlign w:val="center"/>
          </w:tcPr>
          <w:p w14:paraId="4FFCBBFD" w14:textId="77777777" w:rsidR="00FB3C0D" w:rsidRPr="000650C0" w:rsidRDefault="005E1042">
            <w:pPr>
              <w:jc w:val="center"/>
              <w:rPr>
                <w:sz w:val="24"/>
              </w:rPr>
            </w:pPr>
            <w:r w:rsidRPr="000650C0">
              <w:rPr>
                <w:rFonts w:ascii="宋体" w:hAnsi="宋体"/>
                <w:color w:val="000000"/>
                <w:kern w:val="0"/>
                <w:sz w:val="24"/>
              </w:rPr>
              <w:t>600,028,500.00</w:t>
            </w:r>
          </w:p>
        </w:tc>
        <w:tc>
          <w:tcPr>
            <w:tcW w:w="1130" w:type="dxa"/>
            <w:vAlign w:val="center"/>
          </w:tcPr>
          <w:p w14:paraId="2DC4C063" w14:textId="77777777" w:rsidR="00FB3C0D" w:rsidRPr="000650C0" w:rsidRDefault="005E1042">
            <w:pPr>
              <w:jc w:val="center"/>
              <w:rPr>
                <w:sz w:val="24"/>
              </w:rPr>
            </w:pPr>
            <w:r w:rsidRPr="000650C0">
              <w:rPr>
                <w:rFonts w:ascii="宋体" w:hAnsi="宋体"/>
                <w:color w:val="000000"/>
                <w:kern w:val="0"/>
                <w:sz w:val="24"/>
              </w:rPr>
              <w:t>100.00%</w:t>
            </w:r>
          </w:p>
        </w:tc>
      </w:tr>
      <w:tr w:rsidR="00C40325" w:rsidRPr="007952CA" w14:paraId="132BBE55" w14:textId="77777777" w:rsidTr="004163BA">
        <w:tc>
          <w:tcPr>
            <w:tcW w:w="9212" w:type="dxa"/>
            <w:gridSpan w:val="8"/>
          </w:tcPr>
          <w:p w14:paraId="008BEDBB" w14:textId="77777777" w:rsidR="00C40325" w:rsidRPr="000650C0" w:rsidRDefault="00C40325">
            <w:pPr>
              <w:jc w:val="center"/>
              <w:rPr>
                <w:rFonts w:ascii="宋体" w:hAnsi="宋体"/>
                <w:color w:val="000000"/>
                <w:kern w:val="0"/>
                <w:sz w:val="24"/>
              </w:rPr>
            </w:pPr>
            <w:r w:rsidRPr="000650C0">
              <w:rPr>
                <w:rFonts w:hint="eastAsia"/>
                <w:color w:val="000000"/>
                <w:sz w:val="24"/>
              </w:rPr>
              <w:t>产品特有风险</w:t>
            </w:r>
          </w:p>
        </w:tc>
      </w:tr>
      <w:tr w:rsidR="00C40325" w:rsidRPr="007952CA" w14:paraId="5534771E" w14:textId="77777777" w:rsidTr="004163BA">
        <w:tc>
          <w:tcPr>
            <w:tcW w:w="9212" w:type="dxa"/>
            <w:gridSpan w:val="8"/>
          </w:tcPr>
          <w:p w14:paraId="10317A7B" w14:textId="77777777" w:rsidR="00C40325" w:rsidRPr="000650C0" w:rsidRDefault="00C40325" w:rsidP="00C40325">
            <w:pPr>
              <w:rPr>
                <w:rFonts w:ascii="宋体" w:hAnsi="宋体"/>
                <w:color w:val="000000"/>
                <w:kern w:val="0"/>
                <w:sz w:val="24"/>
              </w:rPr>
            </w:pPr>
            <w:r w:rsidRPr="000650C0">
              <w:rPr>
                <w:rFonts w:hint="eastAsia"/>
                <w:sz w:val="24"/>
              </w:rPr>
              <w:t>本基金本报告期内出现单一投资者持有基金份额比例超过基金总份额</w:t>
            </w:r>
            <w:r w:rsidRPr="000650C0">
              <w:rPr>
                <w:sz w:val="24"/>
              </w:rPr>
              <w:t>20%</w:t>
            </w:r>
            <w:r w:rsidRPr="000650C0">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58CAA575"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160" w:name="_Toc225500055"/>
      <w:bookmarkStart w:id="161" w:name="_Toc490933936"/>
      <w:bookmarkStart w:id="162" w:name="_Toc490935188"/>
      <w:r w:rsidRPr="00035D71">
        <w:rPr>
          <w:b/>
          <w:bCs/>
          <w:szCs w:val="24"/>
          <w:lang w:val="en-US"/>
        </w:rPr>
        <w:t xml:space="preserve">§12  </w:t>
      </w:r>
      <w:r w:rsidRPr="00035D71">
        <w:rPr>
          <w:b/>
          <w:bCs/>
          <w:szCs w:val="24"/>
          <w:lang w:val="en-US"/>
        </w:rPr>
        <w:t>备查文件目录</w:t>
      </w:r>
      <w:bookmarkEnd w:id="160"/>
      <w:bookmarkEnd w:id="161"/>
      <w:bookmarkEnd w:id="162"/>
    </w:p>
    <w:p w14:paraId="713A5CB5" w14:textId="77777777" w:rsidR="001548F9" w:rsidRPr="00035D71" w:rsidRDefault="001548F9" w:rsidP="0048308E">
      <w:pPr>
        <w:pStyle w:val="20"/>
        <w:spacing w:before="29" w:after="0" w:line="288" w:lineRule="auto"/>
        <w:rPr>
          <w:rFonts w:ascii="Times New Roman" w:hAnsi="Times New Roman"/>
          <w:kern w:val="0"/>
          <w:szCs w:val="24"/>
        </w:rPr>
      </w:pPr>
      <w:bookmarkStart w:id="163" w:name="_Toc490933937"/>
      <w:bookmarkStart w:id="164" w:name="_Toc490935189"/>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63"/>
      <w:bookmarkEnd w:id="164"/>
    </w:p>
    <w:p w14:paraId="67037879" w14:textId="77777777" w:rsidR="00FB3C0D" w:rsidRDefault="005E1042">
      <w:pPr>
        <w:spacing w:before="29" w:line="288" w:lineRule="auto"/>
        <w:ind w:firstLineChars="200" w:firstLine="480"/>
        <w:rPr>
          <w:color w:val="000000"/>
          <w:sz w:val="24"/>
        </w:rPr>
      </w:pPr>
      <w:r>
        <w:rPr>
          <w:color w:val="000000"/>
          <w:sz w:val="24"/>
        </w:rPr>
        <w:t>1</w:t>
      </w:r>
      <w:r>
        <w:rPr>
          <w:color w:val="000000"/>
          <w:sz w:val="24"/>
        </w:rPr>
        <w:t>、中国证监会准予交银施罗德瑞利定期开放灵活配置混合型证券投资基金募集注册的文件；</w:t>
      </w:r>
      <w:r>
        <w:rPr>
          <w:color w:val="000000"/>
          <w:sz w:val="24"/>
        </w:rPr>
        <w:t xml:space="preserve"> </w:t>
      </w:r>
    </w:p>
    <w:p w14:paraId="0B31A961" w14:textId="77777777" w:rsidR="00FB3C0D" w:rsidRDefault="005E1042">
      <w:pPr>
        <w:spacing w:before="29" w:line="288" w:lineRule="auto"/>
        <w:ind w:firstLineChars="200" w:firstLine="480"/>
        <w:rPr>
          <w:color w:val="000000"/>
          <w:sz w:val="24"/>
        </w:rPr>
      </w:pPr>
      <w:r>
        <w:rPr>
          <w:color w:val="000000"/>
          <w:sz w:val="24"/>
        </w:rPr>
        <w:lastRenderedPageBreak/>
        <w:t>2</w:t>
      </w:r>
      <w:r>
        <w:rPr>
          <w:color w:val="000000"/>
          <w:sz w:val="24"/>
        </w:rPr>
        <w:t>、《交银施罗德瑞利定期开放灵活配置混合型证券投资基金基金合同》；</w:t>
      </w:r>
      <w:r>
        <w:rPr>
          <w:color w:val="000000"/>
          <w:sz w:val="24"/>
        </w:rPr>
        <w:t xml:space="preserve"> </w:t>
      </w:r>
    </w:p>
    <w:p w14:paraId="0B3BA58A" w14:textId="77777777" w:rsidR="00FB3C0D" w:rsidRDefault="005E1042">
      <w:pPr>
        <w:spacing w:before="29" w:line="288" w:lineRule="auto"/>
        <w:ind w:firstLineChars="200" w:firstLine="480"/>
        <w:rPr>
          <w:color w:val="000000"/>
          <w:sz w:val="24"/>
        </w:rPr>
      </w:pPr>
      <w:r>
        <w:rPr>
          <w:color w:val="000000"/>
          <w:sz w:val="24"/>
        </w:rPr>
        <w:t>3</w:t>
      </w:r>
      <w:r>
        <w:rPr>
          <w:color w:val="000000"/>
          <w:sz w:val="24"/>
        </w:rPr>
        <w:t>、《交银施罗德瑞利定期开放灵活配置混合型证券投资基金招募说明书》；</w:t>
      </w:r>
      <w:r>
        <w:rPr>
          <w:color w:val="000000"/>
          <w:sz w:val="24"/>
        </w:rPr>
        <w:t xml:space="preserve"> </w:t>
      </w:r>
    </w:p>
    <w:p w14:paraId="0A4A548F" w14:textId="77777777" w:rsidR="00FB3C0D" w:rsidRDefault="005E1042">
      <w:pPr>
        <w:spacing w:before="29" w:line="288" w:lineRule="auto"/>
        <w:ind w:firstLineChars="200" w:firstLine="480"/>
        <w:rPr>
          <w:color w:val="000000"/>
          <w:sz w:val="24"/>
        </w:rPr>
      </w:pPr>
      <w:r>
        <w:rPr>
          <w:color w:val="000000"/>
          <w:sz w:val="24"/>
        </w:rPr>
        <w:t>4</w:t>
      </w:r>
      <w:r>
        <w:rPr>
          <w:color w:val="000000"/>
          <w:sz w:val="24"/>
        </w:rPr>
        <w:t>、《交银施罗德瑞利定期开放灵活配置混合型证券投资基金托管协议》；</w:t>
      </w:r>
      <w:r>
        <w:rPr>
          <w:color w:val="000000"/>
          <w:sz w:val="24"/>
        </w:rPr>
        <w:t xml:space="preserve"> </w:t>
      </w:r>
    </w:p>
    <w:p w14:paraId="609AB8FB" w14:textId="77777777" w:rsidR="00FB3C0D" w:rsidRDefault="005E1042">
      <w:pPr>
        <w:spacing w:before="29" w:line="288" w:lineRule="auto"/>
        <w:ind w:firstLineChars="200" w:firstLine="480"/>
        <w:rPr>
          <w:color w:val="000000"/>
          <w:sz w:val="24"/>
        </w:rPr>
      </w:pPr>
      <w:r>
        <w:rPr>
          <w:color w:val="000000"/>
          <w:sz w:val="24"/>
        </w:rPr>
        <w:t>5</w:t>
      </w:r>
      <w:r>
        <w:rPr>
          <w:color w:val="000000"/>
          <w:sz w:val="24"/>
        </w:rPr>
        <w:t>、关于申请募集注册交银施罗德瑞利定期开放灵活配置混合型证券投资基金的法律意见书；</w:t>
      </w:r>
      <w:r>
        <w:rPr>
          <w:color w:val="000000"/>
          <w:sz w:val="24"/>
        </w:rPr>
        <w:t xml:space="preserve"> </w:t>
      </w:r>
    </w:p>
    <w:p w14:paraId="2AB75684" w14:textId="77777777" w:rsidR="00FB3C0D" w:rsidRDefault="005E104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567EDDEB" w14:textId="77777777" w:rsidR="00FB3C0D" w:rsidRDefault="005E104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5C1463A6"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、报告期内交银施罗德瑞利定期开放灵活配置混合型证券投资基金在指定报刊上各项公告的原稿。</w:t>
      </w:r>
    </w:p>
    <w:p w14:paraId="153FCAFF" w14:textId="77777777" w:rsidR="001548F9" w:rsidRPr="00035D71" w:rsidRDefault="001548F9" w:rsidP="00035D71">
      <w:pPr>
        <w:spacing w:before="29" w:line="288" w:lineRule="auto"/>
        <w:ind w:firstLineChars="150" w:firstLine="360"/>
        <w:rPr>
          <w:bCs/>
          <w:color w:val="000000"/>
          <w:sz w:val="24"/>
        </w:rPr>
      </w:pPr>
    </w:p>
    <w:p w14:paraId="4B5B5D7F" w14:textId="77777777" w:rsidR="001548F9" w:rsidRPr="00035D71" w:rsidRDefault="001548F9" w:rsidP="0048308E">
      <w:pPr>
        <w:pStyle w:val="20"/>
        <w:spacing w:before="29" w:after="0" w:line="288" w:lineRule="auto"/>
        <w:rPr>
          <w:rFonts w:ascii="Times New Roman" w:hAnsi="Times New Roman"/>
          <w:color w:val="000000"/>
          <w:szCs w:val="24"/>
        </w:rPr>
      </w:pPr>
      <w:bookmarkStart w:id="165" w:name="_Toc490933938"/>
      <w:bookmarkStart w:id="166" w:name="_Toc490935190"/>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65"/>
      <w:bookmarkEnd w:id="166"/>
    </w:p>
    <w:p w14:paraId="0B1EA835"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3227AF47" w14:textId="77777777" w:rsidR="001548F9" w:rsidRPr="00035D71" w:rsidRDefault="001548F9" w:rsidP="0048308E">
      <w:pPr>
        <w:spacing w:before="29" w:line="288" w:lineRule="auto"/>
        <w:rPr>
          <w:bCs/>
          <w:color w:val="000000"/>
          <w:sz w:val="24"/>
        </w:rPr>
      </w:pPr>
    </w:p>
    <w:p w14:paraId="377C0F36" w14:textId="77777777" w:rsidR="001548F9" w:rsidRPr="00035D71" w:rsidRDefault="001548F9" w:rsidP="0048308E">
      <w:pPr>
        <w:pStyle w:val="20"/>
        <w:spacing w:before="29" w:after="0" w:line="288" w:lineRule="auto"/>
        <w:rPr>
          <w:rFonts w:ascii="Times New Roman" w:hAnsi="Times New Roman"/>
          <w:color w:val="000000"/>
          <w:szCs w:val="24"/>
        </w:rPr>
      </w:pPr>
      <w:bookmarkStart w:id="167" w:name="_Toc490933939"/>
      <w:bookmarkStart w:id="168" w:name="_Toc490935191"/>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67"/>
      <w:bookmarkEnd w:id="168"/>
    </w:p>
    <w:p w14:paraId="2D604AFB" w14:textId="77777777" w:rsidR="00FB3C0D" w:rsidRDefault="005E104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62295A2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67742AE9"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90402" w14:textId="77777777" w:rsidR="00266CC2" w:rsidRDefault="00266CC2">
      <w:r>
        <w:separator/>
      </w:r>
    </w:p>
  </w:endnote>
  <w:endnote w:type="continuationSeparator" w:id="0">
    <w:p w14:paraId="5F41DBA1" w14:textId="77777777" w:rsidR="00266CC2" w:rsidRDefault="0026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47E83" w14:textId="77777777" w:rsidR="008631A5" w:rsidRDefault="008631A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5627F3" w14:textId="77777777" w:rsidR="008631A5" w:rsidRDefault="008631A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97F91" w14:textId="77777777" w:rsidR="008631A5" w:rsidRDefault="008631A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650C0">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650C0">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BE7E8" w14:textId="77777777" w:rsidR="00266CC2" w:rsidRDefault="00266CC2">
      <w:r>
        <w:separator/>
      </w:r>
    </w:p>
  </w:footnote>
  <w:footnote w:type="continuationSeparator" w:id="0">
    <w:p w14:paraId="7FCAF76B" w14:textId="77777777" w:rsidR="00266CC2" w:rsidRDefault="0026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83F9A" w14:textId="77777777" w:rsidR="008631A5" w:rsidRPr="007514C3" w:rsidRDefault="008631A5"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75CF140E" wp14:editId="24414636">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0C0"/>
    <w:rsid w:val="00065197"/>
    <w:rsid w:val="00065DD6"/>
    <w:rsid w:val="00066524"/>
    <w:rsid w:val="000670D4"/>
    <w:rsid w:val="000671A3"/>
    <w:rsid w:val="0006764D"/>
    <w:rsid w:val="00067CB4"/>
    <w:rsid w:val="00070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51D"/>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2F6"/>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64E"/>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4BE"/>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1562"/>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6CC2"/>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72"/>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BA"/>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5B02"/>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0C6E"/>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2E81"/>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A8F"/>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162"/>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363"/>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4486"/>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0D"/>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042"/>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D2E"/>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419"/>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4D1"/>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71"/>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5EA0"/>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52CA"/>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6F6A"/>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5F3"/>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2C3"/>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1A5"/>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C07"/>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3838"/>
    <w:rsid w:val="00924E50"/>
    <w:rsid w:val="009254C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3EF6"/>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E10"/>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1E6A"/>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0DC"/>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3E5"/>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6AB9"/>
    <w:rsid w:val="00B67683"/>
    <w:rsid w:val="00B67B37"/>
    <w:rsid w:val="00B67C23"/>
    <w:rsid w:val="00B67F95"/>
    <w:rsid w:val="00B7079B"/>
    <w:rsid w:val="00B70DC7"/>
    <w:rsid w:val="00B71346"/>
    <w:rsid w:val="00B721A4"/>
    <w:rsid w:val="00B72362"/>
    <w:rsid w:val="00B72405"/>
    <w:rsid w:val="00B72B5B"/>
    <w:rsid w:val="00B72EFF"/>
    <w:rsid w:val="00B73306"/>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25"/>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69A"/>
    <w:rsid w:val="00D11A5A"/>
    <w:rsid w:val="00D1293B"/>
    <w:rsid w:val="00D129A8"/>
    <w:rsid w:val="00D12EB5"/>
    <w:rsid w:val="00D12FB9"/>
    <w:rsid w:val="00D13290"/>
    <w:rsid w:val="00D135F2"/>
    <w:rsid w:val="00D13B97"/>
    <w:rsid w:val="00D13D00"/>
    <w:rsid w:val="00D141F2"/>
    <w:rsid w:val="00D147C0"/>
    <w:rsid w:val="00D1523D"/>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55E6"/>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785"/>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9F"/>
    <w:rsid w:val="00DF73ED"/>
    <w:rsid w:val="00E00178"/>
    <w:rsid w:val="00E001FD"/>
    <w:rsid w:val="00E00A1C"/>
    <w:rsid w:val="00E00BEC"/>
    <w:rsid w:val="00E00D60"/>
    <w:rsid w:val="00E0103A"/>
    <w:rsid w:val="00E012CC"/>
    <w:rsid w:val="00E0147A"/>
    <w:rsid w:val="00E01AB2"/>
    <w:rsid w:val="00E01E98"/>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6B2"/>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D98"/>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3C0D"/>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4A0"/>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87E785"/>
  <w15:docId w15:val="{2A6DE578-CDDF-4EBE-9807-27F096A5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F739F"/>
    <w:pPr>
      <w:tabs>
        <w:tab w:val="left" w:pos="84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1F15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1828-8C50-4B5C-A696-017FDB42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48</Pages>
  <Words>6001</Words>
  <Characters>34209</Characters>
  <Application>Microsoft Office Word</Application>
  <DocSecurity>0</DocSecurity>
  <Lines>285</Lines>
  <Paragraphs>80</Paragraphs>
  <ScaleCrop>false</ScaleCrop>
  <Company/>
  <LinksUpToDate>false</LinksUpToDate>
  <CharactersWithSpaces>40130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3251</cp:revision>
  <cp:lastPrinted>2007-07-19T00:46:00Z</cp:lastPrinted>
  <dcterms:created xsi:type="dcterms:W3CDTF">2013-08-19T07:44:00Z</dcterms:created>
  <dcterms:modified xsi:type="dcterms:W3CDTF">2017-08-21T10:00:00Z</dcterms:modified>
</cp:coreProperties>
</file>