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proofErr w:type="gramStart"/>
      <w:r w:rsidRPr="001E1B20">
        <w:rPr>
          <w:b/>
          <w:sz w:val="36"/>
          <w:szCs w:val="36"/>
        </w:rPr>
        <w:t>交银施罗</w:t>
      </w:r>
      <w:proofErr w:type="gramEnd"/>
      <w:r w:rsidRPr="001E1B20">
        <w:rPr>
          <w:b/>
          <w:sz w:val="36"/>
          <w:szCs w:val="36"/>
        </w:rPr>
        <w:t>德天益宝货币市场基金</w:t>
      </w:r>
    </w:p>
    <w:p w:rsidR="00B60E27" w:rsidRPr="001E1B20" w:rsidRDefault="00B60E27" w:rsidP="00281564">
      <w:pPr>
        <w:spacing w:before="29" w:line="288" w:lineRule="auto"/>
        <w:jc w:val="center"/>
        <w:rPr>
          <w:b/>
          <w:sz w:val="36"/>
          <w:szCs w:val="36"/>
        </w:rPr>
      </w:pPr>
      <w:r w:rsidRPr="001E1B20">
        <w:rPr>
          <w:b/>
          <w:sz w:val="36"/>
          <w:szCs w:val="36"/>
        </w:rPr>
        <w:t>2017</w:t>
      </w:r>
      <w:r w:rsidRPr="001E1B20">
        <w:rPr>
          <w:b/>
          <w:sz w:val="36"/>
          <w:szCs w:val="36"/>
        </w:rPr>
        <w:t>年第</w:t>
      </w:r>
      <w:r w:rsidRPr="001E1B20">
        <w:rPr>
          <w:b/>
          <w:sz w:val="36"/>
          <w:szCs w:val="36"/>
        </w:rPr>
        <w:t>2</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2017</w:t>
      </w:r>
      <w:r w:rsidRPr="001E1B20">
        <w:rPr>
          <w:b/>
          <w:sz w:val="36"/>
          <w:szCs w:val="36"/>
        </w:rPr>
        <w:t>年</w:t>
      </w:r>
      <w:r w:rsidRPr="001E1B20">
        <w:rPr>
          <w:b/>
          <w:sz w:val="36"/>
          <w:szCs w:val="36"/>
        </w:rPr>
        <w:t>6</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中国工商银行股份有限公司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5633AD">
          <w:headerReference w:type="default" r:id="rId8"/>
          <w:footerReference w:type="default" r:id="rId9"/>
          <w:pgSz w:w="11926" w:h="15840"/>
          <w:pgMar w:top="1418" w:right="1418" w:bottom="851" w:left="1418" w:header="851" w:footer="992" w:gutter="0"/>
          <w:cols w:space="720"/>
          <w:noEndnote/>
        </w:sectPr>
      </w:pPr>
      <w:r w:rsidRPr="001E1B20">
        <w:rPr>
          <w:rFonts w:hAnsi="宋体"/>
          <w:b/>
          <w:color w:val="000000"/>
          <w:sz w:val="24"/>
        </w:rPr>
        <w:t>报告送出日期：</w:t>
      </w:r>
      <w:r w:rsidR="00EF56FA" w:rsidRPr="001E1B20">
        <w:rPr>
          <w:b/>
          <w:color w:val="000000"/>
          <w:sz w:val="24"/>
        </w:rPr>
        <w:t>二〇一七年七月二十日</w:t>
      </w:r>
    </w:p>
    <w:p w:rsidR="00902E3F" w:rsidRPr="000E4C40" w:rsidRDefault="00902E3F" w:rsidP="003D1E1A">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83220D" w:rsidRDefault="00997C02">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83220D" w:rsidRDefault="00997C02">
      <w:pPr>
        <w:adjustRightInd w:val="0"/>
        <w:spacing w:before="29" w:line="288" w:lineRule="auto"/>
        <w:ind w:firstLineChars="200" w:firstLine="480"/>
        <w:rPr>
          <w:color w:val="000000"/>
          <w:sz w:val="24"/>
        </w:rPr>
      </w:pPr>
      <w:r>
        <w:rPr>
          <w:color w:val="000000"/>
          <w:sz w:val="24"/>
        </w:rPr>
        <w:t>基金托管人中国工商银行股份有限公司根据本基金合同规定，于</w:t>
      </w:r>
      <w:r>
        <w:rPr>
          <w:color w:val="000000"/>
          <w:sz w:val="24"/>
        </w:rPr>
        <w:t>2017</w:t>
      </w:r>
      <w:r>
        <w:rPr>
          <w:color w:val="000000"/>
          <w:sz w:val="24"/>
        </w:rPr>
        <w:t>年</w:t>
      </w:r>
      <w:r>
        <w:rPr>
          <w:color w:val="000000"/>
          <w:sz w:val="24"/>
        </w:rPr>
        <w:t>7</w:t>
      </w:r>
      <w:r>
        <w:rPr>
          <w:color w:val="000000"/>
          <w:sz w:val="24"/>
        </w:rPr>
        <w:t>月</w:t>
      </w:r>
      <w:r>
        <w:rPr>
          <w:color w:val="000000"/>
          <w:sz w:val="24"/>
        </w:rPr>
        <w:t>19</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83220D" w:rsidRDefault="00997C02">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83220D" w:rsidRDefault="00997C02">
      <w:pPr>
        <w:adjustRightInd w:val="0"/>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w:t>
      </w:r>
      <w:r>
        <w:rPr>
          <w:color w:val="000000"/>
          <w:sz w:val="24"/>
        </w:rPr>
        <w:t xml:space="preserve"> </w:t>
      </w:r>
    </w:p>
    <w:p w:rsidR="0083220D" w:rsidRDefault="00997C02">
      <w:pPr>
        <w:adjustRightInd w:val="0"/>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2017</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6</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交银天益</w:t>
            </w:r>
            <w:proofErr w:type="gramStart"/>
            <w:r w:rsidRPr="000E4C40">
              <w:rPr>
                <w:color w:val="000000"/>
                <w:kern w:val="0"/>
                <w:sz w:val="24"/>
              </w:rPr>
              <w:t>宝货币</w:t>
            </w:r>
            <w:proofErr w:type="gramEnd"/>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003968</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2016</w:t>
            </w:r>
            <w:r w:rsidRPr="000E4C40">
              <w:rPr>
                <w:color w:val="000000"/>
                <w:kern w:val="0"/>
                <w:sz w:val="24"/>
              </w:rPr>
              <w:t>年</w:t>
            </w:r>
            <w:r w:rsidRPr="000E4C40">
              <w:rPr>
                <w:color w:val="000000"/>
                <w:kern w:val="0"/>
                <w:sz w:val="24"/>
              </w:rPr>
              <w:t>12</w:t>
            </w:r>
            <w:r w:rsidRPr="000E4C40">
              <w:rPr>
                <w:color w:val="000000"/>
                <w:kern w:val="0"/>
                <w:sz w:val="24"/>
              </w:rPr>
              <w:t>月</w:t>
            </w:r>
            <w:r w:rsidRPr="000E4C40">
              <w:rPr>
                <w:color w:val="000000"/>
                <w:kern w:val="0"/>
                <w:sz w:val="24"/>
              </w:rPr>
              <w:t>20</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10,028,328,066.97</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中国工商银行股份有限公司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交银天益</w:t>
            </w:r>
            <w:proofErr w:type="gramStart"/>
            <w:r w:rsidRPr="000E4C40">
              <w:rPr>
                <w:sz w:val="24"/>
              </w:rPr>
              <w:t>宝货币</w:t>
            </w:r>
            <w:proofErr w:type="gramEnd"/>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交银天益</w:t>
            </w:r>
            <w:proofErr w:type="gramStart"/>
            <w:r w:rsidRPr="000E4C40">
              <w:rPr>
                <w:sz w:val="24"/>
              </w:rPr>
              <w:t>宝货币</w:t>
            </w:r>
            <w:proofErr w:type="gramEnd"/>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003968</w:t>
            </w:r>
          </w:p>
        </w:tc>
        <w:tc>
          <w:tcPr>
            <w:tcW w:w="2923" w:type="dxa"/>
            <w:vAlign w:val="center"/>
          </w:tcPr>
          <w:p w:rsidR="00A805BC" w:rsidRPr="000E4C40" w:rsidRDefault="00A805BC" w:rsidP="00281564">
            <w:pPr>
              <w:spacing w:before="29" w:line="288" w:lineRule="auto"/>
              <w:jc w:val="left"/>
              <w:rPr>
                <w:sz w:val="24"/>
              </w:rPr>
            </w:pPr>
            <w:r w:rsidRPr="000E4C40">
              <w:rPr>
                <w:sz w:val="24"/>
              </w:rPr>
              <w:t>003969</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6,910,701.74</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10,021,417,365.23</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(2017</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w:t>
            </w:r>
            <w:r w:rsidRPr="000E4C40">
              <w:rPr>
                <w:color w:val="000000"/>
                <w:sz w:val="24"/>
              </w:rPr>
              <w:t>-2017</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交银天益</w:t>
            </w:r>
            <w:proofErr w:type="gramStart"/>
            <w:r w:rsidRPr="000E4C40">
              <w:rPr>
                <w:sz w:val="24"/>
              </w:rPr>
              <w:t>宝货币</w:t>
            </w:r>
            <w:proofErr w:type="gramEnd"/>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交银天益</w:t>
            </w:r>
            <w:proofErr w:type="gramStart"/>
            <w:r w:rsidRPr="000E4C40">
              <w:rPr>
                <w:sz w:val="24"/>
              </w:rPr>
              <w:t>宝货币</w:t>
            </w:r>
            <w:proofErr w:type="gramEnd"/>
            <w:r w:rsidRPr="000E4C40">
              <w:rPr>
                <w:sz w:val="24"/>
              </w:rPr>
              <w:t>E</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59,983.05</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106,522,025.69</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59,983.05</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106,522,025.69</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6,910,701.74</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10,021,417,365.23</w:t>
            </w:r>
          </w:p>
        </w:tc>
      </w:tr>
    </w:tbl>
    <w:p w:rsidR="0083220D" w:rsidRDefault="00997C02">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w:t>
      </w:r>
      <w:proofErr w:type="gramStart"/>
      <w:r w:rsidRPr="000E4C40">
        <w:rPr>
          <w:color w:val="000000"/>
          <w:sz w:val="24"/>
        </w:rPr>
        <w:t>余成本</w:t>
      </w:r>
      <w:proofErr w:type="gramEnd"/>
      <w:r w:rsidRPr="000E4C40">
        <w:rPr>
          <w:color w:val="000000"/>
          <w:sz w:val="24"/>
        </w:rPr>
        <w:t>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w:t>
      </w:r>
      <w:proofErr w:type="gramStart"/>
      <w:r w:rsidRPr="000E4C40">
        <w:rPr>
          <w:rFonts w:hAnsi="宋体"/>
          <w:b/>
          <w:color w:val="000000"/>
          <w:kern w:val="0"/>
          <w:sz w:val="24"/>
        </w:rPr>
        <w:t>期基金</w:t>
      </w:r>
      <w:proofErr w:type="gramEnd"/>
      <w:r w:rsidRPr="000E4C40">
        <w:rPr>
          <w:rFonts w:hAnsi="宋体"/>
          <w:b/>
          <w:color w:val="000000"/>
          <w:kern w:val="0"/>
          <w:sz w:val="24"/>
        </w:rPr>
        <w:t>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交银天益</w:t>
      </w:r>
      <w:proofErr w:type="gramStart"/>
      <w:r w:rsidR="00834F7F" w:rsidRPr="000E4C40">
        <w:rPr>
          <w:rFonts w:ascii="Times New Roman" w:hAnsi="Times New Roman"/>
          <w:b/>
          <w:color w:val="auto"/>
        </w:rPr>
        <w:t>宝货币</w:t>
      </w:r>
      <w:proofErr w:type="gramEnd"/>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83220D">
        <w:trPr>
          <w:jc w:val="center"/>
        </w:trPr>
        <w:tc>
          <w:tcPr>
            <w:tcW w:w="1266" w:type="dxa"/>
            <w:vAlign w:val="center"/>
          </w:tcPr>
          <w:p w:rsidR="0083220D" w:rsidRDefault="00997C02">
            <w:pPr>
              <w:jc w:val="left"/>
            </w:pPr>
            <w:r>
              <w:rPr>
                <w:color w:val="000000"/>
              </w:rPr>
              <w:lastRenderedPageBreak/>
              <w:t>过去三个月</w:t>
            </w:r>
          </w:p>
        </w:tc>
        <w:tc>
          <w:tcPr>
            <w:tcW w:w="1267" w:type="dxa"/>
            <w:vAlign w:val="center"/>
          </w:tcPr>
          <w:p w:rsidR="0083220D" w:rsidRDefault="00997C02">
            <w:pPr>
              <w:jc w:val="center"/>
            </w:pPr>
            <w:r>
              <w:rPr>
                <w:color w:val="000000"/>
              </w:rPr>
              <w:t>1.0021%</w:t>
            </w:r>
          </w:p>
        </w:tc>
        <w:tc>
          <w:tcPr>
            <w:tcW w:w="1267" w:type="dxa"/>
            <w:vAlign w:val="center"/>
          </w:tcPr>
          <w:p w:rsidR="0083220D" w:rsidRDefault="00997C02">
            <w:pPr>
              <w:jc w:val="center"/>
            </w:pPr>
            <w:r>
              <w:rPr>
                <w:color w:val="000000"/>
              </w:rPr>
              <w:t>0.0003%</w:t>
            </w:r>
          </w:p>
        </w:tc>
        <w:tc>
          <w:tcPr>
            <w:tcW w:w="1267" w:type="dxa"/>
            <w:vAlign w:val="center"/>
          </w:tcPr>
          <w:p w:rsidR="0083220D" w:rsidRDefault="00997C02">
            <w:pPr>
              <w:jc w:val="center"/>
            </w:pPr>
            <w:r>
              <w:rPr>
                <w:color w:val="000000"/>
              </w:rPr>
              <w:t>0.0873%</w:t>
            </w:r>
          </w:p>
        </w:tc>
        <w:tc>
          <w:tcPr>
            <w:tcW w:w="1267" w:type="dxa"/>
            <w:vAlign w:val="center"/>
          </w:tcPr>
          <w:p w:rsidR="0083220D" w:rsidRDefault="00997C02">
            <w:pPr>
              <w:jc w:val="center"/>
            </w:pPr>
            <w:r>
              <w:rPr>
                <w:color w:val="000000"/>
              </w:rPr>
              <w:t>0.0000%</w:t>
            </w:r>
          </w:p>
        </w:tc>
        <w:tc>
          <w:tcPr>
            <w:tcW w:w="1267" w:type="dxa"/>
            <w:vAlign w:val="center"/>
          </w:tcPr>
          <w:p w:rsidR="0083220D" w:rsidRDefault="00997C02">
            <w:pPr>
              <w:jc w:val="center"/>
            </w:pPr>
            <w:r>
              <w:rPr>
                <w:color w:val="000000"/>
              </w:rPr>
              <w:t>0.9148%</w:t>
            </w:r>
          </w:p>
        </w:tc>
        <w:tc>
          <w:tcPr>
            <w:tcW w:w="1267" w:type="dxa"/>
            <w:vAlign w:val="center"/>
          </w:tcPr>
          <w:p w:rsidR="0083220D" w:rsidRDefault="00997C02">
            <w:pPr>
              <w:jc w:val="center"/>
            </w:pPr>
            <w:r>
              <w:rPr>
                <w:color w:val="000000"/>
              </w:rPr>
              <w:t>0.0003%</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交银天益</w:t>
      </w:r>
      <w:proofErr w:type="gramStart"/>
      <w:r w:rsidR="000B2044" w:rsidRPr="000E4C40">
        <w:rPr>
          <w:rFonts w:ascii="Times New Roman" w:hAnsi="Times New Roman"/>
          <w:b/>
          <w:color w:val="000000"/>
        </w:rPr>
        <w:t>宝货币</w:t>
      </w:r>
      <w:proofErr w:type="gramEnd"/>
      <w:r w:rsidR="000B2044" w:rsidRPr="000E4C40">
        <w:rPr>
          <w:rFonts w:ascii="Times New Roman" w:hAnsi="Times New Roman"/>
          <w:b/>
          <w:color w:val="000000"/>
        </w:rPr>
        <w:t>E</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83220D">
        <w:trPr>
          <w:jc w:val="center"/>
        </w:trPr>
        <w:tc>
          <w:tcPr>
            <w:tcW w:w="1266" w:type="dxa"/>
            <w:vAlign w:val="center"/>
          </w:tcPr>
          <w:p w:rsidR="0083220D" w:rsidRDefault="00997C02">
            <w:pPr>
              <w:jc w:val="left"/>
            </w:pPr>
            <w:r>
              <w:rPr>
                <w:color w:val="000000"/>
              </w:rPr>
              <w:t>过去三个月</w:t>
            </w:r>
          </w:p>
        </w:tc>
        <w:tc>
          <w:tcPr>
            <w:tcW w:w="1267" w:type="dxa"/>
            <w:vAlign w:val="center"/>
          </w:tcPr>
          <w:p w:rsidR="0083220D" w:rsidRDefault="00997C02">
            <w:pPr>
              <w:jc w:val="center"/>
            </w:pPr>
            <w:r>
              <w:rPr>
                <w:color w:val="000000"/>
              </w:rPr>
              <w:t>1.0621%</w:t>
            </w:r>
          </w:p>
        </w:tc>
        <w:tc>
          <w:tcPr>
            <w:tcW w:w="1267" w:type="dxa"/>
            <w:vAlign w:val="center"/>
          </w:tcPr>
          <w:p w:rsidR="0083220D" w:rsidRDefault="00997C02">
            <w:pPr>
              <w:jc w:val="center"/>
            </w:pPr>
            <w:r>
              <w:rPr>
                <w:color w:val="000000"/>
              </w:rPr>
              <w:t>0.0003%</w:t>
            </w:r>
          </w:p>
        </w:tc>
        <w:tc>
          <w:tcPr>
            <w:tcW w:w="1267" w:type="dxa"/>
            <w:vAlign w:val="center"/>
          </w:tcPr>
          <w:p w:rsidR="0083220D" w:rsidRDefault="00997C02">
            <w:pPr>
              <w:jc w:val="center"/>
            </w:pPr>
            <w:r>
              <w:rPr>
                <w:color w:val="000000"/>
              </w:rPr>
              <w:t>0.0873%</w:t>
            </w:r>
          </w:p>
        </w:tc>
        <w:tc>
          <w:tcPr>
            <w:tcW w:w="1267" w:type="dxa"/>
            <w:vAlign w:val="center"/>
          </w:tcPr>
          <w:p w:rsidR="0083220D" w:rsidRDefault="00997C02">
            <w:pPr>
              <w:jc w:val="center"/>
            </w:pPr>
            <w:r>
              <w:rPr>
                <w:color w:val="000000"/>
              </w:rPr>
              <w:t>0.0000%</w:t>
            </w:r>
          </w:p>
        </w:tc>
        <w:tc>
          <w:tcPr>
            <w:tcW w:w="1267" w:type="dxa"/>
            <w:vAlign w:val="center"/>
          </w:tcPr>
          <w:p w:rsidR="0083220D" w:rsidRDefault="00997C02">
            <w:pPr>
              <w:jc w:val="center"/>
            </w:pPr>
            <w:r>
              <w:rPr>
                <w:color w:val="000000"/>
              </w:rPr>
              <w:t>0.9748%</w:t>
            </w:r>
          </w:p>
        </w:tc>
        <w:tc>
          <w:tcPr>
            <w:tcW w:w="1267" w:type="dxa"/>
            <w:vAlign w:val="center"/>
          </w:tcPr>
          <w:p w:rsidR="0083220D" w:rsidRDefault="00997C02">
            <w:pPr>
              <w:jc w:val="center"/>
            </w:pPr>
            <w:r>
              <w:rPr>
                <w:color w:val="000000"/>
              </w:rPr>
              <w:t>0.0003%</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交银施罗德天益宝货币市场基金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2016</w:t>
      </w:r>
      <w:r w:rsidR="00D87D00" w:rsidRPr="000E4C40">
        <w:rPr>
          <w:color w:val="000000"/>
          <w:kern w:val="0"/>
          <w:sz w:val="24"/>
        </w:rPr>
        <w:t>年</w:t>
      </w:r>
      <w:r w:rsidR="00D87D00" w:rsidRPr="000E4C40">
        <w:rPr>
          <w:color w:val="000000"/>
          <w:kern w:val="0"/>
          <w:sz w:val="24"/>
        </w:rPr>
        <w:t>12</w:t>
      </w:r>
      <w:r w:rsidR="00D87D00" w:rsidRPr="000E4C40">
        <w:rPr>
          <w:color w:val="000000"/>
          <w:kern w:val="0"/>
          <w:sz w:val="24"/>
        </w:rPr>
        <w:t>月</w:t>
      </w:r>
      <w:r w:rsidR="00D87D00" w:rsidRPr="000E4C40">
        <w:rPr>
          <w:color w:val="000000"/>
          <w:kern w:val="0"/>
          <w:sz w:val="24"/>
        </w:rPr>
        <w:t>20</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2017</w:t>
      </w:r>
      <w:r w:rsidR="00A7219D" w:rsidRPr="000E4C40">
        <w:rPr>
          <w:color w:val="000000"/>
          <w:kern w:val="0"/>
          <w:sz w:val="24"/>
        </w:rPr>
        <w:t>年</w:t>
      </w:r>
      <w:r w:rsidR="00A7219D" w:rsidRPr="000E4C40">
        <w:rPr>
          <w:color w:val="000000"/>
          <w:kern w:val="0"/>
          <w:sz w:val="24"/>
        </w:rPr>
        <w:t>6</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交银天益</w:t>
      </w:r>
      <w:proofErr w:type="gramStart"/>
      <w:r w:rsidRPr="000E4C40">
        <w:rPr>
          <w:color w:val="000000"/>
          <w:kern w:val="0"/>
          <w:sz w:val="24"/>
        </w:rPr>
        <w:t>宝货币</w:t>
      </w:r>
      <w:proofErr w:type="gramEnd"/>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w:t>
      </w:r>
      <w:proofErr w:type="gramStart"/>
      <w:r w:rsidRPr="000E4C40">
        <w:rPr>
          <w:color w:val="000000"/>
          <w:sz w:val="24"/>
        </w:rPr>
        <w:t>基金基金</w:t>
      </w:r>
      <w:proofErr w:type="gramEnd"/>
      <w:r w:rsidRPr="000E4C40">
        <w:rPr>
          <w:color w:val="000000"/>
          <w:sz w:val="24"/>
        </w:rPr>
        <w:t>合同生效日为</w:t>
      </w:r>
      <w:r w:rsidRPr="000E4C40">
        <w:rPr>
          <w:color w:val="000000"/>
          <w:sz w:val="24"/>
        </w:rPr>
        <w:t>2016</w:t>
      </w:r>
      <w:r w:rsidRPr="000E4C40">
        <w:rPr>
          <w:color w:val="000000"/>
          <w:sz w:val="24"/>
        </w:rPr>
        <w:t>年</w:t>
      </w:r>
      <w:r w:rsidRPr="000E4C40">
        <w:rPr>
          <w:color w:val="000000"/>
          <w:sz w:val="24"/>
        </w:rPr>
        <w:t>12</w:t>
      </w:r>
      <w:r w:rsidRPr="000E4C40">
        <w:rPr>
          <w:color w:val="000000"/>
          <w:sz w:val="24"/>
        </w:rPr>
        <w:t>月</w:t>
      </w:r>
      <w:r w:rsidRPr="000E4C40">
        <w:rPr>
          <w:color w:val="000000"/>
          <w:sz w:val="24"/>
        </w:rPr>
        <w:t>20</w:t>
      </w:r>
      <w:r w:rsidRPr="000E4C40">
        <w:rPr>
          <w:color w:val="000000"/>
          <w:sz w:val="24"/>
        </w:rPr>
        <w:t>日，基金合同生效日至报告期期末，本基金运作时间未满一年。本基金建仓期为自基金合同生效日起的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交银天益</w:t>
      </w:r>
      <w:proofErr w:type="gramStart"/>
      <w:r w:rsidR="005F668B" w:rsidRPr="000E4C40">
        <w:rPr>
          <w:color w:val="000000"/>
          <w:kern w:val="0"/>
          <w:sz w:val="24"/>
        </w:rPr>
        <w:t>宝货币</w:t>
      </w:r>
      <w:proofErr w:type="gramEnd"/>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w:t>
      </w:r>
      <w:proofErr w:type="gramStart"/>
      <w:r w:rsidRPr="000E4C40">
        <w:rPr>
          <w:color w:val="000000"/>
          <w:sz w:val="24"/>
        </w:rPr>
        <w:t>基金基金</w:t>
      </w:r>
      <w:proofErr w:type="gramEnd"/>
      <w:r w:rsidRPr="000E4C40">
        <w:rPr>
          <w:color w:val="000000"/>
          <w:sz w:val="24"/>
        </w:rPr>
        <w:t>合同生效日为</w:t>
      </w:r>
      <w:r w:rsidRPr="000E4C40">
        <w:rPr>
          <w:color w:val="000000"/>
          <w:sz w:val="24"/>
        </w:rPr>
        <w:t>2016</w:t>
      </w:r>
      <w:r w:rsidRPr="000E4C40">
        <w:rPr>
          <w:color w:val="000000"/>
          <w:sz w:val="24"/>
        </w:rPr>
        <w:t>年</w:t>
      </w:r>
      <w:r w:rsidRPr="000E4C40">
        <w:rPr>
          <w:color w:val="000000"/>
          <w:sz w:val="24"/>
        </w:rPr>
        <w:t>12</w:t>
      </w:r>
      <w:r w:rsidRPr="000E4C40">
        <w:rPr>
          <w:color w:val="000000"/>
          <w:sz w:val="24"/>
        </w:rPr>
        <w:t>月</w:t>
      </w:r>
      <w:r w:rsidRPr="000E4C40">
        <w:rPr>
          <w:color w:val="000000"/>
          <w:sz w:val="24"/>
        </w:rPr>
        <w:t>20</w:t>
      </w:r>
      <w:r w:rsidRPr="000E4C40">
        <w:rPr>
          <w:color w:val="000000"/>
          <w:sz w:val="24"/>
        </w:rPr>
        <w:t>日，基金合同生效日至报告期期末，本基金运作时间未满一年。本基金建仓期为自基金合同生效日起的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roofErr w:type="gramStart"/>
            <w:r w:rsidRPr="000E4C40">
              <w:rPr>
                <w:rFonts w:hAnsi="宋体"/>
                <w:color w:val="000000"/>
                <w:kern w:val="0"/>
                <w:sz w:val="24"/>
              </w:rPr>
              <w:t>任本基金</w:t>
            </w:r>
            <w:proofErr w:type="gramEnd"/>
            <w:r w:rsidRPr="000E4C40">
              <w:rPr>
                <w:rFonts w:hAnsi="宋体"/>
                <w:color w:val="000000"/>
                <w:kern w:val="0"/>
                <w:sz w:val="24"/>
              </w:rPr>
              <w:t>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83220D">
        <w:trPr>
          <w:jc w:val="center"/>
        </w:trPr>
        <w:tc>
          <w:tcPr>
            <w:tcW w:w="945" w:type="dxa"/>
            <w:vAlign w:val="center"/>
          </w:tcPr>
          <w:p w:rsidR="0083220D" w:rsidRDefault="00997C02">
            <w:pPr>
              <w:jc w:val="center"/>
            </w:pPr>
            <w:r>
              <w:rPr>
                <w:color w:val="000000"/>
                <w:sz w:val="24"/>
              </w:rPr>
              <w:t>黄莹洁</w:t>
            </w:r>
          </w:p>
        </w:tc>
        <w:tc>
          <w:tcPr>
            <w:tcW w:w="1589" w:type="dxa"/>
            <w:vAlign w:val="center"/>
          </w:tcPr>
          <w:p w:rsidR="0083220D" w:rsidRDefault="00997C02">
            <w:pPr>
              <w:jc w:val="center"/>
            </w:pPr>
            <w:r>
              <w:rPr>
                <w:color w:val="000000"/>
                <w:sz w:val="24"/>
              </w:rPr>
              <w:t>交银货币、交银理财</w:t>
            </w:r>
            <w:r>
              <w:rPr>
                <w:color w:val="000000"/>
                <w:sz w:val="24"/>
              </w:rPr>
              <w:t>21</w:t>
            </w:r>
            <w:r>
              <w:rPr>
                <w:color w:val="000000"/>
                <w:sz w:val="24"/>
              </w:rPr>
              <w:t>天债券、交银现金宝货币、交</w:t>
            </w:r>
            <w:proofErr w:type="gramStart"/>
            <w:r>
              <w:rPr>
                <w:color w:val="000000"/>
                <w:sz w:val="24"/>
              </w:rPr>
              <w:t>银丰享收益债券</w:t>
            </w:r>
            <w:proofErr w:type="gramEnd"/>
            <w:r>
              <w:rPr>
                <w:color w:val="000000"/>
                <w:sz w:val="24"/>
              </w:rPr>
              <w:t>、交银丰泽收益债券、交</w:t>
            </w:r>
            <w:proofErr w:type="gramStart"/>
            <w:r>
              <w:rPr>
                <w:color w:val="000000"/>
                <w:sz w:val="24"/>
              </w:rPr>
              <w:t>银裕通纯债</w:t>
            </w:r>
            <w:proofErr w:type="gramEnd"/>
            <w:r>
              <w:rPr>
                <w:color w:val="000000"/>
                <w:sz w:val="24"/>
              </w:rPr>
              <w:t>债券、交银活期通货币、交银天利宝货币、交</w:t>
            </w:r>
            <w:proofErr w:type="gramStart"/>
            <w:r>
              <w:rPr>
                <w:color w:val="000000"/>
                <w:sz w:val="24"/>
              </w:rPr>
              <w:t>银裕隆纯债</w:t>
            </w:r>
            <w:proofErr w:type="gramEnd"/>
            <w:r>
              <w:rPr>
                <w:color w:val="000000"/>
                <w:sz w:val="24"/>
              </w:rPr>
              <w:t>债券、交银天</w:t>
            </w:r>
            <w:proofErr w:type="gramStart"/>
            <w:r>
              <w:rPr>
                <w:color w:val="000000"/>
                <w:sz w:val="24"/>
              </w:rPr>
              <w:t>鑫</w:t>
            </w:r>
            <w:proofErr w:type="gramEnd"/>
            <w:r>
              <w:rPr>
                <w:color w:val="000000"/>
                <w:sz w:val="24"/>
              </w:rPr>
              <w:t>宝货币、交银天益宝货币、交</w:t>
            </w:r>
            <w:proofErr w:type="gramStart"/>
            <w:r>
              <w:rPr>
                <w:color w:val="000000"/>
                <w:sz w:val="24"/>
              </w:rPr>
              <w:t>银境尚</w:t>
            </w:r>
            <w:proofErr w:type="gramEnd"/>
            <w:r>
              <w:rPr>
                <w:color w:val="000000"/>
                <w:sz w:val="24"/>
              </w:rPr>
              <w:t>收益债券的基金经理</w:t>
            </w:r>
          </w:p>
        </w:tc>
        <w:tc>
          <w:tcPr>
            <w:tcW w:w="1478" w:type="dxa"/>
            <w:vAlign w:val="center"/>
          </w:tcPr>
          <w:p w:rsidR="0083220D" w:rsidRDefault="00997C02">
            <w:pPr>
              <w:jc w:val="center"/>
            </w:pPr>
            <w:r>
              <w:rPr>
                <w:color w:val="000000"/>
                <w:sz w:val="24"/>
              </w:rPr>
              <w:t>2016-12-20</w:t>
            </w:r>
          </w:p>
        </w:tc>
        <w:tc>
          <w:tcPr>
            <w:tcW w:w="1478" w:type="dxa"/>
            <w:vAlign w:val="center"/>
          </w:tcPr>
          <w:p w:rsidR="0083220D" w:rsidRDefault="00997C02">
            <w:pPr>
              <w:jc w:val="center"/>
            </w:pPr>
            <w:r>
              <w:rPr>
                <w:color w:val="000000"/>
                <w:sz w:val="24"/>
              </w:rPr>
              <w:t>-</w:t>
            </w:r>
          </w:p>
        </w:tc>
        <w:tc>
          <w:tcPr>
            <w:tcW w:w="986" w:type="dxa"/>
            <w:vAlign w:val="center"/>
          </w:tcPr>
          <w:p w:rsidR="0083220D" w:rsidRDefault="00997C02">
            <w:pPr>
              <w:jc w:val="center"/>
            </w:pPr>
            <w:r>
              <w:rPr>
                <w:color w:val="000000"/>
                <w:sz w:val="24"/>
              </w:rPr>
              <w:t>9</w:t>
            </w:r>
            <w:r>
              <w:rPr>
                <w:color w:val="000000"/>
                <w:sz w:val="24"/>
              </w:rPr>
              <w:t>年</w:t>
            </w:r>
          </w:p>
        </w:tc>
        <w:tc>
          <w:tcPr>
            <w:tcW w:w="2392" w:type="dxa"/>
            <w:vAlign w:val="center"/>
          </w:tcPr>
          <w:p w:rsidR="0083220D" w:rsidRDefault="00997C02">
            <w:r>
              <w:rPr>
                <w:color w:val="000000"/>
                <w:sz w:val="24"/>
              </w:rPr>
              <w:t>黄莹洁女士，香港大学工商管理硕士、北京大学经济学、管理学双学士。历任中</w:t>
            </w:r>
            <w:proofErr w:type="gramStart"/>
            <w:r>
              <w:rPr>
                <w:color w:val="000000"/>
                <w:sz w:val="24"/>
              </w:rPr>
              <w:t>海基金</w:t>
            </w:r>
            <w:proofErr w:type="gramEnd"/>
            <w:r>
              <w:rPr>
                <w:color w:val="000000"/>
                <w:sz w:val="24"/>
              </w:rPr>
              <w:t>管理有限公司交易员。</w:t>
            </w:r>
            <w:r>
              <w:rPr>
                <w:color w:val="000000"/>
                <w:sz w:val="24"/>
              </w:rPr>
              <w:t>2012</w:t>
            </w:r>
            <w:r>
              <w:rPr>
                <w:color w:val="000000"/>
                <w:sz w:val="24"/>
              </w:rPr>
              <w:t>年加入交银施罗德基金管理有限公司，历任中央交易室交易员。</w:t>
            </w:r>
          </w:p>
        </w:tc>
      </w:tr>
      <w:tr w:rsidR="0083220D">
        <w:trPr>
          <w:jc w:val="center"/>
        </w:trPr>
        <w:tc>
          <w:tcPr>
            <w:tcW w:w="945" w:type="dxa"/>
            <w:vAlign w:val="center"/>
          </w:tcPr>
          <w:p w:rsidR="0083220D" w:rsidRDefault="00997C02">
            <w:pPr>
              <w:jc w:val="center"/>
            </w:pPr>
            <w:proofErr w:type="gramStart"/>
            <w:r>
              <w:rPr>
                <w:color w:val="000000"/>
                <w:sz w:val="24"/>
              </w:rPr>
              <w:t>连端清</w:t>
            </w:r>
            <w:proofErr w:type="gramEnd"/>
          </w:p>
        </w:tc>
        <w:tc>
          <w:tcPr>
            <w:tcW w:w="1589" w:type="dxa"/>
            <w:vAlign w:val="center"/>
          </w:tcPr>
          <w:p w:rsidR="0083220D" w:rsidRDefault="00997C02">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w:t>
            </w:r>
            <w:proofErr w:type="gramStart"/>
            <w:r>
              <w:rPr>
                <w:color w:val="000000"/>
                <w:sz w:val="24"/>
              </w:rPr>
              <w:t>银裕兴纯债</w:t>
            </w:r>
            <w:proofErr w:type="gramEnd"/>
            <w:r>
              <w:rPr>
                <w:color w:val="000000"/>
                <w:sz w:val="24"/>
              </w:rPr>
              <w:t>债券、交</w:t>
            </w:r>
            <w:proofErr w:type="gramStart"/>
            <w:r>
              <w:rPr>
                <w:color w:val="000000"/>
                <w:sz w:val="24"/>
              </w:rPr>
              <w:t>银裕盈纯债</w:t>
            </w:r>
            <w:proofErr w:type="gramEnd"/>
            <w:r>
              <w:rPr>
                <w:color w:val="000000"/>
                <w:sz w:val="24"/>
              </w:rPr>
              <w:t>债券、交</w:t>
            </w:r>
            <w:proofErr w:type="gramStart"/>
            <w:r>
              <w:rPr>
                <w:color w:val="000000"/>
                <w:sz w:val="24"/>
              </w:rPr>
              <w:t>银裕利纯债</w:t>
            </w:r>
            <w:proofErr w:type="gramEnd"/>
            <w:r>
              <w:rPr>
                <w:color w:val="000000"/>
                <w:sz w:val="24"/>
              </w:rPr>
              <w:t>债券、交</w:t>
            </w:r>
            <w:proofErr w:type="gramStart"/>
            <w:r>
              <w:rPr>
                <w:color w:val="000000"/>
                <w:sz w:val="24"/>
              </w:rPr>
              <w:t>银裕隆纯债</w:t>
            </w:r>
            <w:proofErr w:type="gramEnd"/>
            <w:r>
              <w:rPr>
                <w:color w:val="000000"/>
                <w:sz w:val="24"/>
              </w:rPr>
              <w:t>债券、交银天</w:t>
            </w:r>
            <w:proofErr w:type="gramStart"/>
            <w:r>
              <w:rPr>
                <w:color w:val="000000"/>
                <w:sz w:val="24"/>
              </w:rPr>
              <w:t>鑫</w:t>
            </w:r>
            <w:proofErr w:type="gramEnd"/>
            <w:r>
              <w:rPr>
                <w:color w:val="000000"/>
                <w:sz w:val="24"/>
              </w:rPr>
              <w:t>宝货币、交银天益宝货币、交</w:t>
            </w:r>
            <w:proofErr w:type="gramStart"/>
            <w:r>
              <w:rPr>
                <w:color w:val="000000"/>
                <w:sz w:val="24"/>
              </w:rPr>
              <w:t>银境尚</w:t>
            </w:r>
            <w:proofErr w:type="gramEnd"/>
            <w:r>
              <w:rPr>
                <w:color w:val="000000"/>
                <w:sz w:val="24"/>
              </w:rPr>
              <w:t>收益债券的基金经理</w:t>
            </w:r>
          </w:p>
        </w:tc>
        <w:tc>
          <w:tcPr>
            <w:tcW w:w="1478" w:type="dxa"/>
            <w:vAlign w:val="center"/>
          </w:tcPr>
          <w:p w:rsidR="0083220D" w:rsidRDefault="00997C02">
            <w:pPr>
              <w:jc w:val="center"/>
            </w:pPr>
            <w:r>
              <w:rPr>
                <w:color w:val="000000"/>
                <w:sz w:val="24"/>
              </w:rPr>
              <w:t>2016-12-21</w:t>
            </w:r>
          </w:p>
        </w:tc>
        <w:tc>
          <w:tcPr>
            <w:tcW w:w="1478" w:type="dxa"/>
            <w:vAlign w:val="center"/>
          </w:tcPr>
          <w:p w:rsidR="0083220D" w:rsidRDefault="00997C02">
            <w:pPr>
              <w:jc w:val="center"/>
            </w:pPr>
            <w:r>
              <w:rPr>
                <w:color w:val="000000"/>
                <w:sz w:val="24"/>
              </w:rPr>
              <w:t>-</w:t>
            </w:r>
          </w:p>
        </w:tc>
        <w:tc>
          <w:tcPr>
            <w:tcW w:w="986" w:type="dxa"/>
            <w:vAlign w:val="center"/>
          </w:tcPr>
          <w:p w:rsidR="0083220D" w:rsidRDefault="00997C02">
            <w:pPr>
              <w:jc w:val="center"/>
            </w:pPr>
            <w:r>
              <w:rPr>
                <w:color w:val="000000"/>
                <w:sz w:val="24"/>
              </w:rPr>
              <w:t>4</w:t>
            </w:r>
            <w:r>
              <w:rPr>
                <w:color w:val="000000"/>
                <w:sz w:val="24"/>
              </w:rPr>
              <w:t>年</w:t>
            </w:r>
          </w:p>
        </w:tc>
        <w:tc>
          <w:tcPr>
            <w:tcW w:w="2392" w:type="dxa"/>
            <w:vAlign w:val="center"/>
          </w:tcPr>
          <w:p w:rsidR="0083220D" w:rsidRDefault="00997C02">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BB3BE0" w:rsidRDefault="00C4627A" w:rsidP="00BB3BE0">
      <w:pPr>
        <w:autoSpaceDE w:val="0"/>
        <w:autoSpaceDN w:val="0"/>
        <w:adjustRightInd w:val="0"/>
        <w:spacing w:before="29" w:line="288" w:lineRule="auto"/>
        <w:jc w:val="left"/>
        <w:rPr>
          <w:color w:val="000000"/>
          <w:sz w:val="24"/>
        </w:rPr>
      </w:pPr>
      <w:r w:rsidRPr="000E4C40">
        <w:rPr>
          <w:color w:val="000000"/>
          <w:sz w:val="24"/>
        </w:rPr>
        <w:t>注：</w:t>
      </w:r>
      <w:r w:rsidR="00BB3BE0">
        <w:rPr>
          <w:color w:val="000000"/>
          <w:sz w:val="24"/>
        </w:rPr>
        <w:t>1</w:t>
      </w:r>
      <w:r w:rsidR="00BB3BE0">
        <w:rPr>
          <w:rFonts w:hint="eastAsia"/>
          <w:color w:val="000000"/>
          <w:sz w:val="24"/>
        </w:rPr>
        <w:t>、本表所列基金经理（助理）任职日期和离职日期均以基金合同生效日或公司</w:t>
      </w:r>
      <w:proofErr w:type="gramStart"/>
      <w:r w:rsidR="00BB3BE0">
        <w:rPr>
          <w:rFonts w:hint="eastAsia"/>
          <w:color w:val="000000"/>
          <w:sz w:val="24"/>
        </w:rPr>
        <w:t>作出</w:t>
      </w:r>
      <w:proofErr w:type="gramEnd"/>
      <w:r w:rsidR="00BB3BE0">
        <w:rPr>
          <w:rFonts w:hint="eastAsia"/>
          <w:color w:val="000000"/>
          <w:sz w:val="24"/>
        </w:rPr>
        <w:t>决定并公告</w:t>
      </w:r>
      <w:r w:rsidR="00BB3BE0">
        <w:rPr>
          <w:color w:val="000000"/>
          <w:sz w:val="24"/>
        </w:rPr>
        <w:t>(</w:t>
      </w:r>
      <w:r w:rsidR="00BB3BE0">
        <w:rPr>
          <w:rFonts w:hint="eastAsia"/>
          <w:color w:val="000000"/>
          <w:sz w:val="24"/>
        </w:rPr>
        <w:t>如适用</w:t>
      </w:r>
      <w:r w:rsidR="00BB3BE0">
        <w:rPr>
          <w:color w:val="000000"/>
          <w:sz w:val="24"/>
        </w:rPr>
        <w:t>)</w:t>
      </w:r>
      <w:r w:rsidR="00BB3BE0">
        <w:rPr>
          <w:rFonts w:hint="eastAsia"/>
          <w:color w:val="000000"/>
          <w:sz w:val="24"/>
        </w:rPr>
        <w:t>之日为准；</w:t>
      </w:r>
    </w:p>
    <w:p w:rsidR="00BB3BE0" w:rsidRDefault="00BB3BE0" w:rsidP="00BB3BE0">
      <w:pPr>
        <w:autoSpaceDE w:val="0"/>
        <w:autoSpaceDN w:val="0"/>
        <w:adjustRightInd w:val="0"/>
        <w:spacing w:before="29" w:line="288" w:lineRule="auto"/>
        <w:jc w:val="left"/>
        <w:rPr>
          <w:color w:val="000000"/>
          <w:sz w:val="24"/>
        </w:rPr>
      </w:pPr>
      <w:r>
        <w:rPr>
          <w:color w:val="000000"/>
          <w:sz w:val="24"/>
        </w:rPr>
        <w:t>2</w:t>
      </w:r>
      <w:r>
        <w:rPr>
          <w:rFonts w:hint="eastAsia"/>
          <w:color w:val="000000"/>
          <w:sz w:val="24"/>
        </w:rPr>
        <w:t>、本表所列基金经理（助理）证券从业年限中的</w:t>
      </w:r>
      <w:r>
        <w:rPr>
          <w:color w:val="000000"/>
          <w:sz w:val="24"/>
        </w:rPr>
        <w:t>“</w:t>
      </w:r>
      <w:r>
        <w:rPr>
          <w:rFonts w:hint="eastAsia"/>
          <w:color w:val="000000"/>
          <w:sz w:val="24"/>
        </w:rPr>
        <w:t>证券从业</w:t>
      </w:r>
      <w:r>
        <w:rPr>
          <w:color w:val="000000"/>
          <w:sz w:val="24"/>
        </w:rPr>
        <w:t>”</w:t>
      </w:r>
      <w:r>
        <w:rPr>
          <w:rFonts w:hint="eastAsia"/>
          <w:color w:val="000000"/>
          <w:sz w:val="24"/>
        </w:rPr>
        <w:t>的含义遵从中国证券业协会《证券业从业人员资格管理办法》的相关规定；</w:t>
      </w:r>
    </w:p>
    <w:p w:rsidR="00C4627A" w:rsidRPr="000E4C40" w:rsidRDefault="00BB3BE0" w:rsidP="00281564">
      <w:pPr>
        <w:autoSpaceDE w:val="0"/>
        <w:autoSpaceDN w:val="0"/>
        <w:adjustRightInd w:val="0"/>
        <w:spacing w:before="29" w:line="288" w:lineRule="auto"/>
        <w:jc w:val="left"/>
        <w:rPr>
          <w:color w:val="000000"/>
          <w:sz w:val="24"/>
        </w:rPr>
      </w:pPr>
      <w:r>
        <w:rPr>
          <w:color w:val="000000"/>
          <w:sz w:val="24"/>
        </w:rPr>
        <w:t>3</w:t>
      </w:r>
      <w:r>
        <w:rPr>
          <w:rFonts w:hint="eastAsia"/>
          <w:color w:val="000000"/>
          <w:sz w:val="24"/>
        </w:rPr>
        <w:t>、</w:t>
      </w:r>
      <w:r w:rsidR="00C4627A" w:rsidRPr="000E4C40">
        <w:rPr>
          <w:color w:val="000000"/>
          <w:sz w:val="24"/>
        </w:rPr>
        <w:t>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83220D" w:rsidRDefault="00997C0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3220D" w:rsidRDefault="00997C0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3220D" w:rsidRDefault="00997C0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83220D" w:rsidRDefault="00997C02">
      <w:pPr>
        <w:spacing w:before="29" w:line="288" w:lineRule="auto"/>
        <w:ind w:firstLineChars="200" w:firstLine="480"/>
        <w:rPr>
          <w:color w:val="000000"/>
          <w:sz w:val="24"/>
        </w:rPr>
      </w:pPr>
      <w:r>
        <w:rPr>
          <w:color w:val="000000"/>
          <w:sz w:val="24"/>
        </w:rPr>
        <w:t>本报告期内，在外需改善、基建发力、房地产三四线崛起的背景下，国内经济企稳；微观行业则继续呈现业绩改善的趋势。在</w:t>
      </w:r>
      <w:r>
        <w:rPr>
          <w:color w:val="000000"/>
          <w:sz w:val="24"/>
        </w:rPr>
        <w:t>CPI</w:t>
      </w:r>
      <w:r>
        <w:rPr>
          <w:color w:val="000000"/>
          <w:sz w:val="24"/>
        </w:rPr>
        <w:t>低位徘徊、</w:t>
      </w:r>
      <w:r>
        <w:rPr>
          <w:color w:val="000000"/>
          <w:sz w:val="24"/>
        </w:rPr>
        <w:t>PPI</w:t>
      </w:r>
      <w:r>
        <w:rPr>
          <w:color w:val="000000"/>
          <w:sz w:val="24"/>
        </w:rPr>
        <w:t>处于下降通道、通胀预期回落的宏观背景下，央行货币政策中性偏紧，金融监管趋严。四五月份流动性整体偏紧，货币市场工具利率持续走高。但六月份以来，央行加大流动性投放力度，维持二季度末资金面平稳过渡的操作意图明显，金融去杠杆节奏也有所放缓，市场的负面情绪有所缓和。六月中旬开始，流动性较为宽松，货币市场工具利率也自高点快速下行。</w:t>
      </w:r>
      <w:r>
        <w:rPr>
          <w:color w:val="000000"/>
          <w:sz w:val="24"/>
        </w:rPr>
        <w:t xml:space="preserve"> </w:t>
      </w:r>
    </w:p>
    <w:p w:rsidR="0083220D" w:rsidRDefault="00997C02">
      <w:pPr>
        <w:spacing w:before="29" w:line="288" w:lineRule="auto"/>
        <w:ind w:firstLineChars="200" w:firstLine="480"/>
        <w:rPr>
          <w:color w:val="000000"/>
          <w:sz w:val="24"/>
        </w:rPr>
      </w:pPr>
      <w:r>
        <w:rPr>
          <w:color w:val="000000"/>
          <w:sz w:val="24"/>
        </w:rPr>
        <w:t>基金操作方面，我们择机增配了部分高收益的同业存单，提高了组合收益。</w:t>
      </w:r>
    </w:p>
    <w:p w:rsidR="00C4627A" w:rsidRPr="000E4C40" w:rsidRDefault="00C4627A" w:rsidP="00281564">
      <w:pPr>
        <w:spacing w:before="29" w:line="288" w:lineRule="auto"/>
        <w:ind w:firstLineChars="200" w:firstLine="480"/>
        <w:rPr>
          <w:color w:val="000000"/>
          <w:sz w:val="24"/>
        </w:rPr>
      </w:pPr>
      <w:r w:rsidRPr="000E4C40">
        <w:rPr>
          <w:color w:val="000000"/>
          <w:sz w:val="24"/>
        </w:rPr>
        <w:t>展望三季度，半年末过后，短期资金面有望维持宽松局面，但在金融去杠杆的过程中，我们预计流动性的压力始终存在。本基金将根据不同资产收益率的动态变化，适时调整组合结构；根据期限利差动态调整组合杠杆率；通过对市场利率的前瞻性判断进行合理有效</w:t>
      </w:r>
      <w:proofErr w:type="gramStart"/>
      <w:r w:rsidRPr="000E4C40">
        <w:rPr>
          <w:color w:val="000000"/>
          <w:sz w:val="24"/>
        </w:rPr>
        <w:t>的久期管理</w:t>
      </w:r>
      <w:proofErr w:type="gramEnd"/>
      <w:r w:rsidRPr="000E4C40">
        <w:rPr>
          <w:color w:val="000000"/>
          <w:sz w:val="24"/>
        </w:rPr>
        <w:t>，严格控制信用风险、流动性风险和利率风险，努力为持有人创造稳健的收益。</w:t>
      </w:r>
      <w:r w:rsidRPr="000E4C40">
        <w:rPr>
          <w:color w:val="000000"/>
          <w:sz w:val="24"/>
        </w:rPr>
        <w:t xml:space="preserve"> </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本报告期内，交银天益宝</w:t>
      </w:r>
      <w:r w:rsidRPr="000E4C40">
        <w:rPr>
          <w:color w:val="000000"/>
          <w:sz w:val="24"/>
        </w:rPr>
        <w:t>A</w:t>
      </w:r>
      <w:r w:rsidRPr="000E4C40">
        <w:rPr>
          <w:color w:val="000000"/>
          <w:sz w:val="24"/>
        </w:rPr>
        <w:t>净值收益率为</w:t>
      </w:r>
      <w:r w:rsidRPr="000E4C40">
        <w:rPr>
          <w:color w:val="000000"/>
          <w:sz w:val="24"/>
        </w:rPr>
        <w:t>1.0021%</w:t>
      </w:r>
      <w:r w:rsidRPr="000E4C40">
        <w:rPr>
          <w:color w:val="000000"/>
          <w:sz w:val="24"/>
        </w:rPr>
        <w:t>，同期业绩比较基准收益率为</w:t>
      </w:r>
      <w:r w:rsidRPr="000E4C40">
        <w:rPr>
          <w:color w:val="000000"/>
          <w:sz w:val="24"/>
        </w:rPr>
        <w:t>0.0873%</w:t>
      </w:r>
      <w:r w:rsidRPr="000E4C40">
        <w:rPr>
          <w:color w:val="000000"/>
          <w:sz w:val="24"/>
        </w:rPr>
        <w:t>；交银天益宝</w:t>
      </w:r>
      <w:r w:rsidRPr="000E4C40">
        <w:rPr>
          <w:color w:val="000000"/>
          <w:sz w:val="24"/>
        </w:rPr>
        <w:t>E</w:t>
      </w:r>
      <w:r w:rsidRPr="000E4C40">
        <w:rPr>
          <w:color w:val="000000"/>
          <w:sz w:val="24"/>
        </w:rPr>
        <w:t>净值收益率为</w:t>
      </w:r>
      <w:r w:rsidRPr="000E4C40">
        <w:rPr>
          <w:color w:val="000000"/>
          <w:sz w:val="24"/>
        </w:rPr>
        <w:t>1.0621%</w:t>
      </w:r>
      <w:r w:rsidRPr="000E4C40">
        <w:rPr>
          <w:color w:val="000000"/>
          <w:sz w:val="24"/>
        </w:rPr>
        <w:t>，同期业绩比较基准收益率为</w:t>
      </w:r>
      <w:r w:rsidRPr="000E4C40">
        <w:rPr>
          <w:color w:val="000000"/>
          <w:sz w:val="24"/>
        </w:rPr>
        <w:t>0.0873%</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6,098,721,655.81</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57.47</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6,098,721,655.81</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57.47</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586,432,079.65</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5.53</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3,859,057,486.95</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36.37</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67,242,536.05</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0.63</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10,611,453,758.46</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0.15</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0.03</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580,007,683.15</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5.78</w:t>
            </w:r>
          </w:p>
        </w:tc>
      </w:tr>
      <w:tr w:rsidR="00252B49" w:rsidRPr="000E4C40" w:rsidTr="00252B49">
        <w:trPr>
          <w:jc w:val="center"/>
        </w:trPr>
        <w:tc>
          <w:tcPr>
            <w:tcW w:w="845" w:type="dxa"/>
            <w:vMerge/>
            <w:tcBorders>
              <w:left w:val="single" w:sz="8" w:space="0" w:color="000000"/>
              <w:bottom w:val="single" w:sz="8" w:space="0" w:color="000000"/>
              <w:right w:val="single" w:sz="8" w:space="0" w:color="000000"/>
            </w:tcBorders>
            <w:vAlign w:val="center"/>
          </w:tcPr>
          <w:p w:rsidR="00252B49" w:rsidRPr="000E4C40" w:rsidRDefault="00252B49" w:rsidP="00252B49">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252B49" w:rsidRPr="000E4C40" w:rsidRDefault="00252B49" w:rsidP="00252B49">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2B49" w:rsidRPr="00252B49" w:rsidRDefault="00252B49" w:rsidP="00252B49">
            <w:pPr>
              <w:spacing w:before="29" w:line="288" w:lineRule="auto"/>
              <w:jc w:val="right"/>
              <w:rPr>
                <w:sz w:val="24"/>
              </w:rPr>
            </w:pPr>
            <w:r w:rsidRPr="00252B49">
              <w:rPr>
                <w:sz w:val="24"/>
              </w:rPr>
              <w:t>200,008,193.15</w:t>
            </w:r>
          </w:p>
        </w:tc>
        <w:tc>
          <w:tcPr>
            <w:tcW w:w="20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252B49" w:rsidRPr="00252B49" w:rsidRDefault="00252B49" w:rsidP="00E50C7B">
            <w:pPr>
              <w:spacing w:before="29" w:line="288" w:lineRule="auto"/>
              <w:jc w:val="right"/>
              <w:rPr>
                <w:sz w:val="24"/>
              </w:rPr>
            </w:pPr>
            <w:r w:rsidRPr="00252B49">
              <w:rPr>
                <w:sz w:val="24"/>
              </w:rPr>
              <w:t>1.99</w:t>
            </w:r>
            <w:bookmarkStart w:id="2" w:name="_GoBack"/>
            <w:bookmarkEnd w:id="2"/>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68</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117</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43</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本基金本报告期内投资组合平均剩余期限未超过</w:t>
      </w:r>
      <w:r w:rsidRPr="000E5695">
        <w:rPr>
          <w:kern w:val="0"/>
          <w:sz w:val="24"/>
        </w:rPr>
        <w:t>120</w:t>
      </w:r>
      <w:r w:rsidRPr="000E5695">
        <w:rPr>
          <w:kern w:val="0"/>
          <w:sz w:val="24"/>
        </w:rPr>
        <w:t>天。</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11.91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5.78</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44.34</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31.87</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4.13</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12.88</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105.13</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5.78</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1,019,958,855.17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10.17</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1,019,958,855.17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10.17</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proofErr w:type="gramStart"/>
            <w:r w:rsidR="00BC0205" w:rsidRPr="000E4C40">
              <w:rPr>
                <w:rFonts w:hAnsi="宋体"/>
                <w:color w:val="000000"/>
                <w:sz w:val="24"/>
              </w:rPr>
              <w:t>券</w:t>
            </w:r>
            <w:proofErr w:type="gramEnd"/>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5,078,762,800.64</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50.64</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6,098,721,655.81</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60.81</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w:t>
      </w:r>
      <w:proofErr w:type="gramStart"/>
      <w:r w:rsidR="00902E3F" w:rsidRPr="000E4C40">
        <w:rPr>
          <w:rFonts w:hAnsi="宋体"/>
          <w:b/>
          <w:color w:val="000000"/>
          <w:kern w:val="0"/>
          <w:sz w:val="24"/>
        </w:rPr>
        <w:t>按摊余成本</w:t>
      </w:r>
      <w:proofErr w:type="gramEnd"/>
      <w:r w:rsidR="00902E3F" w:rsidRPr="000E4C40">
        <w:rPr>
          <w:rFonts w:hAnsi="宋体"/>
          <w:b/>
          <w:color w:val="000000"/>
          <w:kern w:val="0"/>
          <w:sz w:val="24"/>
        </w:rPr>
        <w:t>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912"/>
        <w:gridCol w:w="1279"/>
        <w:gridCol w:w="1872"/>
        <w:gridCol w:w="1296"/>
        <w:gridCol w:w="2113"/>
        <w:gridCol w:w="1396"/>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83220D">
        <w:trPr>
          <w:jc w:val="center"/>
        </w:trPr>
        <w:tc>
          <w:tcPr>
            <w:tcW w:w="0" w:type="auto"/>
            <w:vAlign w:val="center"/>
          </w:tcPr>
          <w:p w:rsidR="0083220D" w:rsidRDefault="00997C02">
            <w:pPr>
              <w:jc w:val="center"/>
            </w:pPr>
            <w:r>
              <w:rPr>
                <w:color w:val="000000"/>
                <w:sz w:val="24"/>
              </w:rPr>
              <w:t>1</w:t>
            </w:r>
          </w:p>
        </w:tc>
        <w:tc>
          <w:tcPr>
            <w:tcW w:w="0" w:type="auto"/>
            <w:vAlign w:val="center"/>
          </w:tcPr>
          <w:p w:rsidR="0083220D" w:rsidRDefault="00997C02">
            <w:pPr>
              <w:jc w:val="center"/>
            </w:pPr>
            <w:r>
              <w:rPr>
                <w:color w:val="000000"/>
                <w:sz w:val="24"/>
              </w:rPr>
              <w:t>111614161</w:t>
            </w:r>
          </w:p>
        </w:tc>
        <w:tc>
          <w:tcPr>
            <w:tcW w:w="0" w:type="auto"/>
            <w:vAlign w:val="center"/>
          </w:tcPr>
          <w:p w:rsidR="0083220D" w:rsidRDefault="00997C02">
            <w:pPr>
              <w:jc w:val="center"/>
            </w:pPr>
            <w:r>
              <w:rPr>
                <w:color w:val="000000"/>
                <w:sz w:val="24"/>
              </w:rPr>
              <w:t>16</w:t>
            </w:r>
            <w:r>
              <w:rPr>
                <w:color w:val="000000"/>
                <w:sz w:val="24"/>
              </w:rPr>
              <w:t>江苏银行</w:t>
            </w:r>
            <w:r>
              <w:rPr>
                <w:color w:val="000000"/>
                <w:sz w:val="24"/>
              </w:rPr>
              <w:t>CD161</w:t>
            </w:r>
          </w:p>
        </w:tc>
        <w:tc>
          <w:tcPr>
            <w:tcW w:w="0" w:type="auto"/>
            <w:vAlign w:val="center"/>
          </w:tcPr>
          <w:p w:rsidR="0083220D" w:rsidRDefault="00997C02">
            <w:pPr>
              <w:jc w:val="right"/>
            </w:pPr>
            <w:r>
              <w:rPr>
                <w:color w:val="000000"/>
                <w:sz w:val="24"/>
              </w:rPr>
              <w:t>10,000,000</w:t>
            </w:r>
          </w:p>
        </w:tc>
        <w:tc>
          <w:tcPr>
            <w:tcW w:w="0" w:type="auto"/>
            <w:vAlign w:val="center"/>
          </w:tcPr>
          <w:p w:rsidR="0083220D" w:rsidRDefault="00997C02">
            <w:pPr>
              <w:jc w:val="right"/>
            </w:pPr>
            <w:r>
              <w:rPr>
                <w:color w:val="000000"/>
                <w:sz w:val="24"/>
              </w:rPr>
              <w:t>989,375,649.28</w:t>
            </w:r>
          </w:p>
        </w:tc>
        <w:tc>
          <w:tcPr>
            <w:tcW w:w="0" w:type="auto"/>
            <w:vAlign w:val="center"/>
          </w:tcPr>
          <w:p w:rsidR="0083220D" w:rsidRDefault="00997C02">
            <w:pPr>
              <w:jc w:val="right"/>
            </w:pPr>
            <w:r>
              <w:rPr>
                <w:color w:val="000000"/>
                <w:sz w:val="24"/>
              </w:rPr>
              <w:t>9.87</w:t>
            </w:r>
          </w:p>
        </w:tc>
      </w:tr>
      <w:tr w:rsidR="0083220D">
        <w:trPr>
          <w:jc w:val="center"/>
        </w:trPr>
        <w:tc>
          <w:tcPr>
            <w:tcW w:w="0" w:type="auto"/>
            <w:vAlign w:val="center"/>
          </w:tcPr>
          <w:p w:rsidR="0083220D" w:rsidRDefault="00997C02">
            <w:pPr>
              <w:jc w:val="center"/>
            </w:pPr>
            <w:r>
              <w:rPr>
                <w:color w:val="000000"/>
                <w:sz w:val="24"/>
              </w:rPr>
              <w:t>2</w:t>
            </w:r>
          </w:p>
        </w:tc>
        <w:tc>
          <w:tcPr>
            <w:tcW w:w="0" w:type="auto"/>
            <w:vAlign w:val="center"/>
          </w:tcPr>
          <w:p w:rsidR="0083220D" w:rsidRDefault="00997C02">
            <w:pPr>
              <w:jc w:val="center"/>
            </w:pPr>
            <w:r>
              <w:rPr>
                <w:color w:val="000000"/>
                <w:sz w:val="24"/>
              </w:rPr>
              <w:t>111610442</w:t>
            </w:r>
          </w:p>
        </w:tc>
        <w:tc>
          <w:tcPr>
            <w:tcW w:w="0" w:type="auto"/>
            <w:vAlign w:val="center"/>
          </w:tcPr>
          <w:p w:rsidR="0083220D" w:rsidRDefault="00997C02">
            <w:pPr>
              <w:jc w:val="center"/>
            </w:pPr>
            <w:r>
              <w:rPr>
                <w:color w:val="000000"/>
                <w:sz w:val="24"/>
              </w:rPr>
              <w:t>16</w:t>
            </w:r>
            <w:r>
              <w:rPr>
                <w:color w:val="000000"/>
                <w:sz w:val="24"/>
              </w:rPr>
              <w:t>兴业</w:t>
            </w:r>
            <w:r>
              <w:rPr>
                <w:color w:val="000000"/>
                <w:sz w:val="24"/>
              </w:rPr>
              <w:t>CD442</w:t>
            </w:r>
          </w:p>
        </w:tc>
        <w:tc>
          <w:tcPr>
            <w:tcW w:w="0" w:type="auto"/>
            <w:vAlign w:val="center"/>
          </w:tcPr>
          <w:p w:rsidR="0083220D" w:rsidRDefault="00997C02">
            <w:pPr>
              <w:jc w:val="right"/>
            </w:pPr>
            <w:r>
              <w:rPr>
                <w:color w:val="000000"/>
                <w:sz w:val="24"/>
              </w:rPr>
              <w:t>5,000,000</w:t>
            </w:r>
          </w:p>
        </w:tc>
        <w:tc>
          <w:tcPr>
            <w:tcW w:w="0" w:type="auto"/>
            <w:vAlign w:val="center"/>
          </w:tcPr>
          <w:p w:rsidR="0083220D" w:rsidRDefault="00997C02">
            <w:pPr>
              <w:jc w:val="right"/>
            </w:pPr>
            <w:r>
              <w:rPr>
                <w:color w:val="000000"/>
                <w:sz w:val="24"/>
              </w:rPr>
              <w:t>497,440,612.98</w:t>
            </w:r>
          </w:p>
        </w:tc>
        <w:tc>
          <w:tcPr>
            <w:tcW w:w="0" w:type="auto"/>
            <w:vAlign w:val="center"/>
          </w:tcPr>
          <w:p w:rsidR="0083220D" w:rsidRDefault="00997C02">
            <w:pPr>
              <w:jc w:val="right"/>
            </w:pPr>
            <w:r>
              <w:rPr>
                <w:color w:val="000000"/>
                <w:sz w:val="24"/>
              </w:rPr>
              <w:t>4.96</w:t>
            </w:r>
          </w:p>
        </w:tc>
      </w:tr>
      <w:tr w:rsidR="0083220D">
        <w:trPr>
          <w:jc w:val="center"/>
        </w:trPr>
        <w:tc>
          <w:tcPr>
            <w:tcW w:w="0" w:type="auto"/>
            <w:vAlign w:val="center"/>
          </w:tcPr>
          <w:p w:rsidR="0083220D" w:rsidRDefault="00997C02">
            <w:pPr>
              <w:jc w:val="center"/>
            </w:pPr>
            <w:r>
              <w:rPr>
                <w:color w:val="000000"/>
                <w:sz w:val="24"/>
              </w:rPr>
              <w:t>3</w:t>
            </w:r>
          </w:p>
        </w:tc>
        <w:tc>
          <w:tcPr>
            <w:tcW w:w="0" w:type="auto"/>
            <w:vAlign w:val="center"/>
          </w:tcPr>
          <w:p w:rsidR="0083220D" w:rsidRDefault="00997C02">
            <w:pPr>
              <w:jc w:val="center"/>
            </w:pPr>
            <w:r>
              <w:rPr>
                <w:color w:val="000000"/>
                <w:sz w:val="24"/>
              </w:rPr>
              <w:t>111609331</w:t>
            </w:r>
          </w:p>
        </w:tc>
        <w:tc>
          <w:tcPr>
            <w:tcW w:w="0" w:type="auto"/>
            <w:vAlign w:val="center"/>
          </w:tcPr>
          <w:p w:rsidR="0083220D" w:rsidRDefault="00997C02">
            <w:pPr>
              <w:jc w:val="center"/>
            </w:pPr>
            <w:r>
              <w:rPr>
                <w:color w:val="000000"/>
                <w:sz w:val="24"/>
              </w:rPr>
              <w:t>16</w:t>
            </w:r>
            <w:r>
              <w:rPr>
                <w:color w:val="000000"/>
                <w:sz w:val="24"/>
              </w:rPr>
              <w:t>浦发</w:t>
            </w:r>
            <w:r>
              <w:rPr>
                <w:color w:val="000000"/>
                <w:sz w:val="24"/>
              </w:rPr>
              <w:t>CD331</w:t>
            </w:r>
          </w:p>
        </w:tc>
        <w:tc>
          <w:tcPr>
            <w:tcW w:w="0" w:type="auto"/>
            <w:vAlign w:val="center"/>
          </w:tcPr>
          <w:p w:rsidR="0083220D" w:rsidRDefault="00997C02">
            <w:pPr>
              <w:jc w:val="right"/>
            </w:pPr>
            <w:r>
              <w:rPr>
                <w:color w:val="000000"/>
                <w:sz w:val="24"/>
              </w:rPr>
              <w:t>5,000,000</w:t>
            </w:r>
          </w:p>
        </w:tc>
        <w:tc>
          <w:tcPr>
            <w:tcW w:w="0" w:type="auto"/>
            <w:vAlign w:val="center"/>
          </w:tcPr>
          <w:p w:rsidR="0083220D" w:rsidRDefault="00997C02">
            <w:pPr>
              <w:jc w:val="right"/>
            </w:pPr>
            <w:r>
              <w:rPr>
                <w:color w:val="000000"/>
                <w:sz w:val="24"/>
              </w:rPr>
              <w:t>495,865,261.38</w:t>
            </w:r>
          </w:p>
        </w:tc>
        <w:tc>
          <w:tcPr>
            <w:tcW w:w="0" w:type="auto"/>
            <w:vAlign w:val="center"/>
          </w:tcPr>
          <w:p w:rsidR="0083220D" w:rsidRDefault="00997C02">
            <w:pPr>
              <w:jc w:val="right"/>
            </w:pPr>
            <w:r>
              <w:rPr>
                <w:color w:val="000000"/>
                <w:sz w:val="24"/>
              </w:rPr>
              <w:t>4.94</w:t>
            </w:r>
          </w:p>
        </w:tc>
      </w:tr>
      <w:tr w:rsidR="0083220D">
        <w:trPr>
          <w:jc w:val="center"/>
        </w:trPr>
        <w:tc>
          <w:tcPr>
            <w:tcW w:w="0" w:type="auto"/>
            <w:vAlign w:val="center"/>
          </w:tcPr>
          <w:p w:rsidR="0083220D" w:rsidRDefault="00997C02">
            <w:pPr>
              <w:jc w:val="center"/>
            </w:pPr>
            <w:r>
              <w:rPr>
                <w:color w:val="000000"/>
                <w:sz w:val="24"/>
              </w:rPr>
              <w:t>4</w:t>
            </w:r>
          </w:p>
        </w:tc>
        <w:tc>
          <w:tcPr>
            <w:tcW w:w="0" w:type="auto"/>
            <w:vAlign w:val="center"/>
          </w:tcPr>
          <w:p w:rsidR="0083220D" w:rsidRDefault="00997C02">
            <w:pPr>
              <w:jc w:val="center"/>
            </w:pPr>
            <w:r>
              <w:rPr>
                <w:color w:val="000000"/>
                <w:sz w:val="24"/>
              </w:rPr>
              <w:t>111615256</w:t>
            </w:r>
          </w:p>
        </w:tc>
        <w:tc>
          <w:tcPr>
            <w:tcW w:w="0" w:type="auto"/>
            <w:vAlign w:val="center"/>
          </w:tcPr>
          <w:p w:rsidR="0083220D" w:rsidRDefault="00997C02">
            <w:pPr>
              <w:jc w:val="center"/>
            </w:pPr>
            <w:r>
              <w:rPr>
                <w:color w:val="000000"/>
                <w:sz w:val="24"/>
              </w:rPr>
              <w:t>16</w:t>
            </w:r>
            <w:r>
              <w:rPr>
                <w:color w:val="000000"/>
                <w:sz w:val="24"/>
              </w:rPr>
              <w:t>民生</w:t>
            </w:r>
            <w:r>
              <w:rPr>
                <w:color w:val="000000"/>
                <w:sz w:val="24"/>
              </w:rPr>
              <w:t>CD256</w:t>
            </w:r>
          </w:p>
        </w:tc>
        <w:tc>
          <w:tcPr>
            <w:tcW w:w="0" w:type="auto"/>
            <w:vAlign w:val="center"/>
          </w:tcPr>
          <w:p w:rsidR="0083220D" w:rsidRDefault="00997C02">
            <w:pPr>
              <w:jc w:val="right"/>
            </w:pPr>
            <w:r>
              <w:rPr>
                <w:color w:val="000000"/>
                <w:sz w:val="24"/>
              </w:rPr>
              <w:t>5,000,000</w:t>
            </w:r>
          </w:p>
        </w:tc>
        <w:tc>
          <w:tcPr>
            <w:tcW w:w="0" w:type="auto"/>
            <w:vAlign w:val="center"/>
          </w:tcPr>
          <w:p w:rsidR="0083220D" w:rsidRDefault="00997C02">
            <w:pPr>
              <w:jc w:val="right"/>
            </w:pPr>
            <w:r>
              <w:rPr>
                <w:color w:val="000000"/>
                <w:sz w:val="24"/>
              </w:rPr>
              <w:t>494,557,491.69</w:t>
            </w:r>
          </w:p>
        </w:tc>
        <w:tc>
          <w:tcPr>
            <w:tcW w:w="0" w:type="auto"/>
            <w:vAlign w:val="center"/>
          </w:tcPr>
          <w:p w:rsidR="0083220D" w:rsidRDefault="00997C02">
            <w:pPr>
              <w:jc w:val="right"/>
            </w:pPr>
            <w:r>
              <w:rPr>
                <w:color w:val="000000"/>
                <w:sz w:val="24"/>
              </w:rPr>
              <w:t>4.93</w:t>
            </w:r>
          </w:p>
        </w:tc>
      </w:tr>
      <w:tr w:rsidR="0083220D">
        <w:trPr>
          <w:jc w:val="center"/>
        </w:trPr>
        <w:tc>
          <w:tcPr>
            <w:tcW w:w="0" w:type="auto"/>
            <w:vAlign w:val="center"/>
          </w:tcPr>
          <w:p w:rsidR="0083220D" w:rsidRDefault="00997C02">
            <w:pPr>
              <w:jc w:val="center"/>
            </w:pPr>
            <w:r>
              <w:rPr>
                <w:color w:val="000000"/>
                <w:sz w:val="24"/>
              </w:rPr>
              <w:t>5</w:t>
            </w:r>
          </w:p>
        </w:tc>
        <w:tc>
          <w:tcPr>
            <w:tcW w:w="0" w:type="auto"/>
            <w:vAlign w:val="center"/>
          </w:tcPr>
          <w:p w:rsidR="0083220D" w:rsidRDefault="00997C02">
            <w:pPr>
              <w:jc w:val="center"/>
            </w:pPr>
            <w:r>
              <w:rPr>
                <w:color w:val="000000"/>
                <w:sz w:val="24"/>
              </w:rPr>
              <w:t>111615257</w:t>
            </w:r>
          </w:p>
        </w:tc>
        <w:tc>
          <w:tcPr>
            <w:tcW w:w="0" w:type="auto"/>
            <w:vAlign w:val="center"/>
          </w:tcPr>
          <w:p w:rsidR="0083220D" w:rsidRDefault="00997C02">
            <w:pPr>
              <w:jc w:val="center"/>
            </w:pPr>
            <w:r>
              <w:rPr>
                <w:color w:val="000000"/>
                <w:sz w:val="24"/>
              </w:rPr>
              <w:t>16</w:t>
            </w:r>
            <w:r>
              <w:rPr>
                <w:color w:val="000000"/>
                <w:sz w:val="24"/>
              </w:rPr>
              <w:t>民生</w:t>
            </w:r>
            <w:r>
              <w:rPr>
                <w:color w:val="000000"/>
                <w:sz w:val="24"/>
              </w:rPr>
              <w:t>CD257</w:t>
            </w:r>
          </w:p>
        </w:tc>
        <w:tc>
          <w:tcPr>
            <w:tcW w:w="0" w:type="auto"/>
            <w:vAlign w:val="center"/>
          </w:tcPr>
          <w:p w:rsidR="0083220D" w:rsidRDefault="00997C02">
            <w:pPr>
              <w:jc w:val="right"/>
            </w:pPr>
            <w:r>
              <w:rPr>
                <w:color w:val="000000"/>
                <w:sz w:val="24"/>
              </w:rPr>
              <w:t>5,000,000</w:t>
            </w:r>
          </w:p>
        </w:tc>
        <w:tc>
          <w:tcPr>
            <w:tcW w:w="0" w:type="auto"/>
            <w:vAlign w:val="center"/>
          </w:tcPr>
          <w:p w:rsidR="0083220D" w:rsidRDefault="00997C02">
            <w:pPr>
              <w:jc w:val="right"/>
            </w:pPr>
            <w:r>
              <w:rPr>
                <w:color w:val="000000"/>
                <w:sz w:val="24"/>
              </w:rPr>
              <w:t>494,557,491.69</w:t>
            </w:r>
          </w:p>
        </w:tc>
        <w:tc>
          <w:tcPr>
            <w:tcW w:w="0" w:type="auto"/>
            <w:vAlign w:val="center"/>
          </w:tcPr>
          <w:p w:rsidR="0083220D" w:rsidRDefault="00997C02">
            <w:pPr>
              <w:jc w:val="right"/>
            </w:pPr>
            <w:r>
              <w:rPr>
                <w:color w:val="000000"/>
                <w:sz w:val="24"/>
              </w:rPr>
              <w:t>4.93</w:t>
            </w:r>
          </w:p>
        </w:tc>
      </w:tr>
      <w:tr w:rsidR="0083220D">
        <w:trPr>
          <w:jc w:val="center"/>
        </w:trPr>
        <w:tc>
          <w:tcPr>
            <w:tcW w:w="0" w:type="auto"/>
            <w:vAlign w:val="center"/>
          </w:tcPr>
          <w:p w:rsidR="0083220D" w:rsidRDefault="00997C02">
            <w:pPr>
              <w:jc w:val="center"/>
            </w:pPr>
            <w:r>
              <w:rPr>
                <w:color w:val="000000"/>
                <w:sz w:val="24"/>
              </w:rPr>
              <w:t>6</w:t>
            </w:r>
          </w:p>
        </w:tc>
        <w:tc>
          <w:tcPr>
            <w:tcW w:w="0" w:type="auto"/>
            <w:vAlign w:val="center"/>
          </w:tcPr>
          <w:p w:rsidR="0083220D" w:rsidRDefault="00997C02">
            <w:pPr>
              <w:jc w:val="center"/>
            </w:pPr>
            <w:r>
              <w:rPr>
                <w:color w:val="000000"/>
                <w:sz w:val="24"/>
              </w:rPr>
              <w:t>111697824</w:t>
            </w:r>
          </w:p>
        </w:tc>
        <w:tc>
          <w:tcPr>
            <w:tcW w:w="0" w:type="auto"/>
            <w:vAlign w:val="center"/>
          </w:tcPr>
          <w:p w:rsidR="0083220D" w:rsidRDefault="00997C02">
            <w:pPr>
              <w:jc w:val="center"/>
            </w:pPr>
            <w:r>
              <w:rPr>
                <w:color w:val="000000"/>
                <w:sz w:val="24"/>
              </w:rPr>
              <w:t>16</w:t>
            </w:r>
            <w:r>
              <w:rPr>
                <w:color w:val="000000"/>
                <w:sz w:val="24"/>
              </w:rPr>
              <w:t>哈尔滨银行</w:t>
            </w:r>
            <w:r>
              <w:rPr>
                <w:color w:val="000000"/>
                <w:sz w:val="24"/>
              </w:rPr>
              <w:t>CD028</w:t>
            </w:r>
          </w:p>
        </w:tc>
        <w:tc>
          <w:tcPr>
            <w:tcW w:w="0" w:type="auto"/>
            <w:vAlign w:val="center"/>
          </w:tcPr>
          <w:p w:rsidR="0083220D" w:rsidRDefault="00997C02">
            <w:pPr>
              <w:jc w:val="right"/>
            </w:pPr>
            <w:r>
              <w:rPr>
                <w:color w:val="000000"/>
                <w:sz w:val="24"/>
              </w:rPr>
              <w:t>5,000,000</w:t>
            </w:r>
          </w:p>
        </w:tc>
        <w:tc>
          <w:tcPr>
            <w:tcW w:w="0" w:type="auto"/>
            <w:vAlign w:val="center"/>
          </w:tcPr>
          <w:p w:rsidR="0083220D" w:rsidRDefault="00997C02">
            <w:pPr>
              <w:jc w:val="right"/>
            </w:pPr>
            <w:r>
              <w:rPr>
                <w:color w:val="000000"/>
                <w:sz w:val="24"/>
              </w:rPr>
              <w:t>494,365,258.99</w:t>
            </w:r>
          </w:p>
        </w:tc>
        <w:tc>
          <w:tcPr>
            <w:tcW w:w="0" w:type="auto"/>
            <w:vAlign w:val="center"/>
          </w:tcPr>
          <w:p w:rsidR="0083220D" w:rsidRDefault="00997C02">
            <w:pPr>
              <w:jc w:val="right"/>
            </w:pPr>
            <w:r>
              <w:rPr>
                <w:color w:val="000000"/>
                <w:sz w:val="24"/>
              </w:rPr>
              <w:t>4.93</w:t>
            </w:r>
          </w:p>
        </w:tc>
      </w:tr>
      <w:tr w:rsidR="0083220D">
        <w:trPr>
          <w:jc w:val="center"/>
        </w:trPr>
        <w:tc>
          <w:tcPr>
            <w:tcW w:w="0" w:type="auto"/>
            <w:vAlign w:val="center"/>
          </w:tcPr>
          <w:p w:rsidR="0083220D" w:rsidRDefault="00997C02">
            <w:pPr>
              <w:jc w:val="center"/>
            </w:pPr>
            <w:r>
              <w:rPr>
                <w:color w:val="000000"/>
                <w:sz w:val="24"/>
              </w:rPr>
              <w:t>7</w:t>
            </w:r>
          </w:p>
        </w:tc>
        <w:tc>
          <w:tcPr>
            <w:tcW w:w="0" w:type="auto"/>
            <w:vAlign w:val="center"/>
          </w:tcPr>
          <w:p w:rsidR="0083220D" w:rsidRDefault="00997C02">
            <w:pPr>
              <w:jc w:val="center"/>
            </w:pPr>
            <w:r>
              <w:rPr>
                <w:color w:val="000000"/>
                <w:sz w:val="24"/>
              </w:rPr>
              <w:t>111609436</w:t>
            </w:r>
          </w:p>
        </w:tc>
        <w:tc>
          <w:tcPr>
            <w:tcW w:w="0" w:type="auto"/>
            <w:vAlign w:val="center"/>
          </w:tcPr>
          <w:p w:rsidR="0083220D" w:rsidRDefault="00997C02">
            <w:pPr>
              <w:jc w:val="center"/>
            </w:pPr>
            <w:r>
              <w:rPr>
                <w:color w:val="000000"/>
                <w:sz w:val="24"/>
              </w:rPr>
              <w:t>16</w:t>
            </w:r>
            <w:r>
              <w:rPr>
                <w:color w:val="000000"/>
                <w:sz w:val="24"/>
              </w:rPr>
              <w:t>浦发</w:t>
            </w:r>
            <w:r>
              <w:rPr>
                <w:color w:val="000000"/>
                <w:sz w:val="24"/>
              </w:rPr>
              <w:t>CD436</w:t>
            </w:r>
          </w:p>
        </w:tc>
        <w:tc>
          <w:tcPr>
            <w:tcW w:w="0" w:type="auto"/>
            <w:vAlign w:val="center"/>
          </w:tcPr>
          <w:p w:rsidR="0083220D" w:rsidRDefault="00997C02">
            <w:pPr>
              <w:jc w:val="right"/>
            </w:pPr>
            <w:r>
              <w:rPr>
                <w:color w:val="000000"/>
                <w:sz w:val="24"/>
              </w:rPr>
              <w:t>5,000,000</w:t>
            </w:r>
          </w:p>
        </w:tc>
        <w:tc>
          <w:tcPr>
            <w:tcW w:w="0" w:type="auto"/>
            <w:vAlign w:val="center"/>
          </w:tcPr>
          <w:p w:rsidR="0083220D" w:rsidRDefault="00997C02">
            <w:pPr>
              <w:jc w:val="right"/>
            </w:pPr>
            <w:r>
              <w:rPr>
                <w:color w:val="000000"/>
                <w:sz w:val="24"/>
              </w:rPr>
              <w:t>492,022,096.54</w:t>
            </w:r>
          </w:p>
        </w:tc>
        <w:tc>
          <w:tcPr>
            <w:tcW w:w="0" w:type="auto"/>
            <w:vAlign w:val="center"/>
          </w:tcPr>
          <w:p w:rsidR="0083220D" w:rsidRDefault="00997C02">
            <w:pPr>
              <w:jc w:val="right"/>
            </w:pPr>
            <w:r>
              <w:rPr>
                <w:color w:val="000000"/>
                <w:sz w:val="24"/>
              </w:rPr>
              <w:t>4.91</w:t>
            </w:r>
          </w:p>
        </w:tc>
      </w:tr>
      <w:tr w:rsidR="0083220D">
        <w:trPr>
          <w:jc w:val="center"/>
        </w:trPr>
        <w:tc>
          <w:tcPr>
            <w:tcW w:w="0" w:type="auto"/>
            <w:vAlign w:val="center"/>
          </w:tcPr>
          <w:p w:rsidR="0083220D" w:rsidRDefault="00997C02">
            <w:pPr>
              <w:jc w:val="center"/>
            </w:pPr>
            <w:r>
              <w:rPr>
                <w:color w:val="000000"/>
                <w:sz w:val="24"/>
              </w:rPr>
              <w:t>8</w:t>
            </w:r>
          </w:p>
        </w:tc>
        <w:tc>
          <w:tcPr>
            <w:tcW w:w="0" w:type="auto"/>
            <w:vAlign w:val="center"/>
          </w:tcPr>
          <w:p w:rsidR="0083220D" w:rsidRDefault="00997C02">
            <w:pPr>
              <w:jc w:val="center"/>
            </w:pPr>
            <w:r>
              <w:rPr>
                <w:color w:val="000000"/>
                <w:sz w:val="24"/>
              </w:rPr>
              <w:t>111610376</w:t>
            </w:r>
          </w:p>
        </w:tc>
        <w:tc>
          <w:tcPr>
            <w:tcW w:w="0" w:type="auto"/>
            <w:vAlign w:val="center"/>
          </w:tcPr>
          <w:p w:rsidR="0083220D" w:rsidRDefault="00997C02">
            <w:pPr>
              <w:jc w:val="center"/>
            </w:pPr>
            <w:r>
              <w:rPr>
                <w:color w:val="000000"/>
                <w:sz w:val="24"/>
              </w:rPr>
              <w:t>16</w:t>
            </w:r>
            <w:r>
              <w:rPr>
                <w:color w:val="000000"/>
                <w:sz w:val="24"/>
              </w:rPr>
              <w:t>兴业</w:t>
            </w:r>
            <w:r>
              <w:rPr>
                <w:color w:val="000000"/>
                <w:sz w:val="24"/>
              </w:rPr>
              <w:t>CD376</w:t>
            </w:r>
          </w:p>
        </w:tc>
        <w:tc>
          <w:tcPr>
            <w:tcW w:w="0" w:type="auto"/>
            <w:vAlign w:val="center"/>
          </w:tcPr>
          <w:p w:rsidR="0083220D" w:rsidRDefault="00997C02">
            <w:pPr>
              <w:jc w:val="right"/>
            </w:pPr>
            <w:r>
              <w:rPr>
                <w:color w:val="000000"/>
                <w:sz w:val="24"/>
              </w:rPr>
              <w:t>4,000,000</w:t>
            </w:r>
          </w:p>
        </w:tc>
        <w:tc>
          <w:tcPr>
            <w:tcW w:w="0" w:type="auto"/>
            <w:vAlign w:val="center"/>
          </w:tcPr>
          <w:p w:rsidR="0083220D" w:rsidRDefault="00997C02">
            <w:pPr>
              <w:jc w:val="right"/>
            </w:pPr>
            <w:r>
              <w:rPr>
                <w:color w:val="000000"/>
                <w:sz w:val="24"/>
              </w:rPr>
              <w:t>399,477,886.03</w:t>
            </w:r>
          </w:p>
        </w:tc>
        <w:tc>
          <w:tcPr>
            <w:tcW w:w="0" w:type="auto"/>
            <w:vAlign w:val="center"/>
          </w:tcPr>
          <w:p w:rsidR="0083220D" w:rsidRDefault="00997C02">
            <w:pPr>
              <w:jc w:val="right"/>
            </w:pPr>
            <w:r>
              <w:rPr>
                <w:color w:val="000000"/>
                <w:sz w:val="24"/>
              </w:rPr>
              <w:t>3.98</w:t>
            </w:r>
          </w:p>
        </w:tc>
      </w:tr>
      <w:tr w:rsidR="0083220D">
        <w:trPr>
          <w:jc w:val="center"/>
        </w:trPr>
        <w:tc>
          <w:tcPr>
            <w:tcW w:w="0" w:type="auto"/>
            <w:vAlign w:val="center"/>
          </w:tcPr>
          <w:p w:rsidR="0083220D" w:rsidRDefault="00997C02">
            <w:pPr>
              <w:jc w:val="center"/>
            </w:pPr>
            <w:r>
              <w:rPr>
                <w:color w:val="000000"/>
                <w:sz w:val="24"/>
              </w:rPr>
              <w:t>9</w:t>
            </w:r>
          </w:p>
        </w:tc>
        <w:tc>
          <w:tcPr>
            <w:tcW w:w="0" w:type="auto"/>
            <w:vAlign w:val="center"/>
          </w:tcPr>
          <w:p w:rsidR="0083220D" w:rsidRDefault="00997C02">
            <w:pPr>
              <w:jc w:val="center"/>
            </w:pPr>
            <w:r>
              <w:rPr>
                <w:color w:val="000000"/>
                <w:sz w:val="24"/>
              </w:rPr>
              <w:t>170301</w:t>
            </w:r>
          </w:p>
        </w:tc>
        <w:tc>
          <w:tcPr>
            <w:tcW w:w="0" w:type="auto"/>
            <w:vAlign w:val="center"/>
          </w:tcPr>
          <w:p w:rsidR="0083220D" w:rsidRDefault="00997C02">
            <w:pPr>
              <w:jc w:val="center"/>
            </w:pPr>
            <w:r>
              <w:rPr>
                <w:color w:val="000000"/>
                <w:sz w:val="24"/>
              </w:rPr>
              <w:t>17</w:t>
            </w:r>
            <w:r>
              <w:rPr>
                <w:color w:val="000000"/>
                <w:sz w:val="24"/>
              </w:rPr>
              <w:t>进出</w:t>
            </w:r>
            <w:r>
              <w:rPr>
                <w:color w:val="000000"/>
                <w:sz w:val="24"/>
              </w:rPr>
              <w:t>01</w:t>
            </w:r>
          </w:p>
        </w:tc>
        <w:tc>
          <w:tcPr>
            <w:tcW w:w="0" w:type="auto"/>
            <w:vAlign w:val="center"/>
          </w:tcPr>
          <w:p w:rsidR="0083220D" w:rsidRDefault="00997C02">
            <w:pPr>
              <w:jc w:val="right"/>
            </w:pPr>
            <w:r>
              <w:rPr>
                <w:color w:val="000000"/>
                <w:sz w:val="24"/>
              </w:rPr>
              <w:t>3,440,000</w:t>
            </w:r>
          </w:p>
        </w:tc>
        <w:tc>
          <w:tcPr>
            <w:tcW w:w="0" w:type="auto"/>
            <w:vAlign w:val="center"/>
          </w:tcPr>
          <w:p w:rsidR="0083220D" w:rsidRDefault="00997C02">
            <w:pPr>
              <w:jc w:val="right"/>
            </w:pPr>
            <w:r>
              <w:rPr>
                <w:color w:val="000000"/>
                <w:sz w:val="24"/>
              </w:rPr>
              <w:t>343,368,380.74</w:t>
            </w:r>
          </w:p>
        </w:tc>
        <w:tc>
          <w:tcPr>
            <w:tcW w:w="0" w:type="auto"/>
            <w:vAlign w:val="center"/>
          </w:tcPr>
          <w:p w:rsidR="0083220D" w:rsidRDefault="00997C02">
            <w:pPr>
              <w:jc w:val="right"/>
            </w:pPr>
            <w:r>
              <w:rPr>
                <w:color w:val="000000"/>
                <w:sz w:val="24"/>
              </w:rPr>
              <w:t>3.42</w:t>
            </w:r>
          </w:p>
        </w:tc>
      </w:tr>
      <w:tr w:rsidR="0083220D">
        <w:trPr>
          <w:jc w:val="center"/>
        </w:trPr>
        <w:tc>
          <w:tcPr>
            <w:tcW w:w="0" w:type="auto"/>
            <w:vAlign w:val="center"/>
          </w:tcPr>
          <w:p w:rsidR="0083220D" w:rsidRDefault="00997C02">
            <w:pPr>
              <w:jc w:val="center"/>
            </w:pPr>
            <w:r>
              <w:rPr>
                <w:color w:val="000000"/>
                <w:sz w:val="24"/>
              </w:rPr>
              <w:t>10</w:t>
            </w:r>
          </w:p>
        </w:tc>
        <w:tc>
          <w:tcPr>
            <w:tcW w:w="0" w:type="auto"/>
            <w:vAlign w:val="center"/>
          </w:tcPr>
          <w:p w:rsidR="0083220D" w:rsidRDefault="00997C02">
            <w:pPr>
              <w:jc w:val="center"/>
            </w:pPr>
            <w:r>
              <w:rPr>
                <w:color w:val="000000"/>
                <w:sz w:val="24"/>
              </w:rPr>
              <w:t>111608342</w:t>
            </w:r>
          </w:p>
        </w:tc>
        <w:tc>
          <w:tcPr>
            <w:tcW w:w="0" w:type="auto"/>
            <w:vAlign w:val="center"/>
          </w:tcPr>
          <w:p w:rsidR="0083220D" w:rsidRDefault="00997C02">
            <w:pPr>
              <w:jc w:val="center"/>
            </w:pPr>
            <w:r>
              <w:rPr>
                <w:color w:val="000000"/>
                <w:sz w:val="24"/>
              </w:rPr>
              <w:t>16</w:t>
            </w:r>
            <w:r>
              <w:rPr>
                <w:color w:val="000000"/>
                <w:sz w:val="24"/>
              </w:rPr>
              <w:t>中信</w:t>
            </w:r>
            <w:r>
              <w:rPr>
                <w:color w:val="000000"/>
                <w:sz w:val="24"/>
              </w:rPr>
              <w:t>CD342</w:t>
            </w:r>
          </w:p>
        </w:tc>
        <w:tc>
          <w:tcPr>
            <w:tcW w:w="0" w:type="auto"/>
            <w:vAlign w:val="center"/>
          </w:tcPr>
          <w:p w:rsidR="0083220D" w:rsidRDefault="00997C02">
            <w:pPr>
              <w:jc w:val="right"/>
            </w:pPr>
            <w:r>
              <w:rPr>
                <w:color w:val="000000"/>
                <w:sz w:val="24"/>
              </w:rPr>
              <w:t>3,000,000</w:t>
            </w:r>
          </w:p>
        </w:tc>
        <w:tc>
          <w:tcPr>
            <w:tcW w:w="0" w:type="auto"/>
            <w:vAlign w:val="center"/>
          </w:tcPr>
          <w:p w:rsidR="0083220D" w:rsidRDefault="00997C02">
            <w:pPr>
              <w:jc w:val="right"/>
            </w:pPr>
            <w:r>
              <w:rPr>
                <w:color w:val="000000"/>
                <w:sz w:val="24"/>
              </w:rPr>
              <w:t>295,446,832.41</w:t>
            </w:r>
          </w:p>
        </w:tc>
        <w:tc>
          <w:tcPr>
            <w:tcW w:w="0" w:type="auto"/>
            <w:vAlign w:val="center"/>
          </w:tcPr>
          <w:p w:rsidR="0083220D" w:rsidRDefault="00997C02">
            <w:pPr>
              <w:jc w:val="right"/>
            </w:pPr>
            <w:r>
              <w:rPr>
                <w:color w:val="000000"/>
                <w:sz w:val="24"/>
              </w:rPr>
              <w:t>2.95</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0.0354%</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-0.0554%</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0.0205%</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w:t>
      </w:r>
      <w:proofErr w:type="gramStart"/>
      <w:r w:rsidRPr="000E4C40">
        <w:rPr>
          <w:color w:val="000000"/>
          <w:sz w:val="24"/>
        </w:rPr>
        <w:t>余成本</w:t>
      </w:r>
      <w:proofErr w:type="gramEnd"/>
      <w:r w:rsidRPr="000E4C40">
        <w:rPr>
          <w:color w:val="000000"/>
          <w:sz w:val="24"/>
        </w:rPr>
        <w:t>法计价，即计价对象以买入成本列示，按票面利率或商定利率并考虑其买入时的溢价与折价，在其剩余期限内按照实际利率</w:t>
      </w:r>
      <w:proofErr w:type="gramStart"/>
      <w:r w:rsidRPr="000E4C40">
        <w:rPr>
          <w:color w:val="000000"/>
          <w:sz w:val="24"/>
        </w:rPr>
        <w:t>和摊余成本</w:t>
      </w:r>
      <w:proofErr w:type="gramEnd"/>
      <w:r w:rsidRPr="000E4C40">
        <w:rPr>
          <w:color w:val="000000"/>
          <w:sz w:val="24"/>
        </w:rPr>
        <w:t>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67,242,536.05</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67,242,536.05</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交银天益</w:t>
            </w:r>
            <w:proofErr w:type="gramStart"/>
            <w:r w:rsidRPr="000E4C40">
              <w:rPr>
                <w:sz w:val="24"/>
              </w:rPr>
              <w:t>宝货币</w:t>
            </w:r>
            <w:proofErr w:type="gramEnd"/>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交银天益</w:t>
            </w:r>
            <w:proofErr w:type="gramStart"/>
            <w:r w:rsidRPr="000E4C40">
              <w:rPr>
                <w:sz w:val="24"/>
              </w:rPr>
              <w:t>宝货币</w:t>
            </w:r>
            <w:proofErr w:type="gramEnd"/>
            <w:r w:rsidRPr="000E4C40">
              <w:rPr>
                <w:sz w:val="24"/>
              </w:rPr>
              <w:t>E</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w:t>
            </w:r>
            <w:proofErr w:type="gramStart"/>
            <w:r w:rsidRPr="000E4C40">
              <w:rPr>
                <w:rFonts w:hAnsi="宋体"/>
                <w:color w:val="000000"/>
                <w:kern w:val="0"/>
                <w:sz w:val="24"/>
              </w:rPr>
              <w:t>初基金</w:t>
            </w:r>
            <w:proofErr w:type="gramEnd"/>
            <w:r w:rsidRPr="000E4C40">
              <w:rPr>
                <w:rFonts w:hAnsi="宋体"/>
                <w:color w:val="000000"/>
                <w:kern w:val="0"/>
                <w:sz w:val="24"/>
              </w:rPr>
              <w:t>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3,276,069.23</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10,056,656,316.85</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7,203,854.27</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106,449,960.76</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3,569,221.76</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141,688,912.38</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6,910,701.74</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10,021,417,365.23</w:t>
            </w:r>
          </w:p>
        </w:tc>
      </w:tr>
    </w:tbl>
    <w:p w:rsidR="0083220D" w:rsidRDefault="00997C02">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w:t>
      </w:r>
      <w:proofErr w:type="gramStart"/>
      <w:r w:rsidRPr="000E4C40">
        <w:rPr>
          <w:rFonts w:hAnsi="宋体"/>
          <w:color w:val="000000"/>
          <w:kern w:val="0"/>
          <w:sz w:val="24"/>
          <w:szCs w:val="24"/>
        </w:rPr>
        <w:t>固有资金</w:t>
      </w:r>
      <w:proofErr w:type="gramEnd"/>
      <w:r w:rsidRPr="000E4C40">
        <w:rPr>
          <w:rFonts w:hAnsi="宋体"/>
          <w:color w:val="000000"/>
          <w:kern w:val="0"/>
          <w:sz w:val="24"/>
          <w:szCs w:val="24"/>
        </w:rPr>
        <w:t>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3D1E1A" w:rsidRPr="00EA3303" w:rsidRDefault="003D1E1A" w:rsidP="003D1E1A">
      <w:pPr>
        <w:pStyle w:val="1"/>
        <w:spacing w:beforeLines="100" w:before="312" w:afterLines="100" w:after="312" w:line="360" w:lineRule="auto"/>
        <w:jc w:val="center"/>
        <w:rPr>
          <w:rFonts w:eastAsiaTheme="minorEastAsia"/>
          <w:color w:val="000000" w:themeColor="text1"/>
          <w:kern w:val="0"/>
          <w:sz w:val="24"/>
          <w:szCs w:val="24"/>
        </w:rPr>
      </w:pPr>
      <w:r w:rsidRPr="00EA3303">
        <w:rPr>
          <w:rFonts w:eastAsiaTheme="minorEastAsia"/>
          <w:color w:val="000000" w:themeColor="text1"/>
          <w:kern w:val="0"/>
          <w:sz w:val="24"/>
          <w:szCs w:val="24"/>
        </w:rPr>
        <w:t xml:space="preserve">§8  </w:t>
      </w:r>
      <w:r w:rsidRPr="00EA3303">
        <w:rPr>
          <w:rFonts w:eastAsiaTheme="minorEastAsia"/>
          <w:color w:val="000000" w:themeColor="text1"/>
          <w:kern w:val="0"/>
          <w:sz w:val="24"/>
          <w:szCs w:val="24"/>
        </w:rPr>
        <w:t>影响投资者决策的其他重要信息</w:t>
      </w:r>
    </w:p>
    <w:p w:rsidR="003D1E1A" w:rsidRPr="00EA3303" w:rsidRDefault="003D1E1A" w:rsidP="003D1E1A">
      <w:pPr>
        <w:autoSpaceDE w:val="0"/>
        <w:autoSpaceDN w:val="0"/>
        <w:adjustRightInd w:val="0"/>
        <w:spacing w:line="360" w:lineRule="auto"/>
        <w:jc w:val="left"/>
        <w:rPr>
          <w:b/>
          <w:bCs/>
          <w:color w:val="000000"/>
          <w:kern w:val="0"/>
          <w:sz w:val="24"/>
        </w:rPr>
      </w:pPr>
      <w:r w:rsidRPr="00EA3303">
        <w:rPr>
          <w:b/>
          <w:bCs/>
          <w:color w:val="000000"/>
          <w:kern w:val="0"/>
          <w:sz w:val="24"/>
        </w:rPr>
        <w:t xml:space="preserve">8.1 </w:t>
      </w:r>
      <w:r w:rsidRPr="00EA3303">
        <w:rPr>
          <w:b/>
          <w:bCs/>
          <w:color w:val="000000"/>
          <w:kern w:val="0"/>
          <w:sz w:val="24"/>
        </w:rPr>
        <w:t>报告期内单一投资者持有基金份额比例达到或超过</w:t>
      </w:r>
      <w:r w:rsidRPr="00EA3303">
        <w:rPr>
          <w:b/>
          <w:bCs/>
          <w:color w:val="000000"/>
          <w:kern w:val="0"/>
          <w:sz w:val="24"/>
        </w:rPr>
        <w:t>20%</w:t>
      </w:r>
      <w:r w:rsidRPr="00EA3303">
        <w:rPr>
          <w:b/>
          <w:bCs/>
          <w:color w:val="000000"/>
          <w:kern w:val="0"/>
          <w:sz w:val="24"/>
        </w:rPr>
        <w:t>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3D1E1A" w:rsidRPr="00EA3303" w:rsidTr="003D1E1A">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D1E1A" w:rsidRPr="00EA3303" w:rsidRDefault="003D1E1A">
            <w:pPr>
              <w:autoSpaceDE w:val="0"/>
              <w:autoSpaceDN w:val="0"/>
              <w:adjustRightInd w:val="0"/>
              <w:jc w:val="center"/>
              <w:rPr>
                <w:b/>
                <w:bCs/>
                <w:color w:val="000000"/>
                <w:kern w:val="0"/>
                <w:sz w:val="24"/>
              </w:rPr>
            </w:pPr>
            <w:r w:rsidRPr="00EA3303">
              <w:rPr>
                <w:color w:val="000000"/>
                <w:kern w:val="0"/>
                <w:sz w:val="24"/>
              </w:rPr>
              <w:t>投资者类别</w:t>
            </w:r>
            <w:r w:rsidRPr="00EA3303">
              <w:rPr>
                <w:color w:val="000000"/>
                <w:kern w:val="0"/>
                <w:sz w:val="24"/>
              </w:rPr>
              <w:t xml:space="preserve">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3D1E1A" w:rsidRPr="00EA3303" w:rsidRDefault="003D1E1A">
            <w:pPr>
              <w:autoSpaceDE w:val="0"/>
              <w:autoSpaceDN w:val="0"/>
              <w:adjustRightInd w:val="0"/>
              <w:jc w:val="center"/>
              <w:rPr>
                <w:b/>
                <w:bCs/>
                <w:color w:val="000000"/>
                <w:kern w:val="0"/>
                <w:sz w:val="24"/>
              </w:rPr>
            </w:pPr>
            <w:r w:rsidRPr="00EA3303">
              <w:rPr>
                <w:color w:val="000000"/>
                <w:kern w:val="0"/>
                <w:sz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3D1E1A" w:rsidRPr="00EA3303" w:rsidRDefault="003D1E1A">
            <w:pPr>
              <w:autoSpaceDE w:val="0"/>
              <w:autoSpaceDN w:val="0"/>
              <w:adjustRightInd w:val="0"/>
              <w:jc w:val="center"/>
              <w:rPr>
                <w:b/>
                <w:bCs/>
                <w:color w:val="000000"/>
                <w:kern w:val="0"/>
                <w:sz w:val="24"/>
              </w:rPr>
            </w:pPr>
            <w:r w:rsidRPr="00EA3303">
              <w:rPr>
                <w:color w:val="000000"/>
                <w:kern w:val="0"/>
                <w:sz w:val="24"/>
              </w:rPr>
              <w:t>报告期末持有基金情况</w:t>
            </w:r>
          </w:p>
        </w:tc>
      </w:tr>
      <w:tr w:rsidR="003D1E1A" w:rsidRPr="00EA3303" w:rsidTr="003D1E1A">
        <w:tc>
          <w:tcPr>
            <w:tcW w:w="993" w:type="dxa"/>
            <w:vMerge/>
            <w:tcBorders>
              <w:top w:val="single" w:sz="4" w:space="0" w:color="auto"/>
              <w:left w:val="single" w:sz="4" w:space="0" w:color="auto"/>
              <w:bottom w:val="single" w:sz="4" w:space="0" w:color="auto"/>
              <w:right w:val="single" w:sz="4" w:space="0" w:color="auto"/>
            </w:tcBorders>
            <w:vAlign w:val="center"/>
            <w:hideMark/>
          </w:tcPr>
          <w:p w:rsidR="003D1E1A" w:rsidRPr="00EA3303" w:rsidRDefault="003D1E1A">
            <w:pPr>
              <w:widowControl/>
              <w:jc w:val="left"/>
              <w:rPr>
                <w:b/>
                <w:bCs/>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D1E1A" w:rsidRPr="00EA3303" w:rsidRDefault="003D1E1A">
            <w:pPr>
              <w:autoSpaceDE w:val="0"/>
              <w:autoSpaceDN w:val="0"/>
              <w:adjustRightInd w:val="0"/>
              <w:jc w:val="center"/>
              <w:rPr>
                <w:b/>
                <w:bCs/>
                <w:color w:val="000000"/>
                <w:kern w:val="0"/>
                <w:sz w:val="24"/>
              </w:rPr>
            </w:pPr>
            <w:r w:rsidRPr="00EA3303">
              <w:rPr>
                <w:color w:val="000000"/>
                <w:kern w:val="0"/>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1E1A" w:rsidRPr="00EA3303" w:rsidRDefault="003D1E1A">
            <w:pPr>
              <w:autoSpaceDE w:val="0"/>
              <w:autoSpaceDN w:val="0"/>
              <w:adjustRightInd w:val="0"/>
              <w:jc w:val="center"/>
              <w:rPr>
                <w:b/>
                <w:bCs/>
                <w:color w:val="000000"/>
                <w:kern w:val="0"/>
                <w:sz w:val="24"/>
              </w:rPr>
            </w:pPr>
            <w:r w:rsidRPr="00EA3303">
              <w:rPr>
                <w:color w:val="000000"/>
                <w:kern w:val="0"/>
                <w:sz w:val="24"/>
              </w:rPr>
              <w:t>持有基金份额比例达到或者超过</w:t>
            </w:r>
            <w:r w:rsidRPr="00EA3303">
              <w:rPr>
                <w:color w:val="000000"/>
                <w:kern w:val="0"/>
                <w:sz w:val="24"/>
              </w:rPr>
              <w:t>20%</w:t>
            </w:r>
            <w:r w:rsidRPr="00EA3303">
              <w:rPr>
                <w:color w:val="000000"/>
                <w:kern w:val="0"/>
                <w:sz w:val="24"/>
              </w:rPr>
              <w:t>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3D1E1A" w:rsidRPr="00EA3303" w:rsidRDefault="003D1E1A">
            <w:pPr>
              <w:widowControl/>
              <w:jc w:val="center"/>
              <w:rPr>
                <w:b/>
                <w:bCs/>
                <w:color w:val="000000"/>
                <w:kern w:val="0"/>
                <w:sz w:val="24"/>
              </w:rPr>
            </w:pPr>
            <w:r w:rsidRPr="00EA3303">
              <w:rPr>
                <w:color w:val="000000"/>
                <w:kern w:val="0"/>
                <w:sz w:val="24"/>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3D1E1A" w:rsidRPr="00EA3303" w:rsidRDefault="003D1E1A">
            <w:pPr>
              <w:widowControl/>
              <w:jc w:val="center"/>
              <w:rPr>
                <w:b/>
                <w:bCs/>
                <w:color w:val="000000"/>
                <w:kern w:val="0"/>
                <w:sz w:val="24"/>
              </w:rPr>
            </w:pPr>
            <w:r w:rsidRPr="00EA3303">
              <w:rPr>
                <w:color w:val="000000"/>
                <w:kern w:val="0"/>
                <w:sz w:val="24"/>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1E1A" w:rsidRPr="00EA3303" w:rsidRDefault="003D1E1A">
            <w:pPr>
              <w:widowControl/>
              <w:jc w:val="center"/>
              <w:rPr>
                <w:b/>
                <w:bCs/>
                <w:color w:val="000000"/>
                <w:kern w:val="0"/>
                <w:sz w:val="24"/>
              </w:rPr>
            </w:pPr>
            <w:r w:rsidRPr="00EA3303">
              <w:rPr>
                <w:color w:val="000000"/>
                <w:kern w:val="0"/>
                <w:sz w:val="24"/>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3D1E1A" w:rsidRPr="00EA3303" w:rsidRDefault="003D1E1A">
            <w:pPr>
              <w:autoSpaceDE w:val="0"/>
              <w:autoSpaceDN w:val="0"/>
              <w:adjustRightInd w:val="0"/>
              <w:jc w:val="center"/>
              <w:rPr>
                <w:b/>
                <w:bCs/>
                <w:color w:val="000000"/>
                <w:kern w:val="0"/>
                <w:sz w:val="24"/>
              </w:rPr>
            </w:pPr>
            <w:r w:rsidRPr="00EA3303">
              <w:rPr>
                <w:color w:val="000000"/>
                <w:kern w:val="0"/>
                <w:sz w:val="24"/>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3D1E1A" w:rsidRPr="00EA3303" w:rsidRDefault="003D1E1A">
            <w:pPr>
              <w:autoSpaceDE w:val="0"/>
              <w:autoSpaceDN w:val="0"/>
              <w:adjustRightInd w:val="0"/>
              <w:jc w:val="center"/>
              <w:rPr>
                <w:b/>
                <w:bCs/>
                <w:color w:val="000000"/>
                <w:kern w:val="0"/>
                <w:sz w:val="24"/>
              </w:rPr>
            </w:pPr>
            <w:r w:rsidRPr="00EA3303">
              <w:rPr>
                <w:color w:val="000000"/>
                <w:kern w:val="0"/>
                <w:sz w:val="24"/>
              </w:rPr>
              <w:t>份额占比</w:t>
            </w:r>
          </w:p>
        </w:tc>
      </w:tr>
      <w:tr w:rsidR="0083220D" w:rsidRPr="00EA3303">
        <w:tc>
          <w:tcPr>
            <w:tcW w:w="992" w:type="dxa"/>
            <w:vMerge w:val="restart"/>
          </w:tcPr>
          <w:p w:rsidR="0083220D" w:rsidRPr="00EA3303" w:rsidRDefault="0083220D">
            <w:pPr>
              <w:rPr>
                <w:sz w:val="24"/>
              </w:rPr>
            </w:pPr>
          </w:p>
          <w:p w:rsidR="0083220D" w:rsidRPr="00EA3303" w:rsidRDefault="00997C02">
            <w:pPr>
              <w:rPr>
                <w:sz w:val="24"/>
              </w:rPr>
            </w:pPr>
            <w:r w:rsidRPr="00EA3303">
              <w:rPr>
                <w:bCs/>
                <w:color w:val="000000"/>
                <w:kern w:val="0"/>
                <w:sz w:val="24"/>
              </w:rPr>
              <w:t>机构</w:t>
            </w:r>
          </w:p>
        </w:tc>
        <w:tc>
          <w:tcPr>
            <w:tcW w:w="991" w:type="dxa"/>
            <w:vAlign w:val="center"/>
          </w:tcPr>
          <w:p w:rsidR="0083220D" w:rsidRPr="00EA3303" w:rsidRDefault="00997C02">
            <w:pPr>
              <w:jc w:val="center"/>
              <w:rPr>
                <w:sz w:val="24"/>
              </w:rPr>
            </w:pPr>
            <w:r w:rsidRPr="00EA3303">
              <w:rPr>
                <w:color w:val="000000"/>
                <w:kern w:val="0"/>
                <w:sz w:val="24"/>
              </w:rPr>
              <w:t>1</w:t>
            </w:r>
          </w:p>
        </w:tc>
        <w:tc>
          <w:tcPr>
            <w:tcW w:w="1843" w:type="dxa"/>
            <w:vAlign w:val="center"/>
          </w:tcPr>
          <w:p w:rsidR="0083220D" w:rsidRPr="00EA3303" w:rsidRDefault="00997C02">
            <w:pPr>
              <w:jc w:val="center"/>
              <w:rPr>
                <w:sz w:val="24"/>
              </w:rPr>
            </w:pPr>
            <w:r w:rsidRPr="00EA3303">
              <w:rPr>
                <w:color w:val="000000"/>
                <w:kern w:val="0"/>
                <w:sz w:val="24"/>
              </w:rPr>
              <w:t>2017/4/1-2017/6/30</w:t>
            </w:r>
          </w:p>
        </w:tc>
        <w:tc>
          <w:tcPr>
            <w:tcW w:w="851" w:type="dxa"/>
            <w:vAlign w:val="center"/>
          </w:tcPr>
          <w:p w:rsidR="0083220D" w:rsidRPr="00EA3303" w:rsidRDefault="00997C02">
            <w:pPr>
              <w:jc w:val="center"/>
              <w:rPr>
                <w:sz w:val="24"/>
              </w:rPr>
            </w:pPr>
            <w:r w:rsidRPr="00EA3303">
              <w:rPr>
                <w:color w:val="000000"/>
                <w:kern w:val="0"/>
                <w:sz w:val="24"/>
              </w:rPr>
              <w:t>10,056,624,788.13</w:t>
            </w:r>
          </w:p>
        </w:tc>
        <w:tc>
          <w:tcPr>
            <w:tcW w:w="850" w:type="dxa"/>
            <w:vAlign w:val="center"/>
          </w:tcPr>
          <w:p w:rsidR="0083220D" w:rsidRPr="00EA3303" w:rsidRDefault="00997C02">
            <w:pPr>
              <w:jc w:val="center"/>
              <w:rPr>
                <w:sz w:val="24"/>
              </w:rPr>
            </w:pPr>
            <w:r w:rsidRPr="00EA3303">
              <w:rPr>
                <w:color w:val="000000"/>
                <w:kern w:val="0"/>
                <w:sz w:val="24"/>
              </w:rPr>
              <w:t>106,433,089.07</w:t>
            </w:r>
          </w:p>
        </w:tc>
        <w:tc>
          <w:tcPr>
            <w:tcW w:w="1134" w:type="dxa"/>
            <w:vAlign w:val="center"/>
          </w:tcPr>
          <w:p w:rsidR="0083220D" w:rsidRPr="00EA3303" w:rsidRDefault="00997C02">
            <w:pPr>
              <w:jc w:val="center"/>
              <w:rPr>
                <w:sz w:val="24"/>
              </w:rPr>
            </w:pPr>
            <w:r w:rsidRPr="00EA3303">
              <w:rPr>
                <w:color w:val="000000"/>
                <w:kern w:val="0"/>
                <w:sz w:val="24"/>
              </w:rPr>
              <w:t>141,640,511.97</w:t>
            </w:r>
          </w:p>
        </w:tc>
        <w:tc>
          <w:tcPr>
            <w:tcW w:w="1419" w:type="dxa"/>
            <w:vAlign w:val="center"/>
          </w:tcPr>
          <w:p w:rsidR="0083220D" w:rsidRPr="00EA3303" w:rsidRDefault="00997C02">
            <w:pPr>
              <w:jc w:val="center"/>
              <w:rPr>
                <w:sz w:val="24"/>
              </w:rPr>
            </w:pPr>
            <w:r w:rsidRPr="00EA3303">
              <w:rPr>
                <w:color w:val="000000"/>
                <w:kern w:val="0"/>
                <w:sz w:val="24"/>
              </w:rPr>
              <w:t>10,021,417,365.23</w:t>
            </w:r>
          </w:p>
        </w:tc>
        <w:tc>
          <w:tcPr>
            <w:tcW w:w="1130" w:type="dxa"/>
            <w:vAlign w:val="center"/>
          </w:tcPr>
          <w:p w:rsidR="0083220D" w:rsidRPr="00EA3303" w:rsidRDefault="00997C02">
            <w:pPr>
              <w:jc w:val="center"/>
              <w:rPr>
                <w:sz w:val="24"/>
              </w:rPr>
            </w:pPr>
            <w:r w:rsidRPr="00EA3303">
              <w:rPr>
                <w:color w:val="000000"/>
                <w:kern w:val="0"/>
                <w:sz w:val="24"/>
              </w:rPr>
              <w:t>99.93%</w:t>
            </w:r>
          </w:p>
        </w:tc>
      </w:tr>
    </w:tbl>
    <w:p w:rsidR="003D1E1A" w:rsidRPr="00EA3303" w:rsidRDefault="003D1E1A" w:rsidP="003D1E1A">
      <w:pPr>
        <w:autoSpaceDE w:val="0"/>
        <w:autoSpaceDN w:val="0"/>
        <w:adjustRightInd w:val="0"/>
        <w:spacing w:line="360" w:lineRule="auto"/>
        <w:jc w:val="left"/>
        <w:rPr>
          <w:bCs/>
          <w:color w:val="000000"/>
          <w:kern w:val="0"/>
          <w:sz w:val="24"/>
        </w:rPr>
      </w:pPr>
      <w:r w:rsidRPr="00EA3303">
        <w:rPr>
          <w:bCs/>
          <w:color w:val="000000"/>
          <w:kern w:val="0"/>
          <w:sz w:val="24"/>
        </w:rPr>
        <w:t>注：本基金本报告期内出现单一投资者持有基金份额比例超过基金总份额</w:t>
      </w:r>
      <w:r w:rsidRPr="00EA3303">
        <w:rPr>
          <w:bCs/>
          <w:color w:val="000000"/>
          <w:kern w:val="0"/>
          <w:sz w:val="24"/>
        </w:rPr>
        <w:t>20%</w:t>
      </w:r>
      <w:r w:rsidRPr="00EA3303">
        <w:rPr>
          <w:bCs/>
          <w:color w:val="000000"/>
          <w:kern w:val="0"/>
          <w:sz w:val="24"/>
        </w:rPr>
        <w:t>的情况。如该类投资者集中赎回，可能会对本基金带来流动性冲击，从而影响基金的投资运作和收益水平。基金管理人将加强流动性管理，防范相关风险，保护持有人利益。</w:t>
      </w:r>
    </w:p>
    <w:p w:rsidR="00C03EF8" w:rsidRPr="009268A2" w:rsidRDefault="009D74FC"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9</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83220D" w:rsidRDefault="00997C02">
      <w:pPr>
        <w:spacing w:before="29" w:line="288" w:lineRule="auto"/>
        <w:ind w:firstLineChars="200" w:firstLine="480"/>
        <w:rPr>
          <w:color w:val="000000"/>
          <w:sz w:val="24"/>
        </w:rPr>
      </w:pPr>
      <w:r>
        <w:rPr>
          <w:color w:val="000000"/>
          <w:sz w:val="24"/>
        </w:rPr>
        <w:t>1</w:t>
      </w:r>
      <w:r>
        <w:rPr>
          <w:color w:val="000000"/>
          <w:sz w:val="24"/>
        </w:rPr>
        <w:t>、中国证监会准予交银施罗德天益宝货币市场基金募集注册的文件；</w:t>
      </w:r>
      <w:r>
        <w:rPr>
          <w:color w:val="000000"/>
          <w:sz w:val="24"/>
        </w:rPr>
        <w:t xml:space="preserve"> </w:t>
      </w:r>
    </w:p>
    <w:p w:rsidR="0083220D" w:rsidRDefault="00997C02">
      <w:pPr>
        <w:spacing w:before="29" w:line="288" w:lineRule="auto"/>
        <w:ind w:firstLineChars="200" w:firstLine="480"/>
        <w:rPr>
          <w:color w:val="000000"/>
          <w:sz w:val="24"/>
        </w:rPr>
      </w:pPr>
      <w:r>
        <w:rPr>
          <w:color w:val="000000"/>
          <w:sz w:val="24"/>
        </w:rPr>
        <w:t>2</w:t>
      </w:r>
      <w:r>
        <w:rPr>
          <w:color w:val="000000"/>
          <w:sz w:val="24"/>
        </w:rPr>
        <w:t>、《交银施罗德天益宝货币市场基金基金合同》；</w:t>
      </w:r>
      <w:r>
        <w:rPr>
          <w:color w:val="000000"/>
          <w:sz w:val="24"/>
        </w:rPr>
        <w:t xml:space="preserve"> </w:t>
      </w:r>
    </w:p>
    <w:p w:rsidR="0083220D" w:rsidRDefault="00997C02">
      <w:pPr>
        <w:spacing w:before="29" w:line="288" w:lineRule="auto"/>
        <w:ind w:firstLineChars="200" w:firstLine="480"/>
        <w:rPr>
          <w:color w:val="000000"/>
          <w:sz w:val="24"/>
        </w:rPr>
      </w:pPr>
      <w:r>
        <w:rPr>
          <w:color w:val="000000"/>
          <w:sz w:val="24"/>
        </w:rPr>
        <w:t>3</w:t>
      </w:r>
      <w:r>
        <w:rPr>
          <w:color w:val="000000"/>
          <w:sz w:val="24"/>
        </w:rPr>
        <w:t>、《交银施罗德天益宝货币市场基金招募说明书》；</w:t>
      </w:r>
      <w:r>
        <w:rPr>
          <w:color w:val="000000"/>
          <w:sz w:val="24"/>
        </w:rPr>
        <w:t xml:space="preserve"> </w:t>
      </w:r>
    </w:p>
    <w:p w:rsidR="0083220D" w:rsidRDefault="00997C02">
      <w:pPr>
        <w:spacing w:before="29" w:line="288" w:lineRule="auto"/>
        <w:ind w:firstLineChars="200" w:firstLine="480"/>
        <w:rPr>
          <w:color w:val="000000"/>
          <w:sz w:val="24"/>
        </w:rPr>
      </w:pPr>
      <w:r>
        <w:rPr>
          <w:color w:val="000000"/>
          <w:sz w:val="24"/>
        </w:rPr>
        <w:t>4</w:t>
      </w:r>
      <w:r>
        <w:rPr>
          <w:color w:val="000000"/>
          <w:sz w:val="24"/>
        </w:rPr>
        <w:t>、《交银施罗德天益宝货币市场基金托管协议》；</w:t>
      </w:r>
      <w:r>
        <w:rPr>
          <w:color w:val="000000"/>
          <w:sz w:val="24"/>
        </w:rPr>
        <w:t xml:space="preserve"> </w:t>
      </w:r>
    </w:p>
    <w:p w:rsidR="0083220D" w:rsidRDefault="00997C02">
      <w:pPr>
        <w:spacing w:before="29" w:line="288" w:lineRule="auto"/>
        <w:ind w:firstLineChars="200" w:firstLine="480"/>
        <w:rPr>
          <w:color w:val="000000"/>
          <w:sz w:val="24"/>
        </w:rPr>
      </w:pPr>
      <w:r>
        <w:rPr>
          <w:color w:val="000000"/>
          <w:sz w:val="24"/>
        </w:rPr>
        <w:t>5</w:t>
      </w:r>
      <w:r>
        <w:rPr>
          <w:color w:val="000000"/>
          <w:sz w:val="24"/>
        </w:rPr>
        <w:t>、关于申请募集注册交银施罗德天益宝货币市场基金的法律意见书；</w:t>
      </w:r>
      <w:r>
        <w:rPr>
          <w:color w:val="000000"/>
          <w:sz w:val="24"/>
        </w:rPr>
        <w:t xml:space="preserve"> </w:t>
      </w:r>
    </w:p>
    <w:p w:rsidR="0083220D" w:rsidRDefault="00997C02">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83220D" w:rsidRDefault="00997C02">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、报告期内交银施罗德天益宝货币市场基金在指定报刊上各项公告的原稿。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83220D" w:rsidRDefault="00997C02">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027" w:rsidRDefault="00705027">
      <w:r>
        <w:separator/>
      </w:r>
    </w:p>
  </w:endnote>
  <w:endnote w:type="continuationSeparator" w:id="0">
    <w:p w:rsidR="00705027" w:rsidRDefault="0070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70378F">
      <w:rPr>
        <w:kern w:val="0"/>
        <w:szCs w:val="21"/>
      </w:rPr>
      <w:fldChar w:fldCharType="begin"/>
    </w:r>
    <w:r>
      <w:rPr>
        <w:kern w:val="0"/>
        <w:szCs w:val="21"/>
      </w:rPr>
      <w:instrText xml:space="preserve"> PAGE </w:instrText>
    </w:r>
    <w:r w:rsidR="0070378F">
      <w:rPr>
        <w:kern w:val="0"/>
        <w:szCs w:val="21"/>
      </w:rPr>
      <w:fldChar w:fldCharType="separate"/>
    </w:r>
    <w:r w:rsidR="00E50C7B">
      <w:rPr>
        <w:noProof/>
        <w:kern w:val="0"/>
        <w:szCs w:val="21"/>
      </w:rPr>
      <w:t>14</w:t>
    </w:r>
    <w:r w:rsidR="0070378F">
      <w:rPr>
        <w:kern w:val="0"/>
        <w:szCs w:val="21"/>
      </w:rPr>
      <w:fldChar w:fldCharType="end"/>
    </w:r>
    <w:proofErr w:type="gramStart"/>
    <w:r>
      <w:rPr>
        <w:rFonts w:hint="eastAsia"/>
        <w:kern w:val="0"/>
        <w:szCs w:val="21"/>
      </w:rPr>
      <w:t>页共</w:t>
    </w:r>
    <w:proofErr w:type="gramEnd"/>
    <w:r w:rsidR="0070378F">
      <w:rPr>
        <w:rFonts w:hint="eastAsia"/>
        <w:kern w:val="0"/>
        <w:szCs w:val="21"/>
      </w:rPr>
      <w:fldChar w:fldCharType="begin"/>
    </w:r>
    <w:r>
      <w:rPr>
        <w:kern w:val="0"/>
        <w:szCs w:val="21"/>
      </w:rPr>
      <w:instrText xml:space="preserve"> NUMPAGES </w:instrText>
    </w:r>
    <w:r w:rsidR="0070378F">
      <w:rPr>
        <w:rFonts w:hint="eastAsia"/>
        <w:kern w:val="0"/>
        <w:szCs w:val="21"/>
      </w:rPr>
      <w:fldChar w:fldCharType="separate"/>
    </w:r>
    <w:r w:rsidR="00E50C7B">
      <w:rPr>
        <w:noProof/>
        <w:kern w:val="0"/>
        <w:szCs w:val="21"/>
      </w:rPr>
      <w:t>14</w:t>
    </w:r>
    <w:r w:rsidR="0070378F">
      <w:rPr>
        <w:rFonts w:hint="eastAsia"/>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027" w:rsidRDefault="00705027">
      <w:r>
        <w:separator/>
      </w:r>
    </w:p>
  </w:footnote>
  <w:footnote w:type="continuationSeparator" w:id="0">
    <w:p w:rsidR="00705027" w:rsidRDefault="00705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F34483" w:rsidRDefault="002648B5"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2B49"/>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067A"/>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5027"/>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B74F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220D"/>
    <w:rsid w:val="00833555"/>
    <w:rsid w:val="008347B3"/>
    <w:rsid w:val="00834F7F"/>
    <w:rsid w:val="00835BDD"/>
    <w:rsid w:val="008379E2"/>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97C02"/>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3BE0"/>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0C7B"/>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303"/>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A4BFD953-30A7-4D07-90F6-3F314FE4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393312931">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2D5807B-82BC-4D98-B860-B70749D4B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14</Pages>
  <Words>1202</Words>
  <Characters>6852</Characters>
  <Application>Microsoft Office Word</Application>
  <DocSecurity>0</DocSecurity>
  <Lines>57</Lines>
  <Paragraphs>16</Paragraphs>
  <ScaleCrop>false</ScaleCrop>
  <Company>jysld</Company>
  <LinksUpToDate>false</LinksUpToDate>
  <CharactersWithSpaces>8038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318</cp:revision>
  <cp:lastPrinted>2009-01-22T10:11:00Z</cp:lastPrinted>
  <dcterms:created xsi:type="dcterms:W3CDTF">2012-11-21T05:49:00Z</dcterms:created>
  <dcterms:modified xsi:type="dcterms:W3CDTF">2017-07-18T08:20:00Z</dcterms:modified>
</cp:coreProperties>
</file>