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2017</w:t>
      </w:r>
      <w:r w:rsidRPr="005E324A">
        <w:rPr>
          <w:rFonts w:eastAsiaTheme="minorEastAsia"/>
          <w:b/>
          <w:sz w:val="36"/>
          <w:szCs w:val="36"/>
        </w:rPr>
        <w:t>年第</w:t>
      </w:r>
      <w:r w:rsidRPr="005E324A">
        <w:rPr>
          <w:rFonts w:eastAsiaTheme="minorEastAsia"/>
          <w:b/>
          <w:sz w:val="36"/>
          <w:szCs w:val="36"/>
        </w:rPr>
        <w:t>2</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2017</w:t>
      </w:r>
      <w:r w:rsidRPr="005E324A">
        <w:rPr>
          <w:rFonts w:eastAsiaTheme="minorEastAsia"/>
          <w:b/>
          <w:sz w:val="36"/>
          <w:szCs w:val="36"/>
        </w:rPr>
        <w:t>年</w:t>
      </w:r>
      <w:r w:rsidRPr="005E324A">
        <w:rPr>
          <w:rFonts w:eastAsiaTheme="minorEastAsia"/>
          <w:b/>
          <w:sz w:val="36"/>
          <w:szCs w:val="36"/>
        </w:rPr>
        <w:t>6</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230A66">
          <w:headerReference w:type="default" r:id="rId7"/>
          <w:footerReference w:type="default" r:id="rId8"/>
          <w:pgSz w:w="11926" w:h="15840"/>
          <w:pgMar w:top="1418" w:right="1418" w:bottom="851" w:left="1418" w:header="851" w:footer="992" w:gutter="0"/>
          <w:cols w:space="720"/>
          <w:noEndnote/>
        </w:sectPr>
      </w:pPr>
      <w:r w:rsidRPr="005E324A">
        <w:rPr>
          <w:rFonts w:eastAsiaTheme="minorEastAsia"/>
          <w:b/>
          <w:color w:val="000000"/>
          <w:sz w:val="24"/>
        </w:rPr>
        <w:t>报告送出日期：</w:t>
      </w:r>
      <w:r w:rsidR="007D1C16" w:rsidRPr="005E324A">
        <w:rPr>
          <w:rFonts w:eastAsiaTheme="minorEastAsia"/>
          <w:b/>
          <w:color w:val="000000"/>
          <w:sz w:val="24"/>
        </w:rPr>
        <w:t>二〇一七年七月二十日</w:t>
      </w:r>
    </w:p>
    <w:p w:rsidR="00220542" w:rsidRPr="005E324A" w:rsidRDefault="00220542" w:rsidP="00C24971">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A665EE" w:rsidRDefault="00B74625">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665EE" w:rsidRDefault="00B74625">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665EE" w:rsidRDefault="00B74625">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665EE" w:rsidRDefault="00B74625">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665EE" w:rsidRDefault="00B74625">
      <w:pPr>
        <w:spacing w:line="360"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2017</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C2497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144,126,375.11</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136,207,555.11</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3,959,410.00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3,959,410.00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C2497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55285" w:rsidRPr="005E324A" w:rsidTr="00455285">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(2017</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-2017</w:t>
            </w:r>
            <w:r w:rsidRPr="005E324A">
              <w:rPr>
                <w:rFonts w:eastAsiaTheme="minorEastAsia"/>
                <w:color w:val="000000"/>
                <w:sz w:val="24"/>
              </w:rPr>
              <w:t>年</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455285" w:rsidRPr="005E324A" w:rsidTr="00455285">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-8,370,689.68</w:t>
            </w:r>
          </w:p>
        </w:tc>
      </w:tr>
      <w:tr w:rsidR="00455285" w:rsidRPr="005E324A" w:rsidTr="00455285">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-6,741,520.16</w:t>
            </w:r>
          </w:p>
        </w:tc>
      </w:tr>
      <w:tr w:rsidR="00455285" w:rsidRPr="005E324A" w:rsidTr="00455285">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-0.0454</w:t>
            </w:r>
          </w:p>
        </w:tc>
      </w:tr>
      <w:tr w:rsidR="00455285" w:rsidRPr="005E324A" w:rsidTr="00455285">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137,351,301.40</w:t>
            </w:r>
          </w:p>
        </w:tc>
      </w:tr>
      <w:tr w:rsidR="00455285" w:rsidRPr="005E324A" w:rsidTr="00455285">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0.953</w:t>
            </w:r>
          </w:p>
        </w:tc>
      </w:tr>
    </w:tbl>
    <w:p w:rsidR="00A665EE" w:rsidRDefault="00B74625">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A665EE">
        <w:tc>
          <w:tcPr>
            <w:tcW w:w="1215" w:type="dxa"/>
            <w:vAlign w:val="center"/>
          </w:tcPr>
          <w:p w:rsidR="00A665EE" w:rsidRDefault="00B74625">
            <w:pPr>
              <w:jc w:val="left"/>
            </w:pPr>
            <w:r>
              <w:rPr>
                <w:rFonts w:eastAsiaTheme="minorEastAsia"/>
                <w:color w:val="000000"/>
                <w:kern w:val="0"/>
                <w:sz w:val="24"/>
              </w:rPr>
              <w:t>过去三个月</w:t>
            </w:r>
          </w:p>
        </w:tc>
        <w:tc>
          <w:tcPr>
            <w:tcW w:w="1216" w:type="dxa"/>
            <w:vAlign w:val="center"/>
          </w:tcPr>
          <w:p w:rsidR="00A665EE" w:rsidRDefault="00B74625">
            <w:pPr>
              <w:jc w:val="center"/>
            </w:pPr>
            <w:r>
              <w:rPr>
                <w:rFonts w:eastAsiaTheme="minorEastAsia"/>
                <w:color w:val="000000"/>
                <w:kern w:val="0"/>
                <w:sz w:val="24"/>
              </w:rPr>
              <w:t>-4.32%</w:t>
            </w:r>
          </w:p>
        </w:tc>
        <w:tc>
          <w:tcPr>
            <w:tcW w:w="1216" w:type="dxa"/>
            <w:vAlign w:val="center"/>
          </w:tcPr>
          <w:p w:rsidR="00A665EE" w:rsidRDefault="00B74625">
            <w:pPr>
              <w:jc w:val="center"/>
            </w:pPr>
            <w:r>
              <w:rPr>
                <w:rFonts w:eastAsiaTheme="minorEastAsia"/>
                <w:color w:val="000000"/>
                <w:kern w:val="0"/>
                <w:sz w:val="24"/>
              </w:rPr>
              <w:t>0.90%</w:t>
            </w:r>
          </w:p>
        </w:tc>
        <w:tc>
          <w:tcPr>
            <w:tcW w:w="1216" w:type="dxa"/>
            <w:vAlign w:val="center"/>
          </w:tcPr>
          <w:p w:rsidR="00A665EE" w:rsidRDefault="00B74625">
            <w:pPr>
              <w:jc w:val="center"/>
            </w:pPr>
            <w:r>
              <w:rPr>
                <w:rFonts w:eastAsiaTheme="minorEastAsia"/>
                <w:color w:val="000000"/>
                <w:kern w:val="0"/>
                <w:sz w:val="24"/>
              </w:rPr>
              <w:t>-4.53%</w:t>
            </w:r>
          </w:p>
        </w:tc>
        <w:tc>
          <w:tcPr>
            <w:tcW w:w="1216" w:type="dxa"/>
            <w:vAlign w:val="center"/>
          </w:tcPr>
          <w:p w:rsidR="00A665EE" w:rsidRDefault="00B74625">
            <w:pPr>
              <w:jc w:val="center"/>
            </w:pPr>
            <w:r>
              <w:rPr>
                <w:rFonts w:eastAsiaTheme="minorEastAsia"/>
                <w:color w:val="000000"/>
                <w:kern w:val="0"/>
                <w:sz w:val="24"/>
              </w:rPr>
              <w:t>0.88%</w:t>
            </w:r>
          </w:p>
        </w:tc>
        <w:tc>
          <w:tcPr>
            <w:tcW w:w="1217" w:type="dxa"/>
            <w:vAlign w:val="center"/>
          </w:tcPr>
          <w:p w:rsidR="00A665EE" w:rsidRDefault="00B74625">
            <w:pPr>
              <w:jc w:val="center"/>
            </w:pPr>
            <w:r>
              <w:rPr>
                <w:rFonts w:eastAsiaTheme="minorEastAsia"/>
                <w:color w:val="000000"/>
                <w:kern w:val="0"/>
                <w:sz w:val="24"/>
              </w:rPr>
              <w:t>0.21%</w:t>
            </w:r>
          </w:p>
        </w:tc>
        <w:tc>
          <w:tcPr>
            <w:tcW w:w="1217" w:type="dxa"/>
            <w:vAlign w:val="center"/>
          </w:tcPr>
          <w:p w:rsidR="00A665EE" w:rsidRDefault="00B74625">
            <w:pPr>
              <w:jc w:val="center"/>
            </w:pPr>
            <w:r>
              <w:rPr>
                <w:rFonts w:eastAsiaTheme="minorEastAsia"/>
                <w:color w:val="000000"/>
                <w:kern w:val="0"/>
                <w:sz w:val="24"/>
              </w:rPr>
              <w:t>0.02%</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2017</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C2497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A665EE">
        <w:tc>
          <w:tcPr>
            <w:tcW w:w="952" w:type="dxa"/>
            <w:vAlign w:val="center"/>
          </w:tcPr>
          <w:p w:rsidR="00A665EE" w:rsidRDefault="00B74625">
            <w:pPr>
              <w:jc w:val="center"/>
            </w:pPr>
            <w:r>
              <w:rPr>
                <w:rFonts w:eastAsiaTheme="minorEastAsia"/>
                <w:color w:val="000000"/>
                <w:sz w:val="24"/>
              </w:rPr>
              <w:t>蔡铮</w:t>
            </w:r>
          </w:p>
        </w:tc>
        <w:tc>
          <w:tcPr>
            <w:tcW w:w="930" w:type="dxa"/>
            <w:vAlign w:val="center"/>
          </w:tcPr>
          <w:p w:rsidR="00A665EE" w:rsidRDefault="00B74625">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）的基金经理，公</w:t>
            </w:r>
            <w:r>
              <w:rPr>
                <w:rFonts w:eastAsiaTheme="minorEastAsia"/>
                <w:color w:val="000000"/>
                <w:sz w:val="24"/>
              </w:rPr>
              <w:lastRenderedPageBreak/>
              <w:t>司量化投资部副总经理</w:t>
            </w:r>
          </w:p>
        </w:tc>
        <w:tc>
          <w:tcPr>
            <w:tcW w:w="1210" w:type="dxa"/>
            <w:vAlign w:val="center"/>
          </w:tcPr>
          <w:p w:rsidR="00A665EE" w:rsidRDefault="00B74625">
            <w:pPr>
              <w:jc w:val="center"/>
            </w:pPr>
            <w:r>
              <w:rPr>
                <w:rFonts w:eastAsiaTheme="minorEastAsia"/>
                <w:color w:val="000000"/>
                <w:sz w:val="24"/>
              </w:rPr>
              <w:lastRenderedPageBreak/>
              <w:t>2015-06-26</w:t>
            </w:r>
          </w:p>
        </w:tc>
        <w:tc>
          <w:tcPr>
            <w:tcW w:w="1309" w:type="dxa"/>
            <w:vAlign w:val="center"/>
          </w:tcPr>
          <w:p w:rsidR="00A665EE" w:rsidRDefault="00B74625">
            <w:pPr>
              <w:jc w:val="center"/>
            </w:pPr>
            <w:r>
              <w:rPr>
                <w:rFonts w:eastAsiaTheme="minorEastAsia"/>
                <w:color w:val="000000"/>
                <w:sz w:val="24"/>
              </w:rPr>
              <w:t>-</w:t>
            </w:r>
          </w:p>
        </w:tc>
        <w:tc>
          <w:tcPr>
            <w:tcW w:w="1254" w:type="dxa"/>
            <w:vAlign w:val="center"/>
          </w:tcPr>
          <w:p w:rsidR="00A665EE" w:rsidRDefault="00B74625">
            <w:pPr>
              <w:jc w:val="center"/>
            </w:pPr>
            <w:r>
              <w:rPr>
                <w:rFonts w:eastAsiaTheme="minorEastAsia"/>
                <w:color w:val="000000"/>
                <w:sz w:val="24"/>
              </w:rPr>
              <w:t>7</w:t>
            </w:r>
            <w:r>
              <w:rPr>
                <w:rFonts w:eastAsiaTheme="minorEastAsia"/>
                <w:color w:val="000000"/>
                <w:sz w:val="24"/>
              </w:rPr>
              <w:t>年</w:t>
            </w:r>
          </w:p>
        </w:tc>
        <w:tc>
          <w:tcPr>
            <w:tcW w:w="3276" w:type="dxa"/>
            <w:vAlign w:val="center"/>
          </w:tcPr>
          <w:p w:rsidR="00A665EE" w:rsidRDefault="00B74625">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公平交易制度的执行情况</w:t>
      </w:r>
    </w:p>
    <w:p w:rsidR="00A665EE" w:rsidRDefault="00B74625">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665EE" w:rsidRDefault="00B74625">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A665EE" w:rsidRDefault="00B74625">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w:t>
      </w:r>
      <w:r w:rsidRPr="005E324A">
        <w:rPr>
          <w:rFonts w:eastAsiaTheme="minorEastAsia"/>
          <w:color w:val="000000"/>
          <w:kern w:val="0"/>
          <w:sz w:val="24"/>
        </w:rPr>
        <w:lastRenderedPageBreak/>
        <w:t>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A665EE" w:rsidRDefault="00B74625">
      <w:pPr>
        <w:spacing w:line="360" w:lineRule="auto"/>
        <w:ind w:firstLineChars="200" w:firstLine="480"/>
        <w:rPr>
          <w:rFonts w:eastAsiaTheme="minorEastAsia"/>
          <w:color w:val="000000"/>
          <w:kern w:val="0"/>
          <w:sz w:val="24"/>
        </w:rPr>
      </w:pPr>
      <w:r>
        <w:rPr>
          <w:rFonts w:eastAsiaTheme="minorEastAsia"/>
          <w:color w:val="000000"/>
          <w:kern w:val="0"/>
          <w:sz w:val="24"/>
        </w:rPr>
        <w:t>2017</w:t>
      </w:r>
      <w:r>
        <w:rPr>
          <w:rFonts w:eastAsiaTheme="minorEastAsia"/>
          <w:color w:val="000000"/>
          <w:kern w:val="0"/>
          <w:sz w:val="24"/>
        </w:rPr>
        <w:t>年二季度国内经济延续了去年下半年的态势，宏观经济小幅回落，在去杠杆的大环境下流动性总体趋紧。在此背景下，二季度</w:t>
      </w:r>
      <w:r>
        <w:rPr>
          <w:rFonts w:eastAsiaTheme="minorEastAsia"/>
          <w:color w:val="000000"/>
          <w:kern w:val="0"/>
          <w:sz w:val="24"/>
        </w:rPr>
        <w:t>A</w:t>
      </w:r>
      <w:r>
        <w:rPr>
          <w:rFonts w:eastAsiaTheme="minorEastAsia"/>
          <w:color w:val="000000"/>
          <w:kern w:val="0"/>
          <w:sz w:val="24"/>
        </w:rPr>
        <w:t>股市场在风格上继续延续着显著分化格局，价值风格震荡上行，但中小创板块依然疲软。作为跟踪中证互联网金融指数的指数基金，二季度基金总体呈现出震荡下行的走势。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展望下一季度，随着经济企稳和风险偏好的适度回暖，我们对</w:t>
      </w:r>
      <w:r w:rsidRPr="005E324A">
        <w:rPr>
          <w:rFonts w:eastAsiaTheme="minorEastAsia"/>
          <w:color w:val="000000"/>
          <w:kern w:val="0"/>
          <w:sz w:val="24"/>
        </w:rPr>
        <w:t>A</w:t>
      </w:r>
      <w:r w:rsidRPr="005E324A">
        <w:rPr>
          <w:rFonts w:eastAsiaTheme="minorEastAsia"/>
          <w:color w:val="000000"/>
          <w:kern w:val="0"/>
          <w:sz w:val="24"/>
        </w:rPr>
        <w:t>股市场总体维持谨慎乐观的看法。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2017</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日，本基金份额净值为</w:t>
      </w:r>
      <w:r w:rsidRPr="005E324A">
        <w:rPr>
          <w:rFonts w:eastAsiaTheme="minorEastAsia"/>
          <w:color w:val="000000"/>
          <w:kern w:val="0"/>
          <w:sz w:val="24"/>
        </w:rPr>
        <w:t>0.953</w:t>
      </w:r>
      <w:r w:rsidRPr="005E324A">
        <w:rPr>
          <w:rFonts w:eastAsiaTheme="minorEastAsia"/>
          <w:color w:val="000000"/>
          <w:kern w:val="0"/>
          <w:sz w:val="24"/>
        </w:rPr>
        <w:t>元，本报告期份额净值增长率为</w:t>
      </w:r>
      <w:r w:rsidRPr="005E324A">
        <w:rPr>
          <w:rFonts w:eastAsiaTheme="minorEastAsia"/>
          <w:color w:val="000000"/>
          <w:kern w:val="0"/>
          <w:sz w:val="24"/>
        </w:rPr>
        <w:t>-4.32%</w:t>
      </w:r>
      <w:r w:rsidRPr="005E324A">
        <w:rPr>
          <w:rFonts w:eastAsiaTheme="minorEastAsia"/>
          <w:color w:val="000000"/>
          <w:kern w:val="0"/>
          <w:sz w:val="24"/>
        </w:rPr>
        <w:t>，同期业绩比较基准增长率为</w:t>
      </w:r>
      <w:r w:rsidRPr="005E324A">
        <w:rPr>
          <w:rFonts w:eastAsiaTheme="minorEastAsia"/>
          <w:color w:val="000000"/>
          <w:kern w:val="0"/>
          <w:sz w:val="24"/>
        </w:rPr>
        <w:t>-4.53%</w:t>
      </w:r>
      <w:r w:rsidRPr="005E324A">
        <w:rPr>
          <w:rFonts w:eastAsiaTheme="minorEastAsia"/>
          <w:color w:val="000000"/>
          <w:kern w:val="0"/>
          <w:sz w:val="24"/>
        </w:rPr>
        <w:t>。</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C2497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5.1 </w:t>
      </w:r>
      <w:r w:rsidRPr="005E324A">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35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项目</w:t>
            </w:r>
          </w:p>
        </w:tc>
        <w:tc>
          <w:tcPr>
            <w:tcW w:w="297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权益投资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129,792,698.35</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94.05</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其中：股票</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129,792,698.35</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94.05</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固定收益投资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其中：债券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357" w:type="dxa"/>
          </w:tcPr>
          <w:p w:rsidR="00804533" w:rsidRPr="005E324A" w:rsidRDefault="00804533" w:rsidP="00E210DA">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贵金属投资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357" w:type="dxa"/>
            <w:vAlign w:val="center"/>
          </w:tcPr>
          <w:p w:rsidR="00804533" w:rsidRPr="005E324A" w:rsidRDefault="00804533" w:rsidP="00DD272F">
            <w:pPr>
              <w:spacing w:before="29" w:line="360" w:lineRule="auto"/>
              <w:ind w:left="17"/>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8,199,180.91</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5.94</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其他各项资产</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9,481.78</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0.01</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合计</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138,001,361.04</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220542"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C25F45" w:rsidRPr="005E324A" w:rsidRDefault="00C25F45" w:rsidP="0019563C">
      <w:pPr>
        <w:autoSpaceDE w:val="0"/>
        <w:autoSpaceDN w:val="0"/>
        <w:adjustRightInd w:val="0"/>
        <w:spacing w:line="360" w:lineRule="auto"/>
        <w:jc w:val="left"/>
        <w:rPr>
          <w:rFonts w:eastAsiaTheme="minorEastAsia" w:hint="eastAsia"/>
          <w:color w:val="000000"/>
          <w:sz w:val="24"/>
        </w:rPr>
      </w:pPr>
      <w:bookmarkStart w:id="0" w:name="_GoBack"/>
      <w:bookmarkEnd w:id="0"/>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4275"/>
        <w:gridCol w:w="2126"/>
        <w:gridCol w:w="1790"/>
      </w:tblGrid>
      <w:tr w:rsidR="00EA5D6D" w:rsidRPr="005E324A" w:rsidTr="00B74625">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126"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126"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29,278,679.30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21.32</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4,867,855.00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3.54</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1,243,522.20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0.91</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46,811,811.92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34.08</w:t>
            </w:r>
          </w:p>
        </w:tc>
      </w:tr>
      <w:tr w:rsidR="001F786F"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1F786F" w:rsidRPr="005E324A" w:rsidRDefault="001F786F" w:rsidP="001F786F">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1F786F" w:rsidRPr="005E324A" w:rsidRDefault="001F786F" w:rsidP="001F786F">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126" w:type="dxa"/>
            <w:tcBorders>
              <w:top w:val="single" w:sz="4" w:space="0" w:color="000000"/>
              <w:left w:val="single" w:sz="4" w:space="0" w:color="auto"/>
              <w:bottom w:val="single" w:sz="4" w:space="0" w:color="000000"/>
              <w:right w:val="single" w:sz="4" w:space="0" w:color="000000"/>
            </w:tcBorders>
            <w:vAlign w:val="bottom"/>
          </w:tcPr>
          <w:p w:rsidR="001F786F" w:rsidRPr="001F786F" w:rsidRDefault="001F786F" w:rsidP="001F786F">
            <w:pPr>
              <w:jc w:val="right"/>
              <w:rPr>
                <w:rFonts w:eastAsiaTheme="minorEastAsia"/>
                <w:sz w:val="24"/>
              </w:rPr>
            </w:pPr>
            <w:r w:rsidRPr="001F786F">
              <w:rPr>
                <w:rFonts w:eastAsiaTheme="minorEastAsia" w:hint="eastAsia"/>
                <w:sz w:val="24"/>
              </w:rPr>
              <w:t xml:space="preserve">   36,770,602.09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1F786F" w:rsidRPr="001F786F" w:rsidRDefault="001F786F" w:rsidP="001F786F">
            <w:pPr>
              <w:jc w:val="right"/>
              <w:rPr>
                <w:rFonts w:eastAsiaTheme="minorEastAsia"/>
                <w:sz w:val="24"/>
              </w:rPr>
            </w:pPr>
            <w:r w:rsidRPr="001F786F">
              <w:rPr>
                <w:rFonts w:eastAsiaTheme="minorEastAsia" w:hint="eastAsia"/>
                <w:sz w:val="24"/>
              </w:rPr>
              <w:t xml:space="preserve">         26.77 </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5,645,726.04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4.11</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lastRenderedPageBreak/>
              <w:t>L</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5,174,501.80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3.77</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B7462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427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126"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129,792,698.35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94.50</w:t>
            </w:r>
          </w:p>
        </w:tc>
      </w:tr>
    </w:tbl>
    <w:p w:rsidR="00C25F45" w:rsidRDefault="00C25F45" w:rsidP="007674F7">
      <w:pPr>
        <w:spacing w:before="29" w:line="288" w:lineRule="auto"/>
        <w:rPr>
          <w:b/>
          <w:color w:val="000000"/>
          <w:kern w:val="0"/>
          <w:sz w:val="24"/>
        </w:rPr>
      </w:pPr>
    </w:p>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C25F45" w:rsidRPr="007674F7" w:rsidRDefault="00C25F45" w:rsidP="0019563C">
      <w:pPr>
        <w:autoSpaceDE w:val="0"/>
        <w:autoSpaceDN w:val="0"/>
        <w:adjustRightInd w:val="0"/>
        <w:spacing w:line="360" w:lineRule="auto"/>
        <w:jc w:val="left"/>
        <w:rPr>
          <w:rFonts w:hint="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A665EE">
        <w:tc>
          <w:tcPr>
            <w:tcW w:w="817" w:type="dxa"/>
            <w:vAlign w:val="center"/>
          </w:tcPr>
          <w:p w:rsidR="00A665EE" w:rsidRDefault="00B74625">
            <w:pPr>
              <w:jc w:val="center"/>
            </w:pPr>
            <w:r>
              <w:rPr>
                <w:rFonts w:eastAsiaTheme="minorEastAsia"/>
                <w:color w:val="000000"/>
                <w:sz w:val="24"/>
              </w:rPr>
              <w:t>1</w:t>
            </w:r>
          </w:p>
        </w:tc>
        <w:tc>
          <w:tcPr>
            <w:tcW w:w="1276" w:type="dxa"/>
            <w:vAlign w:val="center"/>
          </w:tcPr>
          <w:p w:rsidR="00A665EE" w:rsidRDefault="00B74625">
            <w:pPr>
              <w:jc w:val="center"/>
            </w:pPr>
            <w:r>
              <w:rPr>
                <w:rFonts w:eastAsiaTheme="minorEastAsia"/>
                <w:color w:val="000000"/>
                <w:sz w:val="24"/>
              </w:rPr>
              <w:t>600570</w:t>
            </w:r>
          </w:p>
        </w:tc>
        <w:tc>
          <w:tcPr>
            <w:tcW w:w="1701" w:type="dxa"/>
            <w:vAlign w:val="center"/>
          </w:tcPr>
          <w:p w:rsidR="00A665EE" w:rsidRDefault="00B74625">
            <w:pPr>
              <w:jc w:val="center"/>
            </w:pPr>
            <w:r>
              <w:rPr>
                <w:rFonts w:eastAsiaTheme="minorEastAsia"/>
                <w:color w:val="000000"/>
                <w:sz w:val="24"/>
              </w:rPr>
              <w:t>恒生电子</w:t>
            </w:r>
          </w:p>
        </w:tc>
        <w:tc>
          <w:tcPr>
            <w:tcW w:w="1276" w:type="dxa"/>
            <w:vAlign w:val="center"/>
          </w:tcPr>
          <w:p w:rsidR="00A665EE" w:rsidRDefault="00B74625">
            <w:pPr>
              <w:jc w:val="right"/>
            </w:pPr>
            <w:r>
              <w:rPr>
                <w:rFonts w:eastAsiaTheme="minorEastAsia"/>
                <w:color w:val="000000"/>
                <w:sz w:val="24"/>
              </w:rPr>
              <w:t>98,600</w:t>
            </w:r>
          </w:p>
        </w:tc>
        <w:tc>
          <w:tcPr>
            <w:tcW w:w="1842" w:type="dxa"/>
            <w:vAlign w:val="center"/>
          </w:tcPr>
          <w:p w:rsidR="00A665EE" w:rsidRDefault="00B74625">
            <w:pPr>
              <w:jc w:val="right"/>
            </w:pPr>
            <w:r>
              <w:rPr>
                <w:rFonts w:eastAsiaTheme="minorEastAsia"/>
                <w:color w:val="000000"/>
                <w:sz w:val="24"/>
              </w:rPr>
              <w:t>4,602,648.00</w:t>
            </w:r>
          </w:p>
        </w:tc>
        <w:tc>
          <w:tcPr>
            <w:tcW w:w="1616" w:type="dxa"/>
            <w:vAlign w:val="center"/>
          </w:tcPr>
          <w:p w:rsidR="00A665EE" w:rsidRDefault="00B74625">
            <w:pPr>
              <w:jc w:val="right"/>
            </w:pPr>
            <w:r>
              <w:rPr>
                <w:rFonts w:eastAsiaTheme="minorEastAsia"/>
                <w:color w:val="000000"/>
                <w:sz w:val="24"/>
              </w:rPr>
              <w:t>3.35</w:t>
            </w:r>
          </w:p>
        </w:tc>
      </w:tr>
      <w:tr w:rsidR="00A665EE">
        <w:tc>
          <w:tcPr>
            <w:tcW w:w="817" w:type="dxa"/>
            <w:vAlign w:val="center"/>
          </w:tcPr>
          <w:p w:rsidR="00A665EE" w:rsidRDefault="00B74625">
            <w:pPr>
              <w:jc w:val="center"/>
            </w:pPr>
            <w:r>
              <w:rPr>
                <w:rFonts w:eastAsiaTheme="minorEastAsia"/>
                <w:color w:val="000000"/>
                <w:sz w:val="24"/>
              </w:rPr>
              <w:t>2</w:t>
            </w:r>
          </w:p>
        </w:tc>
        <w:tc>
          <w:tcPr>
            <w:tcW w:w="1276" w:type="dxa"/>
            <w:vAlign w:val="center"/>
          </w:tcPr>
          <w:p w:rsidR="00A665EE" w:rsidRDefault="00B74625">
            <w:pPr>
              <w:jc w:val="center"/>
            </w:pPr>
            <w:r>
              <w:rPr>
                <w:rFonts w:eastAsiaTheme="minorEastAsia"/>
                <w:color w:val="000000"/>
                <w:sz w:val="24"/>
              </w:rPr>
              <w:t>601318</w:t>
            </w:r>
          </w:p>
        </w:tc>
        <w:tc>
          <w:tcPr>
            <w:tcW w:w="1701" w:type="dxa"/>
            <w:vAlign w:val="center"/>
          </w:tcPr>
          <w:p w:rsidR="00A665EE" w:rsidRDefault="00B74625">
            <w:pPr>
              <w:jc w:val="center"/>
            </w:pPr>
            <w:r>
              <w:rPr>
                <w:rFonts w:eastAsiaTheme="minorEastAsia"/>
                <w:color w:val="000000"/>
                <w:sz w:val="24"/>
              </w:rPr>
              <w:t>中国平安</w:t>
            </w:r>
          </w:p>
        </w:tc>
        <w:tc>
          <w:tcPr>
            <w:tcW w:w="1276" w:type="dxa"/>
            <w:vAlign w:val="center"/>
          </w:tcPr>
          <w:p w:rsidR="00A665EE" w:rsidRDefault="00B74625">
            <w:pPr>
              <w:jc w:val="right"/>
            </w:pPr>
            <w:r>
              <w:rPr>
                <w:rFonts w:eastAsiaTheme="minorEastAsia"/>
                <w:color w:val="000000"/>
                <w:sz w:val="24"/>
              </w:rPr>
              <w:t>83,800</w:t>
            </w:r>
          </w:p>
        </w:tc>
        <w:tc>
          <w:tcPr>
            <w:tcW w:w="1842" w:type="dxa"/>
            <w:vAlign w:val="center"/>
          </w:tcPr>
          <w:p w:rsidR="00A665EE" w:rsidRDefault="00B74625">
            <w:pPr>
              <w:jc w:val="right"/>
            </w:pPr>
            <w:r>
              <w:rPr>
                <w:rFonts w:eastAsiaTheme="minorEastAsia"/>
                <w:color w:val="000000"/>
                <w:sz w:val="24"/>
              </w:rPr>
              <w:t>4,157,318.00</w:t>
            </w:r>
          </w:p>
        </w:tc>
        <w:tc>
          <w:tcPr>
            <w:tcW w:w="1616" w:type="dxa"/>
            <w:vAlign w:val="center"/>
          </w:tcPr>
          <w:p w:rsidR="00A665EE" w:rsidRDefault="00B74625">
            <w:pPr>
              <w:jc w:val="right"/>
            </w:pPr>
            <w:r>
              <w:rPr>
                <w:rFonts w:eastAsiaTheme="minorEastAsia"/>
                <w:color w:val="000000"/>
                <w:sz w:val="24"/>
              </w:rPr>
              <w:t>3.03</w:t>
            </w:r>
          </w:p>
        </w:tc>
      </w:tr>
      <w:tr w:rsidR="00A665EE">
        <w:tc>
          <w:tcPr>
            <w:tcW w:w="817" w:type="dxa"/>
            <w:vAlign w:val="center"/>
          </w:tcPr>
          <w:p w:rsidR="00A665EE" w:rsidRDefault="00B74625">
            <w:pPr>
              <w:jc w:val="center"/>
            </w:pPr>
            <w:r>
              <w:rPr>
                <w:rFonts w:eastAsiaTheme="minorEastAsia"/>
                <w:color w:val="000000"/>
                <w:sz w:val="24"/>
              </w:rPr>
              <w:t>3</w:t>
            </w:r>
          </w:p>
        </w:tc>
        <w:tc>
          <w:tcPr>
            <w:tcW w:w="1276" w:type="dxa"/>
            <w:vAlign w:val="center"/>
          </w:tcPr>
          <w:p w:rsidR="00A665EE" w:rsidRDefault="00B74625">
            <w:pPr>
              <w:jc w:val="center"/>
            </w:pPr>
            <w:r>
              <w:rPr>
                <w:rFonts w:eastAsiaTheme="minorEastAsia"/>
                <w:color w:val="000000"/>
                <w:sz w:val="24"/>
              </w:rPr>
              <w:t>300136</w:t>
            </w:r>
          </w:p>
        </w:tc>
        <w:tc>
          <w:tcPr>
            <w:tcW w:w="1701" w:type="dxa"/>
            <w:vAlign w:val="center"/>
          </w:tcPr>
          <w:p w:rsidR="00A665EE" w:rsidRDefault="00B74625">
            <w:pPr>
              <w:jc w:val="center"/>
            </w:pPr>
            <w:r>
              <w:rPr>
                <w:rFonts w:eastAsiaTheme="minorEastAsia"/>
                <w:color w:val="000000"/>
                <w:sz w:val="24"/>
              </w:rPr>
              <w:t>信维通信</w:t>
            </w:r>
          </w:p>
        </w:tc>
        <w:tc>
          <w:tcPr>
            <w:tcW w:w="1276" w:type="dxa"/>
            <w:vAlign w:val="center"/>
          </w:tcPr>
          <w:p w:rsidR="00A665EE" w:rsidRDefault="00B74625">
            <w:pPr>
              <w:jc w:val="right"/>
            </w:pPr>
            <w:r>
              <w:rPr>
                <w:rFonts w:eastAsiaTheme="minorEastAsia"/>
                <w:color w:val="000000"/>
                <w:sz w:val="24"/>
              </w:rPr>
              <w:t>103,253</w:t>
            </w:r>
          </w:p>
        </w:tc>
        <w:tc>
          <w:tcPr>
            <w:tcW w:w="1842" w:type="dxa"/>
            <w:vAlign w:val="center"/>
          </w:tcPr>
          <w:p w:rsidR="00A665EE" w:rsidRDefault="00B74625">
            <w:pPr>
              <w:jc w:val="right"/>
            </w:pPr>
            <w:r>
              <w:rPr>
                <w:rFonts w:eastAsiaTheme="minorEastAsia"/>
                <w:color w:val="000000"/>
                <w:sz w:val="24"/>
              </w:rPr>
              <w:t>4,132,185.06</w:t>
            </w:r>
          </w:p>
        </w:tc>
        <w:tc>
          <w:tcPr>
            <w:tcW w:w="1616" w:type="dxa"/>
            <w:vAlign w:val="center"/>
          </w:tcPr>
          <w:p w:rsidR="00A665EE" w:rsidRDefault="00B74625">
            <w:pPr>
              <w:jc w:val="right"/>
            </w:pPr>
            <w:r>
              <w:rPr>
                <w:rFonts w:eastAsiaTheme="minorEastAsia"/>
                <w:color w:val="000000"/>
                <w:sz w:val="24"/>
              </w:rPr>
              <w:t>3.01</w:t>
            </w:r>
          </w:p>
        </w:tc>
      </w:tr>
      <w:tr w:rsidR="00A665EE">
        <w:tc>
          <w:tcPr>
            <w:tcW w:w="817" w:type="dxa"/>
            <w:vAlign w:val="center"/>
          </w:tcPr>
          <w:p w:rsidR="00A665EE" w:rsidRDefault="00B74625">
            <w:pPr>
              <w:jc w:val="center"/>
            </w:pPr>
            <w:r>
              <w:rPr>
                <w:rFonts w:eastAsiaTheme="minorEastAsia"/>
                <w:color w:val="000000"/>
                <w:sz w:val="24"/>
              </w:rPr>
              <w:t>4</w:t>
            </w:r>
          </w:p>
        </w:tc>
        <w:tc>
          <w:tcPr>
            <w:tcW w:w="1276" w:type="dxa"/>
            <w:vAlign w:val="center"/>
          </w:tcPr>
          <w:p w:rsidR="00A665EE" w:rsidRDefault="00B74625">
            <w:pPr>
              <w:jc w:val="center"/>
            </w:pPr>
            <w:r>
              <w:rPr>
                <w:rFonts w:eastAsiaTheme="minorEastAsia"/>
                <w:color w:val="000000"/>
                <w:sz w:val="24"/>
              </w:rPr>
              <w:t>600271</w:t>
            </w:r>
          </w:p>
        </w:tc>
        <w:tc>
          <w:tcPr>
            <w:tcW w:w="1701" w:type="dxa"/>
            <w:vAlign w:val="center"/>
          </w:tcPr>
          <w:p w:rsidR="00A665EE" w:rsidRDefault="00B74625">
            <w:pPr>
              <w:jc w:val="center"/>
            </w:pPr>
            <w:r>
              <w:rPr>
                <w:rFonts w:eastAsiaTheme="minorEastAsia"/>
                <w:color w:val="000000"/>
                <w:sz w:val="24"/>
              </w:rPr>
              <w:t>航天信息</w:t>
            </w:r>
          </w:p>
        </w:tc>
        <w:tc>
          <w:tcPr>
            <w:tcW w:w="1276" w:type="dxa"/>
            <w:vAlign w:val="center"/>
          </w:tcPr>
          <w:p w:rsidR="00A665EE" w:rsidRDefault="00B74625">
            <w:pPr>
              <w:jc w:val="right"/>
            </w:pPr>
            <w:r>
              <w:rPr>
                <w:rFonts w:eastAsiaTheme="minorEastAsia"/>
                <w:color w:val="000000"/>
                <w:sz w:val="24"/>
              </w:rPr>
              <w:t>200,152</w:t>
            </w:r>
          </w:p>
        </w:tc>
        <w:tc>
          <w:tcPr>
            <w:tcW w:w="1842" w:type="dxa"/>
            <w:vAlign w:val="center"/>
          </w:tcPr>
          <w:p w:rsidR="00A665EE" w:rsidRDefault="00B74625">
            <w:pPr>
              <w:jc w:val="right"/>
            </w:pPr>
            <w:r>
              <w:rPr>
                <w:rFonts w:eastAsiaTheme="minorEastAsia"/>
                <w:color w:val="000000"/>
                <w:sz w:val="24"/>
              </w:rPr>
              <w:t>4,131,137.28</w:t>
            </w:r>
          </w:p>
        </w:tc>
        <w:tc>
          <w:tcPr>
            <w:tcW w:w="1616" w:type="dxa"/>
            <w:vAlign w:val="center"/>
          </w:tcPr>
          <w:p w:rsidR="00A665EE" w:rsidRDefault="00B74625">
            <w:pPr>
              <w:jc w:val="right"/>
            </w:pPr>
            <w:r>
              <w:rPr>
                <w:rFonts w:eastAsiaTheme="minorEastAsia"/>
                <w:color w:val="000000"/>
                <w:sz w:val="24"/>
              </w:rPr>
              <w:t>3.01</w:t>
            </w:r>
          </w:p>
        </w:tc>
      </w:tr>
      <w:tr w:rsidR="00A665EE">
        <w:tc>
          <w:tcPr>
            <w:tcW w:w="817" w:type="dxa"/>
            <w:vAlign w:val="center"/>
          </w:tcPr>
          <w:p w:rsidR="00A665EE" w:rsidRDefault="00B74625">
            <w:pPr>
              <w:jc w:val="center"/>
            </w:pPr>
            <w:r>
              <w:rPr>
                <w:rFonts w:eastAsiaTheme="minorEastAsia"/>
                <w:color w:val="000000"/>
                <w:sz w:val="24"/>
              </w:rPr>
              <w:t>5</w:t>
            </w:r>
          </w:p>
        </w:tc>
        <w:tc>
          <w:tcPr>
            <w:tcW w:w="1276" w:type="dxa"/>
            <w:vAlign w:val="center"/>
          </w:tcPr>
          <w:p w:rsidR="00A665EE" w:rsidRDefault="00B74625">
            <w:pPr>
              <w:jc w:val="center"/>
            </w:pPr>
            <w:r>
              <w:rPr>
                <w:rFonts w:eastAsiaTheme="minorEastAsia"/>
                <w:color w:val="000000"/>
                <w:sz w:val="24"/>
              </w:rPr>
              <w:t>002024</w:t>
            </w:r>
          </w:p>
        </w:tc>
        <w:tc>
          <w:tcPr>
            <w:tcW w:w="1701" w:type="dxa"/>
            <w:vAlign w:val="center"/>
          </w:tcPr>
          <w:p w:rsidR="00A665EE" w:rsidRDefault="00B74625">
            <w:pPr>
              <w:jc w:val="center"/>
            </w:pPr>
            <w:r>
              <w:rPr>
                <w:rFonts w:eastAsiaTheme="minorEastAsia"/>
                <w:color w:val="000000"/>
                <w:sz w:val="24"/>
              </w:rPr>
              <w:t>苏宁云商</w:t>
            </w:r>
          </w:p>
        </w:tc>
        <w:tc>
          <w:tcPr>
            <w:tcW w:w="1276" w:type="dxa"/>
            <w:vAlign w:val="center"/>
          </w:tcPr>
          <w:p w:rsidR="00A665EE" w:rsidRDefault="00B74625">
            <w:pPr>
              <w:jc w:val="right"/>
            </w:pPr>
            <w:r>
              <w:rPr>
                <w:rFonts w:eastAsiaTheme="minorEastAsia"/>
                <w:color w:val="000000"/>
                <w:sz w:val="24"/>
              </w:rPr>
              <w:t>359,300</w:t>
            </w:r>
          </w:p>
        </w:tc>
        <w:tc>
          <w:tcPr>
            <w:tcW w:w="1842" w:type="dxa"/>
            <w:vAlign w:val="center"/>
          </w:tcPr>
          <w:p w:rsidR="00A665EE" w:rsidRDefault="00B74625">
            <w:pPr>
              <w:jc w:val="right"/>
            </w:pPr>
            <w:r>
              <w:rPr>
                <w:rFonts w:eastAsiaTheme="minorEastAsia"/>
                <w:color w:val="000000"/>
                <w:sz w:val="24"/>
              </w:rPr>
              <w:t>4,042,125.00</w:t>
            </w:r>
          </w:p>
        </w:tc>
        <w:tc>
          <w:tcPr>
            <w:tcW w:w="1616" w:type="dxa"/>
            <w:vAlign w:val="center"/>
          </w:tcPr>
          <w:p w:rsidR="00A665EE" w:rsidRDefault="00B74625">
            <w:pPr>
              <w:jc w:val="right"/>
            </w:pPr>
            <w:r>
              <w:rPr>
                <w:rFonts w:eastAsiaTheme="minorEastAsia"/>
                <w:color w:val="000000"/>
                <w:sz w:val="24"/>
              </w:rPr>
              <w:t>2.94</w:t>
            </w:r>
          </w:p>
        </w:tc>
      </w:tr>
      <w:tr w:rsidR="00A665EE">
        <w:tc>
          <w:tcPr>
            <w:tcW w:w="817" w:type="dxa"/>
            <w:vAlign w:val="center"/>
          </w:tcPr>
          <w:p w:rsidR="00A665EE" w:rsidRDefault="00B74625">
            <w:pPr>
              <w:jc w:val="center"/>
            </w:pPr>
            <w:r>
              <w:rPr>
                <w:rFonts w:eastAsiaTheme="minorEastAsia"/>
                <w:color w:val="000000"/>
                <w:sz w:val="24"/>
              </w:rPr>
              <w:t>6</w:t>
            </w:r>
          </w:p>
        </w:tc>
        <w:tc>
          <w:tcPr>
            <w:tcW w:w="1276" w:type="dxa"/>
            <w:vAlign w:val="center"/>
          </w:tcPr>
          <w:p w:rsidR="00A665EE" w:rsidRDefault="00B74625">
            <w:pPr>
              <w:jc w:val="center"/>
            </w:pPr>
            <w:r>
              <w:rPr>
                <w:rFonts w:eastAsiaTheme="minorEastAsia"/>
                <w:color w:val="000000"/>
                <w:sz w:val="24"/>
              </w:rPr>
              <w:t>000001</w:t>
            </w:r>
          </w:p>
        </w:tc>
        <w:tc>
          <w:tcPr>
            <w:tcW w:w="1701" w:type="dxa"/>
            <w:vAlign w:val="center"/>
          </w:tcPr>
          <w:p w:rsidR="00A665EE" w:rsidRDefault="00B74625">
            <w:pPr>
              <w:jc w:val="center"/>
            </w:pPr>
            <w:r>
              <w:rPr>
                <w:rFonts w:eastAsiaTheme="minorEastAsia"/>
                <w:color w:val="000000"/>
                <w:sz w:val="24"/>
              </w:rPr>
              <w:t>平安银行</w:t>
            </w:r>
          </w:p>
        </w:tc>
        <w:tc>
          <w:tcPr>
            <w:tcW w:w="1276" w:type="dxa"/>
            <w:vAlign w:val="center"/>
          </w:tcPr>
          <w:p w:rsidR="00A665EE" w:rsidRDefault="00B74625">
            <w:pPr>
              <w:jc w:val="right"/>
            </w:pPr>
            <w:r>
              <w:rPr>
                <w:rFonts w:eastAsiaTheme="minorEastAsia"/>
                <w:color w:val="000000"/>
                <w:sz w:val="24"/>
              </w:rPr>
              <w:t>414,200</w:t>
            </w:r>
          </w:p>
        </w:tc>
        <w:tc>
          <w:tcPr>
            <w:tcW w:w="1842" w:type="dxa"/>
            <w:vAlign w:val="center"/>
          </w:tcPr>
          <w:p w:rsidR="00A665EE" w:rsidRDefault="00B74625">
            <w:pPr>
              <w:jc w:val="right"/>
            </w:pPr>
            <w:r>
              <w:rPr>
                <w:rFonts w:eastAsiaTheme="minorEastAsia"/>
                <w:color w:val="000000"/>
                <w:sz w:val="24"/>
              </w:rPr>
              <w:t>3,889,338.00</w:t>
            </w:r>
          </w:p>
        </w:tc>
        <w:tc>
          <w:tcPr>
            <w:tcW w:w="1616" w:type="dxa"/>
            <w:vAlign w:val="center"/>
          </w:tcPr>
          <w:p w:rsidR="00A665EE" w:rsidRDefault="00B74625">
            <w:pPr>
              <w:jc w:val="right"/>
            </w:pPr>
            <w:r>
              <w:rPr>
                <w:rFonts w:eastAsiaTheme="minorEastAsia"/>
                <w:color w:val="000000"/>
                <w:sz w:val="24"/>
              </w:rPr>
              <w:t>2.83</w:t>
            </w:r>
          </w:p>
        </w:tc>
      </w:tr>
      <w:tr w:rsidR="00A665EE">
        <w:tc>
          <w:tcPr>
            <w:tcW w:w="817" w:type="dxa"/>
            <w:vAlign w:val="center"/>
          </w:tcPr>
          <w:p w:rsidR="00A665EE" w:rsidRDefault="00B74625">
            <w:pPr>
              <w:jc w:val="center"/>
            </w:pPr>
            <w:r>
              <w:rPr>
                <w:rFonts w:eastAsiaTheme="minorEastAsia"/>
                <w:color w:val="000000"/>
                <w:sz w:val="24"/>
              </w:rPr>
              <w:t>7</w:t>
            </w:r>
          </w:p>
        </w:tc>
        <w:tc>
          <w:tcPr>
            <w:tcW w:w="1276" w:type="dxa"/>
            <w:vAlign w:val="center"/>
          </w:tcPr>
          <w:p w:rsidR="00A665EE" w:rsidRDefault="00B74625">
            <w:pPr>
              <w:jc w:val="center"/>
            </w:pPr>
            <w:r>
              <w:rPr>
                <w:rFonts w:eastAsiaTheme="minorEastAsia"/>
                <w:color w:val="000000"/>
                <w:sz w:val="24"/>
              </w:rPr>
              <w:t>600177</w:t>
            </w:r>
          </w:p>
        </w:tc>
        <w:tc>
          <w:tcPr>
            <w:tcW w:w="1701" w:type="dxa"/>
            <w:vAlign w:val="center"/>
          </w:tcPr>
          <w:p w:rsidR="00A665EE" w:rsidRDefault="00B74625">
            <w:pPr>
              <w:jc w:val="center"/>
            </w:pPr>
            <w:r>
              <w:rPr>
                <w:rFonts w:eastAsiaTheme="minorEastAsia"/>
                <w:color w:val="000000"/>
                <w:sz w:val="24"/>
              </w:rPr>
              <w:t>雅戈尔</w:t>
            </w:r>
          </w:p>
        </w:tc>
        <w:tc>
          <w:tcPr>
            <w:tcW w:w="1276" w:type="dxa"/>
            <w:vAlign w:val="center"/>
          </w:tcPr>
          <w:p w:rsidR="00A665EE" w:rsidRDefault="00B74625">
            <w:pPr>
              <w:jc w:val="right"/>
            </w:pPr>
            <w:r>
              <w:rPr>
                <w:rFonts w:eastAsiaTheme="minorEastAsia"/>
                <w:color w:val="000000"/>
                <w:sz w:val="24"/>
              </w:rPr>
              <w:t>384,020</w:t>
            </w:r>
          </w:p>
        </w:tc>
        <w:tc>
          <w:tcPr>
            <w:tcW w:w="1842" w:type="dxa"/>
            <w:vAlign w:val="center"/>
          </w:tcPr>
          <w:p w:rsidR="00A665EE" w:rsidRDefault="00B74625">
            <w:pPr>
              <w:jc w:val="right"/>
            </w:pPr>
            <w:r>
              <w:rPr>
                <w:rFonts w:eastAsiaTheme="minorEastAsia"/>
                <w:color w:val="000000"/>
                <w:sz w:val="24"/>
              </w:rPr>
              <w:t>3,886,282.40</w:t>
            </w:r>
          </w:p>
        </w:tc>
        <w:tc>
          <w:tcPr>
            <w:tcW w:w="1616" w:type="dxa"/>
            <w:vAlign w:val="center"/>
          </w:tcPr>
          <w:p w:rsidR="00A665EE" w:rsidRDefault="00B74625">
            <w:pPr>
              <w:jc w:val="right"/>
            </w:pPr>
            <w:r>
              <w:rPr>
                <w:rFonts w:eastAsiaTheme="minorEastAsia"/>
                <w:color w:val="000000"/>
                <w:sz w:val="24"/>
              </w:rPr>
              <w:t>2.83</w:t>
            </w:r>
          </w:p>
        </w:tc>
      </w:tr>
      <w:tr w:rsidR="00A665EE">
        <w:tc>
          <w:tcPr>
            <w:tcW w:w="817" w:type="dxa"/>
            <w:vAlign w:val="center"/>
          </w:tcPr>
          <w:p w:rsidR="00A665EE" w:rsidRDefault="00B74625">
            <w:pPr>
              <w:jc w:val="center"/>
            </w:pPr>
            <w:r>
              <w:rPr>
                <w:rFonts w:eastAsiaTheme="minorEastAsia"/>
                <w:color w:val="000000"/>
                <w:sz w:val="24"/>
              </w:rPr>
              <w:t>8</w:t>
            </w:r>
          </w:p>
        </w:tc>
        <w:tc>
          <w:tcPr>
            <w:tcW w:w="1276" w:type="dxa"/>
            <w:vAlign w:val="center"/>
          </w:tcPr>
          <w:p w:rsidR="00A665EE" w:rsidRDefault="00B74625">
            <w:pPr>
              <w:jc w:val="center"/>
            </w:pPr>
            <w:r>
              <w:rPr>
                <w:rFonts w:eastAsiaTheme="minorEastAsia"/>
                <w:color w:val="000000"/>
                <w:sz w:val="24"/>
              </w:rPr>
              <w:t>601998</w:t>
            </w:r>
          </w:p>
        </w:tc>
        <w:tc>
          <w:tcPr>
            <w:tcW w:w="1701" w:type="dxa"/>
            <w:vAlign w:val="center"/>
          </w:tcPr>
          <w:p w:rsidR="00A665EE" w:rsidRDefault="00B74625">
            <w:pPr>
              <w:jc w:val="center"/>
            </w:pPr>
            <w:r>
              <w:rPr>
                <w:rFonts w:eastAsiaTheme="minorEastAsia"/>
                <w:color w:val="000000"/>
                <w:sz w:val="24"/>
              </w:rPr>
              <w:t>中信银行</w:t>
            </w:r>
          </w:p>
        </w:tc>
        <w:tc>
          <w:tcPr>
            <w:tcW w:w="1276" w:type="dxa"/>
            <w:vAlign w:val="center"/>
          </w:tcPr>
          <w:p w:rsidR="00A665EE" w:rsidRDefault="00B74625">
            <w:pPr>
              <w:jc w:val="right"/>
            </w:pPr>
            <w:r>
              <w:rPr>
                <w:rFonts w:eastAsiaTheme="minorEastAsia"/>
                <w:color w:val="000000"/>
                <w:sz w:val="24"/>
              </w:rPr>
              <w:t>617,246</w:t>
            </w:r>
          </w:p>
        </w:tc>
        <w:tc>
          <w:tcPr>
            <w:tcW w:w="1842" w:type="dxa"/>
            <w:vAlign w:val="center"/>
          </w:tcPr>
          <w:p w:rsidR="00A665EE" w:rsidRDefault="00B74625">
            <w:pPr>
              <w:jc w:val="right"/>
            </w:pPr>
            <w:r>
              <w:rPr>
                <w:rFonts w:eastAsiaTheme="minorEastAsia"/>
                <w:color w:val="000000"/>
                <w:sz w:val="24"/>
              </w:rPr>
              <w:t>3,882,477.34</w:t>
            </w:r>
          </w:p>
        </w:tc>
        <w:tc>
          <w:tcPr>
            <w:tcW w:w="1616" w:type="dxa"/>
            <w:vAlign w:val="center"/>
          </w:tcPr>
          <w:p w:rsidR="00A665EE" w:rsidRDefault="00B74625">
            <w:pPr>
              <w:jc w:val="right"/>
            </w:pPr>
            <w:r>
              <w:rPr>
                <w:rFonts w:eastAsiaTheme="minorEastAsia"/>
                <w:color w:val="000000"/>
                <w:sz w:val="24"/>
              </w:rPr>
              <w:t>2.83</w:t>
            </w:r>
          </w:p>
        </w:tc>
      </w:tr>
      <w:tr w:rsidR="00A665EE">
        <w:tc>
          <w:tcPr>
            <w:tcW w:w="817" w:type="dxa"/>
            <w:vAlign w:val="center"/>
          </w:tcPr>
          <w:p w:rsidR="00A665EE" w:rsidRDefault="00B74625">
            <w:pPr>
              <w:jc w:val="center"/>
            </w:pPr>
            <w:r>
              <w:rPr>
                <w:rFonts w:eastAsiaTheme="minorEastAsia"/>
                <w:color w:val="000000"/>
                <w:sz w:val="24"/>
              </w:rPr>
              <w:t>9</w:t>
            </w:r>
          </w:p>
        </w:tc>
        <w:tc>
          <w:tcPr>
            <w:tcW w:w="1276" w:type="dxa"/>
            <w:vAlign w:val="center"/>
          </w:tcPr>
          <w:p w:rsidR="00A665EE" w:rsidRDefault="00B74625">
            <w:pPr>
              <w:jc w:val="center"/>
            </w:pPr>
            <w:r>
              <w:rPr>
                <w:rFonts w:eastAsiaTheme="minorEastAsia"/>
                <w:color w:val="000000"/>
                <w:sz w:val="24"/>
              </w:rPr>
              <w:t>601166</w:t>
            </w:r>
          </w:p>
        </w:tc>
        <w:tc>
          <w:tcPr>
            <w:tcW w:w="1701" w:type="dxa"/>
            <w:vAlign w:val="center"/>
          </w:tcPr>
          <w:p w:rsidR="00A665EE" w:rsidRDefault="00B74625">
            <w:pPr>
              <w:jc w:val="center"/>
            </w:pPr>
            <w:r>
              <w:rPr>
                <w:rFonts w:eastAsiaTheme="minorEastAsia"/>
                <w:color w:val="000000"/>
                <w:sz w:val="24"/>
              </w:rPr>
              <w:t>兴业银行</w:t>
            </w:r>
          </w:p>
        </w:tc>
        <w:tc>
          <w:tcPr>
            <w:tcW w:w="1276" w:type="dxa"/>
            <w:vAlign w:val="center"/>
          </w:tcPr>
          <w:p w:rsidR="00A665EE" w:rsidRDefault="00B74625">
            <w:pPr>
              <w:jc w:val="right"/>
            </w:pPr>
            <w:r>
              <w:rPr>
                <w:rFonts w:eastAsiaTheme="minorEastAsia"/>
                <w:color w:val="000000"/>
                <w:sz w:val="24"/>
              </w:rPr>
              <w:t>229,800</w:t>
            </w:r>
          </w:p>
        </w:tc>
        <w:tc>
          <w:tcPr>
            <w:tcW w:w="1842" w:type="dxa"/>
            <w:vAlign w:val="center"/>
          </w:tcPr>
          <w:p w:rsidR="00A665EE" w:rsidRDefault="00B74625">
            <w:pPr>
              <w:jc w:val="right"/>
            </w:pPr>
            <w:r>
              <w:rPr>
                <w:rFonts w:eastAsiaTheme="minorEastAsia"/>
                <w:color w:val="000000"/>
                <w:sz w:val="24"/>
              </w:rPr>
              <w:t>3,874,428.00</w:t>
            </w:r>
          </w:p>
        </w:tc>
        <w:tc>
          <w:tcPr>
            <w:tcW w:w="1616" w:type="dxa"/>
            <w:vAlign w:val="center"/>
          </w:tcPr>
          <w:p w:rsidR="00A665EE" w:rsidRDefault="00B74625">
            <w:pPr>
              <w:jc w:val="right"/>
            </w:pPr>
            <w:r>
              <w:rPr>
                <w:rFonts w:eastAsiaTheme="minorEastAsia"/>
                <w:color w:val="000000"/>
                <w:sz w:val="24"/>
              </w:rPr>
              <w:t>2.82</w:t>
            </w:r>
          </w:p>
        </w:tc>
      </w:tr>
      <w:tr w:rsidR="00A665EE">
        <w:tc>
          <w:tcPr>
            <w:tcW w:w="817" w:type="dxa"/>
            <w:vAlign w:val="center"/>
          </w:tcPr>
          <w:p w:rsidR="00A665EE" w:rsidRDefault="00B74625">
            <w:pPr>
              <w:jc w:val="center"/>
            </w:pPr>
            <w:r>
              <w:rPr>
                <w:rFonts w:eastAsiaTheme="minorEastAsia"/>
                <w:color w:val="000000"/>
                <w:sz w:val="24"/>
              </w:rPr>
              <w:t>10</w:t>
            </w:r>
          </w:p>
        </w:tc>
        <w:tc>
          <w:tcPr>
            <w:tcW w:w="1276" w:type="dxa"/>
            <w:vAlign w:val="center"/>
          </w:tcPr>
          <w:p w:rsidR="00A665EE" w:rsidRDefault="00B74625">
            <w:pPr>
              <w:jc w:val="center"/>
            </w:pPr>
            <w:r>
              <w:rPr>
                <w:rFonts w:eastAsiaTheme="minorEastAsia"/>
                <w:color w:val="000000"/>
                <w:sz w:val="24"/>
              </w:rPr>
              <w:t>601555</w:t>
            </w:r>
          </w:p>
        </w:tc>
        <w:tc>
          <w:tcPr>
            <w:tcW w:w="1701" w:type="dxa"/>
            <w:vAlign w:val="center"/>
          </w:tcPr>
          <w:p w:rsidR="00A665EE" w:rsidRDefault="00B74625">
            <w:pPr>
              <w:jc w:val="center"/>
            </w:pPr>
            <w:r>
              <w:rPr>
                <w:rFonts w:eastAsiaTheme="minorEastAsia"/>
                <w:color w:val="000000"/>
                <w:sz w:val="24"/>
              </w:rPr>
              <w:t>东吴证券</w:t>
            </w:r>
          </w:p>
        </w:tc>
        <w:tc>
          <w:tcPr>
            <w:tcW w:w="1276" w:type="dxa"/>
            <w:vAlign w:val="center"/>
          </w:tcPr>
          <w:p w:rsidR="00A665EE" w:rsidRDefault="00B74625">
            <w:pPr>
              <w:jc w:val="right"/>
            </w:pPr>
            <w:r>
              <w:rPr>
                <w:rFonts w:eastAsiaTheme="minorEastAsia"/>
                <w:color w:val="000000"/>
                <w:sz w:val="24"/>
              </w:rPr>
              <w:t>341,023</w:t>
            </w:r>
          </w:p>
        </w:tc>
        <w:tc>
          <w:tcPr>
            <w:tcW w:w="1842" w:type="dxa"/>
            <w:vAlign w:val="center"/>
          </w:tcPr>
          <w:p w:rsidR="00A665EE" w:rsidRDefault="00B74625">
            <w:pPr>
              <w:jc w:val="right"/>
            </w:pPr>
            <w:r>
              <w:rPr>
                <w:rFonts w:eastAsiaTheme="minorEastAsia"/>
                <w:color w:val="000000"/>
                <w:sz w:val="24"/>
              </w:rPr>
              <w:t>3,829,688.29</w:t>
            </w:r>
          </w:p>
        </w:tc>
        <w:tc>
          <w:tcPr>
            <w:tcW w:w="1616" w:type="dxa"/>
            <w:vAlign w:val="center"/>
          </w:tcPr>
          <w:p w:rsidR="00A665EE" w:rsidRDefault="00B74625">
            <w:pPr>
              <w:jc w:val="right"/>
            </w:pPr>
            <w:r>
              <w:rPr>
                <w:rFonts w:eastAsiaTheme="minorEastAsia"/>
                <w:color w:val="000000"/>
                <w:sz w:val="24"/>
              </w:rPr>
              <w:t>2.79</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66704D" w:rsidRPr="005E324A" w:rsidRDefault="007622F6"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lastRenderedPageBreak/>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1B277E" w:rsidRDefault="00E57068" w:rsidP="0019563C">
      <w:pPr>
        <w:autoSpaceDE w:val="0"/>
        <w:autoSpaceDN w:val="0"/>
        <w:adjustRightInd w:val="0"/>
        <w:spacing w:line="360" w:lineRule="auto"/>
        <w:jc w:val="left"/>
        <w:rPr>
          <w:rFonts w:eastAsiaTheme="minorEastAsia"/>
          <w:color w:val="000000"/>
          <w:kern w:val="0"/>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1B277E" w:rsidRPr="001B277E" w:rsidRDefault="001B277E"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报告期内本基金投资的前十名证券的发行主体除恒生电子（证券代码：</w:t>
      </w:r>
      <w:r w:rsidR="007A6BEA" w:rsidRPr="005E324A">
        <w:rPr>
          <w:rFonts w:eastAsiaTheme="minorEastAsia"/>
          <w:color w:val="000000"/>
          <w:kern w:val="0"/>
          <w:sz w:val="24"/>
        </w:rPr>
        <w:t>600570</w:t>
      </w:r>
      <w:r w:rsidR="007A6BEA" w:rsidRPr="005E324A">
        <w:rPr>
          <w:rFonts w:eastAsiaTheme="minorEastAsia"/>
          <w:color w:val="000000"/>
          <w:kern w:val="0"/>
          <w:sz w:val="24"/>
        </w:rPr>
        <w:t>）外，未出现被监管部门立案调查，或在报告编制日前一年内受到公开谴责、处罚的情形。</w:t>
      </w:r>
    </w:p>
    <w:p w:rsidR="00A665EE" w:rsidRDefault="00B74625">
      <w:pPr>
        <w:spacing w:line="360" w:lineRule="auto"/>
        <w:rPr>
          <w:rFonts w:eastAsiaTheme="minorEastAsia"/>
          <w:color w:val="000000"/>
          <w:kern w:val="0"/>
          <w:sz w:val="24"/>
        </w:rPr>
      </w:pPr>
      <w:r>
        <w:rPr>
          <w:rFonts w:eastAsiaTheme="minorEastAsia"/>
          <w:color w:val="000000"/>
          <w:kern w:val="0"/>
          <w:sz w:val="24"/>
        </w:rPr>
        <w:t>报告期内本基金投资的前十名证券之一恒生电子（证券代码：</w:t>
      </w:r>
      <w:r>
        <w:rPr>
          <w:rFonts w:eastAsiaTheme="minorEastAsia"/>
          <w:color w:val="000000"/>
          <w:kern w:val="0"/>
          <w:sz w:val="24"/>
        </w:rPr>
        <w:t>600570</w:t>
      </w:r>
      <w:r>
        <w:rPr>
          <w:rFonts w:eastAsiaTheme="minorEastAsia"/>
          <w:color w:val="000000"/>
          <w:kern w:val="0"/>
          <w:sz w:val="24"/>
        </w:rPr>
        <w:t>）于</w:t>
      </w:r>
      <w:r>
        <w:rPr>
          <w:rFonts w:eastAsiaTheme="minorEastAsia"/>
          <w:color w:val="000000"/>
          <w:kern w:val="0"/>
          <w:sz w:val="24"/>
        </w:rPr>
        <w:t>2016</w:t>
      </w:r>
      <w:r>
        <w:rPr>
          <w:rFonts w:eastAsiaTheme="minorEastAsia"/>
          <w:color w:val="000000"/>
          <w:kern w:val="0"/>
          <w:sz w:val="24"/>
        </w:rPr>
        <w:t>年</w:t>
      </w:r>
      <w:r>
        <w:rPr>
          <w:rFonts w:eastAsiaTheme="minorEastAsia"/>
          <w:color w:val="000000"/>
          <w:kern w:val="0"/>
          <w:sz w:val="24"/>
        </w:rPr>
        <w:t>12</w:t>
      </w:r>
      <w:r>
        <w:rPr>
          <w:rFonts w:eastAsiaTheme="minorEastAsia"/>
          <w:color w:val="000000"/>
          <w:kern w:val="0"/>
          <w:sz w:val="24"/>
        </w:rPr>
        <w:t>月</w:t>
      </w:r>
      <w:r>
        <w:rPr>
          <w:rFonts w:eastAsiaTheme="minorEastAsia"/>
          <w:color w:val="000000"/>
          <w:kern w:val="0"/>
          <w:sz w:val="24"/>
        </w:rPr>
        <w:t>13</w:t>
      </w:r>
      <w:r>
        <w:rPr>
          <w:rFonts w:eastAsiaTheme="minorEastAsia"/>
          <w:color w:val="000000"/>
          <w:kern w:val="0"/>
          <w:sz w:val="24"/>
        </w:rPr>
        <w:t>日公告，公司控股子公司杭州恒生网络技术服务有限公司因违反了《证券法》第一百二十二条的规定，构成《证券法》第一百九十七条所述非法经营证</w:t>
      </w:r>
      <w:r>
        <w:rPr>
          <w:rFonts w:eastAsiaTheme="minorEastAsia"/>
          <w:color w:val="000000"/>
          <w:kern w:val="0"/>
          <w:sz w:val="24"/>
        </w:rPr>
        <w:lastRenderedPageBreak/>
        <w:t>券业务的行为于</w:t>
      </w:r>
      <w:r>
        <w:rPr>
          <w:rFonts w:eastAsiaTheme="minorEastAsia"/>
          <w:color w:val="000000"/>
          <w:kern w:val="0"/>
          <w:sz w:val="24"/>
        </w:rPr>
        <w:t>2016</w:t>
      </w:r>
      <w:r>
        <w:rPr>
          <w:rFonts w:eastAsiaTheme="minorEastAsia"/>
          <w:color w:val="000000"/>
          <w:kern w:val="0"/>
          <w:sz w:val="24"/>
        </w:rPr>
        <w:t>年</w:t>
      </w:r>
      <w:r>
        <w:rPr>
          <w:rFonts w:eastAsiaTheme="minorEastAsia"/>
          <w:color w:val="000000"/>
          <w:kern w:val="0"/>
          <w:sz w:val="24"/>
        </w:rPr>
        <w:t>12</w:t>
      </w:r>
      <w:r>
        <w:rPr>
          <w:rFonts w:eastAsiaTheme="minorEastAsia"/>
          <w:color w:val="000000"/>
          <w:kern w:val="0"/>
          <w:sz w:val="24"/>
        </w:rPr>
        <w:t>月</w:t>
      </w:r>
      <w:r>
        <w:rPr>
          <w:rFonts w:eastAsiaTheme="minorEastAsia"/>
          <w:color w:val="000000"/>
          <w:kern w:val="0"/>
          <w:sz w:val="24"/>
        </w:rPr>
        <w:t>13</w:t>
      </w:r>
      <w:r>
        <w:rPr>
          <w:rFonts w:eastAsiaTheme="minorEastAsia"/>
          <w:color w:val="000000"/>
          <w:kern w:val="0"/>
          <w:sz w:val="24"/>
        </w:rPr>
        <w:t>日收到中国证监会《行政处罚决定书》（</w:t>
      </w:r>
      <w:r>
        <w:rPr>
          <w:rFonts w:eastAsiaTheme="minorEastAsia"/>
          <w:color w:val="000000"/>
          <w:kern w:val="0"/>
          <w:sz w:val="24"/>
        </w:rPr>
        <w:t>[2016]123</w:t>
      </w:r>
      <w:r>
        <w:rPr>
          <w:rFonts w:eastAsiaTheme="minorEastAsia"/>
          <w:color w:val="000000"/>
          <w:kern w:val="0"/>
          <w:sz w:val="24"/>
        </w:rPr>
        <w:t>号）。据此，中国证监会决定没收恒生网络违法所得</w:t>
      </w:r>
      <w:r>
        <w:rPr>
          <w:rFonts w:eastAsiaTheme="minorEastAsia"/>
          <w:color w:val="000000"/>
          <w:kern w:val="0"/>
          <w:sz w:val="24"/>
        </w:rPr>
        <w:t>109,866,872.67</w:t>
      </w:r>
      <w:r>
        <w:rPr>
          <w:rFonts w:eastAsiaTheme="minorEastAsia"/>
          <w:color w:val="000000"/>
          <w:kern w:val="0"/>
          <w:sz w:val="24"/>
        </w:rPr>
        <w:t>元，并处以</w:t>
      </w:r>
      <w:r>
        <w:rPr>
          <w:rFonts w:eastAsiaTheme="minorEastAsia"/>
          <w:color w:val="000000"/>
          <w:kern w:val="0"/>
          <w:sz w:val="24"/>
        </w:rPr>
        <w:t>329,600,618.01</w:t>
      </w:r>
      <w:r>
        <w:rPr>
          <w:rFonts w:eastAsiaTheme="minorEastAsia"/>
          <w:color w:val="000000"/>
          <w:kern w:val="0"/>
          <w:sz w:val="24"/>
        </w:rPr>
        <w:t>元罚款。</w:t>
      </w:r>
    </w:p>
    <w:p w:rsidR="00A665EE" w:rsidRDefault="00B74625">
      <w:pPr>
        <w:spacing w:line="360" w:lineRule="auto"/>
        <w:rPr>
          <w:rFonts w:eastAsiaTheme="minorEastAsia"/>
          <w:color w:val="000000"/>
          <w:kern w:val="0"/>
          <w:sz w:val="24"/>
        </w:rPr>
      </w:pPr>
      <w:r>
        <w:rPr>
          <w:rFonts w:eastAsiaTheme="minorEastAsia"/>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5,670.18</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1,763.01</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2,048.59</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9,481.78</w:t>
            </w:r>
          </w:p>
        </w:tc>
      </w:tr>
    </w:tbl>
    <w:p w:rsidR="00C25F45" w:rsidRDefault="00C25F45" w:rsidP="00576862">
      <w:pPr>
        <w:autoSpaceDE w:val="0"/>
        <w:autoSpaceDN w:val="0"/>
        <w:adjustRightInd w:val="0"/>
        <w:spacing w:line="360" w:lineRule="auto"/>
        <w:jc w:val="left"/>
        <w:rPr>
          <w:rFonts w:eastAsiaTheme="minorEastAsia"/>
          <w:b/>
          <w:bCs/>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C25F45" w:rsidRPr="00C25F45" w:rsidRDefault="00C25F45" w:rsidP="006B10DA">
      <w:pPr>
        <w:autoSpaceDE w:val="0"/>
        <w:autoSpaceDN w:val="0"/>
        <w:adjustRightInd w:val="0"/>
        <w:spacing w:line="360" w:lineRule="auto"/>
        <w:jc w:val="left"/>
        <w:rPr>
          <w:rFonts w:eastAsiaTheme="minorEastAsia" w:hint="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C25F45" w:rsidRPr="005E324A" w:rsidRDefault="00C25F45" w:rsidP="00576862">
      <w:pPr>
        <w:autoSpaceDE w:val="0"/>
        <w:autoSpaceDN w:val="0"/>
        <w:adjustRightInd w:val="0"/>
        <w:spacing w:line="360" w:lineRule="auto"/>
        <w:jc w:val="left"/>
        <w:rPr>
          <w:rFonts w:eastAsiaTheme="minorEastAsia" w:hint="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lastRenderedPageBreak/>
        <w:t>本基金本报告期末未持有积极投资的股票。</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576862">
      <w:pPr>
        <w:spacing w:line="360" w:lineRule="auto"/>
        <w:ind w:firstLineChars="200" w:firstLine="480"/>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220542" w:rsidP="00C2497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7F523A" w:rsidRPr="005E324A">
        <w:rPr>
          <w:rFonts w:eastAsiaTheme="minorEastAsia"/>
          <w:color w:val="000000"/>
          <w:kern w:val="0"/>
          <w:sz w:val="24"/>
          <w:szCs w:val="24"/>
        </w:rPr>
        <w:t>6</w:t>
      </w:r>
      <w:r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780BAC" w:rsidRDefault="00491ABD" w:rsidP="007A6BEA">
            <w:pPr>
              <w:autoSpaceDE w:val="0"/>
              <w:autoSpaceDN w:val="0"/>
              <w:adjustRightInd w:val="0"/>
              <w:spacing w:before="29" w:line="360" w:lineRule="auto"/>
              <w:ind w:left="17"/>
              <w:jc w:val="right"/>
              <w:rPr>
                <w:rFonts w:eastAsiaTheme="minorEastAsia"/>
                <w:color w:val="000000"/>
                <w:kern w:val="0"/>
                <w:sz w:val="24"/>
              </w:rPr>
            </w:pPr>
            <w:r w:rsidRPr="00780BAC">
              <w:rPr>
                <w:rFonts w:eastAsiaTheme="minorEastAsia"/>
                <w:color w:val="000000"/>
                <w:kern w:val="0"/>
                <w:sz w:val="24"/>
              </w:rPr>
              <w:t>143,263,339.23</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780BAC" w:rsidRDefault="00491ABD" w:rsidP="00465C86">
            <w:pPr>
              <w:autoSpaceDE w:val="0"/>
              <w:autoSpaceDN w:val="0"/>
              <w:adjustRightInd w:val="0"/>
              <w:spacing w:before="29" w:line="360" w:lineRule="auto"/>
              <w:ind w:left="17"/>
              <w:jc w:val="right"/>
              <w:rPr>
                <w:rFonts w:eastAsiaTheme="minorEastAsia"/>
                <w:color w:val="000000"/>
                <w:kern w:val="0"/>
                <w:sz w:val="24"/>
              </w:rPr>
            </w:pPr>
            <w:r w:rsidRPr="00780BAC">
              <w:rPr>
                <w:rFonts w:eastAsiaTheme="minorEastAsia"/>
                <w:color w:val="000000"/>
                <w:kern w:val="0"/>
                <w:sz w:val="24"/>
              </w:rPr>
              <w:t>4,777,881.00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780BAC" w:rsidRDefault="00491ABD" w:rsidP="00183C9E">
            <w:pPr>
              <w:autoSpaceDE w:val="0"/>
              <w:autoSpaceDN w:val="0"/>
              <w:adjustRightInd w:val="0"/>
              <w:spacing w:before="29" w:line="360" w:lineRule="auto"/>
              <w:ind w:left="17"/>
              <w:jc w:val="right"/>
              <w:rPr>
                <w:rFonts w:eastAsiaTheme="minorEastAsia"/>
                <w:color w:val="000000"/>
                <w:kern w:val="0"/>
                <w:sz w:val="24"/>
              </w:rPr>
            </w:pPr>
            <w:r w:rsidRPr="00780BAC">
              <w:rPr>
                <w:rFonts w:eastAsiaTheme="minorEastAsia"/>
                <w:color w:val="000000"/>
                <w:kern w:val="0"/>
                <w:sz w:val="24"/>
              </w:rPr>
              <w:t>4,777,881.00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780BAC" w:rsidRDefault="00780BAC" w:rsidP="00780BAC">
            <w:pPr>
              <w:widowControl/>
              <w:jc w:val="right"/>
              <w:rPr>
                <w:rFonts w:eastAsiaTheme="minorEastAsia"/>
                <w:color w:val="000000"/>
                <w:kern w:val="0"/>
                <w:sz w:val="24"/>
              </w:rPr>
            </w:pPr>
            <w:r w:rsidRPr="00780BAC">
              <w:rPr>
                <w:rFonts w:eastAsiaTheme="minorEastAsia" w:hint="eastAsia"/>
                <w:color w:val="000000"/>
                <w:kern w:val="0"/>
                <w:sz w:val="24"/>
              </w:rPr>
              <w:t xml:space="preserve">    1,525,605.13 </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780BAC" w:rsidRDefault="00491ABD" w:rsidP="00465C86">
            <w:pPr>
              <w:autoSpaceDE w:val="0"/>
              <w:autoSpaceDN w:val="0"/>
              <w:adjustRightInd w:val="0"/>
              <w:spacing w:before="29" w:line="360" w:lineRule="auto"/>
              <w:ind w:left="17"/>
              <w:jc w:val="right"/>
              <w:rPr>
                <w:rFonts w:eastAsiaTheme="minorEastAsia"/>
                <w:color w:val="000000"/>
                <w:kern w:val="0"/>
                <w:sz w:val="24"/>
              </w:rPr>
            </w:pPr>
            <w:r w:rsidRPr="00780BAC">
              <w:rPr>
                <w:rFonts w:eastAsiaTheme="minorEastAsia"/>
                <w:color w:val="000000"/>
                <w:kern w:val="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780BAC" w:rsidRDefault="00491ABD" w:rsidP="00183C9E">
            <w:pPr>
              <w:autoSpaceDE w:val="0"/>
              <w:autoSpaceDN w:val="0"/>
              <w:adjustRightInd w:val="0"/>
              <w:spacing w:before="29" w:line="360" w:lineRule="auto"/>
              <w:ind w:left="17"/>
              <w:jc w:val="right"/>
              <w:rPr>
                <w:rFonts w:eastAsiaTheme="minorEastAsia"/>
                <w:color w:val="000000"/>
                <w:kern w:val="0"/>
                <w:sz w:val="24"/>
              </w:rPr>
            </w:pPr>
            <w:r w:rsidRPr="00780BAC">
              <w:rPr>
                <w:rFonts w:eastAsiaTheme="minorEastAsia"/>
                <w:color w:val="000000"/>
                <w:kern w:val="0"/>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780BAC" w:rsidRDefault="00780BAC" w:rsidP="00780BAC">
            <w:pPr>
              <w:widowControl/>
              <w:jc w:val="right"/>
              <w:rPr>
                <w:rFonts w:eastAsiaTheme="minorEastAsia"/>
                <w:color w:val="000000"/>
                <w:kern w:val="0"/>
                <w:sz w:val="24"/>
              </w:rPr>
            </w:pPr>
            <w:r w:rsidRPr="00780BAC">
              <w:rPr>
                <w:rFonts w:eastAsiaTheme="minorEastAsia" w:hint="eastAsia"/>
                <w:color w:val="000000"/>
                <w:kern w:val="0"/>
                <w:sz w:val="24"/>
              </w:rPr>
              <w:t xml:space="preserve">   10,218,331.25 </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780BAC" w:rsidRDefault="00491ABD" w:rsidP="00465C86">
            <w:pPr>
              <w:autoSpaceDE w:val="0"/>
              <w:autoSpaceDN w:val="0"/>
              <w:adjustRightInd w:val="0"/>
              <w:spacing w:before="29" w:line="360" w:lineRule="auto"/>
              <w:ind w:left="17"/>
              <w:jc w:val="right"/>
              <w:rPr>
                <w:rFonts w:eastAsiaTheme="minorEastAsia"/>
                <w:color w:val="000000"/>
                <w:kern w:val="0"/>
                <w:sz w:val="24"/>
              </w:rPr>
            </w:pPr>
            <w:r w:rsidRPr="00780BAC">
              <w:rPr>
                <w:rFonts w:eastAsiaTheme="minorEastAsia"/>
                <w:color w:val="000000"/>
                <w:kern w:val="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780BAC" w:rsidRDefault="00491ABD" w:rsidP="00183C9E">
            <w:pPr>
              <w:autoSpaceDE w:val="0"/>
              <w:autoSpaceDN w:val="0"/>
              <w:adjustRightInd w:val="0"/>
              <w:spacing w:before="29" w:line="360" w:lineRule="auto"/>
              <w:ind w:left="17"/>
              <w:jc w:val="right"/>
              <w:rPr>
                <w:rFonts w:eastAsiaTheme="minorEastAsia"/>
                <w:color w:val="000000"/>
                <w:kern w:val="0"/>
                <w:sz w:val="24"/>
              </w:rPr>
            </w:pPr>
            <w:r w:rsidRPr="00780BAC">
              <w:rPr>
                <w:rFonts w:eastAsiaTheme="minorEastAsia"/>
                <w:color w:val="000000"/>
                <w:kern w:val="0"/>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780BAC" w:rsidRDefault="00780BAC" w:rsidP="00780BAC">
            <w:pPr>
              <w:widowControl/>
              <w:jc w:val="right"/>
              <w:rPr>
                <w:rFonts w:eastAsiaTheme="minorEastAsia"/>
                <w:color w:val="000000"/>
                <w:kern w:val="0"/>
                <w:sz w:val="24"/>
              </w:rPr>
            </w:pPr>
            <w:r w:rsidRPr="00780BAC">
              <w:rPr>
                <w:rFonts w:eastAsiaTheme="minorEastAsia" w:hint="eastAsia"/>
                <w:color w:val="000000"/>
                <w:kern w:val="0"/>
                <w:sz w:val="24"/>
              </w:rPr>
              <w:t xml:space="preserve">    1,636,942.00 </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780BAC" w:rsidRDefault="00780BAC" w:rsidP="00780BAC">
            <w:pPr>
              <w:widowControl/>
              <w:jc w:val="right"/>
              <w:rPr>
                <w:rFonts w:eastAsiaTheme="minorEastAsia"/>
                <w:color w:val="000000"/>
                <w:kern w:val="0"/>
                <w:sz w:val="24"/>
              </w:rPr>
            </w:pPr>
            <w:r w:rsidRPr="00780BAC">
              <w:rPr>
                <w:rFonts w:eastAsiaTheme="minorEastAsia" w:hint="eastAsia"/>
                <w:color w:val="000000"/>
                <w:kern w:val="0"/>
                <w:sz w:val="24"/>
              </w:rPr>
              <w:t xml:space="preserve">   -818,471.00 </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780BAC" w:rsidRDefault="00780BAC" w:rsidP="00780BAC">
            <w:pPr>
              <w:widowControl/>
              <w:jc w:val="right"/>
              <w:rPr>
                <w:rFonts w:eastAsiaTheme="minorEastAsia"/>
                <w:color w:val="000000"/>
                <w:kern w:val="0"/>
                <w:sz w:val="24"/>
              </w:rPr>
            </w:pPr>
            <w:r w:rsidRPr="00780BAC">
              <w:rPr>
                <w:rFonts w:eastAsiaTheme="minorEastAsia" w:hint="eastAsia"/>
                <w:color w:val="000000"/>
                <w:kern w:val="0"/>
                <w:sz w:val="24"/>
              </w:rPr>
              <w:t xml:space="preserve">   -818,471.00 </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780BAC" w:rsidRDefault="00491ABD" w:rsidP="007A6BEA">
            <w:pPr>
              <w:autoSpaceDE w:val="0"/>
              <w:autoSpaceDN w:val="0"/>
              <w:adjustRightInd w:val="0"/>
              <w:spacing w:before="29" w:line="360" w:lineRule="auto"/>
              <w:ind w:left="17"/>
              <w:jc w:val="right"/>
              <w:rPr>
                <w:rFonts w:eastAsiaTheme="minorEastAsia"/>
                <w:color w:val="000000"/>
                <w:kern w:val="0"/>
                <w:sz w:val="24"/>
              </w:rPr>
            </w:pPr>
            <w:r w:rsidRPr="00780BAC">
              <w:rPr>
                <w:rFonts w:eastAsiaTheme="minorEastAsia"/>
                <w:color w:val="000000"/>
                <w:kern w:val="0"/>
                <w:sz w:val="24"/>
              </w:rPr>
              <w:t>136,207,555.11</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780BAC" w:rsidRDefault="00491ABD" w:rsidP="00465C86">
            <w:pPr>
              <w:autoSpaceDE w:val="0"/>
              <w:autoSpaceDN w:val="0"/>
              <w:adjustRightInd w:val="0"/>
              <w:spacing w:before="29" w:line="360" w:lineRule="auto"/>
              <w:ind w:left="17"/>
              <w:jc w:val="right"/>
              <w:rPr>
                <w:rFonts w:eastAsiaTheme="minorEastAsia"/>
                <w:color w:val="000000"/>
                <w:kern w:val="0"/>
                <w:sz w:val="24"/>
              </w:rPr>
            </w:pPr>
            <w:r w:rsidRPr="00780BAC">
              <w:rPr>
                <w:rFonts w:eastAsiaTheme="minorEastAsia"/>
                <w:color w:val="000000"/>
                <w:kern w:val="0"/>
                <w:sz w:val="24"/>
              </w:rPr>
              <w:t>3,959,410.00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780BAC" w:rsidRDefault="00491ABD" w:rsidP="00183C9E">
            <w:pPr>
              <w:autoSpaceDE w:val="0"/>
              <w:autoSpaceDN w:val="0"/>
              <w:adjustRightInd w:val="0"/>
              <w:spacing w:before="29" w:line="360" w:lineRule="auto"/>
              <w:ind w:left="17"/>
              <w:jc w:val="right"/>
              <w:rPr>
                <w:rFonts w:eastAsiaTheme="minorEastAsia"/>
                <w:color w:val="000000"/>
                <w:kern w:val="0"/>
                <w:sz w:val="24"/>
              </w:rPr>
            </w:pPr>
            <w:r w:rsidRPr="00780BAC">
              <w:rPr>
                <w:rFonts w:eastAsiaTheme="minorEastAsia"/>
                <w:color w:val="000000"/>
                <w:kern w:val="0"/>
                <w:sz w:val="24"/>
              </w:rPr>
              <w:t>3,959,410.00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注：拆分变动份额为本基金三级份额之间的配对转换份额及基金折算后调整份额。</w:t>
      </w:r>
    </w:p>
    <w:p w:rsidR="003D4E5A" w:rsidRPr="005E324A" w:rsidRDefault="003D4E5A" w:rsidP="00C24971">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C2497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lastRenderedPageBreak/>
        <w:t>§</w:t>
      </w:r>
      <w:r w:rsidR="00CC0994" w:rsidRPr="005E324A">
        <w:rPr>
          <w:rFonts w:eastAsiaTheme="minorEastAsia"/>
          <w:color w:val="000000"/>
          <w:kern w:val="0"/>
          <w:sz w:val="24"/>
          <w:szCs w:val="24"/>
        </w:rPr>
        <w:t>8</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8</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A665EE" w:rsidRDefault="00B74625">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A665EE" w:rsidRDefault="00B74625">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A665EE" w:rsidRDefault="00B74625">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A665EE" w:rsidRDefault="00B74625">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A665EE" w:rsidRDefault="00B74625">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A665EE" w:rsidRDefault="00B74625">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A665EE" w:rsidRDefault="00B74625">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8.3</w:t>
      </w:r>
      <w:r w:rsidR="00220542" w:rsidRPr="005E324A">
        <w:rPr>
          <w:rFonts w:eastAsiaTheme="minorEastAsia"/>
          <w:b/>
          <w:color w:val="000000"/>
          <w:sz w:val="24"/>
        </w:rPr>
        <w:t>查阅方式</w:t>
      </w:r>
    </w:p>
    <w:p w:rsidR="00A665EE" w:rsidRDefault="00B74625">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D1B" w:rsidRDefault="002A3D1B">
      <w:r>
        <w:separator/>
      </w:r>
    </w:p>
  </w:endnote>
  <w:endnote w:type="continuationSeparator" w:id="0">
    <w:p w:rsidR="002A3D1B" w:rsidRDefault="002A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900BC9">
      <w:rPr>
        <w:kern w:val="0"/>
        <w:szCs w:val="21"/>
      </w:rPr>
      <w:fldChar w:fldCharType="begin"/>
    </w:r>
    <w:r>
      <w:rPr>
        <w:kern w:val="0"/>
        <w:szCs w:val="21"/>
      </w:rPr>
      <w:instrText xml:space="preserve"> PAGE </w:instrText>
    </w:r>
    <w:r w:rsidR="00900BC9">
      <w:rPr>
        <w:kern w:val="0"/>
        <w:szCs w:val="21"/>
      </w:rPr>
      <w:fldChar w:fldCharType="separate"/>
    </w:r>
    <w:r w:rsidR="00C25F45">
      <w:rPr>
        <w:noProof/>
        <w:kern w:val="0"/>
        <w:szCs w:val="21"/>
      </w:rPr>
      <w:t>1</w:t>
    </w:r>
    <w:r w:rsidR="00900BC9">
      <w:rPr>
        <w:kern w:val="0"/>
        <w:szCs w:val="21"/>
      </w:rPr>
      <w:fldChar w:fldCharType="end"/>
    </w:r>
    <w:r>
      <w:rPr>
        <w:rFonts w:hint="eastAsia"/>
        <w:kern w:val="0"/>
        <w:szCs w:val="21"/>
      </w:rPr>
      <w:t>页共</w:t>
    </w:r>
    <w:r w:rsidR="00900BC9">
      <w:rPr>
        <w:kern w:val="0"/>
        <w:szCs w:val="21"/>
      </w:rPr>
      <w:fldChar w:fldCharType="begin"/>
    </w:r>
    <w:r>
      <w:rPr>
        <w:kern w:val="0"/>
        <w:szCs w:val="21"/>
      </w:rPr>
      <w:instrText xml:space="preserve"> NUMPAGES </w:instrText>
    </w:r>
    <w:r w:rsidR="00900BC9">
      <w:rPr>
        <w:kern w:val="0"/>
        <w:szCs w:val="21"/>
      </w:rPr>
      <w:fldChar w:fldCharType="separate"/>
    </w:r>
    <w:r w:rsidR="00C25F45">
      <w:rPr>
        <w:noProof/>
        <w:kern w:val="0"/>
        <w:szCs w:val="21"/>
      </w:rPr>
      <w:t>14</w:t>
    </w:r>
    <w:r w:rsidR="00900BC9">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900BC9">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900BC9">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C25F45">
      <w:rPr>
        <w:rStyle w:val="a7"/>
        <w:noProof/>
      </w:rPr>
      <w:t>9</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D1B" w:rsidRDefault="002A3D1B">
      <w:r>
        <w:separator/>
      </w:r>
    </w:p>
  </w:footnote>
  <w:footnote w:type="continuationSeparator" w:id="0">
    <w:p w:rsidR="002A3D1B" w:rsidRDefault="002A3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D55B61" w:rsidP="00FB572A">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-340360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97F50"/>
    <w:rsid w:val="001A21A9"/>
    <w:rsid w:val="001A363B"/>
    <w:rsid w:val="001A59D8"/>
    <w:rsid w:val="001A5FA6"/>
    <w:rsid w:val="001B277E"/>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786F"/>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3D1B"/>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5285"/>
    <w:rsid w:val="00456CE0"/>
    <w:rsid w:val="004575E9"/>
    <w:rsid w:val="00457804"/>
    <w:rsid w:val="004646BF"/>
    <w:rsid w:val="00464744"/>
    <w:rsid w:val="00465C86"/>
    <w:rsid w:val="004665E3"/>
    <w:rsid w:val="00471AA1"/>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34F3"/>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80BAC"/>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BC9"/>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1EF1"/>
    <w:rsid w:val="00A14AE3"/>
    <w:rsid w:val="00A16675"/>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65EE"/>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625"/>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40FB"/>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5F45"/>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4B1"/>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395BE3B-3196-4C76-A7D4-24084F89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133498029">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28374082">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02671994">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566598602">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694841912">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14</Pages>
  <Words>1101</Words>
  <Characters>6277</Characters>
  <Application>Microsoft Office Word</Application>
  <DocSecurity>0</DocSecurity>
  <Lines>52</Lines>
  <Paragraphs>14</Paragraphs>
  <ScaleCrop>false</ScaleCrop>
  <Company>TRT. Ltd. Co.</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173</cp:revision>
  <cp:lastPrinted>2007-07-19T00:46:00Z</cp:lastPrinted>
  <dcterms:created xsi:type="dcterms:W3CDTF">2012-11-28T02:28:00Z</dcterms:created>
  <dcterms:modified xsi:type="dcterms:W3CDTF">2017-07-18T02:39:00Z</dcterms:modified>
</cp:coreProperties>
</file>