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交银施罗德新成长混合型证券投资基金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二〇一七年七月二十日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930A9" w:rsidRDefault="00DF160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930A9" w:rsidRDefault="00DF1602">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930A9" w:rsidRDefault="00DF160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930A9" w:rsidRDefault="00DF160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C930A9" w:rsidRDefault="00DF1602">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交银新成长混合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519736</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519737</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2014</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314,422,608.68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深入挖掘经济转型背景下的投资机会，自下而上精选个股，力争实现基金资产的长期稳定增值。</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83967" w:rsidRPr="00414345" w:rsidTr="00F8396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F83967" w:rsidRPr="00414345" w:rsidTr="00F8396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13,538,755.47</w:t>
            </w:r>
          </w:p>
        </w:tc>
      </w:tr>
      <w:tr w:rsidR="00F83967" w:rsidRPr="00414345" w:rsidTr="00F8396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39,758,118.46</w:t>
            </w:r>
          </w:p>
        </w:tc>
      </w:tr>
      <w:tr w:rsidR="00F83967" w:rsidRPr="00414345" w:rsidTr="00F8396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0.1317</w:t>
            </w:r>
          </w:p>
        </w:tc>
      </w:tr>
      <w:tr w:rsidR="00F83967" w:rsidRPr="00414345" w:rsidTr="00F8396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662,040,989.34</w:t>
            </w:r>
          </w:p>
        </w:tc>
      </w:tr>
      <w:tr w:rsidR="00F83967" w:rsidRPr="00414345" w:rsidTr="00F8396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2.106</w:t>
            </w:r>
          </w:p>
        </w:tc>
      </w:tr>
    </w:tbl>
    <w:p w:rsidR="00C930A9" w:rsidRDefault="00DF160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F83967">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930A9">
        <w:trPr>
          <w:jc w:val="center"/>
        </w:trPr>
        <w:tc>
          <w:tcPr>
            <w:tcW w:w="1701" w:type="dxa"/>
            <w:vAlign w:val="center"/>
          </w:tcPr>
          <w:p w:rsidR="00C930A9" w:rsidRDefault="00DF1602">
            <w:pPr>
              <w:jc w:val="left"/>
            </w:pPr>
            <w:r>
              <w:rPr>
                <w:color w:val="000000"/>
                <w:sz w:val="24"/>
                <w:szCs w:val="24"/>
              </w:rPr>
              <w:t>过去三个月</w:t>
            </w:r>
          </w:p>
        </w:tc>
        <w:tc>
          <w:tcPr>
            <w:tcW w:w="1045" w:type="dxa"/>
            <w:vAlign w:val="center"/>
          </w:tcPr>
          <w:p w:rsidR="00C930A9" w:rsidRDefault="00DF1602">
            <w:pPr>
              <w:jc w:val="center"/>
            </w:pPr>
            <w:r>
              <w:rPr>
                <w:color w:val="000000"/>
                <w:sz w:val="24"/>
                <w:szCs w:val="24"/>
              </w:rPr>
              <w:t>6.47%</w:t>
            </w:r>
          </w:p>
        </w:tc>
        <w:tc>
          <w:tcPr>
            <w:tcW w:w="1344" w:type="dxa"/>
            <w:vAlign w:val="center"/>
          </w:tcPr>
          <w:p w:rsidR="00C930A9" w:rsidRDefault="00DF1602">
            <w:pPr>
              <w:jc w:val="center"/>
            </w:pPr>
            <w:r>
              <w:rPr>
                <w:color w:val="000000"/>
                <w:sz w:val="24"/>
                <w:szCs w:val="24"/>
              </w:rPr>
              <w:t>0.80%</w:t>
            </w:r>
          </w:p>
        </w:tc>
        <w:tc>
          <w:tcPr>
            <w:tcW w:w="1194" w:type="dxa"/>
            <w:vAlign w:val="center"/>
          </w:tcPr>
          <w:p w:rsidR="00C930A9" w:rsidRDefault="00DF1602">
            <w:pPr>
              <w:jc w:val="center"/>
            </w:pPr>
            <w:r>
              <w:rPr>
                <w:color w:val="000000"/>
                <w:sz w:val="24"/>
                <w:szCs w:val="24"/>
              </w:rPr>
              <w:t>2.24%</w:t>
            </w:r>
          </w:p>
        </w:tc>
        <w:tc>
          <w:tcPr>
            <w:tcW w:w="1492" w:type="dxa"/>
            <w:vAlign w:val="center"/>
          </w:tcPr>
          <w:p w:rsidR="00C930A9" w:rsidRDefault="00DF1602">
            <w:pPr>
              <w:jc w:val="center"/>
            </w:pPr>
            <w:r>
              <w:rPr>
                <w:color w:val="000000"/>
                <w:sz w:val="24"/>
                <w:szCs w:val="24"/>
              </w:rPr>
              <w:t>0.52%</w:t>
            </w:r>
          </w:p>
        </w:tc>
        <w:tc>
          <w:tcPr>
            <w:tcW w:w="1194" w:type="dxa"/>
            <w:vAlign w:val="center"/>
          </w:tcPr>
          <w:p w:rsidR="00C930A9" w:rsidRDefault="00DF1602">
            <w:pPr>
              <w:jc w:val="center"/>
            </w:pPr>
            <w:r>
              <w:rPr>
                <w:color w:val="000000"/>
                <w:sz w:val="24"/>
                <w:szCs w:val="24"/>
              </w:rPr>
              <w:t>4.23%</w:t>
            </w:r>
          </w:p>
        </w:tc>
        <w:tc>
          <w:tcPr>
            <w:tcW w:w="898" w:type="dxa"/>
            <w:vAlign w:val="center"/>
          </w:tcPr>
          <w:p w:rsidR="00C930A9" w:rsidRDefault="00DF1602">
            <w:pPr>
              <w:jc w:val="center"/>
            </w:pPr>
            <w:r>
              <w:rPr>
                <w:color w:val="000000"/>
                <w:sz w:val="24"/>
                <w:szCs w:val="24"/>
              </w:rPr>
              <w:t>0.28%</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w:t>
      </w:r>
      <w:r w:rsidR="00C6002A" w:rsidRPr="00414345">
        <w:rPr>
          <w:b/>
          <w:bCs/>
          <w:color w:val="000000"/>
          <w:sz w:val="24"/>
        </w:rPr>
        <w:lastRenderedPageBreak/>
        <w:t>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交银施罗德新成长混合型证券投资基金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2014</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C930A9">
        <w:trPr>
          <w:jc w:val="center"/>
        </w:trPr>
        <w:tc>
          <w:tcPr>
            <w:tcW w:w="846" w:type="dxa"/>
            <w:vAlign w:val="center"/>
          </w:tcPr>
          <w:p w:rsidR="00C930A9" w:rsidRDefault="00DF1602">
            <w:pPr>
              <w:jc w:val="center"/>
            </w:pPr>
            <w:r>
              <w:rPr>
                <w:color w:val="000000"/>
                <w:sz w:val="24"/>
                <w:szCs w:val="24"/>
              </w:rPr>
              <w:t>王崇</w:t>
            </w:r>
          </w:p>
        </w:tc>
        <w:tc>
          <w:tcPr>
            <w:tcW w:w="845" w:type="dxa"/>
            <w:vAlign w:val="center"/>
          </w:tcPr>
          <w:p w:rsidR="00C930A9" w:rsidRDefault="00DF1602">
            <w:pPr>
              <w:jc w:val="center"/>
            </w:pPr>
            <w:r>
              <w:rPr>
                <w:color w:val="000000"/>
                <w:sz w:val="24"/>
                <w:szCs w:val="24"/>
              </w:rPr>
              <w:t>交银精选混合、交银新成长混合的基金经理</w:t>
            </w:r>
          </w:p>
        </w:tc>
        <w:tc>
          <w:tcPr>
            <w:tcW w:w="1549" w:type="dxa"/>
            <w:vAlign w:val="center"/>
          </w:tcPr>
          <w:p w:rsidR="00C930A9" w:rsidRDefault="00DF1602">
            <w:pPr>
              <w:jc w:val="center"/>
            </w:pPr>
            <w:r>
              <w:rPr>
                <w:color w:val="000000"/>
                <w:sz w:val="24"/>
                <w:szCs w:val="24"/>
              </w:rPr>
              <w:t>2014-10-22</w:t>
            </w:r>
          </w:p>
        </w:tc>
        <w:tc>
          <w:tcPr>
            <w:tcW w:w="1548" w:type="dxa"/>
            <w:vAlign w:val="center"/>
          </w:tcPr>
          <w:p w:rsidR="00C930A9" w:rsidRDefault="00DF1602">
            <w:pPr>
              <w:jc w:val="center"/>
            </w:pPr>
            <w:r>
              <w:rPr>
                <w:color w:val="000000"/>
                <w:sz w:val="24"/>
                <w:szCs w:val="24"/>
              </w:rPr>
              <w:t>-</w:t>
            </w:r>
          </w:p>
        </w:tc>
        <w:tc>
          <w:tcPr>
            <w:tcW w:w="1407" w:type="dxa"/>
            <w:vAlign w:val="center"/>
          </w:tcPr>
          <w:p w:rsidR="00C930A9" w:rsidRDefault="00DF1602">
            <w:pPr>
              <w:jc w:val="center"/>
            </w:pPr>
            <w:r>
              <w:rPr>
                <w:color w:val="000000"/>
                <w:sz w:val="24"/>
                <w:szCs w:val="24"/>
              </w:rPr>
              <w:t>9</w:t>
            </w:r>
            <w:r>
              <w:rPr>
                <w:color w:val="000000"/>
                <w:sz w:val="24"/>
                <w:szCs w:val="24"/>
              </w:rPr>
              <w:t>年</w:t>
            </w:r>
          </w:p>
        </w:tc>
        <w:tc>
          <w:tcPr>
            <w:tcW w:w="2673" w:type="dxa"/>
            <w:vAlign w:val="center"/>
          </w:tcPr>
          <w:p w:rsidR="00C930A9" w:rsidRDefault="00DF1602">
            <w:r>
              <w:rPr>
                <w:color w:val="000000"/>
                <w:sz w:val="24"/>
                <w:szCs w:val="24"/>
              </w:rPr>
              <w:t>王崇先生，北京大学金融学博士。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C930A9" w:rsidRDefault="00DF160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C930A9" w:rsidRDefault="00DF160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C930A9" w:rsidRDefault="00DF160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930A9" w:rsidRDefault="00DF1602">
      <w:pPr>
        <w:spacing w:before="29" w:line="288" w:lineRule="auto"/>
        <w:ind w:firstLineChars="200" w:firstLine="480"/>
        <w:rPr>
          <w:color w:val="000000"/>
          <w:sz w:val="24"/>
          <w:szCs w:val="24"/>
        </w:rPr>
      </w:pPr>
      <w:r>
        <w:rPr>
          <w:color w:val="000000"/>
          <w:sz w:val="24"/>
          <w:szCs w:val="24"/>
        </w:rPr>
        <w:t>二季度国内经济数据回落，货币政策中性偏紧，通胀压力略有缓解。二季度</w:t>
      </w:r>
      <w:r>
        <w:rPr>
          <w:color w:val="000000"/>
          <w:sz w:val="24"/>
          <w:szCs w:val="24"/>
        </w:rPr>
        <w:t>A</w:t>
      </w:r>
      <w:r>
        <w:rPr>
          <w:color w:val="000000"/>
          <w:sz w:val="24"/>
          <w:szCs w:val="24"/>
        </w:rPr>
        <w:t>股市场表现为风险偏好下降追求确定性的投资风格，防御性的板块如家电、食品饮料、大金融表现优异，市场以大为美，以</w:t>
      </w:r>
      <w:r>
        <w:rPr>
          <w:color w:val="000000"/>
          <w:sz w:val="24"/>
          <w:szCs w:val="24"/>
        </w:rPr>
        <w:t>“</w:t>
      </w:r>
      <w:r>
        <w:rPr>
          <w:color w:val="000000"/>
          <w:sz w:val="24"/>
          <w:szCs w:val="24"/>
        </w:rPr>
        <w:t>价值投资</w:t>
      </w:r>
      <w:r>
        <w:rPr>
          <w:color w:val="000000"/>
          <w:sz w:val="24"/>
          <w:szCs w:val="24"/>
        </w:rPr>
        <w:t>”</w:t>
      </w:r>
      <w:r>
        <w:rPr>
          <w:color w:val="000000"/>
          <w:sz w:val="24"/>
          <w:szCs w:val="24"/>
        </w:rPr>
        <w:t>为标榜的大盘股被追捧，中证红利指数和上证</w:t>
      </w:r>
      <w:r>
        <w:rPr>
          <w:color w:val="000000"/>
          <w:sz w:val="24"/>
          <w:szCs w:val="24"/>
        </w:rPr>
        <w:t>50</w:t>
      </w:r>
      <w:r>
        <w:rPr>
          <w:color w:val="000000"/>
          <w:sz w:val="24"/>
          <w:szCs w:val="24"/>
        </w:rPr>
        <w:t>指数表现突出，创业板指数表现落后。</w:t>
      </w:r>
    </w:p>
    <w:p w:rsidR="00C930A9" w:rsidRDefault="00DF1602">
      <w:pPr>
        <w:spacing w:before="29" w:line="288" w:lineRule="auto"/>
        <w:ind w:firstLineChars="200" w:firstLine="480"/>
        <w:rPr>
          <w:color w:val="000000"/>
          <w:sz w:val="24"/>
          <w:szCs w:val="24"/>
        </w:rPr>
      </w:pPr>
      <w:r>
        <w:rPr>
          <w:color w:val="000000"/>
          <w:sz w:val="24"/>
          <w:szCs w:val="24"/>
        </w:rPr>
        <w:t>本基金二季度采取稳健投资策略，维持中性仓位，精选景气趋势良好，业绩确定性强，估值不太贵的优质成长股布局，超配医药、通信、电子，获得正回报。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展望三季度，我们继续维持谨慎乐观的态度。一方面，国内货币预计政策后续易紧难松；另一方面，自下而上来看，部分新兴成长子行业景气良好，一批估值合理的优质公司中期来看投资价值明显。本基金三季度将继续关注医药、通信、电子、新能源汽车等新兴产业投资机会，精选新兴成长优质公司，恪守安全边际，努力为基金持有人带来稳定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2.106</w:t>
      </w:r>
      <w:r w:rsidRPr="00414345">
        <w:rPr>
          <w:color w:val="000000"/>
          <w:sz w:val="24"/>
          <w:szCs w:val="24"/>
        </w:rPr>
        <w:t>元，本报告期份额净值增长率为</w:t>
      </w:r>
      <w:r w:rsidRPr="00414345">
        <w:rPr>
          <w:color w:val="000000"/>
          <w:sz w:val="24"/>
          <w:szCs w:val="24"/>
        </w:rPr>
        <w:t>6.47%</w:t>
      </w:r>
      <w:r w:rsidRPr="00414345">
        <w:rPr>
          <w:color w:val="000000"/>
          <w:sz w:val="24"/>
          <w:szCs w:val="24"/>
        </w:rPr>
        <w:t>，同期业绩比较基准增长率为</w:t>
      </w:r>
      <w:r w:rsidRPr="00414345">
        <w:rPr>
          <w:color w:val="000000"/>
          <w:sz w:val="24"/>
          <w:szCs w:val="24"/>
        </w:rPr>
        <w:t>2.24%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513,598,782.08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75.49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513,598,782.08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75.49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20,038,000.00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20,038,000.00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115,691,851.82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17.00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31,035,881.97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4.56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680,364,515.87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w:t>
            </w:r>
            <w:r w:rsidRPr="00414345">
              <w:rPr>
                <w:sz w:val="24"/>
                <w:szCs w:val="24"/>
              </w:rPr>
              <w:lastRenderedPageBreak/>
              <w:t>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320,139,959.68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38,250,365.76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8,754,139.62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48,378,453.46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29,632,949.10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52,369,792.20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16,073,122.26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513,598,782.08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77.58</w:t>
            </w:r>
          </w:p>
        </w:tc>
      </w:tr>
    </w:tbl>
    <w:p w:rsidR="00F83967" w:rsidRDefault="00F83967"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C930A9">
        <w:trPr>
          <w:jc w:val="center"/>
        </w:trPr>
        <w:tc>
          <w:tcPr>
            <w:tcW w:w="855" w:type="dxa"/>
            <w:vAlign w:val="center"/>
          </w:tcPr>
          <w:p w:rsidR="00C930A9" w:rsidRDefault="00DF1602">
            <w:pPr>
              <w:jc w:val="center"/>
            </w:pPr>
            <w:r>
              <w:rPr>
                <w:color w:val="000000"/>
                <w:sz w:val="24"/>
                <w:szCs w:val="24"/>
              </w:rPr>
              <w:t>1</w:t>
            </w:r>
          </w:p>
        </w:tc>
        <w:tc>
          <w:tcPr>
            <w:tcW w:w="1334" w:type="dxa"/>
            <w:vAlign w:val="center"/>
          </w:tcPr>
          <w:p w:rsidR="00C930A9" w:rsidRDefault="00DF1602">
            <w:pPr>
              <w:jc w:val="center"/>
            </w:pPr>
            <w:r>
              <w:rPr>
                <w:color w:val="000000"/>
                <w:sz w:val="24"/>
                <w:szCs w:val="24"/>
              </w:rPr>
              <w:t>300347</w:t>
            </w:r>
          </w:p>
        </w:tc>
        <w:tc>
          <w:tcPr>
            <w:tcW w:w="1777" w:type="dxa"/>
            <w:vAlign w:val="center"/>
          </w:tcPr>
          <w:p w:rsidR="00C930A9" w:rsidRDefault="00DF1602">
            <w:pPr>
              <w:jc w:val="center"/>
            </w:pPr>
            <w:r>
              <w:rPr>
                <w:color w:val="000000"/>
                <w:sz w:val="24"/>
                <w:szCs w:val="24"/>
              </w:rPr>
              <w:t>泰格医药</w:t>
            </w:r>
          </w:p>
        </w:tc>
        <w:tc>
          <w:tcPr>
            <w:tcW w:w="1334" w:type="dxa"/>
            <w:vAlign w:val="center"/>
          </w:tcPr>
          <w:p w:rsidR="00C930A9" w:rsidRDefault="00DF1602">
            <w:pPr>
              <w:jc w:val="right"/>
            </w:pPr>
            <w:r>
              <w:rPr>
                <w:color w:val="000000"/>
                <w:sz w:val="24"/>
                <w:szCs w:val="24"/>
              </w:rPr>
              <w:t>2,164,041</w:t>
            </w:r>
          </w:p>
        </w:tc>
        <w:tc>
          <w:tcPr>
            <w:tcW w:w="1924" w:type="dxa"/>
            <w:vAlign w:val="center"/>
          </w:tcPr>
          <w:p w:rsidR="00C930A9" w:rsidRDefault="00DF1602">
            <w:pPr>
              <w:jc w:val="right"/>
            </w:pPr>
            <w:r>
              <w:rPr>
                <w:color w:val="000000"/>
                <w:sz w:val="24"/>
                <w:szCs w:val="24"/>
              </w:rPr>
              <w:t>52,369,792.20</w:t>
            </w:r>
          </w:p>
        </w:tc>
        <w:tc>
          <w:tcPr>
            <w:tcW w:w="1644" w:type="dxa"/>
            <w:vAlign w:val="center"/>
          </w:tcPr>
          <w:p w:rsidR="00C930A9" w:rsidRDefault="00DF1602">
            <w:pPr>
              <w:jc w:val="right"/>
            </w:pPr>
            <w:r>
              <w:rPr>
                <w:color w:val="000000"/>
                <w:sz w:val="24"/>
                <w:szCs w:val="24"/>
              </w:rPr>
              <w:t>7.91</w:t>
            </w:r>
          </w:p>
        </w:tc>
      </w:tr>
      <w:tr w:rsidR="00C930A9">
        <w:trPr>
          <w:jc w:val="center"/>
        </w:trPr>
        <w:tc>
          <w:tcPr>
            <w:tcW w:w="855" w:type="dxa"/>
            <w:vAlign w:val="center"/>
          </w:tcPr>
          <w:p w:rsidR="00C930A9" w:rsidRDefault="00DF1602">
            <w:pPr>
              <w:jc w:val="center"/>
            </w:pPr>
            <w:r>
              <w:rPr>
                <w:color w:val="000000"/>
                <w:sz w:val="24"/>
                <w:szCs w:val="24"/>
              </w:rPr>
              <w:lastRenderedPageBreak/>
              <w:t>2</w:t>
            </w:r>
          </w:p>
        </w:tc>
        <w:tc>
          <w:tcPr>
            <w:tcW w:w="1334" w:type="dxa"/>
            <w:vAlign w:val="center"/>
          </w:tcPr>
          <w:p w:rsidR="00C930A9" w:rsidRDefault="00DF1602">
            <w:pPr>
              <w:jc w:val="center"/>
            </w:pPr>
            <w:r>
              <w:rPr>
                <w:color w:val="000000"/>
                <w:sz w:val="24"/>
                <w:szCs w:val="24"/>
              </w:rPr>
              <w:t>300308</w:t>
            </w:r>
          </w:p>
        </w:tc>
        <w:tc>
          <w:tcPr>
            <w:tcW w:w="1777" w:type="dxa"/>
            <w:vAlign w:val="center"/>
          </w:tcPr>
          <w:p w:rsidR="00C930A9" w:rsidRDefault="00DF1602">
            <w:pPr>
              <w:jc w:val="center"/>
            </w:pPr>
            <w:r>
              <w:rPr>
                <w:color w:val="000000"/>
                <w:sz w:val="24"/>
                <w:szCs w:val="24"/>
              </w:rPr>
              <w:t>中际装备</w:t>
            </w:r>
          </w:p>
        </w:tc>
        <w:tc>
          <w:tcPr>
            <w:tcW w:w="1334" w:type="dxa"/>
            <w:vAlign w:val="center"/>
          </w:tcPr>
          <w:p w:rsidR="00C930A9" w:rsidRDefault="00DF1602">
            <w:pPr>
              <w:jc w:val="right"/>
            </w:pPr>
            <w:r>
              <w:rPr>
                <w:color w:val="000000"/>
                <w:sz w:val="24"/>
                <w:szCs w:val="24"/>
              </w:rPr>
              <w:t>1,087,818</w:t>
            </w:r>
          </w:p>
        </w:tc>
        <w:tc>
          <w:tcPr>
            <w:tcW w:w="1924" w:type="dxa"/>
            <w:vAlign w:val="center"/>
          </w:tcPr>
          <w:p w:rsidR="00C930A9" w:rsidRDefault="00DF1602">
            <w:pPr>
              <w:jc w:val="right"/>
            </w:pPr>
            <w:r>
              <w:rPr>
                <w:color w:val="000000"/>
                <w:sz w:val="24"/>
                <w:szCs w:val="24"/>
              </w:rPr>
              <w:t>44,741,954.34</w:t>
            </w:r>
          </w:p>
        </w:tc>
        <w:tc>
          <w:tcPr>
            <w:tcW w:w="1644" w:type="dxa"/>
            <w:vAlign w:val="center"/>
          </w:tcPr>
          <w:p w:rsidR="00C930A9" w:rsidRDefault="00DF1602">
            <w:pPr>
              <w:jc w:val="right"/>
            </w:pPr>
            <w:r>
              <w:rPr>
                <w:color w:val="000000"/>
                <w:sz w:val="24"/>
                <w:szCs w:val="24"/>
              </w:rPr>
              <w:t>6.76</w:t>
            </w:r>
          </w:p>
        </w:tc>
      </w:tr>
      <w:tr w:rsidR="00C930A9">
        <w:trPr>
          <w:jc w:val="center"/>
        </w:trPr>
        <w:tc>
          <w:tcPr>
            <w:tcW w:w="855" w:type="dxa"/>
            <w:vAlign w:val="center"/>
          </w:tcPr>
          <w:p w:rsidR="00C930A9" w:rsidRDefault="00DF1602">
            <w:pPr>
              <w:jc w:val="center"/>
            </w:pPr>
            <w:r>
              <w:rPr>
                <w:color w:val="000000"/>
                <w:sz w:val="24"/>
                <w:szCs w:val="24"/>
              </w:rPr>
              <w:t>3</w:t>
            </w:r>
          </w:p>
        </w:tc>
        <w:tc>
          <w:tcPr>
            <w:tcW w:w="1334" w:type="dxa"/>
            <w:vAlign w:val="center"/>
          </w:tcPr>
          <w:p w:rsidR="00C930A9" w:rsidRDefault="00DF1602">
            <w:pPr>
              <w:jc w:val="center"/>
            </w:pPr>
            <w:r>
              <w:rPr>
                <w:color w:val="000000"/>
                <w:sz w:val="24"/>
                <w:szCs w:val="24"/>
              </w:rPr>
              <w:t>002460</w:t>
            </w:r>
          </w:p>
        </w:tc>
        <w:tc>
          <w:tcPr>
            <w:tcW w:w="1777" w:type="dxa"/>
            <w:vAlign w:val="center"/>
          </w:tcPr>
          <w:p w:rsidR="00C930A9" w:rsidRDefault="00DF1602">
            <w:pPr>
              <w:jc w:val="center"/>
            </w:pPr>
            <w:r>
              <w:rPr>
                <w:color w:val="000000"/>
                <w:sz w:val="24"/>
                <w:szCs w:val="24"/>
              </w:rPr>
              <w:t>赣锋锂业</w:t>
            </w:r>
          </w:p>
        </w:tc>
        <w:tc>
          <w:tcPr>
            <w:tcW w:w="1334" w:type="dxa"/>
            <w:vAlign w:val="center"/>
          </w:tcPr>
          <w:p w:rsidR="00C930A9" w:rsidRDefault="00DF1602">
            <w:pPr>
              <w:jc w:val="right"/>
            </w:pPr>
            <w:r>
              <w:rPr>
                <w:color w:val="000000"/>
                <w:sz w:val="24"/>
                <w:szCs w:val="24"/>
              </w:rPr>
              <w:t>800,000</w:t>
            </w:r>
          </w:p>
        </w:tc>
        <w:tc>
          <w:tcPr>
            <w:tcW w:w="1924" w:type="dxa"/>
            <w:vAlign w:val="center"/>
          </w:tcPr>
          <w:p w:rsidR="00C930A9" w:rsidRDefault="00DF1602">
            <w:pPr>
              <w:jc w:val="right"/>
            </w:pPr>
            <w:r>
              <w:rPr>
                <w:color w:val="000000"/>
                <w:sz w:val="24"/>
                <w:szCs w:val="24"/>
              </w:rPr>
              <w:t>37,000,000.00</w:t>
            </w:r>
          </w:p>
        </w:tc>
        <w:tc>
          <w:tcPr>
            <w:tcW w:w="1644" w:type="dxa"/>
            <w:vAlign w:val="center"/>
          </w:tcPr>
          <w:p w:rsidR="00C930A9" w:rsidRDefault="00DF1602">
            <w:pPr>
              <w:jc w:val="right"/>
            </w:pPr>
            <w:r>
              <w:rPr>
                <w:color w:val="000000"/>
                <w:sz w:val="24"/>
                <w:szCs w:val="24"/>
              </w:rPr>
              <w:t>5.59</w:t>
            </w:r>
          </w:p>
        </w:tc>
      </w:tr>
      <w:tr w:rsidR="00C930A9">
        <w:trPr>
          <w:jc w:val="center"/>
        </w:trPr>
        <w:tc>
          <w:tcPr>
            <w:tcW w:w="855" w:type="dxa"/>
            <w:vAlign w:val="center"/>
          </w:tcPr>
          <w:p w:rsidR="00C930A9" w:rsidRDefault="00DF1602">
            <w:pPr>
              <w:jc w:val="center"/>
            </w:pPr>
            <w:r>
              <w:rPr>
                <w:color w:val="000000"/>
                <w:sz w:val="24"/>
                <w:szCs w:val="24"/>
              </w:rPr>
              <w:t>4</w:t>
            </w:r>
          </w:p>
        </w:tc>
        <w:tc>
          <w:tcPr>
            <w:tcW w:w="1334" w:type="dxa"/>
            <w:vAlign w:val="center"/>
          </w:tcPr>
          <w:p w:rsidR="00C930A9" w:rsidRDefault="00DF1602">
            <w:pPr>
              <w:jc w:val="center"/>
            </w:pPr>
            <w:r>
              <w:rPr>
                <w:color w:val="000000"/>
                <w:sz w:val="24"/>
                <w:szCs w:val="24"/>
              </w:rPr>
              <w:t>002045</w:t>
            </w:r>
          </w:p>
        </w:tc>
        <w:tc>
          <w:tcPr>
            <w:tcW w:w="1777" w:type="dxa"/>
            <w:vAlign w:val="center"/>
          </w:tcPr>
          <w:p w:rsidR="00C930A9" w:rsidRDefault="00DF1602">
            <w:pPr>
              <w:jc w:val="center"/>
            </w:pPr>
            <w:r>
              <w:rPr>
                <w:color w:val="000000"/>
                <w:sz w:val="24"/>
                <w:szCs w:val="24"/>
              </w:rPr>
              <w:t>国光电器</w:t>
            </w:r>
          </w:p>
        </w:tc>
        <w:tc>
          <w:tcPr>
            <w:tcW w:w="1334" w:type="dxa"/>
            <w:vAlign w:val="center"/>
          </w:tcPr>
          <w:p w:rsidR="00C930A9" w:rsidRDefault="00DF1602">
            <w:pPr>
              <w:jc w:val="right"/>
            </w:pPr>
            <w:r>
              <w:rPr>
                <w:color w:val="000000"/>
                <w:sz w:val="24"/>
                <w:szCs w:val="24"/>
              </w:rPr>
              <w:t>2,317,001</w:t>
            </w:r>
          </w:p>
        </w:tc>
        <w:tc>
          <w:tcPr>
            <w:tcW w:w="1924" w:type="dxa"/>
            <w:vAlign w:val="center"/>
          </w:tcPr>
          <w:p w:rsidR="00C930A9" w:rsidRDefault="00DF1602">
            <w:pPr>
              <w:jc w:val="right"/>
            </w:pPr>
            <w:r>
              <w:rPr>
                <w:color w:val="000000"/>
                <w:sz w:val="24"/>
                <w:szCs w:val="24"/>
              </w:rPr>
              <w:t>36,817,145.89</w:t>
            </w:r>
          </w:p>
        </w:tc>
        <w:tc>
          <w:tcPr>
            <w:tcW w:w="1644" w:type="dxa"/>
            <w:vAlign w:val="center"/>
          </w:tcPr>
          <w:p w:rsidR="00C930A9" w:rsidRDefault="00DF1602">
            <w:pPr>
              <w:jc w:val="right"/>
            </w:pPr>
            <w:r>
              <w:rPr>
                <w:color w:val="000000"/>
                <w:sz w:val="24"/>
                <w:szCs w:val="24"/>
              </w:rPr>
              <w:t>5.56</w:t>
            </w:r>
          </w:p>
        </w:tc>
      </w:tr>
      <w:tr w:rsidR="00C930A9">
        <w:trPr>
          <w:jc w:val="center"/>
        </w:trPr>
        <w:tc>
          <w:tcPr>
            <w:tcW w:w="855" w:type="dxa"/>
            <w:vAlign w:val="center"/>
          </w:tcPr>
          <w:p w:rsidR="00C930A9" w:rsidRDefault="00DF1602">
            <w:pPr>
              <w:jc w:val="center"/>
            </w:pPr>
            <w:r>
              <w:rPr>
                <w:color w:val="000000"/>
                <w:sz w:val="24"/>
                <w:szCs w:val="24"/>
              </w:rPr>
              <w:t>5</w:t>
            </w:r>
          </w:p>
        </w:tc>
        <w:tc>
          <w:tcPr>
            <w:tcW w:w="1334" w:type="dxa"/>
            <w:vAlign w:val="center"/>
          </w:tcPr>
          <w:p w:rsidR="00C930A9" w:rsidRDefault="00DF1602">
            <w:pPr>
              <w:jc w:val="center"/>
            </w:pPr>
            <w:r>
              <w:rPr>
                <w:color w:val="000000"/>
                <w:sz w:val="24"/>
                <w:szCs w:val="24"/>
              </w:rPr>
              <w:t>000423</w:t>
            </w:r>
          </w:p>
        </w:tc>
        <w:tc>
          <w:tcPr>
            <w:tcW w:w="1777" w:type="dxa"/>
            <w:vAlign w:val="center"/>
          </w:tcPr>
          <w:p w:rsidR="00C930A9" w:rsidRDefault="00DF1602">
            <w:pPr>
              <w:jc w:val="center"/>
            </w:pPr>
            <w:r>
              <w:rPr>
                <w:color w:val="000000"/>
                <w:sz w:val="24"/>
                <w:szCs w:val="24"/>
              </w:rPr>
              <w:t>东阿阿胶</w:t>
            </w:r>
          </w:p>
        </w:tc>
        <w:tc>
          <w:tcPr>
            <w:tcW w:w="1334" w:type="dxa"/>
            <w:vAlign w:val="center"/>
          </w:tcPr>
          <w:p w:rsidR="00C930A9" w:rsidRDefault="00DF1602">
            <w:pPr>
              <w:jc w:val="right"/>
            </w:pPr>
            <w:r>
              <w:rPr>
                <w:color w:val="000000"/>
                <w:sz w:val="24"/>
                <w:szCs w:val="24"/>
              </w:rPr>
              <w:t>480,000</w:t>
            </w:r>
          </w:p>
        </w:tc>
        <w:tc>
          <w:tcPr>
            <w:tcW w:w="1924" w:type="dxa"/>
            <w:vAlign w:val="center"/>
          </w:tcPr>
          <w:p w:rsidR="00C930A9" w:rsidRDefault="00DF1602">
            <w:pPr>
              <w:jc w:val="right"/>
            </w:pPr>
            <w:r>
              <w:rPr>
                <w:color w:val="000000"/>
                <w:sz w:val="24"/>
                <w:szCs w:val="24"/>
              </w:rPr>
              <w:t>34,507,200.00</w:t>
            </w:r>
          </w:p>
        </w:tc>
        <w:tc>
          <w:tcPr>
            <w:tcW w:w="1644" w:type="dxa"/>
            <w:vAlign w:val="center"/>
          </w:tcPr>
          <w:p w:rsidR="00C930A9" w:rsidRDefault="00DF1602">
            <w:pPr>
              <w:jc w:val="right"/>
            </w:pPr>
            <w:r>
              <w:rPr>
                <w:color w:val="000000"/>
                <w:sz w:val="24"/>
                <w:szCs w:val="24"/>
              </w:rPr>
              <w:t>5.21</w:t>
            </w:r>
          </w:p>
        </w:tc>
      </w:tr>
      <w:tr w:rsidR="00C930A9">
        <w:trPr>
          <w:jc w:val="center"/>
        </w:trPr>
        <w:tc>
          <w:tcPr>
            <w:tcW w:w="855" w:type="dxa"/>
            <w:vAlign w:val="center"/>
          </w:tcPr>
          <w:p w:rsidR="00C930A9" w:rsidRDefault="00DF1602">
            <w:pPr>
              <w:jc w:val="center"/>
            </w:pPr>
            <w:r>
              <w:rPr>
                <w:color w:val="000000"/>
                <w:sz w:val="24"/>
                <w:szCs w:val="24"/>
              </w:rPr>
              <w:t>6</w:t>
            </w:r>
          </w:p>
        </w:tc>
        <w:tc>
          <w:tcPr>
            <w:tcW w:w="1334" w:type="dxa"/>
            <w:vAlign w:val="center"/>
          </w:tcPr>
          <w:p w:rsidR="00C930A9" w:rsidRDefault="00DF1602">
            <w:pPr>
              <w:jc w:val="center"/>
            </w:pPr>
            <w:r>
              <w:rPr>
                <w:color w:val="000000"/>
                <w:sz w:val="24"/>
                <w:szCs w:val="24"/>
              </w:rPr>
              <w:t>600054</w:t>
            </w:r>
          </w:p>
        </w:tc>
        <w:tc>
          <w:tcPr>
            <w:tcW w:w="1777" w:type="dxa"/>
            <w:vAlign w:val="center"/>
          </w:tcPr>
          <w:p w:rsidR="00C930A9" w:rsidRDefault="00DF1602">
            <w:pPr>
              <w:jc w:val="center"/>
            </w:pPr>
            <w:r>
              <w:rPr>
                <w:color w:val="000000"/>
                <w:sz w:val="24"/>
                <w:szCs w:val="24"/>
              </w:rPr>
              <w:t>黄山旅游</w:t>
            </w:r>
          </w:p>
        </w:tc>
        <w:tc>
          <w:tcPr>
            <w:tcW w:w="1334" w:type="dxa"/>
            <w:vAlign w:val="center"/>
          </w:tcPr>
          <w:p w:rsidR="00C930A9" w:rsidRDefault="00DF1602">
            <w:pPr>
              <w:jc w:val="right"/>
            </w:pPr>
            <w:r>
              <w:rPr>
                <w:color w:val="000000"/>
                <w:sz w:val="24"/>
                <w:szCs w:val="24"/>
              </w:rPr>
              <w:t>1,732,921</w:t>
            </w:r>
          </w:p>
        </w:tc>
        <w:tc>
          <w:tcPr>
            <w:tcW w:w="1924" w:type="dxa"/>
            <w:vAlign w:val="center"/>
          </w:tcPr>
          <w:p w:rsidR="00C930A9" w:rsidRDefault="00DF1602">
            <w:pPr>
              <w:jc w:val="right"/>
            </w:pPr>
            <w:r>
              <w:rPr>
                <w:color w:val="000000"/>
                <w:sz w:val="24"/>
                <w:szCs w:val="24"/>
              </w:rPr>
              <w:t>29,632,949.10</w:t>
            </w:r>
          </w:p>
        </w:tc>
        <w:tc>
          <w:tcPr>
            <w:tcW w:w="1644" w:type="dxa"/>
            <w:vAlign w:val="center"/>
          </w:tcPr>
          <w:p w:rsidR="00C930A9" w:rsidRDefault="00DF1602">
            <w:pPr>
              <w:jc w:val="right"/>
            </w:pPr>
            <w:r>
              <w:rPr>
                <w:color w:val="000000"/>
                <w:sz w:val="24"/>
                <w:szCs w:val="24"/>
              </w:rPr>
              <w:t>4.48</w:t>
            </w:r>
          </w:p>
        </w:tc>
      </w:tr>
      <w:tr w:rsidR="00C930A9">
        <w:trPr>
          <w:jc w:val="center"/>
        </w:trPr>
        <w:tc>
          <w:tcPr>
            <w:tcW w:w="855" w:type="dxa"/>
            <w:vAlign w:val="center"/>
          </w:tcPr>
          <w:p w:rsidR="00C930A9" w:rsidRDefault="00DF1602">
            <w:pPr>
              <w:jc w:val="center"/>
            </w:pPr>
            <w:r>
              <w:rPr>
                <w:color w:val="000000"/>
                <w:sz w:val="24"/>
                <w:szCs w:val="24"/>
              </w:rPr>
              <w:t>7</w:t>
            </w:r>
          </w:p>
        </w:tc>
        <w:tc>
          <w:tcPr>
            <w:tcW w:w="1334" w:type="dxa"/>
            <w:vAlign w:val="center"/>
          </w:tcPr>
          <w:p w:rsidR="00C930A9" w:rsidRDefault="00DF1602">
            <w:pPr>
              <w:jc w:val="center"/>
            </w:pPr>
            <w:r>
              <w:rPr>
                <w:color w:val="000000"/>
                <w:sz w:val="24"/>
                <w:szCs w:val="24"/>
              </w:rPr>
              <w:t>601318</w:t>
            </w:r>
          </w:p>
        </w:tc>
        <w:tc>
          <w:tcPr>
            <w:tcW w:w="1777" w:type="dxa"/>
            <w:vAlign w:val="center"/>
          </w:tcPr>
          <w:p w:rsidR="00C930A9" w:rsidRDefault="00DF1602">
            <w:pPr>
              <w:jc w:val="center"/>
            </w:pPr>
            <w:r>
              <w:rPr>
                <w:color w:val="000000"/>
                <w:sz w:val="24"/>
                <w:szCs w:val="24"/>
              </w:rPr>
              <w:t>中国平安</w:t>
            </w:r>
          </w:p>
        </w:tc>
        <w:tc>
          <w:tcPr>
            <w:tcW w:w="1334" w:type="dxa"/>
            <w:vAlign w:val="center"/>
          </w:tcPr>
          <w:p w:rsidR="00C930A9" w:rsidRDefault="00DF1602">
            <w:pPr>
              <w:jc w:val="right"/>
            </w:pPr>
            <w:r>
              <w:rPr>
                <w:color w:val="000000"/>
                <w:sz w:val="24"/>
                <w:szCs w:val="24"/>
              </w:rPr>
              <w:t>563,786</w:t>
            </w:r>
          </w:p>
        </w:tc>
        <w:tc>
          <w:tcPr>
            <w:tcW w:w="1924" w:type="dxa"/>
            <w:vAlign w:val="center"/>
          </w:tcPr>
          <w:p w:rsidR="00C930A9" w:rsidRDefault="00DF1602">
            <w:pPr>
              <w:jc w:val="right"/>
            </w:pPr>
            <w:r>
              <w:rPr>
                <w:color w:val="000000"/>
                <w:sz w:val="24"/>
                <w:szCs w:val="24"/>
              </w:rPr>
              <w:t>27,969,423.46</w:t>
            </w:r>
          </w:p>
        </w:tc>
        <w:tc>
          <w:tcPr>
            <w:tcW w:w="1644" w:type="dxa"/>
            <w:vAlign w:val="center"/>
          </w:tcPr>
          <w:p w:rsidR="00C930A9" w:rsidRDefault="00DF1602">
            <w:pPr>
              <w:jc w:val="right"/>
            </w:pPr>
            <w:r>
              <w:rPr>
                <w:color w:val="000000"/>
                <w:sz w:val="24"/>
                <w:szCs w:val="24"/>
              </w:rPr>
              <w:t>4.22</w:t>
            </w:r>
          </w:p>
        </w:tc>
      </w:tr>
      <w:tr w:rsidR="00C930A9">
        <w:trPr>
          <w:jc w:val="center"/>
        </w:trPr>
        <w:tc>
          <w:tcPr>
            <w:tcW w:w="855" w:type="dxa"/>
            <w:vAlign w:val="center"/>
          </w:tcPr>
          <w:p w:rsidR="00C930A9" w:rsidRDefault="00DF1602">
            <w:pPr>
              <w:jc w:val="center"/>
            </w:pPr>
            <w:r>
              <w:rPr>
                <w:color w:val="000000"/>
                <w:sz w:val="24"/>
                <w:szCs w:val="24"/>
              </w:rPr>
              <w:t>8</w:t>
            </w:r>
          </w:p>
        </w:tc>
        <w:tc>
          <w:tcPr>
            <w:tcW w:w="1334" w:type="dxa"/>
            <w:vAlign w:val="center"/>
          </w:tcPr>
          <w:p w:rsidR="00C930A9" w:rsidRDefault="00DF1602">
            <w:pPr>
              <w:jc w:val="center"/>
            </w:pPr>
            <w:r>
              <w:rPr>
                <w:color w:val="000000"/>
                <w:sz w:val="24"/>
                <w:szCs w:val="24"/>
              </w:rPr>
              <w:t>601933</w:t>
            </w:r>
          </w:p>
        </w:tc>
        <w:tc>
          <w:tcPr>
            <w:tcW w:w="1777" w:type="dxa"/>
            <w:vAlign w:val="center"/>
          </w:tcPr>
          <w:p w:rsidR="00C930A9" w:rsidRDefault="00DF1602">
            <w:pPr>
              <w:jc w:val="center"/>
            </w:pPr>
            <w:r>
              <w:rPr>
                <w:color w:val="000000"/>
                <w:sz w:val="24"/>
                <w:szCs w:val="24"/>
              </w:rPr>
              <w:t>永辉超市</w:t>
            </w:r>
          </w:p>
        </w:tc>
        <w:tc>
          <w:tcPr>
            <w:tcW w:w="1334" w:type="dxa"/>
            <w:vAlign w:val="center"/>
          </w:tcPr>
          <w:p w:rsidR="00C930A9" w:rsidRDefault="00DF1602">
            <w:pPr>
              <w:jc w:val="right"/>
            </w:pPr>
            <w:r>
              <w:rPr>
                <w:color w:val="000000"/>
                <w:sz w:val="24"/>
                <w:szCs w:val="24"/>
              </w:rPr>
              <w:t>3,893,537</w:t>
            </w:r>
          </w:p>
        </w:tc>
        <w:tc>
          <w:tcPr>
            <w:tcW w:w="1924" w:type="dxa"/>
            <w:vAlign w:val="center"/>
          </w:tcPr>
          <w:p w:rsidR="00C930A9" w:rsidRDefault="00DF1602">
            <w:pPr>
              <w:jc w:val="right"/>
            </w:pPr>
            <w:r>
              <w:rPr>
                <w:color w:val="000000"/>
                <w:sz w:val="24"/>
                <w:szCs w:val="24"/>
              </w:rPr>
              <w:t>27,566,241.96</w:t>
            </w:r>
          </w:p>
        </w:tc>
        <w:tc>
          <w:tcPr>
            <w:tcW w:w="1644" w:type="dxa"/>
            <w:vAlign w:val="center"/>
          </w:tcPr>
          <w:p w:rsidR="00C930A9" w:rsidRDefault="00DF1602">
            <w:pPr>
              <w:jc w:val="right"/>
            </w:pPr>
            <w:r>
              <w:rPr>
                <w:color w:val="000000"/>
                <w:sz w:val="24"/>
                <w:szCs w:val="24"/>
              </w:rPr>
              <w:t>4.16</w:t>
            </w:r>
          </w:p>
        </w:tc>
      </w:tr>
      <w:tr w:rsidR="00C930A9">
        <w:trPr>
          <w:jc w:val="center"/>
        </w:trPr>
        <w:tc>
          <w:tcPr>
            <w:tcW w:w="855" w:type="dxa"/>
            <w:vAlign w:val="center"/>
          </w:tcPr>
          <w:p w:rsidR="00C930A9" w:rsidRDefault="00DF1602">
            <w:pPr>
              <w:jc w:val="center"/>
            </w:pPr>
            <w:r>
              <w:rPr>
                <w:color w:val="000000"/>
                <w:sz w:val="24"/>
                <w:szCs w:val="24"/>
              </w:rPr>
              <w:t>9</w:t>
            </w:r>
          </w:p>
        </w:tc>
        <w:tc>
          <w:tcPr>
            <w:tcW w:w="1334" w:type="dxa"/>
            <w:vAlign w:val="center"/>
          </w:tcPr>
          <w:p w:rsidR="00C930A9" w:rsidRDefault="00DF1602">
            <w:pPr>
              <w:jc w:val="center"/>
            </w:pPr>
            <w:r>
              <w:rPr>
                <w:color w:val="000000"/>
                <w:sz w:val="24"/>
                <w:szCs w:val="24"/>
              </w:rPr>
              <w:t>600867</w:t>
            </w:r>
          </w:p>
        </w:tc>
        <w:tc>
          <w:tcPr>
            <w:tcW w:w="1777" w:type="dxa"/>
            <w:vAlign w:val="center"/>
          </w:tcPr>
          <w:p w:rsidR="00C930A9" w:rsidRDefault="00DF1602">
            <w:pPr>
              <w:jc w:val="center"/>
            </w:pPr>
            <w:r>
              <w:rPr>
                <w:color w:val="000000"/>
                <w:sz w:val="24"/>
                <w:szCs w:val="24"/>
              </w:rPr>
              <w:t>通化东宝</w:t>
            </w:r>
          </w:p>
        </w:tc>
        <w:tc>
          <w:tcPr>
            <w:tcW w:w="1334" w:type="dxa"/>
            <w:vAlign w:val="center"/>
          </w:tcPr>
          <w:p w:rsidR="00C930A9" w:rsidRDefault="00DF1602">
            <w:pPr>
              <w:jc w:val="right"/>
            </w:pPr>
            <w:r>
              <w:rPr>
                <w:color w:val="000000"/>
                <w:sz w:val="24"/>
                <w:szCs w:val="24"/>
              </w:rPr>
              <w:t>1,508,012</w:t>
            </w:r>
          </w:p>
        </w:tc>
        <w:tc>
          <w:tcPr>
            <w:tcW w:w="1924" w:type="dxa"/>
            <w:vAlign w:val="center"/>
          </w:tcPr>
          <w:p w:rsidR="00C930A9" w:rsidRDefault="00DF1602">
            <w:pPr>
              <w:jc w:val="right"/>
            </w:pPr>
            <w:r>
              <w:rPr>
                <w:color w:val="000000"/>
                <w:sz w:val="24"/>
                <w:szCs w:val="24"/>
              </w:rPr>
              <w:t>27,506,138.88</w:t>
            </w:r>
          </w:p>
        </w:tc>
        <w:tc>
          <w:tcPr>
            <w:tcW w:w="1644" w:type="dxa"/>
            <w:vAlign w:val="center"/>
          </w:tcPr>
          <w:p w:rsidR="00C930A9" w:rsidRDefault="00DF1602">
            <w:pPr>
              <w:jc w:val="right"/>
            </w:pPr>
            <w:r>
              <w:rPr>
                <w:color w:val="000000"/>
                <w:sz w:val="24"/>
                <w:szCs w:val="24"/>
              </w:rPr>
              <w:t>4.15</w:t>
            </w:r>
          </w:p>
        </w:tc>
      </w:tr>
      <w:tr w:rsidR="00C930A9">
        <w:trPr>
          <w:jc w:val="center"/>
        </w:trPr>
        <w:tc>
          <w:tcPr>
            <w:tcW w:w="855" w:type="dxa"/>
            <w:vAlign w:val="center"/>
          </w:tcPr>
          <w:p w:rsidR="00C930A9" w:rsidRDefault="00DF1602">
            <w:pPr>
              <w:jc w:val="center"/>
            </w:pPr>
            <w:r>
              <w:rPr>
                <w:color w:val="000000"/>
                <w:sz w:val="24"/>
                <w:szCs w:val="24"/>
              </w:rPr>
              <w:t>10</w:t>
            </w:r>
          </w:p>
        </w:tc>
        <w:tc>
          <w:tcPr>
            <w:tcW w:w="1334" w:type="dxa"/>
            <w:vAlign w:val="center"/>
          </w:tcPr>
          <w:p w:rsidR="00C930A9" w:rsidRDefault="00DF1602">
            <w:pPr>
              <w:jc w:val="center"/>
            </w:pPr>
            <w:r>
              <w:rPr>
                <w:color w:val="000000"/>
                <w:sz w:val="24"/>
                <w:szCs w:val="24"/>
              </w:rPr>
              <w:t>300115</w:t>
            </w:r>
          </w:p>
        </w:tc>
        <w:tc>
          <w:tcPr>
            <w:tcW w:w="1777" w:type="dxa"/>
            <w:vAlign w:val="center"/>
          </w:tcPr>
          <w:p w:rsidR="00C930A9" w:rsidRDefault="00DF1602">
            <w:pPr>
              <w:jc w:val="center"/>
            </w:pPr>
            <w:r>
              <w:rPr>
                <w:color w:val="000000"/>
                <w:sz w:val="24"/>
                <w:szCs w:val="24"/>
              </w:rPr>
              <w:t>长盈精密</w:t>
            </w:r>
          </w:p>
        </w:tc>
        <w:tc>
          <w:tcPr>
            <w:tcW w:w="1334" w:type="dxa"/>
            <w:vAlign w:val="center"/>
          </w:tcPr>
          <w:p w:rsidR="00C930A9" w:rsidRDefault="00DF1602">
            <w:pPr>
              <w:jc w:val="right"/>
            </w:pPr>
            <w:r>
              <w:rPr>
                <w:color w:val="000000"/>
                <w:sz w:val="24"/>
                <w:szCs w:val="24"/>
              </w:rPr>
              <w:t>800,578</w:t>
            </w:r>
          </w:p>
        </w:tc>
        <w:tc>
          <w:tcPr>
            <w:tcW w:w="1924" w:type="dxa"/>
            <w:vAlign w:val="center"/>
          </w:tcPr>
          <w:p w:rsidR="00C930A9" w:rsidRDefault="00DF1602">
            <w:pPr>
              <w:jc w:val="right"/>
            </w:pPr>
            <w:r>
              <w:rPr>
                <w:color w:val="000000"/>
                <w:sz w:val="24"/>
                <w:szCs w:val="24"/>
              </w:rPr>
              <w:t>23,360,866.04</w:t>
            </w:r>
          </w:p>
        </w:tc>
        <w:tc>
          <w:tcPr>
            <w:tcW w:w="1644" w:type="dxa"/>
            <w:vAlign w:val="center"/>
          </w:tcPr>
          <w:p w:rsidR="00C930A9" w:rsidRDefault="00DF1602">
            <w:pPr>
              <w:jc w:val="right"/>
            </w:pPr>
            <w:r>
              <w:rPr>
                <w:color w:val="000000"/>
                <w:sz w:val="24"/>
                <w:szCs w:val="24"/>
              </w:rPr>
              <w:t>3.53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20,038,000.00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20,038,000.00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20,038,000.00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C930A9">
        <w:trPr>
          <w:jc w:val="center"/>
        </w:trPr>
        <w:tc>
          <w:tcPr>
            <w:tcW w:w="850" w:type="dxa"/>
            <w:vAlign w:val="center"/>
          </w:tcPr>
          <w:p w:rsidR="00C930A9" w:rsidRDefault="00DF1602">
            <w:pPr>
              <w:jc w:val="center"/>
            </w:pPr>
            <w:r>
              <w:rPr>
                <w:color w:val="000000"/>
                <w:sz w:val="24"/>
                <w:szCs w:val="24"/>
              </w:rPr>
              <w:t>1</w:t>
            </w:r>
          </w:p>
        </w:tc>
        <w:tc>
          <w:tcPr>
            <w:tcW w:w="1475" w:type="dxa"/>
            <w:vAlign w:val="center"/>
          </w:tcPr>
          <w:p w:rsidR="00C930A9" w:rsidRDefault="00DF1602">
            <w:pPr>
              <w:jc w:val="center"/>
            </w:pPr>
            <w:r>
              <w:rPr>
                <w:color w:val="000000"/>
                <w:sz w:val="24"/>
                <w:szCs w:val="24"/>
              </w:rPr>
              <w:t>140225</w:t>
            </w:r>
          </w:p>
        </w:tc>
        <w:tc>
          <w:tcPr>
            <w:tcW w:w="1769" w:type="dxa"/>
            <w:vAlign w:val="center"/>
          </w:tcPr>
          <w:p w:rsidR="00C930A9" w:rsidRDefault="00DF1602">
            <w:pPr>
              <w:jc w:val="center"/>
            </w:pPr>
            <w:r>
              <w:rPr>
                <w:color w:val="000000"/>
                <w:sz w:val="24"/>
                <w:szCs w:val="24"/>
              </w:rPr>
              <w:t>14</w:t>
            </w:r>
            <w:r>
              <w:rPr>
                <w:color w:val="000000"/>
                <w:sz w:val="24"/>
                <w:szCs w:val="24"/>
              </w:rPr>
              <w:t>国开</w:t>
            </w:r>
            <w:r>
              <w:rPr>
                <w:color w:val="000000"/>
                <w:sz w:val="24"/>
                <w:szCs w:val="24"/>
              </w:rPr>
              <w:t>25</w:t>
            </w:r>
          </w:p>
        </w:tc>
        <w:tc>
          <w:tcPr>
            <w:tcW w:w="1387" w:type="dxa"/>
            <w:vAlign w:val="center"/>
          </w:tcPr>
          <w:p w:rsidR="00C930A9" w:rsidRDefault="00DF1602">
            <w:pPr>
              <w:jc w:val="right"/>
            </w:pPr>
            <w:r>
              <w:rPr>
                <w:color w:val="000000"/>
                <w:sz w:val="24"/>
                <w:szCs w:val="24"/>
              </w:rPr>
              <w:t>200,000</w:t>
            </w:r>
          </w:p>
        </w:tc>
        <w:tc>
          <w:tcPr>
            <w:tcW w:w="2150" w:type="dxa"/>
            <w:vAlign w:val="center"/>
          </w:tcPr>
          <w:p w:rsidR="00C930A9" w:rsidRDefault="00DF1602">
            <w:pPr>
              <w:jc w:val="right"/>
            </w:pPr>
            <w:r>
              <w:rPr>
                <w:color w:val="000000"/>
                <w:sz w:val="24"/>
                <w:szCs w:val="24"/>
              </w:rPr>
              <w:t>20,038,000.00</w:t>
            </w:r>
          </w:p>
        </w:tc>
        <w:tc>
          <w:tcPr>
            <w:tcW w:w="1237" w:type="dxa"/>
            <w:vAlign w:val="center"/>
          </w:tcPr>
          <w:p w:rsidR="00C930A9" w:rsidRDefault="00DF1602">
            <w:pPr>
              <w:jc w:val="right"/>
            </w:pPr>
            <w:r>
              <w:rPr>
                <w:color w:val="000000"/>
                <w:sz w:val="24"/>
                <w:szCs w:val="24"/>
              </w:rPr>
              <w:t>3.03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276,116.74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634,063.22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30,125,702.01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31,035,881.97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282,689,013.91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77,609,348.65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45,875,753.88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314,422,608.68</w:t>
            </w:r>
          </w:p>
        </w:tc>
      </w:tr>
    </w:tbl>
    <w:p w:rsidR="00C930A9" w:rsidRDefault="00DF160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F83967">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F83967" w:rsidRDefault="003C50AD" w:rsidP="00EE49FE">
      <w:pPr>
        <w:pStyle w:val="1"/>
        <w:spacing w:beforeLines="100" w:before="312" w:afterLines="100" w:after="312" w:line="360" w:lineRule="auto"/>
        <w:jc w:val="center"/>
        <w:rPr>
          <w:rFonts w:eastAsiaTheme="minorEastAsia"/>
          <w:color w:val="000000" w:themeColor="text1"/>
          <w:kern w:val="0"/>
          <w:sz w:val="24"/>
          <w:szCs w:val="24"/>
        </w:rPr>
      </w:pPr>
      <w:r w:rsidRPr="00F83967">
        <w:rPr>
          <w:rFonts w:eastAsiaTheme="minorEastAsia"/>
          <w:color w:val="000000" w:themeColor="text1"/>
          <w:kern w:val="0"/>
          <w:sz w:val="24"/>
          <w:szCs w:val="24"/>
        </w:rPr>
        <w:t xml:space="preserve">§8  </w:t>
      </w:r>
      <w:r w:rsidRPr="00F83967">
        <w:rPr>
          <w:rFonts w:eastAsiaTheme="minorEastAsia"/>
          <w:color w:val="000000" w:themeColor="text1"/>
          <w:kern w:val="0"/>
          <w:sz w:val="24"/>
          <w:szCs w:val="24"/>
        </w:rPr>
        <w:t>影响投资者决策的其他重要信息</w:t>
      </w:r>
    </w:p>
    <w:p w:rsidR="003C50AD" w:rsidRPr="00F83967" w:rsidRDefault="003C50AD" w:rsidP="003C50AD">
      <w:pPr>
        <w:autoSpaceDE w:val="0"/>
        <w:autoSpaceDN w:val="0"/>
        <w:adjustRightInd w:val="0"/>
        <w:spacing w:line="360" w:lineRule="auto"/>
        <w:jc w:val="left"/>
        <w:rPr>
          <w:b/>
          <w:bCs/>
          <w:color w:val="000000"/>
          <w:kern w:val="0"/>
          <w:sz w:val="24"/>
          <w:szCs w:val="24"/>
        </w:rPr>
      </w:pPr>
      <w:r w:rsidRPr="00F83967">
        <w:rPr>
          <w:b/>
          <w:bCs/>
          <w:color w:val="000000"/>
          <w:kern w:val="0"/>
          <w:sz w:val="24"/>
          <w:szCs w:val="24"/>
        </w:rPr>
        <w:t xml:space="preserve">8.1 </w:t>
      </w:r>
      <w:r w:rsidRPr="00F83967">
        <w:rPr>
          <w:b/>
          <w:bCs/>
          <w:color w:val="000000"/>
          <w:kern w:val="0"/>
          <w:sz w:val="24"/>
          <w:szCs w:val="24"/>
        </w:rPr>
        <w:t>报告期内单一投资者持有基金份额比例达到或超过</w:t>
      </w:r>
      <w:r w:rsidRPr="00F83967">
        <w:rPr>
          <w:b/>
          <w:bCs/>
          <w:color w:val="000000"/>
          <w:kern w:val="0"/>
          <w:sz w:val="24"/>
          <w:szCs w:val="24"/>
        </w:rPr>
        <w:t>20%</w:t>
      </w:r>
      <w:r w:rsidRPr="00F83967">
        <w:rPr>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F83967" w:rsidTr="00424D30">
        <w:tc>
          <w:tcPr>
            <w:tcW w:w="993" w:type="dxa"/>
            <w:vMerge w:val="restart"/>
            <w:vAlign w:val="center"/>
          </w:tcPr>
          <w:p w:rsidR="003C50AD" w:rsidRPr="00F83967" w:rsidRDefault="003C50AD" w:rsidP="00424D30">
            <w:pPr>
              <w:autoSpaceDE w:val="0"/>
              <w:autoSpaceDN w:val="0"/>
              <w:adjustRightInd w:val="0"/>
              <w:jc w:val="center"/>
              <w:rPr>
                <w:b/>
                <w:bCs/>
                <w:color w:val="000000"/>
                <w:kern w:val="0"/>
                <w:sz w:val="24"/>
                <w:szCs w:val="24"/>
              </w:rPr>
            </w:pPr>
            <w:r w:rsidRPr="00F83967">
              <w:rPr>
                <w:color w:val="000000"/>
                <w:kern w:val="0"/>
                <w:sz w:val="24"/>
                <w:szCs w:val="24"/>
              </w:rPr>
              <w:t>投资者类别</w:t>
            </w:r>
            <w:r w:rsidRPr="00F83967">
              <w:rPr>
                <w:color w:val="000000"/>
                <w:kern w:val="0"/>
                <w:sz w:val="24"/>
                <w:szCs w:val="24"/>
              </w:rPr>
              <w:t xml:space="preserve">  </w:t>
            </w:r>
          </w:p>
        </w:tc>
        <w:tc>
          <w:tcPr>
            <w:tcW w:w="5670" w:type="dxa"/>
            <w:gridSpan w:val="5"/>
            <w:vAlign w:val="center"/>
          </w:tcPr>
          <w:p w:rsidR="003C50AD" w:rsidRPr="00F83967" w:rsidRDefault="003C50AD" w:rsidP="00424D30">
            <w:pPr>
              <w:autoSpaceDE w:val="0"/>
              <w:autoSpaceDN w:val="0"/>
              <w:adjustRightInd w:val="0"/>
              <w:jc w:val="center"/>
              <w:rPr>
                <w:b/>
                <w:bCs/>
                <w:color w:val="000000"/>
                <w:kern w:val="0"/>
                <w:sz w:val="24"/>
                <w:szCs w:val="24"/>
              </w:rPr>
            </w:pPr>
            <w:r w:rsidRPr="00F83967">
              <w:rPr>
                <w:color w:val="000000"/>
                <w:kern w:val="0"/>
                <w:sz w:val="24"/>
                <w:szCs w:val="24"/>
              </w:rPr>
              <w:t>报告期内持有基金份额变化情况</w:t>
            </w:r>
          </w:p>
        </w:tc>
        <w:tc>
          <w:tcPr>
            <w:tcW w:w="2549" w:type="dxa"/>
            <w:gridSpan w:val="2"/>
            <w:vAlign w:val="center"/>
          </w:tcPr>
          <w:p w:rsidR="003C50AD" w:rsidRPr="00F83967" w:rsidRDefault="003C50AD" w:rsidP="00424D30">
            <w:pPr>
              <w:autoSpaceDE w:val="0"/>
              <w:autoSpaceDN w:val="0"/>
              <w:adjustRightInd w:val="0"/>
              <w:jc w:val="center"/>
              <w:rPr>
                <w:b/>
                <w:bCs/>
                <w:color w:val="000000"/>
                <w:kern w:val="0"/>
                <w:sz w:val="24"/>
                <w:szCs w:val="24"/>
              </w:rPr>
            </w:pPr>
            <w:r w:rsidRPr="00F83967">
              <w:rPr>
                <w:color w:val="000000"/>
                <w:kern w:val="0"/>
                <w:sz w:val="24"/>
                <w:szCs w:val="24"/>
              </w:rPr>
              <w:t>报告期末持有基金情况</w:t>
            </w:r>
          </w:p>
        </w:tc>
      </w:tr>
      <w:tr w:rsidR="003C50AD" w:rsidRPr="00F83967" w:rsidTr="00424D30">
        <w:tc>
          <w:tcPr>
            <w:tcW w:w="993" w:type="dxa"/>
            <w:vMerge/>
            <w:vAlign w:val="center"/>
          </w:tcPr>
          <w:p w:rsidR="003C50AD" w:rsidRPr="00F83967" w:rsidRDefault="003C50AD" w:rsidP="00424D30">
            <w:pPr>
              <w:autoSpaceDE w:val="0"/>
              <w:autoSpaceDN w:val="0"/>
              <w:adjustRightInd w:val="0"/>
              <w:jc w:val="center"/>
              <w:rPr>
                <w:b/>
                <w:bCs/>
                <w:color w:val="000000"/>
                <w:kern w:val="0"/>
                <w:sz w:val="24"/>
                <w:szCs w:val="24"/>
              </w:rPr>
            </w:pPr>
          </w:p>
        </w:tc>
        <w:tc>
          <w:tcPr>
            <w:tcW w:w="992" w:type="dxa"/>
            <w:vAlign w:val="center"/>
          </w:tcPr>
          <w:p w:rsidR="003C50AD" w:rsidRPr="00F83967" w:rsidRDefault="003C50AD" w:rsidP="00424D30">
            <w:pPr>
              <w:autoSpaceDE w:val="0"/>
              <w:autoSpaceDN w:val="0"/>
              <w:adjustRightInd w:val="0"/>
              <w:jc w:val="center"/>
              <w:rPr>
                <w:b/>
                <w:bCs/>
                <w:color w:val="000000"/>
                <w:kern w:val="0"/>
                <w:sz w:val="24"/>
                <w:szCs w:val="24"/>
              </w:rPr>
            </w:pPr>
            <w:r w:rsidRPr="00F83967">
              <w:rPr>
                <w:color w:val="000000"/>
                <w:kern w:val="0"/>
                <w:sz w:val="24"/>
                <w:szCs w:val="24"/>
              </w:rPr>
              <w:t>序号</w:t>
            </w:r>
          </w:p>
        </w:tc>
        <w:tc>
          <w:tcPr>
            <w:tcW w:w="1843" w:type="dxa"/>
            <w:vAlign w:val="center"/>
          </w:tcPr>
          <w:p w:rsidR="003C50AD" w:rsidRPr="00F83967" w:rsidRDefault="003C50AD" w:rsidP="00424D30">
            <w:pPr>
              <w:autoSpaceDE w:val="0"/>
              <w:autoSpaceDN w:val="0"/>
              <w:adjustRightInd w:val="0"/>
              <w:jc w:val="center"/>
              <w:rPr>
                <w:b/>
                <w:bCs/>
                <w:color w:val="000000"/>
                <w:kern w:val="0"/>
                <w:sz w:val="24"/>
                <w:szCs w:val="24"/>
              </w:rPr>
            </w:pPr>
            <w:r w:rsidRPr="00F83967">
              <w:rPr>
                <w:color w:val="000000"/>
                <w:kern w:val="0"/>
                <w:sz w:val="24"/>
                <w:szCs w:val="24"/>
              </w:rPr>
              <w:t>持有基金份额比例达到或者超过</w:t>
            </w:r>
            <w:r w:rsidRPr="00F83967">
              <w:rPr>
                <w:color w:val="000000"/>
                <w:kern w:val="0"/>
                <w:sz w:val="24"/>
                <w:szCs w:val="24"/>
              </w:rPr>
              <w:t>20%</w:t>
            </w:r>
            <w:r w:rsidRPr="00F83967">
              <w:rPr>
                <w:color w:val="000000"/>
                <w:kern w:val="0"/>
                <w:sz w:val="24"/>
                <w:szCs w:val="24"/>
              </w:rPr>
              <w:t>的时间区间</w:t>
            </w:r>
          </w:p>
        </w:tc>
        <w:tc>
          <w:tcPr>
            <w:tcW w:w="851" w:type="dxa"/>
            <w:vAlign w:val="center"/>
          </w:tcPr>
          <w:p w:rsidR="003C50AD" w:rsidRPr="00F83967" w:rsidRDefault="003C50AD" w:rsidP="00424D30">
            <w:pPr>
              <w:widowControl/>
              <w:jc w:val="center"/>
              <w:rPr>
                <w:b/>
                <w:bCs/>
                <w:color w:val="000000"/>
                <w:kern w:val="0"/>
                <w:sz w:val="24"/>
                <w:szCs w:val="24"/>
              </w:rPr>
            </w:pPr>
            <w:r w:rsidRPr="00F83967">
              <w:rPr>
                <w:color w:val="000000"/>
                <w:kern w:val="0"/>
                <w:sz w:val="24"/>
                <w:szCs w:val="24"/>
              </w:rPr>
              <w:t>期初份额</w:t>
            </w:r>
          </w:p>
        </w:tc>
        <w:tc>
          <w:tcPr>
            <w:tcW w:w="850" w:type="dxa"/>
            <w:vAlign w:val="center"/>
          </w:tcPr>
          <w:p w:rsidR="003C50AD" w:rsidRPr="00F83967" w:rsidRDefault="003C50AD" w:rsidP="00424D30">
            <w:pPr>
              <w:widowControl/>
              <w:jc w:val="center"/>
              <w:rPr>
                <w:b/>
                <w:bCs/>
                <w:color w:val="000000"/>
                <w:kern w:val="0"/>
                <w:sz w:val="24"/>
                <w:szCs w:val="24"/>
              </w:rPr>
            </w:pPr>
            <w:r w:rsidRPr="00F83967">
              <w:rPr>
                <w:color w:val="000000"/>
                <w:kern w:val="0"/>
                <w:sz w:val="24"/>
                <w:szCs w:val="24"/>
              </w:rPr>
              <w:t>申购份额</w:t>
            </w:r>
          </w:p>
        </w:tc>
        <w:tc>
          <w:tcPr>
            <w:tcW w:w="1134" w:type="dxa"/>
            <w:vAlign w:val="center"/>
          </w:tcPr>
          <w:p w:rsidR="003C50AD" w:rsidRPr="00F83967" w:rsidRDefault="003C50AD" w:rsidP="00424D30">
            <w:pPr>
              <w:widowControl/>
              <w:jc w:val="center"/>
              <w:rPr>
                <w:b/>
                <w:bCs/>
                <w:color w:val="000000"/>
                <w:kern w:val="0"/>
                <w:sz w:val="24"/>
                <w:szCs w:val="24"/>
              </w:rPr>
            </w:pPr>
            <w:r w:rsidRPr="00F83967">
              <w:rPr>
                <w:color w:val="000000"/>
                <w:kern w:val="0"/>
                <w:sz w:val="24"/>
                <w:szCs w:val="24"/>
              </w:rPr>
              <w:t>赎回份额</w:t>
            </w:r>
          </w:p>
        </w:tc>
        <w:tc>
          <w:tcPr>
            <w:tcW w:w="1419" w:type="dxa"/>
            <w:vAlign w:val="center"/>
          </w:tcPr>
          <w:p w:rsidR="003C50AD" w:rsidRPr="00F83967" w:rsidRDefault="003C50AD" w:rsidP="00424D30">
            <w:pPr>
              <w:autoSpaceDE w:val="0"/>
              <w:autoSpaceDN w:val="0"/>
              <w:adjustRightInd w:val="0"/>
              <w:jc w:val="center"/>
              <w:rPr>
                <w:b/>
                <w:bCs/>
                <w:color w:val="000000"/>
                <w:kern w:val="0"/>
                <w:sz w:val="24"/>
                <w:szCs w:val="24"/>
              </w:rPr>
            </w:pPr>
            <w:r w:rsidRPr="00F83967">
              <w:rPr>
                <w:color w:val="000000"/>
                <w:kern w:val="0"/>
                <w:sz w:val="24"/>
                <w:szCs w:val="24"/>
              </w:rPr>
              <w:t>持有份额</w:t>
            </w:r>
          </w:p>
        </w:tc>
        <w:tc>
          <w:tcPr>
            <w:tcW w:w="1130" w:type="dxa"/>
            <w:vAlign w:val="center"/>
          </w:tcPr>
          <w:p w:rsidR="003C50AD" w:rsidRPr="00F83967" w:rsidRDefault="003C50AD" w:rsidP="00424D30">
            <w:pPr>
              <w:autoSpaceDE w:val="0"/>
              <w:autoSpaceDN w:val="0"/>
              <w:adjustRightInd w:val="0"/>
              <w:jc w:val="center"/>
              <w:rPr>
                <w:b/>
                <w:bCs/>
                <w:color w:val="000000"/>
                <w:kern w:val="0"/>
                <w:sz w:val="24"/>
                <w:szCs w:val="24"/>
              </w:rPr>
            </w:pPr>
            <w:r w:rsidRPr="00F83967">
              <w:rPr>
                <w:color w:val="000000"/>
                <w:kern w:val="0"/>
                <w:sz w:val="24"/>
                <w:szCs w:val="24"/>
              </w:rPr>
              <w:t>份额占比</w:t>
            </w:r>
          </w:p>
        </w:tc>
      </w:tr>
      <w:tr w:rsidR="00C930A9" w:rsidRPr="00F83967">
        <w:tc>
          <w:tcPr>
            <w:tcW w:w="993" w:type="dxa"/>
            <w:vMerge w:val="restart"/>
          </w:tcPr>
          <w:p w:rsidR="00C930A9" w:rsidRPr="00F83967" w:rsidRDefault="00C930A9">
            <w:pPr>
              <w:rPr>
                <w:sz w:val="24"/>
                <w:szCs w:val="24"/>
              </w:rPr>
            </w:pPr>
          </w:p>
          <w:p w:rsidR="00C930A9" w:rsidRPr="00F83967" w:rsidRDefault="00DF1602">
            <w:pPr>
              <w:rPr>
                <w:sz w:val="24"/>
                <w:szCs w:val="24"/>
              </w:rPr>
            </w:pPr>
            <w:r w:rsidRPr="00F83967">
              <w:rPr>
                <w:bCs/>
                <w:color w:val="000000"/>
                <w:kern w:val="0"/>
                <w:sz w:val="24"/>
                <w:szCs w:val="24"/>
              </w:rPr>
              <w:lastRenderedPageBreak/>
              <w:t>机构</w:t>
            </w:r>
          </w:p>
        </w:tc>
        <w:tc>
          <w:tcPr>
            <w:tcW w:w="992" w:type="dxa"/>
            <w:vAlign w:val="center"/>
          </w:tcPr>
          <w:p w:rsidR="00C930A9" w:rsidRPr="00F83967" w:rsidRDefault="00DF1602">
            <w:pPr>
              <w:jc w:val="center"/>
              <w:rPr>
                <w:sz w:val="24"/>
                <w:szCs w:val="24"/>
              </w:rPr>
            </w:pPr>
            <w:r w:rsidRPr="00F83967">
              <w:rPr>
                <w:color w:val="000000"/>
                <w:kern w:val="0"/>
                <w:sz w:val="24"/>
                <w:szCs w:val="24"/>
              </w:rPr>
              <w:lastRenderedPageBreak/>
              <w:t>1</w:t>
            </w:r>
          </w:p>
        </w:tc>
        <w:tc>
          <w:tcPr>
            <w:tcW w:w="1843" w:type="dxa"/>
            <w:vAlign w:val="center"/>
          </w:tcPr>
          <w:p w:rsidR="00C930A9" w:rsidRPr="00F83967" w:rsidRDefault="00DF1602">
            <w:pPr>
              <w:jc w:val="center"/>
              <w:rPr>
                <w:sz w:val="24"/>
                <w:szCs w:val="24"/>
              </w:rPr>
            </w:pPr>
            <w:r w:rsidRPr="00F83967">
              <w:rPr>
                <w:color w:val="000000"/>
                <w:kern w:val="0"/>
                <w:sz w:val="24"/>
                <w:szCs w:val="24"/>
              </w:rPr>
              <w:t>2017/4/1-2017/6</w:t>
            </w:r>
            <w:r w:rsidRPr="00F83967">
              <w:rPr>
                <w:color w:val="000000"/>
                <w:kern w:val="0"/>
                <w:sz w:val="24"/>
                <w:szCs w:val="24"/>
              </w:rPr>
              <w:lastRenderedPageBreak/>
              <w:t>/30</w:t>
            </w:r>
          </w:p>
        </w:tc>
        <w:tc>
          <w:tcPr>
            <w:tcW w:w="851" w:type="dxa"/>
            <w:vAlign w:val="center"/>
          </w:tcPr>
          <w:p w:rsidR="00C930A9" w:rsidRPr="00F83967" w:rsidRDefault="00DF1602">
            <w:pPr>
              <w:jc w:val="center"/>
              <w:rPr>
                <w:sz w:val="24"/>
                <w:szCs w:val="24"/>
              </w:rPr>
            </w:pPr>
            <w:r w:rsidRPr="00F83967">
              <w:rPr>
                <w:color w:val="000000"/>
                <w:kern w:val="0"/>
                <w:sz w:val="24"/>
                <w:szCs w:val="24"/>
              </w:rPr>
              <w:lastRenderedPageBreak/>
              <w:t>76,00</w:t>
            </w:r>
            <w:r w:rsidRPr="00F83967">
              <w:rPr>
                <w:color w:val="000000"/>
                <w:kern w:val="0"/>
                <w:sz w:val="24"/>
                <w:szCs w:val="24"/>
              </w:rPr>
              <w:lastRenderedPageBreak/>
              <w:t>0,000.00</w:t>
            </w:r>
          </w:p>
        </w:tc>
        <w:tc>
          <w:tcPr>
            <w:tcW w:w="850" w:type="dxa"/>
            <w:vAlign w:val="center"/>
          </w:tcPr>
          <w:p w:rsidR="00C930A9" w:rsidRPr="00F83967" w:rsidRDefault="00DF1602">
            <w:pPr>
              <w:jc w:val="center"/>
              <w:rPr>
                <w:sz w:val="24"/>
                <w:szCs w:val="24"/>
              </w:rPr>
            </w:pPr>
            <w:r w:rsidRPr="00F83967">
              <w:rPr>
                <w:color w:val="000000"/>
                <w:kern w:val="0"/>
                <w:sz w:val="24"/>
                <w:szCs w:val="24"/>
              </w:rPr>
              <w:lastRenderedPageBreak/>
              <w:t>-</w:t>
            </w:r>
          </w:p>
        </w:tc>
        <w:tc>
          <w:tcPr>
            <w:tcW w:w="1134" w:type="dxa"/>
            <w:vAlign w:val="center"/>
          </w:tcPr>
          <w:p w:rsidR="00C930A9" w:rsidRPr="00F83967" w:rsidRDefault="00DF1602">
            <w:pPr>
              <w:jc w:val="center"/>
              <w:rPr>
                <w:sz w:val="24"/>
                <w:szCs w:val="24"/>
              </w:rPr>
            </w:pPr>
            <w:r w:rsidRPr="00F83967">
              <w:rPr>
                <w:color w:val="000000"/>
                <w:kern w:val="0"/>
                <w:sz w:val="24"/>
                <w:szCs w:val="24"/>
              </w:rPr>
              <w:t>-</w:t>
            </w:r>
          </w:p>
        </w:tc>
        <w:tc>
          <w:tcPr>
            <w:tcW w:w="1419" w:type="dxa"/>
            <w:vAlign w:val="center"/>
          </w:tcPr>
          <w:p w:rsidR="00C930A9" w:rsidRPr="00F83967" w:rsidRDefault="00DF1602">
            <w:pPr>
              <w:jc w:val="center"/>
              <w:rPr>
                <w:sz w:val="24"/>
                <w:szCs w:val="24"/>
              </w:rPr>
            </w:pPr>
            <w:r w:rsidRPr="00F83967">
              <w:rPr>
                <w:color w:val="000000"/>
                <w:kern w:val="0"/>
                <w:sz w:val="24"/>
                <w:szCs w:val="24"/>
              </w:rPr>
              <w:t>76,000,000.</w:t>
            </w:r>
            <w:r w:rsidRPr="00F83967">
              <w:rPr>
                <w:color w:val="000000"/>
                <w:kern w:val="0"/>
                <w:sz w:val="24"/>
                <w:szCs w:val="24"/>
              </w:rPr>
              <w:lastRenderedPageBreak/>
              <w:t>00</w:t>
            </w:r>
          </w:p>
        </w:tc>
        <w:tc>
          <w:tcPr>
            <w:tcW w:w="1130" w:type="dxa"/>
            <w:vAlign w:val="center"/>
          </w:tcPr>
          <w:p w:rsidR="00C930A9" w:rsidRPr="00F83967" w:rsidRDefault="00DF1602">
            <w:pPr>
              <w:jc w:val="center"/>
              <w:rPr>
                <w:sz w:val="24"/>
                <w:szCs w:val="24"/>
              </w:rPr>
            </w:pPr>
            <w:r w:rsidRPr="00F83967">
              <w:rPr>
                <w:color w:val="000000"/>
                <w:kern w:val="0"/>
                <w:sz w:val="24"/>
                <w:szCs w:val="24"/>
              </w:rPr>
              <w:lastRenderedPageBreak/>
              <w:t>24.17%</w:t>
            </w:r>
          </w:p>
        </w:tc>
      </w:tr>
    </w:tbl>
    <w:p w:rsidR="003C50AD" w:rsidRDefault="003C50AD" w:rsidP="00F83967">
      <w:pPr>
        <w:spacing w:before="29" w:line="288" w:lineRule="auto"/>
        <w:rPr>
          <w:color w:val="000000"/>
          <w:sz w:val="24"/>
          <w:szCs w:val="24"/>
        </w:rPr>
      </w:pPr>
      <w:r w:rsidRPr="00F83967">
        <w:rPr>
          <w:color w:val="000000"/>
          <w:sz w:val="24"/>
          <w:szCs w:val="24"/>
        </w:rPr>
        <w:t>注：本基金本报告期内出现单一投资者持有基金份额比例超过基金总份额</w:t>
      </w:r>
      <w:r w:rsidRPr="00F83967">
        <w:rPr>
          <w:color w:val="000000"/>
          <w:sz w:val="24"/>
          <w:szCs w:val="24"/>
        </w:rPr>
        <w:t>20%</w:t>
      </w:r>
      <w:r w:rsidRPr="00F83967">
        <w:rPr>
          <w:color w:val="000000"/>
          <w:sz w:val="24"/>
          <w:szCs w:val="24"/>
        </w:rPr>
        <w:t>的情况。如该类投资者集中赎回，可能会对本基金带来流动性冲击，从而影响基金的投资运作和收益水平。基金管理人将加强流动性管理，防范相关风险，保护持有人利益。</w:t>
      </w:r>
    </w:p>
    <w:p w:rsidR="00506289" w:rsidRPr="00F83967" w:rsidRDefault="00506289" w:rsidP="00F83967">
      <w:pPr>
        <w:spacing w:before="29" w:line="288" w:lineRule="auto"/>
        <w:rPr>
          <w:color w:val="000000"/>
          <w:sz w:val="24"/>
          <w:szCs w:val="24"/>
        </w:rPr>
      </w:pP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C930A9" w:rsidRDefault="00DF160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、中国证监会准予交银施罗德新成长股票型证券投资基金募集注册的文件；</w:t>
      </w:r>
    </w:p>
    <w:p w:rsidR="00C930A9" w:rsidRDefault="00DF160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、《交银施罗德新成长混合型证券投资基金基金合同》；</w:t>
      </w:r>
      <w:r>
        <w:rPr>
          <w:color w:val="000000"/>
          <w:sz w:val="24"/>
          <w:szCs w:val="24"/>
        </w:rPr>
        <w:t xml:space="preserve"> </w:t>
      </w:r>
    </w:p>
    <w:p w:rsidR="00C930A9" w:rsidRDefault="00DF160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、《交银施罗德新成长混合型证券投资基金招募说明书》；</w:t>
      </w:r>
      <w:r>
        <w:rPr>
          <w:color w:val="000000"/>
          <w:sz w:val="24"/>
          <w:szCs w:val="24"/>
        </w:rPr>
        <w:t xml:space="preserve"> </w:t>
      </w:r>
    </w:p>
    <w:p w:rsidR="00C930A9" w:rsidRDefault="00DF160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、《交银施罗德新成长混合型证券投资基金托管协议》；</w:t>
      </w:r>
    </w:p>
    <w:p w:rsidR="00C930A9" w:rsidRDefault="00DF1602">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、关于申请募集注册交银施罗德新成长股票型证券投资基金的法律意见书；</w:t>
      </w:r>
      <w:r>
        <w:rPr>
          <w:color w:val="000000"/>
          <w:sz w:val="24"/>
          <w:szCs w:val="24"/>
        </w:rPr>
        <w:t xml:space="preserve"> </w:t>
      </w:r>
    </w:p>
    <w:p w:rsidR="00C930A9" w:rsidRDefault="00DF1602">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C930A9" w:rsidRDefault="00DF1602">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、报告期内交银施罗德新成长混合型证券投资基金在指定报刊上各项公告的原稿。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C930A9" w:rsidRDefault="00DF160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w:t>
      </w:r>
      <w:bookmarkStart w:id="0" w:name="_GoBack"/>
      <w:bookmarkEnd w:id="0"/>
      <w:r w:rsidRPr="00414345">
        <w:rPr>
          <w:color w:val="000000"/>
          <w:sz w:val="24"/>
          <w:szCs w:val="24"/>
        </w:rPr>
        <w:t>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33B" w:rsidRDefault="0049633B" w:rsidP="00876D65">
      <w:r>
        <w:separator/>
      </w:r>
    </w:p>
  </w:endnote>
  <w:endnote w:type="continuationSeparator" w:id="0">
    <w:p w:rsidR="0049633B" w:rsidRDefault="0049633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69410E">
      <w:rPr>
        <w:noProof/>
        <w:kern w:val="0"/>
        <w:szCs w:val="21"/>
      </w:rPr>
      <w:t>11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69410E">
      <w:rPr>
        <w:noProof/>
        <w:kern w:val="0"/>
        <w:szCs w:val="21"/>
      </w:rPr>
      <w:t>11</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33B" w:rsidRDefault="0049633B" w:rsidP="00876D65">
      <w:r>
        <w:separator/>
      </w:r>
    </w:p>
  </w:footnote>
  <w:footnote w:type="continuationSeparator" w:id="0">
    <w:p w:rsidR="0049633B" w:rsidRDefault="0049633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9633B"/>
    <w:rsid w:val="004A11A7"/>
    <w:rsid w:val="004A459C"/>
    <w:rsid w:val="004A7B1D"/>
    <w:rsid w:val="004C0914"/>
    <w:rsid w:val="004C702F"/>
    <w:rsid w:val="004D340C"/>
    <w:rsid w:val="004D495A"/>
    <w:rsid w:val="004E5975"/>
    <w:rsid w:val="004E790A"/>
    <w:rsid w:val="004F1A4E"/>
    <w:rsid w:val="004F50FD"/>
    <w:rsid w:val="00500A03"/>
    <w:rsid w:val="00506289"/>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10E"/>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30A9"/>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DF1602"/>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96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9812A0-30D3-474C-B415-A28E5508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03A18-CE44-428E-87AA-F25EBD8E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11</Pages>
  <Words>1028</Words>
  <Characters>5865</Characters>
  <Application>Microsoft Office Word</Application>
  <DocSecurity>0</DocSecurity>
  <Lines>48</Lines>
  <Paragraphs>13</Paragraphs>
  <ScaleCrop>false</ScaleCrop>
  <Company/>
  <LinksUpToDate>false</LinksUpToDate>
  <CharactersWithSpaces>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568</cp:revision>
  <dcterms:created xsi:type="dcterms:W3CDTF">2012-10-16T06:07:00Z</dcterms:created>
  <dcterms:modified xsi:type="dcterms:W3CDTF">2017-07-18T05:23:00Z</dcterms:modified>
</cp:coreProperties>
</file>