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567DDA" w:rsidRDefault="00581020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>
        <w:rPr>
          <w:rFonts w:eastAsiaTheme="minorEastAsia" w:hAnsiTheme="minorEastAsia" w:hint="eastAsia"/>
          <w:b/>
          <w:kern w:val="0"/>
          <w:sz w:val="30"/>
          <w:szCs w:val="30"/>
        </w:rPr>
        <w:t>交</w:t>
      </w:r>
      <w:bookmarkStart w:id="0" w:name="_GoBack"/>
      <w:bookmarkEnd w:id="0"/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银施罗德基金管理有限公司关于</w:t>
      </w:r>
      <w:r w:rsidR="00CD2222" w:rsidRPr="004451FB">
        <w:rPr>
          <w:rFonts w:hint="eastAsia"/>
          <w:b/>
          <w:bCs/>
          <w:color w:val="000000"/>
          <w:sz w:val="30"/>
          <w:szCs w:val="30"/>
        </w:rPr>
        <w:t>交银施罗德中证海外中国互联网指数型证券投资基金（</w:t>
      </w:r>
      <w:r w:rsidR="00CD2222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CD2222" w:rsidRPr="004451FB">
        <w:rPr>
          <w:rFonts w:hint="eastAsia"/>
          <w:b/>
          <w:bCs/>
          <w:color w:val="000000"/>
          <w:sz w:val="30"/>
          <w:szCs w:val="30"/>
        </w:rPr>
        <w:t>）</w:t>
      </w:r>
      <w:r w:rsidR="00FC7249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申购</w:t>
      </w:r>
      <w:r w:rsidR="000A5B32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E10801" w:rsidRPr="00567DDA">
        <w:rPr>
          <w:rFonts w:eastAsiaTheme="minorEastAsia"/>
          <w:b/>
          <w:bCs/>
          <w:sz w:val="24"/>
          <w:szCs w:val="24"/>
        </w:rPr>
        <w:t>201</w:t>
      </w:r>
      <w:r w:rsidR="00E10801">
        <w:rPr>
          <w:rFonts w:eastAsiaTheme="minorEastAsia" w:hint="eastAsia"/>
          <w:b/>
          <w:bCs/>
          <w:sz w:val="24"/>
          <w:szCs w:val="24"/>
        </w:rPr>
        <w:t>7</w:t>
      </w:r>
      <w:r w:rsidR="00E10801" w:rsidRPr="00567DDA">
        <w:rPr>
          <w:rFonts w:eastAsiaTheme="minorEastAsia" w:hAnsiTheme="minorEastAsia"/>
          <w:b/>
          <w:bCs/>
          <w:sz w:val="24"/>
          <w:szCs w:val="24"/>
        </w:rPr>
        <w:t>年</w:t>
      </w:r>
      <w:r w:rsidR="00CD2222">
        <w:rPr>
          <w:rFonts w:eastAsiaTheme="minorEastAsia" w:hAnsiTheme="minorEastAsia" w:hint="eastAsia"/>
          <w:b/>
          <w:bCs/>
          <w:sz w:val="24"/>
          <w:szCs w:val="24"/>
        </w:rPr>
        <w:t>6</w:t>
      </w:r>
      <w:r w:rsidR="004971A5" w:rsidRPr="00567DDA">
        <w:rPr>
          <w:rFonts w:eastAsiaTheme="minorEastAsia" w:hAnsiTheme="minorEastAsia"/>
          <w:b/>
          <w:bCs/>
          <w:sz w:val="24"/>
          <w:szCs w:val="24"/>
        </w:rPr>
        <w:t>月</w:t>
      </w:r>
      <w:r w:rsidR="00CD2222">
        <w:rPr>
          <w:rFonts w:eastAsiaTheme="minorEastAsia" w:hAnsiTheme="minorEastAsia" w:hint="eastAsia"/>
          <w:b/>
          <w:bCs/>
          <w:sz w:val="24"/>
          <w:szCs w:val="24"/>
        </w:rPr>
        <w:t>1</w:t>
      </w:r>
      <w:r w:rsidR="00E4271A">
        <w:rPr>
          <w:rFonts w:eastAsiaTheme="minorEastAsia" w:hAnsiTheme="minorEastAsia" w:hint="eastAsia"/>
          <w:b/>
          <w:bCs/>
          <w:sz w:val="24"/>
          <w:szCs w:val="24"/>
        </w:rPr>
        <w:t>4</w:t>
      </w:r>
      <w:r w:rsidR="00E10801" w:rsidRPr="00567DDA">
        <w:rPr>
          <w:rFonts w:eastAsiaTheme="minorEastAsia" w:hAnsi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717"/>
        <w:gridCol w:w="3863"/>
        <w:gridCol w:w="6"/>
      </w:tblGrid>
      <w:tr w:rsidR="00CD2222" w:rsidRPr="00567DDA" w:rsidTr="001D3B58">
        <w:trPr>
          <w:jc w:val="center"/>
        </w:trPr>
        <w:tc>
          <w:tcPr>
            <w:tcW w:w="3053" w:type="dxa"/>
          </w:tcPr>
          <w:p w:rsidR="00CD2222" w:rsidRPr="00567DDA" w:rsidRDefault="00CD2222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CD2222" w:rsidRDefault="00CD2222" w:rsidP="00AC6E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Pr="008F567D">
              <w:rPr>
                <w:rFonts w:hint="eastAsia"/>
                <w:sz w:val="24"/>
              </w:rPr>
              <w:t>中证海外中国互联网指数型证券投资基金（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</w:p>
        </w:tc>
      </w:tr>
      <w:tr w:rsidR="00CD2222" w:rsidRPr="00567DDA" w:rsidTr="001D3B58">
        <w:trPr>
          <w:jc w:val="center"/>
        </w:trPr>
        <w:tc>
          <w:tcPr>
            <w:tcW w:w="3053" w:type="dxa"/>
          </w:tcPr>
          <w:p w:rsidR="00CD2222" w:rsidRPr="00567DDA" w:rsidRDefault="00CD2222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CD2222" w:rsidRDefault="00CD2222" w:rsidP="00AC6E7A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交银中证海外中国互联网指数（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>
              <w:rPr>
                <w:rFonts w:hint="eastAsia"/>
                <w:sz w:val="24"/>
              </w:rPr>
              <w:t>）</w:t>
            </w:r>
          </w:p>
          <w:p w:rsidR="00CD2222" w:rsidRPr="009F4FFF" w:rsidRDefault="00CD2222" w:rsidP="00AC6E7A">
            <w:pPr>
              <w:rPr>
                <w:kern w:val="0"/>
                <w:sz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CD2222" w:rsidRPr="00567DDA" w:rsidTr="001D3B58">
        <w:trPr>
          <w:jc w:val="center"/>
        </w:trPr>
        <w:tc>
          <w:tcPr>
            <w:tcW w:w="3053" w:type="dxa"/>
          </w:tcPr>
          <w:p w:rsidR="00CD2222" w:rsidRPr="00567DDA" w:rsidRDefault="00CD2222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CD2222" w:rsidRDefault="00CD2222" w:rsidP="00AC6E7A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CD2222" w:rsidRPr="00567DDA" w:rsidTr="001D3B58">
        <w:trPr>
          <w:jc w:val="center"/>
        </w:trPr>
        <w:tc>
          <w:tcPr>
            <w:tcW w:w="3053" w:type="dxa"/>
          </w:tcPr>
          <w:p w:rsidR="00CD2222" w:rsidRPr="00567DDA" w:rsidRDefault="00CD2222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CD2222" w:rsidRDefault="00CD2222" w:rsidP="00AC6E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CD2222" w:rsidRPr="00567DDA" w:rsidTr="001D3B58">
        <w:trPr>
          <w:jc w:val="center"/>
        </w:trPr>
        <w:tc>
          <w:tcPr>
            <w:tcW w:w="3053" w:type="dxa"/>
          </w:tcPr>
          <w:p w:rsidR="00CD2222" w:rsidRPr="00567DDA" w:rsidRDefault="00CD2222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CD2222" w:rsidRDefault="00CD2222" w:rsidP="00AC6E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</w:t>
            </w:r>
            <w:r w:rsidRPr="008F567D">
              <w:rPr>
                <w:rFonts w:hint="eastAsia"/>
                <w:sz w:val="24"/>
              </w:rPr>
              <w:t>中证海外中国互联网指数型证券投资基金（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基金合同》、《交银施罗德</w:t>
            </w:r>
            <w:r w:rsidRPr="008F567D">
              <w:rPr>
                <w:rFonts w:hint="eastAsia"/>
                <w:sz w:val="24"/>
              </w:rPr>
              <w:t>中证海外中国互联网指数型证券投资基金（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C569C3" w:rsidRPr="00567DDA" w:rsidTr="00E10801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FC7249" w:rsidP="00CD2222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相关业务的</w:t>
            </w:r>
            <w:r w:rsidR="005045E5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日期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</w:tc>
        <w:tc>
          <w:tcPr>
            <w:tcW w:w="2717" w:type="dxa"/>
          </w:tcPr>
          <w:p w:rsidR="00C569C3" w:rsidRPr="00567DDA" w:rsidRDefault="00FC7249" w:rsidP="00CD2222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申购日</w:t>
            </w:r>
          </w:p>
        </w:tc>
        <w:tc>
          <w:tcPr>
            <w:tcW w:w="3869" w:type="dxa"/>
            <w:gridSpan w:val="2"/>
            <w:vAlign w:val="center"/>
          </w:tcPr>
          <w:p w:rsidR="00C569C3" w:rsidRPr="00567DDA" w:rsidRDefault="00AD1E4E" w:rsidP="00CD2222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CD2222">
              <w:rPr>
                <w:rFonts w:eastAsiaTheme="minorEastAsia" w:hint="eastAsia"/>
                <w:sz w:val="24"/>
                <w:szCs w:val="24"/>
              </w:rPr>
              <w:t>6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月</w:t>
            </w:r>
            <w:r w:rsidR="00CD2222">
              <w:rPr>
                <w:rFonts w:eastAsiaTheme="minorEastAsia" w:hint="eastAsia"/>
                <w:sz w:val="24"/>
                <w:szCs w:val="24"/>
              </w:rPr>
              <w:t>14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567DDA" w:rsidRPr="00567DDA" w:rsidTr="00CD2222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717" w:type="dxa"/>
            <w:vAlign w:val="center"/>
          </w:tcPr>
          <w:p w:rsidR="00567DDA" w:rsidRPr="00567DDA" w:rsidRDefault="00FC7249" w:rsidP="00CD2222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申购的原因说明</w:t>
            </w:r>
          </w:p>
        </w:tc>
        <w:tc>
          <w:tcPr>
            <w:tcW w:w="3863" w:type="dxa"/>
          </w:tcPr>
          <w:p w:rsidR="00567DDA" w:rsidRPr="00567DDA" w:rsidRDefault="009F48A7" w:rsidP="009F48A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9F48A7">
              <w:rPr>
                <w:rFonts w:eastAsiaTheme="minorEastAsia" w:hAnsiTheme="minorEastAsia" w:hint="eastAsia"/>
                <w:sz w:val="24"/>
                <w:szCs w:val="24"/>
              </w:rPr>
              <w:t>因本基金境外证券投资额度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限制因素减弱</w:t>
            </w:r>
            <w:r w:rsidRPr="009F48A7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FC7249" w:rsidRPr="00FC7249">
              <w:rPr>
                <w:rFonts w:eastAsiaTheme="minorEastAsia" w:hAnsiTheme="minorEastAsia" w:hint="eastAsia"/>
                <w:sz w:val="24"/>
                <w:szCs w:val="24"/>
              </w:rPr>
              <w:t>为满足广大投资者的投资需求</w:t>
            </w:r>
          </w:p>
        </w:tc>
      </w:tr>
    </w:tbl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www.bocomschroder.com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364C2A" w:rsidRPr="00567DDA" w:rsidRDefault="00770DB7" w:rsidP="002C3996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D77" w:rsidRDefault="004D3D77" w:rsidP="00D327FA">
      <w:r>
        <w:separator/>
      </w:r>
    </w:p>
  </w:endnote>
  <w:endnote w:type="continuationSeparator" w:id="0">
    <w:p w:rsidR="004D3D77" w:rsidRDefault="004D3D77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D77" w:rsidRDefault="004D3D77" w:rsidP="00D327FA">
      <w:r>
        <w:separator/>
      </w:r>
    </w:p>
  </w:footnote>
  <w:footnote w:type="continuationSeparator" w:id="0">
    <w:p w:rsidR="004D3D77" w:rsidRDefault="004D3D77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066B4"/>
    <w:rsid w:val="00041353"/>
    <w:rsid w:val="00095A80"/>
    <w:rsid w:val="000A5B32"/>
    <w:rsid w:val="000D472C"/>
    <w:rsid w:val="000E4CBF"/>
    <w:rsid w:val="000F39A9"/>
    <w:rsid w:val="000F55E1"/>
    <w:rsid w:val="00117864"/>
    <w:rsid w:val="0013025A"/>
    <w:rsid w:val="00160DAE"/>
    <w:rsid w:val="00172472"/>
    <w:rsid w:val="00180DA3"/>
    <w:rsid w:val="001A6883"/>
    <w:rsid w:val="001B4F9F"/>
    <w:rsid w:val="001D3B58"/>
    <w:rsid w:val="002241A8"/>
    <w:rsid w:val="00245724"/>
    <w:rsid w:val="002472BC"/>
    <w:rsid w:val="00285347"/>
    <w:rsid w:val="002935EF"/>
    <w:rsid w:val="00297148"/>
    <w:rsid w:val="002A6277"/>
    <w:rsid w:val="002A733F"/>
    <w:rsid w:val="002B3273"/>
    <w:rsid w:val="002C3996"/>
    <w:rsid w:val="002F7241"/>
    <w:rsid w:val="00327DA7"/>
    <w:rsid w:val="0033476C"/>
    <w:rsid w:val="003370DA"/>
    <w:rsid w:val="0036784E"/>
    <w:rsid w:val="0039565C"/>
    <w:rsid w:val="003D0DCF"/>
    <w:rsid w:val="003D3818"/>
    <w:rsid w:val="004269A3"/>
    <w:rsid w:val="0044183A"/>
    <w:rsid w:val="0048417F"/>
    <w:rsid w:val="004966BA"/>
    <w:rsid w:val="004971A5"/>
    <w:rsid w:val="004B1D96"/>
    <w:rsid w:val="004D3D77"/>
    <w:rsid w:val="004D6346"/>
    <w:rsid w:val="004F0521"/>
    <w:rsid w:val="004F51E8"/>
    <w:rsid w:val="005045E5"/>
    <w:rsid w:val="00536E8E"/>
    <w:rsid w:val="0055497B"/>
    <w:rsid w:val="00567DDA"/>
    <w:rsid w:val="00581020"/>
    <w:rsid w:val="005A773B"/>
    <w:rsid w:val="005F2DBE"/>
    <w:rsid w:val="005F3FD8"/>
    <w:rsid w:val="00603A93"/>
    <w:rsid w:val="00633C51"/>
    <w:rsid w:val="006437A4"/>
    <w:rsid w:val="00646522"/>
    <w:rsid w:val="00663031"/>
    <w:rsid w:val="006A0A5E"/>
    <w:rsid w:val="00710A62"/>
    <w:rsid w:val="0073228C"/>
    <w:rsid w:val="00742F6C"/>
    <w:rsid w:val="00753E39"/>
    <w:rsid w:val="00762FED"/>
    <w:rsid w:val="00770D43"/>
    <w:rsid w:val="00770DB7"/>
    <w:rsid w:val="007B0250"/>
    <w:rsid w:val="007B1D31"/>
    <w:rsid w:val="007C6CB4"/>
    <w:rsid w:val="007E7631"/>
    <w:rsid w:val="008472DB"/>
    <w:rsid w:val="008712F5"/>
    <w:rsid w:val="00894D16"/>
    <w:rsid w:val="00896DFE"/>
    <w:rsid w:val="00897FD8"/>
    <w:rsid w:val="008D6773"/>
    <w:rsid w:val="00956B0F"/>
    <w:rsid w:val="00981679"/>
    <w:rsid w:val="009C5858"/>
    <w:rsid w:val="009D445A"/>
    <w:rsid w:val="009E564D"/>
    <w:rsid w:val="009F48A7"/>
    <w:rsid w:val="00A2638C"/>
    <w:rsid w:val="00A26A6E"/>
    <w:rsid w:val="00A40139"/>
    <w:rsid w:val="00A428CE"/>
    <w:rsid w:val="00A5414E"/>
    <w:rsid w:val="00A65130"/>
    <w:rsid w:val="00A93E61"/>
    <w:rsid w:val="00AC0E51"/>
    <w:rsid w:val="00AC1F85"/>
    <w:rsid w:val="00AD1E4E"/>
    <w:rsid w:val="00AD7BDD"/>
    <w:rsid w:val="00AE2100"/>
    <w:rsid w:val="00AF024E"/>
    <w:rsid w:val="00B101F7"/>
    <w:rsid w:val="00B83DF0"/>
    <w:rsid w:val="00B872E5"/>
    <w:rsid w:val="00BD545A"/>
    <w:rsid w:val="00BD601B"/>
    <w:rsid w:val="00C569C3"/>
    <w:rsid w:val="00C70EDA"/>
    <w:rsid w:val="00C710EF"/>
    <w:rsid w:val="00C93F5F"/>
    <w:rsid w:val="00CD2222"/>
    <w:rsid w:val="00CD74DC"/>
    <w:rsid w:val="00D114B7"/>
    <w:rsid w:val="00D1480F"/>
    <w:rsid w:val="00D17068"/>
    <w:rsid w:val="00D327FA"/>
    <w:rsid w:val="00D95A18"/>
    <w:rsid w:val="00DD22A8"/>
    <w:rsid w:val="00E10801"/>
    <w:rsid w:val="00E3565A"/>
    <w:rsid w:val="00E4271A"/>
    <w:rsid w:val="00E65285"/>
    <w:rsid w:val="00E714AE"/>
    <w:rsid w:val="00E830A4"/>
    <w:rsid w:val="00EE1823"/>
    <w:rsid w:val="00F15B17"/>
    <w:rsid w:val="00F238C4"/>
    <w:rsid w:val="00F23F97"/>
    <w:rsid w:val="00F3285A"/>
    <w:rsid w:val="00F46CFB"/>
    <w:rsid w:val="00F64447"/>
    <w:rsid w:val="00F86214"/>
    <w:rsid w:val="00FB5504"/>
    <w:rsid w:val="00FC7249"/>
    <w:rsid w:val="00FD2753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D069CE-4B8F-40F1-BDBA-B4A4631A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3285A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F3285A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F3285A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F3285A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F3285A"/>
    <w:rPr>
      <w:rFonts w:ascii="Times New Roman" w:eastAsia="方正仿宋简体" w:hAnsi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3D4C1-7755-4A9E-AED9-3A049066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78</cp:revision>
  <dcterms:created xsi:type="dcterms:W3CDTF">2013-07-19T07:53:00Z</dcterms:created>
  <dcterms:modified xsi:type="dcterms:W3CDTF">2017-06-13T05:26:00Z</dcterms:modified>
</cp:coreProperties>
</file>