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6A4" w:rsidRPr="00405493" w:rsidRDefault="005516A4" w:rsidP="009D139A">
      <w:pPr>
        <w:autoSpaceDE w:val="0"/>
        <w:autoSpaceDN w:val="0"/>
        <w:adjustRightInd w:val="0"/>
        <w:spacing w:before="29" w:line="288" w:lineRule="auto"/>
        <w:jc w:val="left"/>
        <w:rPr>
          <w:rFonts w:eastAsiaTheme="minorEastAsia"/>
          <w:color w:val="000000"/>
          <w:kern w:val="0"/>
          <w:sz w:val="24"/>
        </w:rPr>
      </w:pPr>
    </w:p>
    <w:p w:rsidR="00C638AF" w:rsidRPr="00405493" w:rsidRDefault="00C638AF" w:rsidP="009D139A">
      <w:pPr>
        <w:autoSpaceDE w:val="0"/>
        <w:autoSpaceDN w:val="0"/>
        <w:adjustRightInd w:val="0"/>
        <w:spacing w:before="29" w:line="288" w:lineRule="auto"/>
        <w:jc w:val="left"/>
        <w:rPr>
          <w:rFonts w:eastAsiaTheme="minorEastAsia"/>
          <w:color w:val="000000"/>
          <w:kern w:val="0"/>
          <w:sz w:val="24"/>
        </w:rPr>
      </w:pPr>
    </w:p>
    <w:p w:rsidR="005516A4" w:rsidRPr="00405493" w:rsidRDefault="005516A4" w:rsidP="009D139A">
      <w:pPr>
        <w:autoSpaceDE w:val="0"/>
        <w:autoSpaceDN w:val="0"/>
        <w:adjustRightInd w:val="0"/>
        <w:spacing w:before="29" w:line="288" w:lineRule="auto"/>
        <w:jc w:val="left"/>
        <w:rPr>
          <w:rFonts w:eastAsiaTheme="minorEastAsia"/>
          <w:color w:val="000000"/>
          <w:kern w:val="0"/>
          <w:sz w:val="24"/>
        </w:rPr>
      </w:pPr>
    </w:p>
    <w:p w:rsidR="005516A4" w:rsidRPr="00405493" w:rsidRDefault="005516A4" w:rsidP="009D139A">
      <w:pPr>
        <w:autoSpaceDE w:val="0"/>
        <w:autoSpaceDN w:val="0"/>
        <w:adjustRightInd w:val="0"/>
        <w:spacing w:before="29" w:line="288" w:lineRule="auto"/>
        <w:jc w:val="left"/>
        <w:rPr>
          <w:rFonts w:eastAsiaTheme="minorEastAsia"/>
          <w:color w:val="000000"/>
          <w:kern w:val="0"/>
          <w:sz w:val="24"/>
        </w:rPr>
      </w:pPr>
    </w:p>
    <w:p w:rsidR="005516A4" w:rsidRPr="00405493" w:rsidRDefault="005516A4" w:rsidP="009D139A">
      <w:pPr>
        <w:autoSpaceDE w:val="0"/>
        <w:autoSpaceDN w:val="0"/>
        <w:adjustRightInd w:val="0"/>
        <w:spacing w:before="29" w:line="288" w:lineRule="auto"/>
        <w:jc w:val="left"/>
        <w:rPr>
          <w:rFonts w:eastAsiaTheme="minorEastAsia"/>
          <w:color w:val="000000"/>
          <w:kern w:val="0"/>
          <w:sz w:val="24"/>
        </w:rPr>
      </w:pPr>
    </w:p>
    <w:p w:rsidR="006E30C6" w:rsidRPr="00087F8A" w:rsidRDefault="006E30C6" w:rsidP="009D139A">
      <w:pPr>
        <w:spacing w:before="29" w:line="288" w:lineRule="auto"/>
        <w:jc w:val="center"/>
        <w:rPr>
          <w:rFonts w:eastAsiaTheme="minorEastAsia"/>
          <w:b/>
          <w:sz w:val="36"/>
          <w:szCs w:val="36"/>
        </w:rPr>
      </w:pPr>
      <w:proofErr w:type="gramStart"/>
      <w:r w:rsidRPr="00087F8A">
        <w:rPr>
          <w:rFonts w:eastAsiaTheme="minorEastAsia"/>
          <w:b/>
          <w:sz w:val="36"/>
          <w:szCs w:val="36"/>
        </w:rPr>
        <w:t>交银施罗</w:t>
      </w:r>
      <w:proofErr w:type="gramEnd"/>
      <w:r w:rsidRPr="00087F8A">
        <w:rPr>
          <w:rFonts w:eastAsiaTheme="minorEastAsia"/>
          <w:b/>
          <w:sz w:val="36"/>
          <w:szCs w:val="36"/>
        </w:rPr>
        <w:t>德丰硕收益债券型证券投资基金</w:t>
      </w:r>
    </w:p>
    <w:p w:rsidR="006E30C6" w:rsidRPr="00087F8A" w:rsidRDefault="006E30C6" w:rsidP="009D139A">
      <w:pPr>
        <w:spacing w:before="29" w:line="288" w:lineRule="auto"/>
        <w:jc w:val="center"/>
        <w:rPr>
          <w:rFonts w:eastAsiaTheme="minorEastAsia"/>
          <w:b/>
          <w:sz w:val="36"/>
          <w:szCs w:val="36"/>
        </w:rPr>
      </w:pPr>
      <w:r w:rsidRPr="00087F8A">
        <w:rPr>
          <w:rFonts w:eastAsiaTheme="minorEastAsia"/>
          <w:b/>
          <w:sz w:val="36"/>
          <w:szCs w:val="36"/>
        </w:rPr>
        <w:t>2017</w:t>
      </w:r>
      <w:r w:rsidRPr="00087F8A">
        <w:rPr>
          <w:rFonts w:eastAsiaTheme="minorEastAsia"/>
          <w:b/>
          <w:sz w:val="36"/>
          <w:szCs w:val="36"/>
        </w:rPr>
        <w:t>年第</w:t>
      </w:r>
      <w:r w:rsidRPr="00087F8A">
        <w:rPr>
          <w:rFonts w:eastAsiaTheme="minorEastAsia"/>
          <w:b/>
          <w:sz w:val="36"/>
          <w:szCs w:val="36"/>
        </w:rPr>
        <w:t>1</w:t>
      </w:r>
      <w:r w:rsidRPr="00087F8A">
        <w:rPr>
          <w:rFonts w:eastAsiaTheme="minorEastAsia"/>
          <w:b/>
          <w:sz w:val="36"/>
          <w:szCs w:val="36"/>
        </w:rPr>
        <w:t>季度报告</w:t>
      </w:r>
    </w:p>
    <w:p w:rsidR="005516A4" w:rsidRPr="00087F8A" w:rsidRDefault="00B2115D" w:rsidP="009D139A">
      <w:pPr>
        <w:spacing w:before="29" w:line="288" w:lineRule="auto"/>
        <w:jc w:val="center"/>
        <w:rPr>
          <w:rFonts w:eastAsiaTheme="minorEastAsia"/>
          <w:b/>
          <w:sz w:val="36"/>
          <w:szCs w:val="36"/>
        </w:rPr>
      </w:pPr>
      <w:r w:rsidRPr="00087F8A">
        <w:rPr>
          <w:rFonts w:eastAsiaTheme="minorEastAsia"/>
          <w:b/>
          <w:sz w:val="36"/>
          <w:szCs w:val="36"/>
        </w:rPr>
        <w:t>2017</w:t>
      </w:r>
      <w:r w:rsidRPr="00087F8A">
        <w:rPr>
          <w:rFonts w:eastAsiaTheme="minorEastAsia"/>
          <w:b/>
          <w:sz w:val="36"/>
          <w:szCs w:val="36"/>
        </w:rPr>
        <w:t>年</w:t>
      </w:r>
      <w:r w:rsidRPr="00087F8A">
        <w:rPr>
          <w:rFonts w:eastAsiaTheme="minorEastAsia"/>
          <w:b/>
          <w:sz w:val="36"/>
          <w:szCs w:val="36"/>
        </w:rPr>
        <w:t>3</w:t>
      </w:r>
      <w:r w:rsidRPr="00087F8A">
        <w:rPr>
          <w:rFonts w:eastAsiaTheme="minorEastAsia"/>
          <w:b/>
          <w:sz w:val="36"/>
          <w:szCs w:val="36"/>
        </w:rPr>
        <w:t>月</w:t>
      </w:r>
      <w:r w:rsidRPr="00087F8A">
        <w:rPr>
          <w:rFonts w:eastAsiaTheme="minorEastAsia"/>
          <w:b/>
          <w:sz w:val="36"/>
          <w:szCs w:val="36"/>
        </w:rPr>
        <w:t>31</w:t>
      </w:r>
      <w:r w:rsidRPr="00087F8A">
        <w:rPr>
          <w:rFonts w:eastAsiaTheme="minorEastAsia"/>
          <w:b/>
          <w:sz w:val="36"/>
          <w:szCs w:val="36"/>
        </w:rPr>
        <w:t>日</w:t>
      </w:r>
    </w:p>
    <w:p w:rsidR="005516A4" w:rsidRPr="00405493" w:rsidRDefault="005516A4" w:rsidP="009D139A">
      <w:pPr>
        <w:spacing w:before="29" w:line="288" w:lineRule="auto"/>
        <w:jc w:val="center"/>
        <w:rPr>
          <w:rFonts w:eastAsiaTheme="minorEastAsia"/>
          <w:b/>
          <w:color w:val="000000"/>
          <w:sz w:val="24"/>
        </w:rPr>
      </w:pPr>
    </w:p>
    <w:p w:rsidR="005516A4" w:rsidRPr="00405493" w:rsidRDefault="005516A4" w:rsidP="009D139A">
      <w:pPr>
        <w:spacing w:before="29" w:line="288" w:lineRule="auto"/>
        <w:jc w:val="center"/>
        <w:rPr>
          <w:rFonts w:eastAsiaTheme="minorEastAsia"/>
          <w:b/>
          <w:color w:val="000000"/>
          <w:sz w:val="24"/>
        </w:rPr>
      </w:pPr>
    </w:p>
    <w:p w:rsidR="005516A4" w:rsidRPr="00405493" w:rsidRDefault="005516A4" w:rsidP="009D139A">
      <w:pPr>
        <w:spacing w:before="29" w:line="288" w:lineRule="auto"/>
        <w:jc w:val="center"/>
        <w:rPr>
          <w:rFonts w:eastAsiaTheme="minorEastAsia"/>
          <w:b/>
          <w:color w:val="000000"/>
          <w:sz w:val="24"/>
        </w:rPr>
      </w:pPr>
    </w:p>
    <w:p w:rsidR="005516A4" w:rsidRPr="00405493" w:rsidRDefault="005516A4" w:rsidP="009D139A">
      <w:pPr>
        <w:spacing w:before="29" w:line="288" w:lineRule="auto"/>
        <w:jc w:val="center"/>
        <w:rPr>
          <w:rFonts w:eastAsiaTheme="minorEastAsia"/>
          <w:b/>
          <w:color w:val="000000"/>
          <w:sz w:val="24"/>
        </w:rPr>
      </w:pPr>
    </w:p>
    <w:p w:rsidR="005516A4" w:rsidRPr="00405493" w:rsidRDefault="005516A4" w:rsidP="009D139A">
      <w:pPr>
        <w:spacing w:before="29" w:line="288" w:lineRule="auto"/>
        <w:jc w:val="center"/>
        <w:rPr>
          <w:rFonts w:eastAsiaTheme="minorEastAsia"/>
          <w:b/>
          <w:color w:val="000000"/>
          <w:sz w:val="24"/>
        </w:rPr>
      </w:pPr>
    </w:p>
    <w:p w:rsidR="005516A4" w:rsidRPr="00405493" w:rsidRDefault="005516A4" w:rsidP="009D139A">
      <w:pPr>
        <w:spacing w:before="29" w:line="288" w:lineRule="auto"/>
        <w:jc w:val="center"/>
        <w:rPr>
          <w:rFonts w:eastAsiaTheme="minorEastAsia"/>
          <w:b/>
          <w:color w:val="000000"/>
          <w:sz w:val="24"/>
        </w:rPr>
      </w:pPr>
    </w:p>
    <w:p w:rsidR="005516A4" w:rsidRPr="00405493" w:rsidRDefault="005516A4" w:rsidP="009D139A">
      <w:pPr>
        <w:spacing w:before="29" w:line="288" w:lineRule="auto"/>
        <w:jc w:val="center"/>
        <w:rPr>
          <w:rFonts w:eastAsiaTheme="minorEastAsia"/>
          <w:b/>
          <w:color w:val="000000"/>
          <w:sz w:val="24"/>
        </w:rPr>
      </w:pPr>
    </w:p>
    <w:p w:rsidR="005516A4" w:rsidRPr="00405493" w:rsidRDefault="005516A4" w:rsidP="009D139A">
      <w:pPr>
        <w:spacing w:before="29" w:line="288" w:lineRule="auto"/>
        <w:jc w:val="center"/>
        <w:rPr>
          <w:rFonts w:eastAsiaTheme="minorEastAsia"/>
          <w:b/>
          <w:color w:val="000000"/>
          <w:sz w:val="24"/>
        </w:rPr>
      </w:pPr>
    </w:p>
    <w:p w:rsidR="005516A4" w:rsidRPr="00405493" w:rsidRDefault="005516A4" w:rsidP="009D139A">
      <w:pPr>
        <w:spacing w:before="29" w:line="288" w:lineRule="auto"/>
        <w:jc w:val="center"/>
        <w:rPr>
          <w:rFonts w:eastAsiaTheme="minorEastAsia"/>
          <w:b/>
          <w:color w:val="000000"/>
          <w:sz w:val="24"/>
        </w:rPr>
      </w:pPr>
    </w:p>
    <w:p w:rsidR="005516A4" w:rsidRPr="00405493" w:rsidRDefault="005516A4" w:rsidP="009D139A">
      <w:pPr>
        <w:spacing w:before="29" w:line="288" w:lineRule="auto"/>
        <w:jc w:val="center"/>
        <w:rPr>
          <w:rFonts w:eastAsiaTheme="minorEastAsia"/>
          <w:b/>
          <w:color w:val="000000"/>
          <w:sz w:val="24"/>
        </w:rPr>
      </w:pPr>
    </w:p>
    <w:p w:rsidR="005516A4" w:rsidRPr="00405493" w:rsidRDefault="005516A4" w:rsidP="009D139A">
      <w:pPr>
        <w:spacing w:before="29" w:line="288" w:lineRule="auto"/>
        <w:jc w:val="center"/>
        <w:rPr>
          <w:rFonts w:eastAsiaTheme="minorEastAsia"/>
          <w:b/>
          <w:color w:val="000000"/>
          <w:sz w:val="24"/>
        </w:rPr>
      </w:pPr>
    </w:p>
    <w:p w:rsidR="005516A4" w:rsidRPr="00405493" w:rsidRDefault="005516A4" w:rsidP="009D139A">
      <w:pPr>
        <w:spacing w:before="29" w:line="288" w:lineRule="auto"/>
        <w:jc w:val="center"/>
        <w:rPr>
          <w:rFonts w:eastAsiaTheme="minorEastAsia"/>
          <w:b/>
          <w:color w:val="000000"/>
          <w:sz w:val="24"/>
        </w:rPr>
      </w:pPr>
    </w:p>
    <w:p w:rsidR="005516A4" w:rsidRPr="00405493" w:rsidRDefault="005516A4" w:rsidP="009D139A">
      <w:pPr>
        <w:spacing w:before="29" w:line="288" w:lineRule="auto"/>
        <w:jc w:val="center"/>
        <w:rPr>
          <w:rFonts w:eastAsiaTheme="minorEastAsia"/>
          <w:b/>
          <w:color w:val="000000"/>
          <w:sz w:val="24"/>
        </w:rPr>
      </w:pPr>
    </w:p>
    <w:p w:rsidR="005516A4" w:rsidRPr="00405493" w:rsidRDefault="005516A4" w:rsidP="009D139A">
      <w:pPr>
        <w:spacing w:before="29" w:line="288" w:lineRule="auto"/>
        <w:jc w:val="center"/>
        <w:rPr>
          <w:rFonts w:eastAsiaTheme="minorEastAsia"/>
          <w:b/>
          <w:color w:val="000000"/>
          <w:sz w:val="24"/>
        </w:rPr>
      </w:pPr>
    </w:p>
    <w:p w:rsidR="005516A4" w:rsidRPr="00405493" w:rsidRDefault="005516A4" w:rsidP="009D139A">
      <w:pPr>
        <w:spacing w:before="29" w:line="288" w:lineRule="auto"/>
        <w:rPr>
          <w:rFonts w:eastAsiaTheme="minorEastAsia"/>
          <w:b/>
          <w:color w:val="000000"/>
          <w:sz w:val="24"/>
        </w:rPr>
      </w:pPr>
    </w:p>
    <w:p w:rsidR="00662C4E" w:rsidRPr="00087F8A" w:rsidRDefault="005516A4" w:rsidP="009D139A">
      <w:pPr>
        <w:spacing w:before="29" w:line="288" w:lineRule="auto"/>
        <w:ind w:firstLineChars="900" w:firstLine="2168"/>
        <w:rPr>
          <w:rFonts w:eastAsiaTheme="minorEastAsia"/>
          <w:b/>
          <w:color w:val="000000"/>
          <w:sz w:val="24"/>
        </w:rPr>
      </w:pPr>
      <w:r w:rsidRPr="00087F8A">
        <w:rPr>
          <w:b/>
          <w:color w:val="000000"/>
          <w:sz w:val="24"/>
        </w:rPr>
        <w:t>基金管理人：</w:t>
      </w:r>
      <w:r w:rsidR="008327A3" w:rsidRPr="00087F8A">
        <w:rPr>
          <w:rFonts w:eastAsiaTheme="minorEastAsia"/>
          <w:b/>
          <w:color w:val="000000"/>
          <w:sz w:val="24"/>
        </w:rPr>
        <w:t>交银施罗德基金管理有限公司</w:t>
      </w:r>
    </w:p>
    <w:p w:rsidR="00662C4E" w:rsidRPr="00087F8A" w:rsidRDefault="005516A4" w:rsidP="009D139A">
      <w:pPr>
        <w:spacing w:before="29" w:line="288" w:lineRule="auto"/>
        <w:ind w:firstLineChars="900" w:firstLine="2168"/>
        <w:rPr>
          <w:rFonts w:eastAsiaTheme="minorEastAsia"/>
          <w:b/>
          <w:color w:val="000000"/>
          <w:sz w:val="24"/>
        </w:rPr>
      </w:pPr>
      <w:r w:rsidRPr="00087F8A">
        <w:rPr>
          <w:b/>
          <w:color w:val="000000"/>
          <w:sz w:val="24"/>
        </w:rPr>
        <w:t>基金托管人：</w:t>
      </w:r>
      <w:r w:rsidR="008327A3" w:rsidRPr="00087F8A">
        <w:rPr>
          <w:rFonts w:eastAsiaTheme="minorEastAsia"/>
          <w:b/>
          <w:color w:val="000000"/>
          <w:sz w:val="24"/>
        </w:rPr>
        <w:t>中信银行股份有限公司</w:t>
      </w:r>
    </w:p>
    <w:p w:rsidR="005516A4" w:rsidRPr="00087F8A" w:rsidRDefault="005516A4" w:rsidP="009D139A">
      <w:pPr>
        <w:spacing w:before="29" w:line="288" w:lineRule="auto"/>
        <w:ind w:firstLineChars="900" w:firstLine="2168"/>
        <w:rPr>
          <w:rFonts w:eastAsiaTheme="minorEastAsia"/>
          <w:b/>
          <w:color w:val="000000"/>
          <w:sz w:val="24"/>
        </w:rPr>
        <w:sectPr w:rsidR="005516A4" w:rsidRPr="00087F8A" w:rsidSect="001F36EA">
          <w:headerReference w:type="default" r:id="rId7"/>
          <w:footerReference w:type="default" r:id="rId8"/>
          <w:pgSz w:w="11926" w:h="15840"/>
          <w:pgMar w:top="1440" w:right="1440" w:bottom="1440" w:left="1440" w:header="851" w:footer="992" w:gutter="0"/>
          <w:cols w:space="720"/>
          <w:noEndnote/>
        </w:sectPr>
      </w:pPr>
      <w:r w:rsidRPr="00087F8A">
        <w:rPr>
          <w:b/>
          <w:color w:val="000000"/>
          <w:sz w:val="24"/>
        </w:rPr>
        <w:t>报告送出日期：</w:t>
      </w:r>
      <w:r w:rsidR="00CD0F7E" w:rsidRPr="00087F8A">
        <w:rPr>
          <w:rFonts w:eastAsiaTheme="minorEastAsia"/>
          <w:b/>
          <w:color w:val="000000"/>
          <w:sz w:val="24"/>
        </w:rPr>
        <w:t>二〇一七年四月二十四日</w:t>
      </w:r>
    </w:p>
    <w:p w:rsidR="00220542" w:rsidRPr="00405493" w:rsidRDefault="00220542" w:rsidP="00926032">
      <w:pPr>
        <w:pStyle w:val="1"/>
        <w:spacing w:beforeLines="100" w:before="312" w:afterLines="100" w:after="312" w:line="288" w:lineRule="auto"/>
        <w:jc w:val="center"/>
        <w:rPr>
          <w:rFonts w:eastAsiaTheme="minorEastAsia"/>
          <w:color w:val="000000"/>
          <w:kern w:val="0"/>
          <w:sz w:val="24"/>
          <w:szCs w:val="24"/>
        </w:rPr>
      </w:pPr>
      <w:r w:rsidRPr="00405493">
        <w:rPr>
          <w:rFonts w:eastAsiaTheme="minorEastAsia"/>
          <w:color w:val="000000"/>
          <w:kern w:val="0"/>
          <w:sz w:val="24"/>
          <w:szCs w:val="24"/>
        </w:rPr>
        <w:lastRenderedPageBreak/>
        <w:t xml:space="preserve">§1  </w:t>
      </w:r>
      <w:r w:rsidRPr="00405493">
        <w:rPr>
          <w:color w:val="000000"/>
          <w:kern w:val="0"/>
          <w:sz w:val="24"/>
          <w:szCs w:val="24"/>
        </w:rPr>
        <w:t>重要提示</w:t>
      </w:r>
    </w:p>
    <w:p w:rsidR="00451E70" w:rsidRDefault="009A3242">
      <w:pPr>
        <w:spacing w:before="29" w:line="288"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451E70" w:rsidRDefault="009A3242">
      <w:pPr>
        <w:spacing w:before="29" w:line="288" w:lineRule="auto"/>
        <w:ind w:firstLineChars="200" w:firstLine="480"/>
        <w:rPr>
          <w:rFonts w:eastAsiaTheme="minorEastAsia"/>
          <w:color w:val="000000"/>
          <w:sz w:val="24"/>
        </w:rPr>
      </w:pPr>
      <w:r>
        <w:rPr>
          <w:rFonts w:eastAsiaTheme="minorEastAsia"/>
          <w:color w:val="000000"/>
          <w:sz w:val="24"/>
        </w:rPr>
        <w:t>基金托管人中信银行股份有限公司根据本基金合同规定，于</w:t>
      </w:r>
      <w:r>
        <w:rPr>
          <w:rFonts w:eastAsiaTheme="minorEastAsia"/>
          <w:color w:val="000000"/>
          <w:sz w:val="24"/>
        </w:rPr>
        <w:t>2017</w:t>
      </w:r>
      <w:r>
        <w:rPr>
          <w:rFonts w:eastAsiaTheme="minorEastAsia"/>
          <w:color w:val="000000"/>
          <w:sz w:val="24"/>
        </w:rPr>
        <w:t>年</w:t>
      </w:r>
      <w:r>
        <w:rPr>
          <w:rFonts w:eastAsiaTheme="minorEastAsia"/>
          <w:color w:val="000000"/>
          <w:sz w:val="24"/>
        </w:rPr>
        <w:t>4</w:t>
      </w:r>
      <w:r>
        <w:rPr>
          <w:rFonts w:eastAsiaTheme="minorEastAsia"/>
          <w:color w:val="000000"/>
          <w:sz w:val="24"/>
        </w:rPr>
        <w:t>月</w:t>
      </w:r>
      <w:r>
        <w:rPr>
          <w:rFonts w:eastAsiaTheme="minorEastAsia"/>
          <w:color w:val="000000"/>
          <w:sz w:val="24"/>
        </w:rPr>
        <w:t>21</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451E70" w:rsidRDefault="009A3242">
      <w:pPr>
        <w:spacing w:before="29" w:line="288"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451E70" w:rsidRDefault="009A3242">
      <w:pPr>
        <w:spacing w:before="29" w:line="288"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w:t>
      </w:r>
      <w:proofErr w:type="gramStart"/>
      <w:r>
        <w:rPr>
          <w:rFonts w:eastAsiaTheme="minorEastAsia"/>
          <w:color w:val="000000"/>
          <w:sz w:val="24"/>
        </w:rPr>
        <w:t>作出</w:t>
      </w:r>
      <w:proofErr w:type="gramEnd"/>
      <w:r>
        <w:rPr>
          <w:rFonts w:eastAsiaTheme="minorEastAsia"/>
          <w:color w:val="000000"/>
          <w:sz w:val="24"/>
        </w:rPr>
        <w:t>投资决策前应仔细阅读本基金的招募说明书。</w:t>
      </w:r>
      <w:r>
        <w:rPr>
          <w:rFonts w:eastAsiaTheme="minorEastAsia"/>
          <w:color w:val="000000"/>
          <w:sz w:val="24"/>
        </w:rPr>
        <w:t xml:space="preserve"> </w:t>
      </w:r>
    </w:p>
    <w:p w:rsidR="00451E70" w:rsidRDefault="009A3242">
      <w:pPr>
        <w:spacing w:before="29" w:line="288" w:lineRule="auto"/>
        <w:ind w:firstLineChars="200" w:firstLine="480"/>
        <w:rPr>
          <w:rFonts w:eastAsiaTheme="minorEastAsia"/>
          <w:color w:val="000000"/>
          <w:sz w:val="24"/>
        </w:rPr>
      </w:pPr>
      <w:r>
        <w:rPr>
          <w:rFonts w:eastAsiaTheme="minorEastAsia"/>
          <w:color w:val="000000"/>
          <w:sz w:val="24"/>
        </w:rPr>
        <w:t>本报告中财务资料未经审计。</w:t>
      </w:r>
      <w:r>
        <w:rPr>
          <w:rFonts w:eastAsiaTheme="minorEastAsia"/>
          <w:color w:val="000000"/>
          <w:sz w:val="24"/>
        </w:rPr>
        <w:t xml:space="preserve"> </w:t>
      </w:r>
    </w:p>
    <w:p w:rsidR="00220542" w:rsidRPr="00405493" w:rsidRDefault="008327A3" w:rsidP="009D139A">
      <w:pPr>
        <w:spacing w:before="29" w:line="288" w:lineRule="auto"/>
        <w:ind w:firstLineChars="200" w:firstLine="480"/>
        <w:rPr>
          <w:rFonts w:eastAsiaTheme="minorEastAsia"/>
          <w:color w:val="000000"/>
          <w:sz w:val="24"/>
        </w:rPr>
      </w:pPr>
      <w:r w:rsidRPr="00405493">
        <w:rPr>
          <w:rFonts w:eastAsiaTheme="minorEastAsia"/>
          <w:color w:val="000000"/>
          <w:sz w:val="24"/>
        </w:rPr>
        <w:t>本报告期自</w:t>
      </w:r>
      <w:r w:rsidRPr="00405493">
        <w:rPr>
          <w:rFonts w:eastAsiaTheme="minorEastAsia"/>
          <w:color w:val="000000"/>
          <w:sz w:val="24"/>
        </w:rPr>
        <w:t>2017</w:t>
      </w:r>
      <w:r w:rsidRPr="00405493">
        <w:rPr>
          <w:rFonts w:eastAsiaTheme="minorEastAsia"/>
          <w:color w:val="000000"/>
          <w:sz w:val="24"/>
        </w:rPr>
        <w:t>年</w:t>
      </w:r>
      <w:r w:rsidRPr="00405493">
        <w:rPr>
          <w:rFonts w:eastAsiaTheme="minorEastAsia"/>
          <w:color w:val="000000"/>
          <w:sz w:val="24"/>
        </w:rPr>
        <w:t>1</w:t>
      </w:r>
      <w:r w:rsidRPr="00405493">
        <w:rPr>
          <w:rFonts w:eastAsiaTheme="minorEastAsia"/>
          <w:color w:val="000000"/>
          <w:sz w:val="24"/>
        </w:rPr>
        <w:t>月</w:t>
      </w:r>
      <w:r w:rsidRPr="00405493">
        <w:rPr>
          <w:rFonts w:eastAsiaTheme="minorEastAsia"/>
          <w:color w:val="000000"/>
          <w:sz w:val="24"/>
        </w:rPr>
        <w:t>1</w:t>
      </w:r>
      <w:r w:rsidRPr="00405493">
        <w:rPr>
          <w:rFonts w:eastAsiaTheme="minorEastAsia"/>
          <w:color w:val="000000"/>
          <w:sz w:val="24"/>
        </w:rPr>
        <w:t>日起至</w:t>
      </w:r>
      <w:r w:rsidRPr="00405493">
        <w:rPr>
          <w:rFonts w:eastAsiaTheme="minorEastAsia"/>
          <w:color w:val="000000"/>
          <w:sz w:val="24"/>
        </w:rPr>
        <w:t>3</w:t>
      </w:r>
      <w:r w:rsidRPr="00405493">
        <w:rPr>
          <w:rFonts w:eastAsiaTheme="minorEastAsia"/>
          <w:color w:val="000000"/>
          <w:sz w:val="24"/>
        </w:rPr>
        <w:t>月</w:t>
      </w:r>
      <w:r w:rsidRPr="00405493">
        <w:rPr>
          <w:rFonts w:eastAsiaTheme="minorEastAsia"/>
          <w:color w:val="000000"/>
          <w:sz w:val="24"/>
        </w:rPr>
        <w:t>31</w:t>
      </w:r>
      <w:r w:rsidRPr="00405493">
        <w:rPr>
          <w:rFonts w:eastAsiaTheme="minorEastAsia"/>
          <w:color w:val="000000"/>
          <w:sz w:val="24"/>
        </w:rPr>
        <w:t>日止。</w:t>
      </w:r>
    </w:p>
    <w:p w:rsidR="00D24178" w:rsidRPr="00405493" w:rsidRDefault="00D24178" w:rsidP="009D139A">
      <w:pPr>
        <w:spacing w:before="29" w:line="288" w:lineRule="auto"/>
        <w:ind w:firstLineChars="200" w:firstLine="480"/>
        <w:rPr>
          <w:rFonts w:eastAsiaTheme="minorEastAsia"/>
          <w:color w:val="000000"/>
          <w:sz w:val="24"/>
        </w:rPr>
      </w:pPr>
    </w:p>
    <w:p w:rsidR="00220542" w:rsidRPr="00405493" w:rsidRDefault="00220542" w:rsidP="00926032">
      <w:pPr>
        <w:pStyle w:val="1"/>
        <w:spacing w:beforeLines="100" w:before="312" w:afterLines="100" w:after="312" w:line="288" w:lineRule="auto"/>
        <w:jc w:val="center"/>
        <w:rPr>
          <w:rFonts w:eastAsiaTheme="minorEastAsia"/>
          <w:color w:val="000000"/>
          <w:kern w:val="0"/>
          <w:sz w:val="24"/>
          <w:szCs w:val="24"/>
        </w:rPr>
      </w:pPr>
      <w:r w:rsidRPr="00405493">
        <w:rPr>
          <w:rFonts w:eastAsiaTheme="minorEastAsia"/>
          <w:color w:val="000000"/>
          <w:kern w:val="0"/>
          <w:sz w:val="24"/>
          <w:szCs w:val="24"/>
        </w:rPr>
        <w:t xml:space="preserve">§2  </w:t>
      </w:r>
      <w:r w:rsidRPr="00405493">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763A67" w:rsidRPr="00405493" w:rsidTr="00BA1CD5">
        <w:trPr>
          <w:jc w:val="center"/>
        </w:trPr>
        <w:tc>
          <w:tcPr>
            <w:tcW w:w="3023" w:type="dxa"/>
            <w:vAlign w:val="center"/>
          </w:tcPr>
          <w:p w:rsidR="00763A67" w:rsidRPr="00405493" w:rsidRDefault="00763A67" w:rsidP="009D139A">
            <w:pPr>
              <w:adjustRightInd w:val="0"/>
              <w:spacing w:before="29" w:line="288" w:lineRule="auto"/>
              <w:ind w:left="17"/>
              <w:jc w:val="left"/>
              <w:rPr>
                <w:kern w:val="0"/>
                <w:sz w:val="24"/>
              </w:rPr>
            </w:pPr>
            <w:r w:rsidRPr="00405493">
              <w:rPr>
                <w:kern w:val="0"/>
                <w:sz w:val="24"/>
              </w:rPr>
              <w:t>基金简称</w:t>
            </w:r>
          </w:p>
        </w:tc>
        <w:tc>
          <w:tcPr>
            <w:tcW w:w="5845" w:type="dxa"/>
            <w:vAlign w:val="center"/>
          </w:tcPr>
          <w:p w:rsidR="00763A67" w:rsidRPr="00405493" w:rsidRDefault="00763A67" w:rsidP="009D139A">
            <w:pPr>
              <w:adjustRightInd w:val="0"/>
              <w:spacing w:before="29" w:line="288" w:lineRule="auto"/>
              <w:ind w:left="17"/>
              <w:jc w:val="left"/>
              <w:rPr>
                <w:rFonts w:eastAsiaTheme="minorEastAsia"/>
                <w:color w:val="000000"/>
                <w:kern w:val="0"/>
                <w:sz w:val="24"/>
              </w:rPr>
            </w:pPr>
            <w:r w:rsidRPr="00405493">
              <w:rPr>
                <w:rFonts w:eastAsiaTheme="minorEastAsia"/>
                <w:color w:val="000000"/>
                <w:kern w:val="0"/>
                <w:sz w:val="24"/>
              </w:rPr>
              <w:t>交银丰硕收益债券</w:t>
            </w:r>
          </w:p>
        </w:tc>
      </w:tr>
      <w:tr w:rsidR="00763A67" w:rsidRPr="00405493" w:rsidTr="00BA1CD5">
        <w:trPr>
          <w:jc w:val="center"/>
        </w:trPr>
        <w:tc>
          <w:tcPr>
            <w:tcW w:w="3023" w:type="dxa"/>
            <w:vAlign w:val="center"/>
          </w:tcPr>
          <w:p w:rsidR="00763A67" w:rsidRPr="00405493" w:rsidRDefault="00763A67" w:rsidP="009D139A">
            <w:pPr>
              <w:adjustRightInd w:val="0"/>
              <w:spacing w:before="29" w:line="288" w:lineRule="auto"/>
              <w:ind w:left="17"/>
              <w:jc w:val="left"/>
              <w:rPr>
                <w:kern w:val="0"/>
                <w:sz w:val="24"/>
              </w:rPr>
            </w:pPr>
            <w:r w:rsidRPr="00405493">
              <w:rPr>
                <w:kern w:val="0"/>
                <w:sz w:val="24"/>
              </w:rPr>
              <w:t>基金主代码</w:t>
            </w:r>
          </w:p>
        </w:tc>
        <w:tc>
          <w:tcPr>
            <w:tcW w:w="5845" w:type="dxa"/>
            <w:vAlign w:val="center"/>
          </w:tcPr>
          <w:p w:rsidR="00763A67" w:rsidRPr="00405493" w:rsidRDefault="002400C2" w:rsidP="009D139A">
            <w:pPr>
              <w:adjustRightInd w:val="0"/>
              <w:spacing w:before="29" w:line="288" w:lineRule="auto"/>
              <w:ind w:left="17"/>
              <w:jc w:val="left"/>
              <w:rPr>
                <w:rFonts w:eastAsiaTheme="minorEastAsia"/>
                <w:color w:val="000000"/>
                <w:kern w:val="0"/>
                <w:sz w:val="24"/>
              </w:rPr>
            </w:pPr>
            <w:r w:rsidRPr="00405493">
              <w:rPr>
                <w:rFonts w:eastAsiaTheme="minorEastAsia"/>
                <w:color w:val="000000"/>
                <w:kern w:val="0"/>
                <w:sz w:val="24"/>
              </w:rPr>
              <w:t>519758</w:t>
            </w:r>
          </w:p>
        </w:tc>
      </w:tr>
      <w:tr w:rsidR="00C866C7" w:rsidRPr="00405493" w:rsidTr="00BA1CD5">
        <w:trPr>
          <w:jc w:val="center"/>
        </w:trPr>
        <w:tc>
          <w:tcPr>
            <w:tcW w:w="3023" w:type="dxa"/>
            <w:vAlign w:val="center"/>
          </w:tcPr>
          <w:p w:rsidR="00C866C7" w:rsidRPr="00405493" w:rsidRDefault="00C866C7" w:rsidP="009D139A">
            <w:pPr>
              <w:adjustRightInd w:val="0"/>
              <w:spacing w:before="29" w:line="288" w:lineRule="auto"/>
              <w:ind w:left="17"/>
              <w:jc w:val="left"/>
              <w:rPr>
                <w:kern w:val="0"/>
                <w:sz w:val="24"/>
              </w:rPr>
            </w:pPr>
            <w:r w:rsidRPr="00405493">
              <w:rPr>
                <w:kern w:val="0"/>
                <w:sz w:val="24"/>
              </w:rPr>
              <w:t>交易代码</w:t>
            </w:r>
          </w:p>
        </w:tc>
        <w:tc>
          <w:tcPr>
            <w:tcW w:w="5845" w:type="dxa"/>
            <w:vAlign w:val="center"/>
          </w:tcPr>
          <w:p w:rsidR="00C866C7" w:rsidRPr="00405493" w:rsidRDefault="00D10743" w:rsidP="009D139A">
            <w:pPr>
              <w:adjustRightInd w:val="0"/>
              <w:spacing w:before="29" w:line="288" w:lineRule="auto"/>
              <w:ind w:left="17"/>
              <w:jc w:val="left"/>
              <w:rPr>
                <w:rFonts w:eastAsiaTheme="minorEastAsia"/>
                <w:color w:val="000000"/>
                <w:kern w:val="0"/>
                <w:sz w:val="24"/>
              </w:rPr>
            </w:pPr>
            <w:r w:rsidRPr="00405493">
              <w:rPr>
                <w:rFonts w:eastAsiaTheme="minorEastAsia"/>
                <w:kern w:val="0"/>
                <w:sz w:val="24"/>
              </w:rPr>
              <w:t>519758</w:t>
            </w:r>
          </w:p>
        </w:tc>
      </w:tr>
      <w:tr w:rsidR="00763A67" w:rsidRPr="00405493" w:rsidTr="00BA1CD5">
        <w:trPr>
          <w:jc w:val="center"/>
        </w:trPr>
        <w:tc>
          <w:tcPr>
            <w:tcW w:w="3023" w:type="dxa"/>
            <w:vAlign w:val="center"/>
          </w:tcPr>
          <w:p w:rsidR="00763A67" w:rsidRPr="00405493" w:rsidRDefault="00763A67" w:rsidP="009D139A">
            <w:pPr>
              <w:adjustRightInd w:val="0"/>
              <w:spacing w:before="29" w:line="288" w:lineRule="auto"/>
              <w:ind w:left="17"/>
              <w:jc w:val="left"/>
              <w:rPr>
                <w:sz w:val="24"/>
              </w:rPr>
            </w:pPr>
            <w:r w:rsidRPr="00405493">
              <w:rPr>
                <w:kern w:val="0"/>
                <w:sz w:val="24"/>
              </w:rPr>
              <w:t>基金运作方式</w:t>
            </w:r>
          </w:p>
        </w:tc>
        <w:tc>
          <w:tcPr>
            <w:tcW w:w="5845" w:type="dxa"/>
            <w:vAlign w:val="center"/>
          </w:tcPr>
          <w:p w:rsidR="00763A67" w:rsidRPr="00405493" w:rsidRDefault="00763A67" w:rsidP="009D139A">
            <w:pPr>
              <w:adjustRightInd w:val="0"/>
              <w:spacing w:before="29" w:line="288" w:lineRule="auto"/>
              <w:ind w:left="17"/>
              <w:jc w:val="left"/>
              <w:rPr>
                <w:rFonts w:eastAsiaTheme="minorEastAsia"/>
                <w:color w:val="000000"/>
                <w:sz w:val="24"/>
              </w:rPr>
            </w:pPr>
            <w:r w:rsidRPr="00405493">
              <w:rPr>
                <w:rFonts w:eastAsiaTheme="minorEastAsia"/>
                <w:color w:val="000000"/>
                <w:kern w:val="0"/>
                <w:sz w:val="24"/>
              </w:rPr>
              <w:t>契约型</w:t>
            </w:r>
            <w:r w:rsidRPr="00405493">
              <w:rPr>
                <w:rFonts w:eastAsiaTheme="minorEastAsia"/>
                <w:color w:val="000000"/>
                <w:kern w:val="0"/>
                <w:sz w:val="24"/>
              </w:rPr>
              <w:t>,</w:t>
            </w:r>
            <w:r w:rsidRPr="00405493">
              <w:rPr>
                <w:rFonts w:eastAsiaTheme="minorEastAsia"/>
                <w:color w:val="000000"/>
                <w:kern w:val="0"/>
                <w:sz w:val="24"/>
              </w:rPr>
              <w:t>本基金在基金合同生效之日起两年（含两年）的期间内封闭式运作（按照基金合同的约定提前转换基金运作方式的除外），封闭期结束后转为开放式运作。</w:t>
            </w:r>
          </w:p>
        </w:tc>
      </w:tr>
      <w:tr w:rsidR="00763A67" w:rsidRPr="00405493" w:rsidTr="00BA1CD5">
        <w:trPr>
          <w:jc w:val="center"/>
        </w:trPr>
        <w:tc>
          <w:tcPr>
            <w:tcW w:w="3023" w:type="dxa"/>
            <w:vAlign w:val="center"/>
          </w:tcPr>
          <w:p w:rsidR="00763A67" w:rsidRPr="00405493" w:rsidRDefault="00763A67" w:rsidP="009D139A">
            <w:pPr>
              <w:adjustRightInd w:val="0"/>
              <w:spacing w:before="29" w:line="288" w:lineRule="auto"/>
              <w:ind w:left="17"/>
              <w:jc w:val="left"/>
              <w:rPr>
                <w:sz w:val="24"/>
              </w:rPr>
            </w:pPr>
            <w:r w:rsidRPr="00405493">
              <w:rPr>
                <w:kern w:val="0"/>
                <w:sz w:val="24"/>
              </w:rPr>
              <w:t>基金合同生效日</w:t>
            </w:r>
          </w:p>
        </w:tc>
        <w:tc>
          <w:tcPr>
            <w:tcW w:w="5845" w:type="dxa"/>
            <w:vAlign w:val="center"/>
          </w:tcPr>
          <w:p w:rsidR="00763A67" w:rsidRPr="00405493" w:rsidRDefault="00DF5C3F" w:rsidP="009D139A">
            <w:pPr>
              <w:adjustRightInd w:val="0"/>
              <w:spacing w:before="29" w:line="288" w:lineRule="auto"/>
              <w:ind w:left="17"/>
              <w:jc w:val="left"/>
              <w:rPr>
                <w:rFonts w:eastAsiaTheme="minorEastAsia"/>
                <w:color w:val="000000"/>
                <w:sz w:val="24"/>
              </w:rPr>
            </w:pPr>
            <w:r w:rsidRPr="00405493">
              <w:rPr>
                <w:rFonts w:eastAsiaTheme="minorEastAsia"/>
                <w:color w:val="000000"/>
                <w:kern w:val="0"/>
                <w:sz w:val="24"/>
              </w:rPr>
              <w:t>2015</w:t>
            </w:r>
            <w:r w:rsidRPr="00405493">
              <w:rPr>
                <w:rFonts w:eastAsiaTheme="minorEastAsia"/>
                <w:color w:val="000000"/>
                <w:kern w:val="0"/>
                <w:sz w:val="24"/>
              </w:rPr>
              <w:t>年</w:t>
            </w:r>
            <w:r w:rsidRPr="00405493">
              <w:rPr>
                <w:rFonts w:eastAsiaTheme="minorEastAsia"/>
                <w:color w:val="000000"/>
                <w:kern w:val="0"/>
                <w:sz w:val="24"/>
              </w:rPr>
              <w:t>11</w:t>
            </w:r>
            <w:r w:rsidRPr="00405493">
              <w:rPr>
                <w:rFonts w:eastAsiaTheme="minorEastAsia"/>
                <w:color w:val="000000"/>
                <w:kern w:val="0"/>
                <w:sz w:val="24"/>
              </w:rPr>
              <w:t>月</w:t>
            </w:r>
            <w:r w:rsidRPr="00405493">
              <w:rPr>
                <w:rFonts w:eastAsiaTheme="minorEastAsia"/>
                <w:color w:val="000000"/>
                <w:kern w:val="0"/>
                <w:sz w:val="24"/>
              </w:rPr>
              <w:t>9</w:t>
            </w:r>
            <w:r w:rsidRPr="00405493">
              <w:rPr>
                <w:rFonts w:eastAsiaTheme="minorEastAsia"/>
                <w:color w:val="000000"/>
                <w:kern w:val="0"/>
                <w:sz w:val="24"/>
              </w:rPr>
              <w:t>日</w:t>
            </w:r>
          </w:p>
        </w:tc>
      </w:tr>
      <w:tr w:rsidR="00763A67" w:rsidRPr="00405493" w:rsidTr="00BA1CD5">
        <w:trPr>
          <w:jc w:val="center"/>
        </w:trPr>
        <w:tc>
          <w:tcPr>
            <w:tcW w:w="3023" w:type="dxa"/>
            <w:vAlign w:val="center"/>
          </w:tcPr>
          <w:p w:rsidR="00763A67" w:rsidRPr="00405493" w:rsidRDefault="00763A67" w:rsidP="009D139A">
            <w:pPr>
              <w:adjustRightInd w:val="0"/>
              <w:spacing w:before="29" w:line="288" w:lineRule="auto"/>
              <w:ind w:left="17"/>
              <w:jc w:val="left"/>
              <w:rPr>
                <w:sz w:val="24"/>
              </w:rPr>
            </w:pPr>
            <w:r w:rsidRPr="00405493">
              <w:rPr>
                <w:kern w:val="0"/>
                <w:sz w:val="24"/>
              </w:rPr>
              <w:t>报告期末基金份额总额</w:t>
            </w:r>
          </w:p>
        </w:tc>
        <w:tc>
          <w:tcPr>
            <w:tcW w:w="5845" w:type="dxa"/>
            <w:vAlign w:val="center"/>
          </w:tcPr>
          <w:p w:rsidR="00763A67" w:rsidRPr="00405493" w:rsidRDefault="00763A67" w:rsidP="009D139A">
            <w:pPr>
              <w:adjustRightInd w:val="0"/>
              <w:spacing w:before="29" w:line="288" w:lineRule="auto"/>
              <w:ind w:left="17"/>
              <w:jc w:val="left"/>
              <w:rPr>
                <w:rFonts w:eastAsiaTheme="minorEastAsia"/>
                <w:color w:val="000000"/>
                <w:sz w:val="24"/>
              </w:rPr>
            </w:pPr>
            <w:r w:rsidRPr="00405493">
              <w:rPr>
                <w:rFonts w:eastAsiaTheme="minorEastAsia"/>
                <w:color w:val="000000"/>
                <w:kern w:val="0"/>
                <w:sz w:val="24"/>
              </w:rPr>
              <w:t>438,630,665.79</w:t>
            </w:r>
            <w:r w:rsidR="00904C53" w:rsidRPr="00405493">
              <w:rPr>
                <w:rFonts w:eastAsiaTheme="minorEastAsia"/>
                <w:color w:val="000000"/>
                <w:kern w:val="0"/>
                <w:sz w:val="24"/>
              </w:rPr>
              <w:t>份</w:t>
            </w:r>
          </w:p>
        </w:tc>
      </w:tr>
      <w:tr w:rsidR="00763A67" w:rsidRPr="00405493" w:rsidTr="00BA1CD5">
        <w:trPr>
          <w:jc w:val="center"/>
        </w:trPr>
        <w:tc>
          <w:tcPr>
            <w:tcW w:w="3023" w:type="dxa"/>
            <w:vAlign w:val="center"/>
          </w:tcPr>
          <w:p w:rsidR="00763A67" w:rsidRPr="00405493" w:rsidRDefault="00763A67" w:rsidP="009D139A">
            <w:pPr>
              <w:adjustRightInd w:val="0"/>
              <w:spacing w:before="29" w:line="288" w:lineRule="auto"/>
              <w:ind w:left="17"/>
              <w:jc w:val="left"/>
              <w:rPr>
                <w:sz w:val="24"/>
              </w:rPr>
            </w:pPr>
            <w:r w:rsidRPr="00405493">
              <w:rPr>
                <w:kern w:val="0"/>
                <w:sz w:val="24"/>
              </w:rPr>
              <w:t>投资目标</w:t>
            </w:r>
          </w:p>
        </w:tc>
        <w:tc>
          <w:tcPr>
            <w:tcW w:w="5845" w:type="dxa"/>
            <w:vAlign w:val="center"/>
          </w:tcPr>
          <w:p w:rsidR="00763A67" w:rsidRPr="00405493" w:rsidRDefault="00763A67" w:rsidP="009D139A">
            <w:pPr>
              <w:adjustRightInd w:val="0"/>
              <w:spacing w:before="29" w:line="288" w:lineRule="auto"/>
              <w:ind w:left="17"/>
              <w:jc w:val="left"/>
              <w:rPr>
                <w:rFonts w:eastAsiaTheme="minorEastAsia"/>
                <w:color w:val="000000"/>
                <w:sz w:val="24"/>
              </w:rPr>
            </w:pPr>
            <w:r w:rsidRPr="00405493">
              <w:rPr>
                <w:rFonts w:eastAsiaTheme="minorEastAsia"/>
                <w:color w:val="000000"/>
                <w:kern w:val="0"/>
                <w:sz w:val="24"/>
              </w:rPr>
              <w:t>在有效控制风险的前提下</w:t>
            </w:r>
            <w:r w:rsidRPr="00405493">
              <w:rPr>
                <w:rFonts w:eastAsiaTheme="minorEastAsia"/>
                <w:color w:val="000000"/>
                <w:kern w:val="0"/>
                <w:sz w:val="24"/>
              </w:rPr>
              <w:t>,</w:t>
            </w:r>
            <w:r w:rsidRPr="00405493">
              <w:rPr>
                <w:rFonts w:eastAsiaTheme="minorEastAsia"/>
                <w:color w:val="000000"/>
                <w:kern w:val="0"/>
                <w:sz w:val="24"/>
              </w:rPr>
              <w:t>力求获得高于业绩基准的投资收益。</w:t>
            </w:r>
          </w:p>
        </w:tc>
      </w:tr>
      <w:tr w:rsidR="00763A67" w:rsidRPr="00405493" w:rsidTr="00BA1CD5">
        <w:trPr>
          <w:jc w:val="center"/>
        </w:trPr>
        <w:tc>
          <w:tcPr>
            <w:tcW w:w="3023" w:type="dxa"/>
            <w:vAlign w:val="center"/>
          </w:tcPr>
          <w:p w:rsidR="00763A67" w:rsidRPr="00405493" w:rsidRDefault="00763A67" w:rsidP="009D139A">
            <w:pPr>
              <w:adjustRightInd w:val="0"/>
              <w:spacing w:before="29" w:line="288" w:lineRule="auto"/>
              <w:ind w:left="17"/>
              <w:jc w:val="left"/>
              <w:rPr>
                <w:sz w:val="24"/>
              </w:rPr>
            </w:pPr>
            <w:r w:rsidRPr="00405493">
              <w:rPr>
                <w:kern w:val="0"/>
                <w:sz w:val="24"/>
              </w:rPr>
              <w:t>投资策略</w:t>
            </w:r>
          </w:p>
        </w:tc>
        <w:tc>
          <w:tcPr>
            <w:tcW w:w="5845" w:type="dxa"/>
            <w:vAlign w:val="center"/>
          </w:tcPr>
          <w:p w:rsidR="00763A67" w:rsidRPr="00405493" w:rsidRDefault="00763A67" w:rsidP="009D139A">
            <w:pPr>
              <w:adjustRightInd w:val="0"/>
              <w:spacing w:before="29" w:line="288" w:lineRule="auto"/>
              <w:ind w:left="17"/>
              <w:jc w:val="left"/>
              <w:rPr>
                <w:rFonts w:eastAsiaTheme="minorEastAsia"/>
                <w:color w:val="000000"/>
                <w:sz w:val="24"/>
              </w:rPr>
            </w:pPr>
            <w:r w:rsidRPr="00405493">
              <w:rPr>
                <w:rFonts w:eastAsiaTheme="minorEastAsia"/>
                <w:color w:val="000000"/>
                <w:kern w:val="0"/>
                <w:sz w:val="24"/>
              </w:rPr>
              <w:t>本基金充分发挥基金管理人的研究优势，融合规范化的基本面研究和严谨的信用分析，在分析和判断宏观经济运行状况和金融市场运行趋势的基础上，充分利用封闭式运作优势，以买入持有和杠杆套息等为基本投资策略，获取稳定收益；同时，本基金将严格控制信用风险，在严谨深入的信用分析基础上，综合</w:t>
            </w:r>
            <w:proofErr w:type="gramStart"/>
            <w:r w:rsidRPr="00405493">
              <w:rPr>
                <w:rFonts w:eastAsiaTheme="minorEastAsia"/>
                <w:color w:val="000000"/>
                <w:kern w:val="0"/>
                <w:sz w:val="24"/>
              </w:rPr>
              <w:t>考量</w:t>
            </w:r>
            <w:proofErr w:type="gramEnd"/>
            <w:r w:rsidRPr="00405493">
              <w:rPr>
                <w:rFonts w:eastAsiaTheme="minorEastAsia"/>
                <w:color w:val="000000"/>
                <w:kern w:val="0"/>
                <w:sz w:val="24"/>
              </w:rPr>
              <w:t>信用债券的信用评级，以及各类债券的流动性、供求</w:t>
            </w:r>
            <w:r w:rsidRPr="00405493">
              <w:rPr>
                <w:rFonts w:eastAsiaTheme="minorEastAsia"/>
                <w:color w:val="000000"/>
                <w:kern w:val="0"/>
                <w:sz w:val="24"/>
              </w:rPr>
              <w:lastRenderedPageBreak/>
              <w:t>关系和收益率水平等，自下而上精选投资标的。</w:t>
            </w:r>
          </w:p>
        </w:tc>
      </w:tr>
      <w:tr w:rsidR="00763A67" w:rsidRPr="00405493" w:rsidTr="00BA1CD5">
        <w:trPr>
          <w:jc w:val="center"/>
        </w:trPr>
        <w:tc>
          <w:tcPr>
            <w:tcW w:w="3023" w:type="dxa"/>
            <w:vAlign w:val="center"/>
          </w:tcPr>
          <w:p w:rsidR="00763A67" w:rsidRPr="00405493" w:rsidRDefault="00763A67" w:rsidP="009D139A">
            <w:pPr>
              <w:adjustRightInd w:val="0"/>
              <w:spacing w:before="29" w:line="288" w:lineRule="auto"/>
              <w:ind w:left="17"/>
              <w:jc w:val="left"/>
              <w:rPr>
                <w:sz w:val="24"/>
              </w:rPr>
            </w:pPr>
            <w:r w:rsidRPr="00405493">
              <w:rPr>
                <w:kern w:val="0"/>
                <w:sz w:val="24"/>
              </w:rPr>
              <w:lastRenderedPageBreak/>
              <w:t>业绩比较基准</w:t>
            </w:r>
          </w:p>
        </w:tc>
        <w:tc>
          <w:tcPr>
            <w:tcW w:w="5845" w:type="dxa"/>
            <w:vAlign w:val="center"/>
          </w:tcPr>
          <w:p w:rsidR="00763A67" w:rsidRPr="00405493" w:rsidRDefault="00763A67" w:rsidP="009D139A">
            <w:pPr>
              <w:adjustRightInd w:val="0"/>
              <w:spacing w:before="29" w:line="288" w:lineRule="auto"/>
              <w:ind w:left="17"/>
              <w:jc w:val="left"/>
              <w:rPr>
                <w:rFonts w:eastAsiaTheme="minorEastAsia"/>
                <w:color w:val="000000"/>
                <w:sz w:val="24"/>
              </w:rPr>
            </w:pPr>
            <w:r w:rsidRPr="00405493">
              <w:rPr>
                <w:rFonts w:eastAsiaTheme="minorEastAsia"/>
                <w:color w:val="000000"/>
                <w:kern w:val="0"/>
                <w:sz w:val="24"/>
              </w:rPr>
              <w:t>两年期银行定期存款税后收益率</w:t>
            </w:r>
            <w:r w:rsidRPr="00405493">
              <w:rPr>
                <w:rFonts w:eastAsiaTheme="minorEastAsia"/>
                <w:color w:val="000000"/>
                <w:kern w:val="0"/>
                <w:sz w:val="24"/>
              </w:rPr>
              <w:t>+1.25%</w:t>
            </w:r>
          </w:p>
        </w:tc>
      </w:tr>
      <w:tr w:rsidR="00763A67" w:rsidRPr="00405493" w:rsidTr="00BA1CD5">
        <w:trPr>
          <w:jc w:val="center"/>
        </w:trPr>
        <w:tc>
          <w:tcPr>
            <w:tcW w:w="3023" w:type="dxa"/>
            <w:vAlign w:val="center"/>
          </w:tcPr>
          <w:p w:rsidR="00763A67" w:rsidRPr="00405493" w:rsidRDefault="00763A67" w:rsidP="009D139A">
            <w:pPr>
              <w:adjustRightInd w:val="0"/>
              <w:spacing w:before="29" w:line="288" w:lineRule="auto"/>
              <w:ind w:left="17"/>
              <w:jc w:val="left"/>
              <w:rPr>
                <w:sz w:val="24"/>
              </w:rPr>
            </w:pPr>
            <w:r w:rsidRPr="00405493">
              <w:rPr>
                <w:kern w:val="0"/>
                <w:sz w:val="24"/>
              </w:rPr>
              <w:t>风险收益特征</w:t>
            </w:r>
          </w:p>
        </w:tc>
        <w:tc>
          <w:tcPr>
            <w:tcW w:w="5845" w:type="dxa"/>
            <w:vAlign w:val="center"/>
          </w:tcPr>
          <w:p w:rsidR="00763A67" w:rsidRPr="00405493" w:rsidRDefault="00763A67" w:rsidP="009D139A">
            <w:pPr>
              <w:adjustRightInd w:val="0"/>
              <w:spacing w:before="29" w:line="288" w:lineRule="auto"/>
              <w:ind w:left="17"/>
              <w:jc w:val="left"/>
              <w:rPr>
                <w:rFonts w:eastAsiaTheme="minorEastAsia"/>
                <w:color w:val="000000"/>
                <w:sz w:val="24"/>
              </w:rPr>
            </w:pPr>
            <w:r w:rsidRPr="00405493">
              <w:rPr>
                <w:rFonts w:eastAsiaTheme="minorEastAsia"/>
                <w:color w:val="000000"/>
                <w:kern w:val="0"/>
                <w:sz w:val="24"/>
              </w:rPr>
              <w:t>本基金是一只债券型基金，其风险与预期收益高于货币市场基金，低于混合型基金和股票型基金，属于证券投资基金中中等风险的品种。</w:t>
            </w:r>
          </w:p>
        </w:tc>
      </w:tr>
      <w:tr w:rsidR="00763A67" w:rsidRPr="00405493" w:rsidTr="00BA1CD5">
        <w:trPr>
          <w:jc w:val="center"/>
        </w:trPr>
        <w:tc>
          <w:tcPr>
            <w:tcW w:w="3023" w:type="dxa"/>
            <w:vAlign w:val="center"/>
          </w:tcPr>
          <w:p w:rsidR="00763A67" w:rsidRPr="00405493" w:rsidRDefault="00763A67" w:rsidP="009D139A">
            <w:pPr>
              <w:adjustRightInd w:val="0"/>
              <w:spacing w:before="29" w:line="288" w:lineRule="auto"/>
              <w:ind w:left="17"/>
              <w:jc w:val="left"/>
              <w:rPr>
                <w:sz w:val="24"/>
              </w:rPr>
            </w:pPr>
            <w:r w:rsidRPr="00405493">
              <w:rPr>
                <w:kern w:val="0"/>
                <w:sz w:val="24"/>
              </w:rPr>
              <w:t>基金管理人</w:t>
            </w:r>
          </w:p>
        </w:tc>
        <w:tc>
          <w:tcPr>
            <w:tcW w:w="5845" w:type="dxa"/>
            <w:vAlign w:val="center"/>
          </w:tcPr>
          <w:p w:rsidR="00763A67" w:rsidRPr="00405493" w:rsidRDefault="00763A67" w:rsidP="009D139A">
            <w:pPr>
              <w:adjustRightInd w:val="0"/>
              <w:spacing w:before="29" w:line="288" w:lineRule="auto"/>
              <w:ind w:left="17"/>
              <w:jc w:val="left"/>
              <w:rPr>
                <w:rFonts w:eastAsiaTheme="minorEastAsia"/>
                <w:color w:val="000000"/>
                <w:sz w:val="24"/>
              </w:rPr>
            </w:pPr>
            <w:r w:rsidRPr="00405493">
              <w:rPr>
                <w:rFonts w:eastAsiaTheme="minorEastAsia"/>
                <w:color w:val="000000"/>
                <w:kern w:val="0"/>
                <w:sz w:val="24"/>
              </w:rPr>
              <w:t>交银施罗德基金管理有限公司</w:t>
            </w:r>
          </w:p>
        </w:tc>
      </w:tr>
      <w:tr w:rsidR="00763A67" w:rsidRPr="00405493" w:rsidTr="00BA1CD5">
        <w:trPr>
          <w:jc w:val="center"/>
        </w:trPr>
        <w:tc>
          <w:tcPr>
            <w:tcW w:w="3023" w:type="dxa"/>
            <w:vAlign w:val="center"/>
          </w:tcPr>
          <w:p w:rsidR="00763A67" w:rsidRPr="00405493" w:rsidRDefault="00763A67" w:rsidP="009D139A">
            <w:pPr>
              <w:adjustRightInd w:val="0"/>
              <w:spacing w:before="29" w:line="288" w:lineRule="auto"/>
              <w:ind w:left="17"/>
              <w:jc w:val="left"/>
              <w:rPr>
                <w:sz w:val="24"/>
              </w:rPr>
            </w:pPr>
            <w:r w:rsidRPr="00405493">
              <w:rPr>
                <w:kern w:val="0"/>
                <w:sz w:val="24"/>
              </w:rPr>
              <w:t>基金托管人</w:t>
            </w:r>
          </w:p>
        </w:tc>
        <w:tc>
          <w:tcPr>
            <w:tcW w:w="5845" w:type="dxa"/>
            <w:vAlign w:val="center"/>
          </w:tcPr>
          <w:p w:rsidR="00763A67" w:rsidRPr="00405493" w:rsidRDefault="00763A67" w:rsidP="009D139A">
            <w:pPr>
              <w:adjustRightInd w:val="0"/>
              <w:spacing w:before="29" w:line="288" w:lineRule="auto"/>
              <w:ind w:left="17"/>
              <w:jc w:val="left"/>
              <w:rPr>
                <w:rFonts w:eastAsiaTheme="minorEastAsia"/>
                <w:color w:val="000000"/>
                <w:sz w:val="24"/>
              </w:rPr>
            </w:pPr>
            <w:r w:rsidRPr="00405493">
              <w:rPr>
                <w:rFonts w:eastAsiaTheme="minorEastAsia"/>
                <w:color w:val="000000"/>
                <w:kern w:val="0"/>
                <w:sz w:val="24"/>
              </w:rPr>
              <w:t>中信银行股份有限公司</w:t>
            </w:r>
          </w:p>
        </w:tc>
      </w:tr>
    </w:tbl>
    <w:p w:rsidR="00763A67" w:rsidRPr="00405493" w:rsidRDefault="00763A67" w:rsidP="009D139A">
      <w:pPr>
        <w:autoSpaceDE w:val="0"/>
        <w:autoSpaceDN w:val="0"/>
        <w:adjustRightInd w:val="0"/>
        <w:spacing w:before="29" w:line="288" w:lineRule="auto"/>
        <w:jc w:val="left"/>
        <w:rPr>
          <w:rFonts w:eastAsiaTheme="minorEastAsia"/>
          <w:color w:val="000000"/>
          <w:sz w:val="24"/>
        </w:rPr>
      </w:pPr>
      <w:r w:rsidRPr="00405493">
        <w:rPr>
          <w:rFonts w:eastAsiaTheme="minorEastAsia"/>
          <w:color w:val="000000"/>
          <w:sz w:val="24"/>
        </w:rPr>
        <w:t>注：本基金在基金合同生效之日起两年（含两年）的期间内封闭式运作（按照基金合同的约定提前转换基金运作方式的除外）。封闭期内，基金投资者不能申购、赎回本</w:t>
      </w:r>
      <w:proofErr w:type="gramStart"/>
      <w:r w:rsidRPr="00405493">
        <w:rPr>
          <w:rFonts w:eastAsiaTheme="minorEastAsia"/>
          <w:color w:val="000000"/>
          <w:sz w:val="24"/>
        </w:rPr>
        <w:t>基金基金</w:t>
      </w:r>
      <w:proofErr w:type="gramEnd"/>
      <w:r w:rsidRPr="00405493">
        <w:rPr>
          <w:rFonts w:eastAsiaTheme="minorEastAsia"/>
          <w:color w:val="000000"/>
          <w:sz w:val="24"/>
        </w:rPr>
        <w:t>份额，即</w:t>
      </w:r>
      <w:r w:rsidRPr="00405493">
        <w:rPr>
          <w:rFonts w:eastAsiaTheme="minorEastAsia"/>
          <w:color w:val="000000"/>
          <w:sz w:val="24"/>
        </w:rPr>
        <w:t>C</w:t>
      </w:r>
      <w:r w:rsidRPr="00405493">
        <w:rPr>
          <w:rFonts w:eastAsiaTheme="minorEastAsia"/>
          <w:color w:val="000000"/>
          <w:sz w:val="24"/>
        </w:rPr>
        <w:t>类基金份额。</w:t>
      </w:r>
    </w:p>
    <w:p w:rsidR="00D24178" w:rsidRPr="00405493" w:rsidRDefault="00D24178" w:rsidP="009D139A">
      <w:pPr>
        <w:autoSpaceDE w:val="0"/>
        <w:autoSpaceDN w:val="0"/>
        <w:adjustRightInd w:val="0"/>
        <w:spacing w:before="29" w:line="288" w:lineRule="auto"/>
        <w:jc w:val="left"/>
        <w:rPr>
          <w:rFonts w:eastAsiaTheme="minorEastAsia"/>
          <w:color w:val="000000"/>
          <w:kern w:val="0"/>
          <w:sz w:val="24"/>
        </w:rPr>
      </w:pPr>
    </w:p>
    <w:p w:rsidR="00220542" w:rsidRPr="00405493" w:rsidRDefault="00220542" w:rsidP="00926032">
      <w:pPr>
        <w:pStyle w:val="1"/>
        <w:spacing w:beforeLines="100" w:before="312" w:afterLines="100" w:after="312" w:line="288" w:lineRule="auto"/>
        <w:jc w:val="center"/>
        <w:rPr>
          <w:rFonts w:eastAsiaTheme="minorEastAsia"/>
          <w:color w:val="000000"/>
          <w:kern w:val="0"/>
          <w:sz w:val="24"/>
          <w:szCs w:val="24"/>
        </w:rPr>
      </w:pPr>
      <w:r w:rsidRPr="00405493">
        <w:rPr>
          <w:rFonts w:eastAsiaTheme="minorEastAsia"/>
          <w:color w:val="000000"/>
          <w:kern w:val="0"/>
          <w:sz w:val="24"/>
          <w:szCs w:val="24"/>
        </w:rPr>
        <w:t xml:space="preserve">§3  </w:t>
      </w:r>
      <w:r w:rsidRPr="00405493">
        <w:rPr>
          <w:color w:val="000000"/>
          <w:kern w:val="0"/>
          <w:sz w:val="24"/>
          <w:szCs w:val="24"/>
        </w:rPr>
        <w:t>主要财务指标和基金净值表现</w:t>
      </w:r>
    </w:p>
    <w:p w:rsidR="00220542" w:rsidRPr="00405493" w:rsidRDefault="00220542" w:rsidP="009D139A">
      <w:pPr>
        <w:autoSpaceDE w:val="0"/>
        <w:autoSpaceDN w:val="0"/>
        <w:adjustRightInd w:val="0"/>
        <w:spacing w:before="29" w:line="288" w:lineRule="auto"/>
        <w:jc w:val="left"/>
        <w:rPr>
          <w:rFonts w:eastAsiaTheme="minorEastAsia"/>
          <w:b/>
          <w:color w:val="000000"/>
          <w:kern w:val="0"/>
          <w:sz w:val="24"/>
        </w:rPr>
      </w:pPr>
      <w:r w:rsidRPr="00405493">
        <w:rPr>
          <w:rFonts w:eastAsiaTheme="minorEastAsia"/>
          <w:b/>
          <w:color w:val="000000"/>
          <w:kern w:val="0"/>
          <w:sz w:val="24"/>
        </w:rPr>
        <w:t xml:space="preserve">3.1 </w:t>
      </w:r>
      <w:r w:rsidRPr="00405493">
        <w:rPr>
          <w:b/>
          <w:color w:val="000000"/>
          <w:kern w:val="0"/>
          <w:sz w:val="24"/>
        </w:rPr>
        <w:t>主要财务指标</w:t>
      </w:r>
    </w:p>
    <w:p w:rsidR="00220542" w:rsidRPr="00405493" w:rsidRDefault="00220542" w:rsidP="009D139A">
      <w:pPr>
        <w:autoSpaceDE w:val="0"/>
        <w:autoSpaceDN w:val="0"/>
        <w:adjustRightInd w:val="0"/>
        <w:spacing w:before="29" w:line="288" w:lineRule="auto"/>
        <w:ind w:left="15"/>
        <w:jc w:val="right"/>
        <w:rPr>
          <w:color w:val="000000"/>
          <w:kern w:val="0"/>
          <w:sz w:val="24"/>
        </w:rPr>
      </w:pPr>
      <w:r w:rsidRPr="00405493">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9"/>
        <w:gridCol w:w="5859"/>
      </w:tblGrid>
      <w:tr w:rsidR="00F322CC" w:rsidRPr="00405493" w:rsidTr="00F322CC">
        <w:trPr>
          <w:jc w:val="center"/>
        </w:trPr>
        <w:tc>
          <w:tcPr>
            <w:tcW w:w="8868" w:type="dxa"/>
            <w:vAlign w:val="center"/>
          </w:tcPr>
          <w:p w:rsidR="00E80567" w:rsidRPr="00405493" w:rsidRDefault="00DB3895" w:rsidP="009D139A">
            <w:pPr>
              <w:adjustRightInd w:val="0"/>
              <w:spacing w:before="29" w:line="288" w:lineRule="auto"/>
              <w:ind w:left="17"/>
              <w:jc w:val="center"/>
              <w:rPr>
                <w:rFonts w:eastAsiaTheme="minorEastAsia"/>
                <w:kern w:val="0"/>
                <w:sz w:val="24"/>
              </w:rPr>
            </w:pPr>
            <w:r w:rsidRPr="00405493">
              <w:rPr>
                <w:kern w:val="0"/>
                <w:sz w:val="24"/>
              </w:rPr>
              <w:t>主要财务指标</w:t>
            </w:r>
          </w:p>
        </w:tc>
        <w:tc>
          <w:tcPr>
            <w:tcW w:w="17736" w:type="dxa"/>
            <w:vAlign w:val="center"/>
          </w:tcPr>
          <w:p w:rsidR="00E80567" w:rsidRPr="00405493" w:rsidRDefault="00DB3895" w:rsidP="009D139A">
            <w:pPr>
              <w:adjustRightInd w:val="0"/>
              <w:spacing w:before="29" w:line="288" w:lineRule="auto"/>
              <w:ind w:left="17"/>
              <w:jc w:val="center"/>
              <w:rPr>
                <w:rFonts w:eastAsiaTheme="minorEastAsia"/>
                <w:color w:val="000000"/>
                <w:sz w:val="24"/>
              </w:rPr>
            </w:pPr>
            <w:r w:rsidRPr="00405493">
              <w:rPr>
                <w:color w:val="000000"/>
                <w:sz w:val="24"/>
              </w:rPr>
              <w:t>报告期</w:t>
            </w:r>
            <w:r w:rsidRPr="00405493">
              <w:rPr>
                <w:rFonts w:eastAsiaTheme="minorEastAsia"/>
                <w:color w:val="000000"/>
                <w:sz w:val="24"/>
              </w:rPr>
              <w:t>(2017</w:t>
            </w:r>
            <w:r w:rsidRPr="00405493">
              <w:rPr>
                <w:rFonts w:eastAsiaTheme="minorEastAsia"/>
                <w:color w:val="000000"/>
                <w:sz w:val="24"/>
              </w:rPr>
              <w:t>年</w:t>
            </w:r>
            <w:r w:rsidRPr="00405493">
              <w:rPr>
                <w:rFonts w:eastAsiaTheme="minorEastAsia"/>
                <w:color w:val="000000"/>
                <w:sz w:val="24"/>
              </w:rPr>
              <w:t>1</w:t>
            </w:r>
            <w:r w:rsidRPr="00405493">
              <w:rPr>
                <w:rFonts w:eastAsiaTheme="minorEastAsia"/>
                <w:color w:val="000000"/>
                <w:sz w:val="24"/>
              </w:rPr>
              <w:t>月</w:t>
            </w:r>
            <w:r w:rsidRPr="00405493">
              <w:rPr>
                <w:rFonts w:eastAsiaTheme="minorEastAsia"/>
                <w:color w:val="000000"/>
                <w:sz w:val="24"/>
              </w:rPr>
              <w:t>1</w:t>
            </w:r>
            <w:r w:rsidRPr="00405493">
              <w:rPr>
                <w:rFonts w:eastAsiaTheme="minorEastAsia"/>
                <w:color w:val="000000"/>
                <w:sz w:val="24"/>
              </w:rPr>
              <w:t>日</w:t>
            </w:r>
            <w:r w:rsidRPr="00405493">
              <w:rPr>
                <w:rFonts w:eastAsiaTheme="minorEastAsia"/>
                <w:color w:val="000000"/>
                <w:sz w:val="24"/>
              </w:rPr>
              <w:t>-2017</w:t>
            </w:r>
            <w:r w:rsidRPr="00405493">
              <w:rPr>
                <w:rFonts w:eastAsiaTheme="minorEastAsia"/>
                <w:color w:val="000000"/>
                <w:sz w:val="24"/>
              </w:rPr>
              <w:t>年</w:t>
            </w:r>
            <w:r w:rsidRPr="00405493">
              <w:rPr>
                <w:rFonts w:eastAsiaTheme="minorEastAsia"/>
                <w:color w:val="000000"/>
                <w:sz w:val="24"/>
              </w:rPr>
              <w:t>3</w:t>
            </w:r>
            <w:r w:rsidRPr="00405493">
              <w:rPr>
                <w:rFonts w:eastAsiaTheme="minorEastAsia"/>
                <w:color w:val="000000"/>
                <w:sz w:val="24"/>
              </w:rPr>
              <w:t>月</w:t>
            </w:r>
            <w:r w:rsidRPr="00405493">
              <w:rPr>
                <w:rFonts w:eastAsiaTheme="minorEastAsia"/>
                <w:color w:val="000000"/>
                <w:sz w:val="24"/>
              </w:rPr>
              <w:t>31</w:t>
            </w:r>
            <w:r w:rsidRPr="00405493">
              <w:rPr>
                <w:rFonts w:eastAsiaTheme="minorEastAsia"/>
                <w:color w:val="000000"/>
                <w:sz w:val="24"/>
              </w:rPr>
              <w:t>日</w:t>
            </w:r>
            <w:r w:rsidRPr="00405493">
              <w:rPr>
                <w:rFonts w:eastAsiaTheme="minorEastAsia"/>
                <w:color w:val="000000"/>
                <w:sz w:val="24"/>
              </w:rPr>
              <w:t>)</w:t>
            </w:r>
          </w:p>
        </w:tc>
      </w:tr>
      <w:tr w:rsidR="00F322CC" w:rsidRPr="00405493" w:rsidTr="00F322CC">
        <w:trPr>
          <w:jc w:val="center"/>
        </w:trPr>
        <w:tc>
          <w:tcPr>
            <w:tcW w:w="8868" w:type="dxa"/>
            <w:vAlign w:val="center"/>
          </w:tcPr>
          <w:p w:rsidR="006E30C6" w:rsidRPr="00785CDF" w:rsidRDefault="008A2BD6" w:rsidP="00C2555C">
            <w:pPr>
              <w:adjustRightInd w:val="0"/>
              <w:spacing w:before="29" w:line="288" w:lineRule="auto"/>
              <w:rPr>
                <w:rFonts w:eastAsiaTheme="minorEastAsia"/>
                <w:kern w:val="0"/>
                <w:sz w:val="24"/>
              </w:rPr>
            </w:pPr>
            <w:r w:rsidRPr="00785CDF">
              <w:rPr>
                <w:color w:val="000000"/>
                <w:kern w:val="0"/>
                <w:sz w:val="24"/>
              </w:rPr>
              <w:t>1</w:t>
            </w:r>
            <w:r w:rsidRPr="00785CDF">
              <w:rPr>
                <w:color w:val="000000"/>
                <w:kern w:val="0"/>
                <w:sz w:val="24"/>
              </w:rPr>
              <w:t>．本期已实现收益</w:t>
            </w:r>
          </w:p>
        </w:tc>
        <w:tc>
          <w:tcPr>
            <w:tcW w:w="17736" w:type="dxa"/>
            <w:vAlign w:val="center"/>
          </w:tcPr>
          <w:p w:rsidR="006E30C6" w:rsidRPr="00405493" w:rsidRDefault="006E30C6" w:rsidP="009D139A">
            <w:pPr>
              <w:adjustRightInd w:val="0"/>
              <w:spacing w:before="29" w:line="288" w:lineRule="auto"/>
              <w:ind w:left="17"/>
              <w:jc w:val="right"/>
              <w:rPr>
                <w:rFonts w:eastAsiaTheme="minorEastAsia"/>
                <w:color w:val="000000"/>
                <w:sz w:val="24"/>
              </w:rPr>
            </w:pPr>
            <w:r w:rsidRPr="00405493">
              <w:rPr>
                <w:rFonts w:eastAsiaTheme="minorEastAsia"/>
                <w:color w:val="000000"/>
                <w:sz w:val="24"/>
              </w:rPr>
              <w:t>-529,239.11</w:t>
            </w:r>
          </w:p>
        </w:tc>
      </w:tr>
      <w:tr w:rsidR="00F322CC" w:rsidRPr="00405493" w:rsidTr="00F322CC">
        <w:trPr>
          <w:jc w:val="center"/>
        </w:trPr>
        <w:tc>
          <w:tcPr>
            <w:tcW w:w="8868" w:type="dxa"/>
            <w:vAlign w:val="center"/>
          </w:tcPr>
          <w:p w:rsidR="006E30C6" w:rsidRPr="00785CDF" w:rsidRDefault="008A2BD6" w:rsidP="00C2555C">
            <w:pPr>
              <w:adjustRightInd w:val="0"/>
              <w:spacing w:before="29" w:line="288" w:lineRule="auto"/>
              <w:rPr>
                <w:rFonts w:eastAsiaTheme="minorEastAsia"/>
                <w:kern w:val="0"/>
                <w:sz w:val="24"/>
              </w:rPr>
            </w:pPr>
            <w:r w:rsidRPr="00785CDF">
              <w:rPr>
                <w:color w:val="000000"/>
                <w:kern w:val="0"/>
                <w:sz w:val="24"/>
              </w:rPr>
              <w:t>2</w:t>
            </w:r>
            <w:r w:rsidRPr="00785CDF">
              <w:rPr>
                <w:color w:val="000000"/>
                <w:kern w:val="0"/>
                <w:sz w:val="24"/>
              </w:rPr>
              <w:t>．本期利润</w:t>
            </w:r>
          </w:p>
        </w:tc>
        <w:tc>
          <w:tcPr>
            <w:tcW w:w="17736" w:type="dxa"/>
            <w:vAlign w:val="center"/>
          </w:tcPr>
          <w:p w:rsidR="006E30C6" w:rsidRPr="00405493" w:rsidRDefault="006E30C6" w:rsidP="009D139A">
            <w:pPr>
              <w:adjustRightInd w:val="0"/>
              <w:spacing w:before="29" w:line="288" w:lineRule="auto"/>
              <w:ind w:left="17"/>
              <w:jc w:val="right"/>
              <w:rPr>
                <w:rFonts w:eastAsiaTheme="minorEastAsia"/>
                <w:color w:val="000000"/>
                <w:sz w:val="24"/>
              </w:rPr>
            </w:pPr>
            <w:r w:rsidRPr="00405493">
              <w:rPr>
                <w:rFonts w:eastAsiaTheme="minorEastAsia"/>
                <w:color w:val="000000"/>
                <w:sz w:val="24"/>
              </w:rPr>
              <w:t>3,459,067.36</w:t>
            </w:r>
          </w:p>
        </w:tc>
      </w:tr>
      <w:tr w:rsidR="00F322CC" w:rsidRPr="00405493" w:rsidTr="00F322CC">
        <w:trPr>
          <w:jc w:val="center"/>
        </w:trPr>
        <w:tc>
          <w:tcPr>
            <w:tcW w:w="8868" w:type="dxa"/>
            <w:vAlign w:val="center"/>
          </w:tcPr>
          <w:p w:rsidR="006E30C6" w:rsidRPr="00785CDF" w:rsidRDefault="008A2BD6" w:rsidP="00C2555C">
            <w:pPr>
              <w:adjustRightInd w:val="0"/>
              <w:spacing w:before="29" w:line="288" w:lineRule="auto"/>
              <w:rPr>
                <w:rFonts w:eastAsiaTheme="minorEastAsia"/>
                <w:kern w:val="0"/>
                <w:sz w:val="24"/>
              </w:rPr>
            </w:pPr>
            <w:r w:rsidRPr="00785CDF">
              <w:rPr>
                <w:color w:val="000000"/>
                <w:kern w:val="0"/>
                <w:sz w:val="24"/>
              </w:rPr>
              <w:t>3</w:t>
            </w:r>
            <w:r w:rsidRPr="00785CDF">
              <w:rPr>
                <w:color w:val="000000"/>
                <w:kern w:val="0"/>
                <w:sz w:val="24"/>
              </w:rPr>
              <w:t>．加权平均基金份额本期利润</w:t>
            </w:r>
          </w:p>
        </w:tc>
        <w:tc>
          <w:tcPr>
            <w:tcW w:w="17736" w:type="dxa"/>
            <w:vAlign w:val="center"/>
          </w:tcPr>
          <w:p w:rsidR="006E30C6" w:rsidRPr="00405493" w:rsidRDefault="006E30C6" w:rsidP="009D139A">
            <w:pPr>
              <w:adjustRightInd w:val="0"/>
              <w:spacing w:before="29" w:line="288" w:lineRule="auto"/>
              <w:ind w:left="17"/>
              <w:jc w:val="right"/>
              <w:rPr>
                <w:rFonts w:eastAsiaTheme="minorEastAsia"/>
                <w:color w:val="000000"/>
                <w:sz w:val="24"/>
              </w:rPr>
            </w:pPr>
            <w:r w:rsidRPr="00405493">
              <w:rPr>
                <w:rFonts w:eastAsiaTheme="minorEastAsia"/>
                <w:color w:val="000000"/>
                <w:sz w:val="24"/>
              </w:rPr>
              <w:t>0.0079</w:t>
            </w:r>
          </w:p>
        </w:tc>
      </w:tr>
      <w:tr w:rsidR="00F322CC" w:rsidRPr="00405493" w:rsidTr="00F322CC">
        <w:trPr>
          <w:jc w:val="center"/>
        </w:trPr>
        <w:tc>
          <w:tcPr>
            <w:tcW w:w="8868" w:type="dxa"/>
            <w:vAlign w:val="center"/>
          </w:tcPr>
          <w:p w:rsidR="006E30C6" w:rsidRPr="00785CDF" w:rsidRDefault="008A2BD6" w:rsidP="00C2555C">
            <w:pPr>
              <w:adjustRightInd w:val="0"/>
              <w:spacing w:before="29" w:line="288" w:lineRule="auto"/>
              <w:rPr>
                <w:rFonts w:eastAsiaTheme="minorEastAsia"/>
                <w:kern w:val="0"/>
                <w:sz w:val="24"/>
              </w:rPr>
            </w:pPr>
            <w:r w:rsidRPr="00785CDF">
              <w:rPr>
                <w:color w:val="000000"/>
                <w:kern w:val="0"/>
                <w:sz w:val="24"/>
              </w:rPr>
              <w:t>4</w:t>
            </w:r>
            <w:r w:rsidRPr="00785CDF">
              <w:rPr>
                <w:color w:val="000000"/>
                <w:kern w:val="0"/>
                <w:sz w:val="24"/>
              </w:rPr>
              <w:t>．期末基金资产净值</w:t>
            </w:r>
          </w:p>
        </w:tc>
        <w:tc>
          <w:tcPr>
            <w:tcW w:w="17736" w:type="dxa"/>
            <w:vAlign w:val="center"/>
          </w:tcPr>
          <w:p w:rsidR="006E30C6" w:rsidRPr="00405493" w:rsidRDefault="006E30C6" w:rsidP="009D139A">
            <w:pPr>
              <w:adjustRightInd w:val="0"/>
              <w:spacing w:before="29" w:line="288" w:lineRule="auto"/>
              <w:ind w:left="17"/>
              <w:jc w:val="right"/>
              <w:rPr>
                <w:rFonts w:eastAsiaTheme="minorEastAsia"/>
                <w:color w:val="000000"/>
                <w:sz w:val="24"/>
              </w:rPr>
            </w:pPr>
            <w:r w:rsidRPr="00405493">
              <w:rPr>
                <w:rFonts w:eastAsiaTheme="minorEastAsia"/>
                <w:color w:val="000000"/>
                <w:sz w:val="24"/>
              </w:rPr>
              <w:t>429,318,202.15</w:t>
            </w:r>
          </w:p>
        </w:tc>
      </w:tr>
      <w:tr w:rsidR="00F322CC" w:rsidRPr="00405493" w:rsidTr="00F322CC">
        <w:trPr>
          <w:trHeight w:val="158"/>
          <w:jc w:val="center"/>
        </w:trPr>
        <w:tc>
          <w:tcPr>
            <w:tcW w:w="8868" w:type="dxa"/>
            <w:vAlign w:val="center"/>
          </w:tcPr>
          <w:p w:rsidR="006E30C6" w:rsidRPr="00785CDF" w:rsidRDefault="008A2BD6" w:rsidP="00C2555C">
            <w:pPr>
              <w:adjustRightInd w:val="0"/>
              <w:spacing w:before="29" w:line="288" w:lineRule="auto"/>
              <w:rPr>
                <w:rFonts w:eastAsiaTheme="minorEastAsia"/>
                <w:kern w:val="0"/>
                <w:sz w:val="24"/>
              </w:rPr>
            </w:pPr>
            <w:r w:rsidRPr="00785CDF">
              <w:rPr>
                <w:color w:val="000000"/>
                <w:kern w:val="0"/>
                <w:sz w:val="24"/>
              </w:rPr>
              <w:t>5</w:t>
            </w:r>
            <w:r w:rsidRPr="00785CDF">
              <w:rPr>
                <w:color w:val="000000"/>
                <w:kern w:val="0"/>
                <w:sz w:val="24"/>
              </w:rPr>
              <w:t>．期末基金份额净值</w:t>
            </w:r>
          </w:p>
        </w:tc>
        <w:tc>
          <w:tcPr>
            <w:tcW w:w="17736" w:type="dxa"/>
            <w:vAlign w:val="center"/>
          </w:tcPr>
          <w:p w:rsidR="006E30C6" w:rsidRPr="00405493" w:rsidRDefault="006E30C6" w:rsidP="009D139A">
            <w:pPr>
              <w:adjustRightInd w:val="0"/>
              <w:spacing w:before="29" w:line="288" w:lineRule="auto"/>
              <w:ind w:left="17"/>
              <w:jc w:val="right"/>
              <w:rPr>
                <w:rFonts w:eastAsiaTheme="minorEastAsia"/>
                <w:color w:val="000000"/>
                <w:sz w:val="24"/>
              </w:rPr>
            </w:pPr>
            <w:r w:rsidRPr="00405493">
              <w:rPr>
                <w:rFonts w:eastAsiaTheme="minorEastAsia"/>
                <w:color w:val="000000"/>
                <w:sz w:val="24"/>
              </w:rPr>
              <w:t>0.979</w:t>
            </w:r>
          </w:p>
        </w:tc>
      </w:tr>
    </w:tbl>
    <w:p w:rsidR="00451E70" w:rsidRDefault="009A3242">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、上述基金业绩指标不包括持有人认购或交易基金的各项费用，计入费用后的实际收益水平要低于所列数字；</w:t>
      </w:r>
      <w:r>
        <w:rPr>
          <w:rFonts w:eastAsiaTheme="minorEastAsia"/>
          <w:color w:val="000000"/>
          <w:sz w:val="24"/>
        </w:rPr>
        <w:t xml:space="preserve"> </w:t>
      </w:r>
    </w:p>
    <w:p w:rsidR="00220542" w:rsidRPr="00405493" w:rsidRDefault="00763A67" w:rsidP="009D139A">
      <w:pPr>
        <w:autoSpaceDE w:val="0"/>
        <w:autoSpaceDN w:val="0"/>
        <w:adjustRightInd w:val="0"/>
        <w:spacing w:before="29" w:line="288" w:lineRule="auto"/>
        <w:jc w:val="left"/>
        <w:rPr>
          <w:rFonts w:eastAsiaTheme="minorEastAsia"/>
          <w:color w:val="000000"/>
          <w:sz w:val="24"/>
        </w:rPr>
      </w:pPr>
      <w:r w:rsidRPr="00405493">
        <w:rPr>
          <w:rFonts w:eastAsiaTheme="minorEastAsia"/>
          <w:color w:val="000000"/>
          <w:sz w:val="24"/>
        </w:rPr>
        <w:t xml:space="preserve">    2</w:t>
      </w:r>
      <w:r w:rsidRPr="00405493">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r w:rsidRPr="00405493">
        <w:rPr>
          <w:rFonts w:eastAsiaTheme="minorEastAsia"/>
          <w:color w:val="000000"/>
          <w:sz w:val="24"/>
        </w:rPr>
        <w:t xml:space="preserve">   </w:t>
      </w:r>
    </w:p>
    <w:p w:rsidR="00220542" w:rsidRPr="00405493" w:rsidRDefault="00220542" w:rsidP="009D139A">
      <w:pPr>
        <w:autoSpaceDE w:val="0"/>
        <w:autoSpaceDN w:val="0"/>
        <w:adjustRightInd w:val="0"/>
        <w:spacing w:before="29" w:line="288" w:lineRule="auto"/>
        <w:jc w:val="left"/>
        <w:rPr>
          <w:rFonts w:eastAsiaTheme="minorEastAsia"/>
          <w:color w:val="000000"/>
          <w:kern w:val="0"/>
          <w:sz w:val="24"/>
        </w:rPr>
      </w:pPr>
    </w:p>
    <w:p w:rsidR="00220542" w:rsidRPr="00405493" w:rsidRDefault="009B3AC4" w:rsidP="009D139A">
      <w:pPr>
        <w:autoSpaceDE w:val="0"/>
        <w:autoSpaceDN w:val="0"/>
        <w:adjustRightInd w:val="0"/>
        <w:spacing w:before="29" w:line="288" w:lineRule="auto"/>
        <w:jc w:val="left"/>
        <w:rPr>
          <w:rFonts w:eastAsiaTheme="minorEastAsia"/>
          <w:b/>
          <w:color w:val="000000"/>
          <w:kern w:val="0"/>
          <w:sz w:val="24"/>
        </w:rPr>
      </w:pPr>
      <w:r w:rsidRPr="00405493">
        <w:rPr>
          <w:rFonts w:eastAsiaTheme="minorEastAsia"/>
          <w:b/>
          <w:color w:val="000000"/>
          <w:kern w:val="0"/>
          <w:sz w:val="24"/>
        </w:rPr>
        <w:t xml:space="preserve">3.2 </w:t>
      </w:r>
      <w:r w:rsidR="00220542" w:rsidRPr="00405493">
        <w:rPr>
          <w:b/>
          <w:color w:val="000000"/>
          <w:kern w:val="0"/>
          <w:sz w:val="24"/>
        </w:rPr>
        <w:t>基金净值表现</w:t>
      </w:r>
    </w:p>
    <w:p w:rsidR="00220542" w:rsidRPr="00405493" w:rsidRDefault="00220542" w:rsidP="009D139A">
      <w:pPr>
        <w:autoSpaceDE w:val="0"/>
        <w:autoSpaceDN w:val="0"/>
        <w:adjustRightInd w:val="0"/>
        <w:spacing w:before="29" w:line="288" w:lineRule="auto"/>
        <w:jc w:val="left"/>
        <w:rPr>
          <w:rFonts w:eastAsiaTheme="minorEastAsia"/>
          <w:b/>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405493">
          <w:rPr>
            <w:rFonts w:eastAsiaTheme="minorEastAsia"/>
            <w:b/>
            <w:color w:val="000000"/>
            <w:kern w:val="0"/>
            <w:sz w:val="24"/>
          </w:rPr>
          <w:t>3.2.1</w:t>
        </w:r>
        <w:r w:rsidR="009B3AC4" w:rsidRPr="00405493">
          <w:rPr>
            <w:rFonts w:eastAsiaTheme="minorEastAsia"/>
            <w:b/>
            <w:color w:val="000000"/>
            <w:kern w:val="0"/>
            <w:sz w:val="24"/>
          </w:rPr>
          <w:t xml:space="preserve"> </w:t>
        </w:r>
      </w:smartTag>
      <w:r w:rsidRPr="00405493">
        <w:rPr>
          <w:b/>
          <w:color w:val="000000"/>
          <w:kern w:val="0"/>
          <w:sz w:val="24"/>
        </w:rPr>
        <w:t>本报告</w:t>
      </w:r>
      <w:proofErr w:type="gramStart"/>
      <w:r w:rsidRPr="00405493">
        <w:rPr>
          <w:b/>
          <w:color w:val="000000"/>
          <w:kern w:val="0"/>
          <w:sz w:val="24"/>
        </w:rPr>
        <w:t>期基金</w:t>
      </w:r>
      <w:proofErr w:type="gramEnd"/>
      <w:r w:rsidRPr="00405493">
        <w:rPr>
          <w:b/>
          <w:color w:val="000000"/>
          <w:kern w:val="0"/>
          <w:sz w:val="24"/>
        </w:rPr>
        <w:t>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448"/>
        <w:gridCol w:w="1134"/>
        <w:gridCol w:w="1206"/>
        <w:gridCol w:w="1227"/>
        <w:gridCol w:w="1234"/>
        <w:gridCol w:w="1246"/>
        <w:gridCol w:w="1373"/>
      </w:tblGrid>
      <w:tr w:rsidR="00763A67" w:rsidRPr="00405493" w:rsidTr="00B67AA2">
        <w:trPr>
          <w:jc w:val="center"/>
        </w:trPr>
        <w:tc>
          <w:tcPr>
            <w:tcW w:w="1469" w:type="dxa"/>
            <w:vAlign w:val="center"/>
          </w:tcPr>
          <w:p w:rsidR="00763A67" w:rsidRPr="00405493" w:rsidRDefault="00763A67" w:rsidP="009D139A">
            <w:pPr>
              <w:autoSpaceDE w:val="0"/>
              <w:autoSpaceDN w:val="0"/>
              <w:adjustRightInd w:val="0"/>
              <w:spacing w:before="29" w:line="288" w:lineRule="auto"/>
              <w:ind w:left="17"/>
              <w:jc w:val="center"/>
              <w:rPr>
                <w:rFonts w:eastAsiaTheme="minorEastAsia"/>
                <w:color w:val="000000"/>
                <w:sz w:val="24"/>
              </w:rPr>
            </w:pPr>
            <w:r w:rsidRPr="00405493">
              <w:rPr>
                <w:color w:val="000000"/>
                <w:sz w:val="24"/>
              </w:rPr>
              <w:t>阶段</w:t>
            </w:r>
          </w:p>
        </w:tc>
        <w:tc>
          <w:tcPr>
            <w:tcW w:w="1150" w:type="dxa"/>
            <w:vAlign w:val="center"/>
          </w:tcPr>
          <w:p w:rsidR="00763A67" w:rsidRPr="00405493" w:rsidRDefault="00763A67" w:rsidP="009D139A">
            <w:pPr>
              <w:autoSpaceDE w:val="0"/>
              <w:autoSpaceDN w:val="0"/>
              <w:adjustRightInd w:val="0"/>
              <w:spacing w:before="29" w:line="288" w:lineRule="auto"/>
              <w:ind w:left="17"/>
              <w:jc w:val="center"/>
              <w:rPr>
                <w:rFonts w:eastAsiaTheme="minorEastAsia"/>
                <w:color w:val="000000"/>
                <w:sz w:val="24"/>
              </w:rPr>
            </w:pPr>
            <w:r w:rsidRPr="00405493">
              <w:rPr>
                <w:color w:val="000000"/>
                <w:sz w:val="24"/>
              </w:rPr>
              <w:t>净值增长率</w:t>
            </w:r>
            <w:r w:rsidRPr="00405493">
              <w:rPr>
                <w:rFonts w:hAnsi="宋体"/>
                <w:color w:val="000000"/>
                <w:sz w:val="24"/>
              </w:rPr>
              <w:t>①</w:t>
            </w:r>
          </w:p>
        </w:tc>
        <w:tc>
          <w:tcPr>
            <w:tcW w:w="1223" w:type="dxa"/>
            <w:vAlign w:val="center"/>
          </w:tcPr>
          <w:p w:rsidR="00763A67" w:rsidRPr="00405493" w:rsidRDefault="00763A67" w:rsidP="009D139A">
            <w:pPr>
              <w:autoSpaceDE w:val="0"/>
              <w:autoSpaceDN w:val="0"/>
              <w:adjustRightInd w:val="0"/>
              <w:spacing w:before="29" w:line="288" w:lineRule="auto"/>
              <w:ind w:left="17"/>
              <w:jc w:val="center"/>
              <w:rPr>
                <w:rFonts w:eastAsiaTheme="minorEastAsia"/>
                <w:color w:val="000000"/>
                <w:sz w:val="24"/>
              </w:rPr>
            </w:pPr>
            <w:r w:rsidRPr="00405493">
              <w:rPr>
                <w:color w:val="000000"/>
                <w:sz w:val="24"/>
              </w:rPr>
              <w:t>净值增长率标准差</w:t>
            </w:r>
            <w:r w:rsidRPr="00405493">
              <w:rPr>
                <w:rFonts w:hAnsi="宋体"/>
                <w:color w:val="000000"/>
                <w:sz w:val="24"/>
              </w:rPr>
              <w:t>②</w:t>
            </w:r>
          </w:p>
        </w:tc>
        <w:tc>
          <w:tcPr>
            <w:tcW w:w="1244" w:type="dxa"/>
            <w:vAlign w:val="center"/>
          </w:tcPr>
          <w:p w:rsidR="00763A67" w:rsidRPr="00405493" w:rsidRDefault="00763A67" w:rsidP="009D139A">
            <w:pPr>
              <w:autoSpaceDE w:val="0"/>
              <w:autoSpaceDN w:val="0"/>
              <w:adjustRightInd w:val="0"/>
              <w:spacing w:before="29" w:line="288" w:lineRule="auto"/>
              <w:ind w:left="17"/>
              <w:jc w:val="center"/>
              <w:rPr>
                <w:rFonts w:eastAsiaTheme="minorEastAsia"/>
                <w:color w:val="000000"/>
                <w:sz w:val="24"/>
              </w:rPr>
            </w:pPr>
            <w:r w:rsidRPr="00405493">
              <w:rPr>
                <w:color w:val="000000"/>
                <w:sz w:val="24"/>
              </w:rPr>
              <w:t>业绩比较基准收益率</w:t>
            </w:r>
            <w:r w:rsidRPr="00405493">
              <w:rPr>
                <w:rFonts w:hAnsi="宋体"/>
                <w:color w:val="000000"/>
                <w:sz w:val="24"/>
              </w:rPr>
              <w:t>③</w:t>
            </w:r>
          </w:p>
        </w:tc>
        <w:tc>
          <w:tcPr>
            <w:tcW w:w="1251" w:type="dxa"/>
            <w:vAlign w:val="center"/>
          </w:tcPr>
          <w:p w:rsidR="00763A67" w:rsidRPr="00405493" w:rsidRDefault="00763A67" w:rsidP="009D139A">
            <w:pPr>
              <w:autoSpaceDE w:val="0"/>
              <w:autoSpaceDN w:val="0"/>
              <w:adjustRightInd w:val="0"/>
              <w:spacing w:before="29" w:line="288" w:lineRule="auto"/>
              <w:ind w:left="17"/>
              <w:jc w:val="center"/>
              <w:rPr>
                <w:rFonts w:eastAsiaTheme="minorEastAsia"/>
                <w:color w:val="000000"/>
                <w:sz w:val="24"/>
              </w:rPr>
            </w:pPr>
            <w:r w:rsidRPr="00405493">
              <w:rPr>
                <w:color w:val="000000"/>
                <w:sz w:val="24"/>
              </w:rPr>
              <w:t>业绩比较基准收益率标准差</w:t>
            </w:r>
            <w:r w:rsidRPr="00405493">
              <w:rPr>
                <w:rFonts w:hAnsi="宋体"/>
                <w:color w:val="000000"/>
                <w:sz w:val="24"/>
              </w:rPr>
              <w:t>④</w:t>
            </w:r>
          </w:p>
        </w:tc>
        <w:tc>
          <w:tcPr>
            <w:tcW w:w="1263" w:type="dxa"/>
            <w:vAlign w:val="center"/>
          </w:tcPr>
          <w:p w:rsidR="00763A67" w:rsidRPr="00405493" w:rsidRDefault="00763A67" w:rsidP="009D139A">
            <w:pPr>
              <w:autoSpaceDE w:val="0"/>
              <w:autoSpaceDN w:val="0"/>
              <w:adjustRightInd w:val="0"/>
              <w:spacing w:before="29" w:line="288" w:lineRule="auto"/>
              <w:ind w:left="17"/>
              <w:jc w:val="center"/>
              <w:rPr>
                <w:rFonts w:eastAsiaTheme="minorEastAsia"/>
                <w:color w:val="000000"/>
                <w:sz w:val="24"/>
              </w:rPr>
            </w:pPr>
            <w:r w:rsidRPr="00405493">
              <w:rPr>
                <w:rFonts w:hAnsi="宋体"/>
                <w:color w:val="000000"/>
                <w:sz w:val="24"/>
              </w:rPr>
              <w:t>①</w:t>
            </w:r>
            <w:r w:rsidRPr="00405493">
              <w:rPr>
                <w:rFonts w:eastAsiaTheme="minorEastAsia"/>
                <w:color w:val="000000"/>
                <w:sz w:val="24"/>
              </w:rPr>
              <w:t>-</w:t>
            </w:r>
            <w:r w:rsidRPr="00405493">
              <w:rPr>
                <w:rFonts w:hAnsi="宋体"/>
                <w:color w:val="000000"/>
                <w:sz w:val="24"/>
              </w:rPr>
              <w:t>③</w:t>
            </w:r>
          </w:p>
        </w:tc>
        <w:tc>
          <w:tcPr>
            <w:tcW w:w="1393" w:type="dxa"/>
            <w:vAlign w:val="center"/>
          </w:tcPr>
          <w:p w:rsidR="00763A67" w:rsidRPr="00405493" w:rsidRDefault="00763A67" w:rsidP="009D139A">
            <w:pPr>
              <w:autoSpaceDE w:val="0"/>
              <w:autoSpaceDN w:val="0"/>
              <w:adjustRightInd w:val="0"/>
              <w:spacing w:before="29" w:line="288" w:lineRule="auto"/>
              <w:ind w:left="17"/>
              <w:jc w:val="center"/>
              <w:rPr>
                <w:rFonts w:eastAsiaTheme="minorEastAsia"/>
                <w:color w:val="000000"/>
                <w:sz w:val="24"/>
              </w:rPr>
            </w:pPr>
            <w:r w:rsidRPr="00405493">
              <w:rPr>
                <w:rFonts w:hAnsi="宋体"/>
                <w:color w:val="000000"/>
                <w:sz w:val="24"/>
              </w:rPr>
              <w:t>②</w:t>
            </w:r>
            <w:r w:rsidRPr="00405493">
              <w:rPr>
                <w:rFonts w:eastAsiaTheme="minorEastAsia"/>
                <w:color w:val="000000"/>
                <w:sz w:val="24"/>
              </w:rPr>
              <w:t>-</w:t>
            </w:r>
            <w:r w:rsidRPr="00405493">
              <w:rPr>
                <w:rFonts w:hAnsi="宋体"/>
                <w:color w:val="000000"/>
                <w:sz w:val="24"/>
              </w:rPr>
              <w:t>④</w:t>
            </w:r>
          </w:p>
        </w:tc>
      </w:tr>
      <w:tr w:rsidR="00451E70">
        <w:trPr>
          <w:jc w:val="center"/>
        </w:trPr>
        <w:tc>
          <w:tcPr>
            <w:tcW w:w="1448" w:type="dxa"/>
            <w:vAlign w:val="center"/>
          </w:tcPr>
          <w:p w:rsidR="00451E70" w:rsidRDefault="009A3242">
            <w:pPr>
              <w:jc w:val="left"/>
            </w:pPr>
            <w:r>
              <w:rPr>
                <w:rFonts w:eastAsiaTheme="minorEastAsia"/>
                <w:color w:val="000000"/>
                <w:sz w:val="24"/>
              </w:rPr>
              <w:lastRenderedPageBreak/>
              <w:t>过去三个月</w:t>
            </w:r>
          </w:p>
        </w:tc>
        <w:tc>
          <w:tcPr>
            <w:tcW w:w="1134" w:type="dxa"/>
            <w:vAlign w:val="center"/>
          </w:tcPr>
          <w:p w:rsidR="00451E70" w:rsidRDefault="009A3242">
            <w:pPr>
              <w:jc w:val="center"/>
            </w:pPr>
            <w:r>
              <w:rPr>
                <w:rFonts w:eastAsiaTheme="minorEastAsia"/>
                <w:color w:val="000000"/>
                <w:sz w:val="24"/>
              </w:rPr>
              <w:t>0.82%</w:t>
            </w:r>
          </w:p>
        </w:tc>
        <w:tc>
          <w:tcPr>
            <w:tcW w:w="1206" w:type="dxa"/>
            <w:vAlign w:val="center"/>
          </w:tcPr>
          <w:p w:rsidR="00451E70" w:rsidRDefault="009A3242">
            <w:pPr>
              <w:jc w:val="center"/>
            </w:pPr>
            <w:r>
              <w:rPr>
                <w:rFonts w:eastAsiaTheme="minorEastAsia"/>
                <w:color w:val="000000"/>
                <w:sz w:val="24"/>
              </w:rPr>
              <w:t>0.09%</w:t>
            </w:r>
          </w:p>
        </w:tc>
        <w:tc>
          <w:tcPr>
            <w:tcW w:w="1227" w:type="dxa"/>
            <w:vAlign w:val="center"/>
          </w:tcPr>
          <w:p w:rsidR="00451E70" w:rsidRDefault="009A3242">
            <w:pPr>
              <w:jc w:val="center"/>
            </w:pPr>
            <w:r>
              <w:rPr>
                <w:rFonts w:eastAsiaTheme="minorEastAsia"/>
                <w:color w:val="000000"/>
                <w:sz w:val="24"/>
              </w:rPr>
              <w:t>0.84%</w:t>
            </w:r>
          </w:p>
        </w:tc>
        <w:tc>
          <w:tcPr>
            <w:tcW w:w="1234" w:type="dxa"/>
            <w:vAlign w:val="center"/>
          </w:tcPr>
          <w:p w:rsidR="00451E70" w:rsidRDefault="009A3242">
            <w:pPr>
              <w:jc w:val="center"/>
            </w:pPr>
            <w:r>
              <w:rPr>
                <w:rFonts w:eastAsiaTheme="minorEastAsia"/>
                <w:color w:val="000000"/>
                <w:sz w:val="24"/>
              </w:rPr>
              <w:t>0.01%</w:t>
            </w:r>
          </w:p>
        </w:tc>
        <w:tc>
          <w:tcPr>
            <w:tcW w:w="1246" w:type="dxa"/>
            <w:vAlign w:val="center"/>
          </w:tcPr>
          <w:p w:rsidR="00451E70" w:rsidRDefault="009A3242">
            <w:pPr>
              <w:jc w:val="center"/>
            </w:pPr>
            <w:r>
              <w:rPr>
                <w:rFonts w:eastAsiaTheme="minorEastAsia"/>
                <w:color w:val="000000"/>
                <w:sz w:val="24"/>
              </w:rPr>
              <w:t>-0.02%</w:t>
            </w:r>
          </w:p>
        </w:tc>
        <w:tc>
          <w:tcPr>
            <w:tcW w:w="1373" w:type="dxa"/>
            <w:vAlign w:val="center"/>
          </w:tcPr>
          <w:p w:rsidR="00451E70" w:rsidRDefault="009A3242">
            <w:pPr>
              <w:jc w:val="center"/>
            </w:pPr>
            <w:r>
              <w:rPr>
                <w:rFonts w:eastAsiaTheme="minorEastAsia"/>
                <w:color w:val="000000"/>
                <w:sz w:val="24"/>
              </w:rPr>
              <w:t>0.08%</w:t>
            </w:r>
          </w:p>
        </w:tc>
      </w:tr>
    </w:tbl>
    <w:p w:rsidR="00220542" w:rsidRPr="00405493" w:rsidRDefault="00220542" w:rsidP="009D139A">
      <w:pPr>
        <w:autoSpaceDE w:val="0"/>
        <w:autoSpaceDN w:val="0"/>
        <w:adjustRightInd w:val="0"/>
        <w:spacing w:before="29" w:line="288" w:lineRule="auto"/>
        <w:jc w:val="left"/>
        <w:rPr>
          <w:rFonts w:eastAsiaTheme="minorEastAsia"/>
          <w:color w:val="000000"/>
          <w:kern w:val="0"/>
          <w:sz w:val="24"/>
        </w:rPr>
      </w:pPr>
    </w:p>
    <w:p w:rsidR="00220542" w:rsidRPr="00405493" w:rsidRDefault="00220542" w:rsidP="009D139A">
      <w:pPr>
        <w:spacing w:before="29" w:line="288" w:lineRule="auto"/>
        <w:rPr>
          <w:rFonts w:eastAsiaTheme="minorEastAsia"/>
          <w:b/>
          <w:color w:val="000000"/>
          <w:kern w:val="0"/>
          <w:sz w:val="24"/>
        </w:rPr>
      </w:pPr>
      <w:r w:rsidRPr="00405493">
        <w:rPr>
          <w:rFonts w:eastAsiaTheme="minorEastAsia"/>
          <w:b/>
          <w:color w:val="000000"/>
          <w:kern w:val="0"/>
          <w:sz w:val="24"/>
        </w:rPr>
        <w:t>3.2.</w:t>
      </w:r>
      <w:r w:rsidR="00277A9B" w:rsidRPr="00405493">
        <w:rPr>
          <w:rFonts w:eastAsiaTheme="minorEastAsia"/>
          <w:b/>
          <w:color w:val="000000"/>
          <w:kern w:val="0"/>
          <w:sz w:val="24"/>
        </w:rPr>
        <w:t xml:space="preserve">2  </w:t>
      </w:r>
      <w:r w:rsidR="00F925D2" w:rsidRPr="00007F38">
        <w:rPr>
          <w:rFonts w:eastAsiaTheme="minorEastAsia" w:hint="eastAsia"/>
          <w:b/>
          <w:color w:val="000000"/>
          <w:kern w:val="0"/>
          <w:sz w:val="24"/>
        </w:rPr>
        <w:t>自基金合同生效以来</w:t>
      </w:r>
      <w:r w:rsidR="0064612A" w:rsidRPr="00405493">
        <w:rPr>
          <w:b/>
          <w:bCs/>
          <w:color w:val="000000"/>
          <w:sz w:val="24"/>
        </w:rPr>
        <w:t>基金份额累计净值增长率变动及其与同期业绩比较基准收益率变动的比较</w:t>
      </w:r>
    </w:p>
    <w:p w:rsidR="00A45006" w:rsidRPr="00405493" w:rsidRDefault="00A45006" w:rsidP="009D139A">
      <w:pPr>
        <w:spacing w:before="29" w:line="288" w:lineRule="auto"/>
        <w:jc w:val="center"/>
        <w:rPr>
          <w:rFonts w:eastAsiaTheme="minorEastAsia"/>
          <w:color w:val="000000"/>
          <w:sz w:val="24"/>
        </w:rPr>
      </w:pPr>
      <w:r w:rsidRPr="00405493">
        <w:rPr>
          <w:rFonts w:eastAsiaTheme="minorEastAsia"/>
          <w:color w:val="000000"/>
          <w:sz w:val="24"/>
        </w:rPr>
        <w:t>交银施罗德丰硕收益债券型证券投资基金</w:t>
      </w:r>
    </w:p>
    <w:p w:rsidR="00220542" w:rsidRPr="00405493" w:rsidRDefault="00220542" w:rsidP="009D139A">
      <w:pPr>
        <w:pStyle w:val="a5"/>
        <w:snapToGrid w:val="0"/>
        <w:spacing w:before="29" w:line="288" w:lineRule="auto"/>
        <w:jc w:val="center"/>
        <w:rPr>
          <w:rFonts w:ascii="Times New Roman" w:hAnsi="Times New Roman"/>
          <w:color w:val="000000"/>
          <w:sz w:val="24"/>
          <w:szCs w:val="24"/>
        </w:rPr>
      </w:pPr>
      <w:r w:rsidRPr="00405493">
        <w:rPr>
          <w:rFonts w:ascii="Times New Roman" w:hAnsi="Times New Roman"/>
          <w:color w:val="000000"/>
          <w:sz w:val="24"/>
          <w:szCs w:val="24"/>
        </w:rPr>
        <w:t>累计</w:t>
      </w:r>
      <w:r w:rsidR="0064612A" w:rsidRPr="00405493">
        <w:rPr>
          <w:rFonts w:ascii="Times New Roman" w:hAnsi="Times New Roman"/>
          <w:color w:val="000000"/>
          <w:sz w:val="24"/>
          <w:szCs w:val="24"/>
        </w:rPr>
        <w:t>份额</w:t>
      </w:r>
      <w:r w:rsidRPr="00405493">
        <w:rPr>
          <w:rFonts w:ascii="Times New Roman" w:hAnsi="Times New Roman"/>
          <w:color w:val="000000"/>
          <w:sz w:val="24"/>
          <w:szCs w:val="24"/>
        </w:rPr>
        <w:t>净值增长率与业绩比较基准收益率</w:t>
      </w:r>
      <w:r w:rsidR="0064612A" w:rsidRPr="00405493">
        <w:rPr>
          <w:rFonts w:ascii="Times New Roman" w:hAnsi="Times New Roman"/>
          <w:color w:val="000000"/>
          <w:sz w:val="24"/>
          <w:szCs w:val="24"/>
        </w:rPr>
        <w:t>的</w:t>
      </w:r>
      <w:r w:rsidRPr="00405493">
        <w:rPr>
          <w:rFonts w:ascii="Times New Roman" w:hAnsi="Times New Roman"/>
          <w:color w:val="000000"/>
          <w:sz w:val="24"/>
          <w:szCs w:val="24"/>
        </w:rPr>
        <w:t>历史走势对比图</w:t>
      </w:r>
    </w:p>
    <w:p w:rsidR="0008426A" w:rsidRPr="00405493" w:rsidRDefault="00A05CC8" w:rsidP="009D139A">
      <w:pPr>
        <w:pStyle w:val="a5"/>
        <w:snapToGrid w:val="0"/>
        <w:spacing w:before="29" w:line="288" w:lineRule="auto"/>
        <w:ind w:firstLine="480"/>
        <w:jc w:val="center"/>
        <w:rPr>
          <w:rFonts w:ascii="Times New Roman" w:eastAsiaTheme="minorEastAsia" w:hAnsi="Times New Roman"/>
          <w:sz w:val="24"/>
          <w:szCs w:val="24"/>
        </w:rPr>
      </w:pPr>
      <w:r w:rsidRPr="00405493">
        <w:rPr>
          <w:rFonts w:ascii="Times New Roman" w:hAnsi="Times New Roman"/>
          <w:color w:val="000000"/>
          <w:sz w:val="24"/>
          <w:szCs w:val="24"/>
        </w:rPr>
        <w:t>（</w:t>
      </w:r>
      <w:r w:rsidR="00657453" w:rsidRPr="00405493">
        <w:rPr>
          <w:rFonts w:ascii="Times New Roman" w:eastAsiaTheme="minorEastAsia" w:hAnsi="Times New Roman"/>
          <w:sz w:val="24"/>
          <w:szCs w:val="24"/>
        </w:rPr>
        <w:t>2015</w:t>
      </w:r>
      <w:r w:rsidR="00657453" w:rsidRPr="00405493">
        <w:rPr>
          <w:rFonts w:ascii="Times New Roman" w:eastAsiaTheme="minorEastAsia" w:hAnsi="Times New Roman"/>
          <w:sz w:val="24"/>
          <w:szCs w:val="24"/>
        </w:rPr>
        <w:t>年</w:t>
      </w:r>
      <w:r w:rsidR="00657453" w:rsidRPr="00405493">
        <w:rPr>
          <w:rFonts w:ascii="Times New Roman" w:eastAsiaTheme="minorEastAsia" w:hAnsi="Times New Roman"/>
          <w:sz w:val="24"/>
          <w:szCs w:val="24"/>
        </w:rPr>
        <w:t>11</w:t>
      </w:r>
      <w:r w:rsidR="00657453" w:rsidRPr="00405493">
        <w:rPr>
          <w:rFonts w:ascii="Times New Roman" w:eastAsiaTheme="minorEastAsia" w:hAnsi="Times New Roman"/>
          <w:sz w:val="24"/>
          <w:szCs w:val="24"/>
        </w:rPr>
        <w:t>月</w:t>
      </w:r>
      <w:r w:rsidR="00657453" w:rsidRPr="00405493">
        <w:rPr>
          <w:rFonts w:ascii="Times New Roman" w:eastAsiaTheme="minorEastAsia" w:hAnsi="Times New Roman"/>
          <w:sz w:val="24"/>
          <w:szCs w:val="24"/>
        </w:rPr>
        <w:t>9</w:t>
      </w:r>
      <w:r w:rsidR="00657453" w:rsidRPr="00405493">
        <w:rPr>
          <w:rFonts w:ascii="Times New Roman" w:eastAsiaTheme="minorEastAsia" w:hAnsi="Times New Roman"/>
          <w:sz w:val="24"/>
          <w:szCs w:val="24"/>
        </w:rPr>
        <w:t>日</w:t>
      </w:r>
      <w:r w:rsidR="0008426A" w:rsidRPr="00405493">
        <w:rPr>
          <w:rFonts w:ascii="Times New Roman" w:hAnsi="Times New Roman"/>
          <w:sz w:val="24"/>
          <w:szCs w:val="24"/>
        </w:rPr>
        <w:t>至</w:t>
      </w:r>
      <w:r w:rsidR="0008426A" w:rsidRPr="00405493">
        <w:rPr>
          <w:rFonts w:ascii="Times New Roman" w:eastAsiaTheme="minorEastAsia" w:hAnsi="Times New Roman"/>
          <w:sz w:val="24"/>
          <w:szCs w:val="24"/>
        </w:rPr>
        <w:t>2017</w:t>
      </w:r>
      <w:r w:rsidR="0008426A" w:rsidRPr="00405493">
        <w:rPr>
          <w:rFonts w:ascii="Times New Roman" w:eastAsiaTheme="minorEastAsia" w:hAnsi="Times New Roman"/>
          <w:sz w:val="24"/>
          <w:szCs w:val="24"/>
        </w:rPr>
        <w:t>年</w:t>
      </w:r>
      <w:r w:rsidR="0008426A" w:rsidRPr="00405493">
        <w:rPr>
          <w:rFonts w:ascii="Times New Roman" w:eastAsiaTheme="minorEastAsia" w:hAnsi="Times New Roman"/>
          <w:sz w:val="24"/>
          <w:szCs w:val="24"/>
        </w:rPr>
        <w:t>3</w:t>
      </w:r>
      <w:r w:rsidR="0008426A" w:rsidRPr="00405493">
        <w:rPr>
          <w:rFonts w:ascii="Times New Roman" w:eastAsiaTheme="minorEastAsia" w:hAnsi="Times New Roman"/>
          <w:sz w:val="24"/>
          <w:szCs w:val="24"/>
        </w:rPr>
        <w:t>月</w:t>
      </w:r>
      <w:r w:rsidR="0008426A" w:rsidRPr="00405493">
        <w:rPr>
          <w:rFonts w:ascii="Times New Roman" w:eastAsiaTheme="minorEastAsia" w:hAnsi="Times New Roman"/>
          <w:sz w:val="24"/>
          <w:szCs w:val="24"/>
        </w:rPr>
        <w:t>31</w:t>
      </w:r>
      <w:r w:rsidR="0008426A" w:rsidRPr="00405493">
        <w:rPr>
          <w:rFonts w:ascii="Times New Roman" w:eastAsiaTheme="minorEastAsia" w:hAnsi="Times New Roman"/>
          <w:sz w:val="24"/>
          <w:szCs w:val="24"/>
        </w:rPr>
        <w:t>日</w:t>
      </w:r>
      <w:r w:rsidRPr="00405493">
        <w:rPr>
          <w:rFonts w:ascii="Times New Roman" w:hAnsi="Times New Roman"/>
          <w:color w:val="000000"/>
          <w:sz w:val="24"/>
          <w:szCs w:val="24"/>
        </w:rPr>
        <w:t>）</w:t>
      </w:r>
    </w:p>
    <w:p w:rsidR="00A45006" w:rsidRPr="00405493" w:rsidRDefault="001F49E6" w:rsidP="009D139A">
      <w:pPr>
        <w:tabs>
          <w:tab w:val="left" w:pos="1800"/>
        </w:tabs>
        <w:spacing w:before="29" w:line="288" w:lineRule="auto"/>
        <w:jc w:val="center"/>
        <w:rPr>
          <w:rFonts w:eastAsiaTheme="minorEastAsia"/>
          <w:color w:val="000000"/>
          <w:sz w:val="24"/>
        </w:rPr>
      </w:pPr>
      <w:r w:rsidRPr="00405493">
        <w:rPr>
          <w:rFonts w:eastAsiaTheme="minorEastAsia"/>
          <w:noProof/>
          <w:color w:val="000000"/>
          <w:sz w:val="24"/>
        </w:rPr>
        <w:drawing>
          <wp:inline distT="0" distB="0" distL="0" distR="0">
            <wp:extent cx="5731510" cy="3356610"/>
            <wp:effectExtent l="19050" t="0" r="2540" b="0"/>
            <wp:docPr id="2" name="图片 1"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9" cstate="print"/>
                    <a:stretch>
                      <a:fillRect/>
                    </a:stretch>
                  </pic:blipFill>
                  <pic:spPr>
                    <a:xfrm>
                      <a:off x="0" y="0"/>
                      <a:ext cx="5731510" cy="3356610"/>
                    </a:xfrm>
                    <a:prstGeom prst="rect">
                      <a:avLst/>
                    </a:prstGeom>
                  </pic:spPr>
                </pic:pic>
              </a:graphicData>
            </a:graphic>
          </wp:inline>
        </w:drawing>
      </w:r>
    </w:p>
    <w:p w:rsidR="00220542" w:rsidRPr="00405493" w:rsidRDefault="00763A67" w:rsidP="009D139A">
      <w:pPr>
        <w:autoSpaceDE w:val="0"/>
        <w:autoSpaceDN w:val="0"/>
        <w:adjustRightInd w:val="0"/>
        <w:spacing w:before="29" w:line="288" w:lineRule="auto"/>
        <w:jc w:val="left"/>
        <w:rPr>
          <w:rFonts w:eastAsiaTheme="minorEastAsia"/>
          <w:color w:val="000000"/>
          <w:sz w:val="24"/>
        </w:rPr>
      </w:pPr>
      <w:r w:rsidRPr="00405493">
        <w:rPr>
          <w:rFonts w:eastAsiaTheme="minorEastAsia"/>
          <w:color w:val="000000"/>
          <w:sz w:val="24"/>
        </w:rPr>
        <w:t>注：本基金基金合同生效日为</w:t>
      </w:r>
      <w:r w:rsidRPr="00405493">
        <w:rPr>
          <w:rFonts w:eastAsiaTheme="minorEastAsia"/>
          <w:color w:val="000000"/>
          <w:sz w:val="24"/>
        </w:rPr>
        <w:t>2015</w:t>
      </w:r>
      <w:r w:rsidRPr="00405493">
        <w:rPr>
          <w:rFonts w:eastAsiaTheme="minorEastAsia"/>
          <w:color w:val="000000"/>
          <w:sz w:val="24"/>
        </w:rPr>
        <w:t>年</w:t>
      </w:r>
      <w:r w:rsidRPr="00405493">
        <w:rPr>
          <w:rFonts w:eastAsiaTheme="minorEastAsia"/>
          <w:color w:val="000000"/>
          <w:sz w:val="24"/>
        </w:rPr>
        <w:t>11</w:t>
      </w:r>
      <w:r w:rsidRPr="00405493">
        <w:rPr>
          <w:rFonts w:eastAsiaTheme="minorEastAsia"/>
          <w:color w:val="000000"/>
          <w:sz w:val="24"/>
        </w:rPr>
        <w:t>月</w:t>
      </w:r>
      <w:r w:rsidRPr="00405493">
        <w:rPr>
          <w:rFonts w:eastAsiaTheme="minorEastAsia"/>
          <w:color w:val="000000"/>
          <w:sz w:val="24"/>
        </w:rPr>
        <w:t>9</w:t>
      </w:r>
      <w:r w:rsidRPr="00405493">
        <w:rPr>
          <w:rFonts w:eastAsiaTheme="minorEastAsia"/>
          <w:color w:val="000000"/>
          <w:sz w:val="24"/>
        </w:rPr>
        <w:t>日，截至报告期期末，本基金已完成建仓但报告期期末距建仓结束未满一年。本基金建仓期为自基金合同生效日起的</w:t>
      </w:r>
      <w:r w:rsidRPr="00405493">
        <w:rPr>
          <w:rFonts w:eastAsiaTheme="minorEastAsia"/>
          <w:color w:val="000000"/>
          <w:sz w:val="24"/>
        </w:rPr>
        <w:t>6</w:t>
      </w:r>
      <w:r w:rsidRPr="00405493">
        <w:rPr>
          <w:rFonts w:eastAsiaTheme="minorEastAsia"/>
          <w:color w:val="000000"/>
          <w:sz w:val="24"/>
        </w:rPr>
        <w:t>个月。截至建仓期结束，本基金各项资产配置比例符合基金合同及招募说明书有关投资比例的约定。</w:t>
      </w:r>
    </w:p>
    <w:p w:rsidR="00A45006" w:rsidRPr="00405493" w:rsidRDefault="00A45006" w:rsidP="009D139A">
      <w:pPr>
        <w:tabs>
          <w:tab w:val="left" w:pos="1800"/>
        </w:tabs>
        <w:spacing w:before="29" w:line="288" w:lineRule="auto"/>
        <w:jc w:val="left"/>
        <w:rPr>
          <w:rFonts w:eastAsiaTheme="minorEastAsia"/>
          <w:color w:val="000000"/>
          <w:sz w:val="24"/>
        </w:rPr>
      </w:pPr>
    </w:p>
    <w:p w:rsidR="00220542" w:rsidRPr="00405493" w:rsidRDefault="00220542" w:rsidP="00926032">
      <w:pPr>
        <w:pStyle w:val="1"/>
        <w:spacing w:beforeLines="100" w:before="312" w:afterLines="100" w:after="312" w:line="288" w:lineRule="auto"/>
        <w:jc w:val="center"/>
        <w:rPr>
          <w:rFonts w:eastAsiaTheme="minorEastAsia"/>
          <w:color w:val="000000"/>
          <w:kern w:val="0"/>
          <w:sz w:val="24"/>
          <w:szCs w:val="24"/>
        </w:rPr>
      </w:pPr>
      <w:r w:rsidRPr="00405493">
        <w:rPr>
          <w:rFonts w:eastAsiaTheme="minorEastAsia"/>
          <w:color w:val="000000"/>
          <w:kern w:val="0"/>
          <w:sz w:val="24"/>
          <w:szCs w:val="24"/>
        </w:rPr>
        <w:t xml:space="preserve">§4  </w:t>
      </w:r>
      <w:r w:rsidRPr="00405493">
        <w:rPr>
          <w:color w:val="000000"/>
          <w:kern w:val="0"/>
          <w:sz w:val="24"/>
          <w:szCs w:val="24"/>
        </w:rPr>
        <w:t>管理人报告</w:t>
      </w:r>
    </w:p>
    <w:p w:rsidR="00220542" w:rsidRPr="00405493" w:rsidRDefault="00220542" w:rsidP="009D139A">
      <w:pPr>
        <w:autoSpaceDE w:val="0"/>
        <w:autoSpaceDN w:val="0"/>
        <w:adjustRightInd w:val="0"/>
        <w:spacing w:before="29" w:line="288" w:lineRule="auto"/>
        <w:jc w:val="left"/>
        <w:rPr>
          <w:rFonts w:eastAsiaTheme="minorEastAsia"/>
          <w:b/>
          <w:color w:val="000000"/>
          <w:kern w:val="0"/>
          <w:sz w:val="24"/>
        </w:rPr>
      </w:pPr>
      <w:r w:rsidRPr="00405493">
        <w:rPr>
          <w:rFonts w:eastAsiaTheme="minorEastAsia"/>
          <w:b/>
          <w:color w:val="000000"/>
          <w:kern w:val="0"/>
          <w:sz w:val="24"/>
        </w:rPr>
        <w:t>4.1</w:t>
      </w:r>
      <w:r w:rsidRPr="00405493">
        <w:rPr>
          <w:b/>
          <w:color w:val="000000"/>
          <w:kern w:val="0"/>
          <w:sz w:val="24"/>
        </w:rPr>
        <w:t xml:space="preserve"> </w:t>
      </w:r>
      <w:r w:rsidRPr="00405493">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 w:type="dxa"/>
          <w:bottom w:w="-1" w:type="dxa"/>
        </w:tblCellMar>
        <w:tblLook w:val="00A0" w:firstRow="1" w:lastRow="0" w:firstColumn="1" w:lastColumn="0" w:noHBand="0" w:noVBand="0"/>
      </w:tblPr>
      <w:tblGrid>
        <w:gridCol w:w="846"/>
        <w:gridCol w:w="845"/>
        <w:gridCol w:w="1549"/>
        <w:gridCol w:w="1548"/>
        <w:gridCol w:w="1407"/>
        <w:gridCol w:w="2673"/>
      </w:tblGrid>
      <w:tr w:rsidR="00763A67" w:rsidRPr="00405493" w:rsidTr="008C2902">
        <w:trPr>
          <w:trHeight w:val="292"/>
          <w:jc w:val="center"/>
        </w:trPr>
        <w:tc>
          <w:tcPr>
            <w:tcW w:w="851" w:type="dxa"/>
            <w:vMerge w:val="restart"/>
            <w:vAlign w:val="center"/>
          </w:tcPr>
          <w:p w:rsidR="00763A67" w:rsidRPr="00405493" w:rsidRDefault="00763A67" w:rsidP="009D139A">
            <w:pPr>
              <w:widowControl/>
              <w:spacing w:before="29" w:line="288" w:lineRule="auto"/>
              <w:ind w:left="17"/>
              <w:jc w:val="center"/>
              <w:rPr>
                <w:color w:val="000000"/>
                <w:kern w:val="0"/>
                <w:sz w:val="24"/>
              </w:rPr>
            </w:pPr>
            <w:r w:rsidRPr="00405493">
              <w:rPr>
                <w:color w:val="000000"/>
                <w:kern w:val="0"/>
                <w:sz w:val="24"/>
              </w:rPr>
              <w:t>姓名</w:t>
            </w:r>
          </w:p>
        </w:tc>
        <w:tc>
          <w:tcPr>
            <w:tcW w:w="850" w:type="dxa"/>
            <w:vMerge w:val="restart"/>
            <w:vAlign w:val="center"/>
          </w:tcPr>
          <w:p w:rsidR="00763A67" w:rsidRPr="00405493" w:rsidRDefault="00763A67" w:rsidP="009D139A">
            <w:pPr>
              <w:widowControl/>
              <w:spacing w:before="29" w:line="288" w:lineRule="auto"/>
              <w:ind w:left="17"/>
              <w:jc w:val="center"/>
              <w:rPr>
                <w:color w:val="000000"/>
                <w:kern w:val="0"/>
                <w:sz w:val="24"/>
              </w:rPr>
            </w:pPr>
            <w:r w:rsidRPr="00405493">
              <w:rPr>
                <w:color w:val="000000"/>
                <w:kern w:val="0"/>
                <w:sz w:val="24"/>
              </w:rPr>
              <w:t>职务</w:t>
            </w:r>
          </w:p>
        </w:tc>
        <w:tc>
          <w:tcPr>
            <w:tcW w:w="3119" w:type="dxa"/>
            <w:gridSpan w:val="2"/>
            <w:vAlign w:val="center"/>
          </w:tcPr>
          <w:p w:rsidR="00763A67" w:rsidRPr="00405493" w:rsidRDefault="00763A67" w:rsidP="009D139A">
            <w:pPr>
              <w:autoSpaceDE w:val="0"/>
              <w:autoSpaceDN w:val="0"/>
              <w:adjustRightInd w:val="0"/>
              <w:spacing w:before="29" w:line="288" w:lineRule="auto"/>
              <w:ind w:left="17"/>
              <w:jc w:val="center"/>
              <w:rPr>
                <w:color w:val="000000"/>
                <w:kern w:val="0"/>
                <w:sz w:val="24"/>
              </w:rPr>
            </w:pPr>
            <w:r w:rsidRPr="00405493">
              <w:rPr>
                <w:color w:val="000000"/>
                <w:kern w:val="0"/>
                <w:sz w:val="24"/>
              </w:rPr>
              <w:t>任本基金的基金经理期限</w:t>
            </w:r>
          </w:p>
        </w:tc>
        <w:tc>
          <w:tcPr>
            <w:tcW w:w="1417" w:type="dxa"/>
            <w:vMerge w:val="restart"/>
            <w:vAlign w:val="center"/>
          </w:tcPr>
          <w:p w:rsidR="00763A67" w:rsidRPr="00405493" w:rsidRDefault="00763A67" w:rsidP="009D139A">
            <w:pPr>
              <w:autoSpaceDE w:val="0"/>
              <w:autoSpaceDN w:val="0"/>
              <w:adjustRightInd w:val="0"/>
              <w:spacing w:before="29" w:line="288" w:lineRule="auto"/>
              <w:ind w:left="17"/>
              <w:jc w:val="center"/>
              <w:rPr>
                <w:color w:val="000000"/>
                <w:kern w:val="0"/>
                <w:sz w:val="24"/>
              </w:rPr>
            </w:pPr>
            <w:r w:rsidRPr="00405493">
              <w:rPr>
                <w:color w:val="000000"/>
                <w:kern w:val="0"/>
                <w:sz w:val="24"/>
              </w:rPr>
              <w:t>证券从业年限</w:t>
            </w:r>
          </w:p>
        </w:tc>
        <w:tc>
          <w:tcPr>
            <w:tcW w:w="2694" w:type="dxa"/>
            <w:vMerge w:val="restart"/>
            <w:vAlign w:val="center"/>
          </w:tcPr>
          <w:p w:rsidR="00763A67" w:rsidRPr="00405493" w:rsidRDefault="00763A67" w:rsidP="009D139A">
            <w:pPr>
              <w:widowControl/>
              <w:spacing w:before="29" w:line="288" w:lineRule="auto"/>
              <w:ind w:left="17"/>
              <w:jc w:val="center"/>
              <w:rPr>
                <w:color w:val="000000"/>
                <w:kern w:val="0"/>
                <w:sz w:val="24"/>
              </w:rPr>
            </w:pPr>
            <w:r w:rsidRPr="00405493">
              <w:rPr>
                <w:color w:val="000000"/>
                <w:kern w:val="0"/>
                <w:sz w:val="24"/>
              </w:rPr>
              <w:t>说明</w:t>
            </w:r>
          </w:p>
        </w:tc>
      </w:tr>
      <w:tr w:rsidR="00763A67" w:rsidRPr="00405493" w:rsidTr="008C2902">
        <w:trPr>
          <w:jc w:val="center"/>
        </w:trPr>
        <w:tc>
          <w:tcPr>
            <w:tcW w:w="851" w:type="dxa"/>
            <w:vMerge/>
            <w:vAlign w:val="center"/>
          </w:tcPr>
          <w:p w:rsidR="00763A67" w:rsidRPr="00405493" w:rsidRDefault="00763A67" w:rsidP="009D139A">
            <w:pPr>
              <w:widowControl/>
              <w:spacing w:before="29" w:line="288" w:lineRule="auto"/>
              <w:jc w:val="left"/>
              <w:rPr>
                <w:rFonts w:eastAsiaTheme="minorEastAsia"/>
                <w:color w:val="000000"/>
                <w:kern w:val="0"/>
                <w:sz w:val="24"/>
              </w:rPr>
            </w:pPr>
          </w:p>
        </w:tc>
        <w:tc>
          <w:tcPr>
            <w:tcW w:w="850" w:type="dxa"/>
            <w:vMerge/>
            <w:vAlign w:val="center"/>
          </w:tcPr>
          <w:p w:rsidR="00763A67" w:rsidRPr="00405493" w:rsidRDefault="00763A67" w:rsidP="009D139A">
            <w:pPr>
              <w:widowControl/>
              <w:spacing w:before="29" w:line="288" w:lineRule="auto"/>
              <w:jc w:val="left"/>
              <w:rPr>
                <w:rFonts w:eastAsiaTheme="minorEastAsia"/>
                <w:color w:val="000000"/>
                <w:kern w:val="0"/>
                <w:sz w:val="24"/>
              </w:rPr>
            </w:pPr>
          </w:p>
        </w:tc>
        <w:tc>
          <w:tcPr>
            <w:tcW w:w="1560" w:type="dxa"/>
            <w:vAlign w:val="center"/>
          </w:tcPr>
          <w:p w:rsidR="00763A67" w:rsidRPr="00405493" w:rsidRDefault="00763A67" w:rsidP="009D139A">
            <w:pPr>
              <w:autoSpaceDE w:val="0"/>
              <w:autoSpaceDN w:val="0"/>
              <w:adjustRightInd w:val="0"/>
              <w:spacing w:before="29" w:line="288" w:lineRule="auto"/>
              <w:ind w:left="17"/>
              <w:jc w:val="center"/>
              <w:rPr>
                <w:rFonts w:eastAsiaTheme="minorEastAsia"/>
                <w:color w:val="000000"/>
                <w:kern w:val="0"/>
                <w:sz w:val="24"/>
              </w:rPr>
            </w:pPr>
            <w:r w:rsidRPr="00405493">
              <w:rPr>
                <w:rFonts w:eastAsiaTheme="minorEastAsia"/>
                <w:color w:val="000000"/>
                <w:kern w:val="0"/>
                <w:sz w:val="24"/>
              </w:rPr>
              <w:t>任职日期</w:t>
            </w:r>
          </w:p>
        </w:tc>
        <w:tc>
          <w:tcPr>
            <w:tcW w:w="1559" w:type="dxa"/>
            <w:vAlign w:val="center"/>
          </w:tcPr>
          <w:p w:rsidR="00763A67" w:rsidRPr="00405493" w:rsidRDefault="00763A67" w:rsidP="009D139A">
            <w:pPr>
              <w:autoSpaceDE w:val="0"/>
              <w:autoSpaceDN w:val="0"/>
              <w:adjustRightInd w:val="0"/>
              <w:spacing w:before="29" w:line="288" w:lineRule="auto"/>
              <w:ind w:left="17"/>
              <w:jc w:val="center"/>
              <w:rPr>
                <w:rFonts w:eastAsiaTheme="minorEastAsia"/>
                <w:color w:val="000000"/>
                <w:kern w:val="0"/>
                <w:sz w:val="24"/>
              </w:rPr>
            </w:pPr>
            <w:r w:rsidRPr="00405493">
              <w:rPr>
                <w:rFonts w:eastAsiaTheme="minorEastAsia"/>
                <w:color w:val="000000"/>
                <w:kern w:val="0"/>
                <w:sz w:val="24"/>
              </w:rPr>
              <w:t>离任日期</w:t>
            </w:r>
          </w:p>
        </w:tc>
        <w:tc>
          <w:tcPr>
            <w:tcW w:w="1417" w:type="dxa"/>
            <w:vMerge/>
            <w:vAlign w:val="center"/>
          </w:tcPr>
          <w:p w:rsidR="00763A67" w:rsidRPr="00405493" w:rsidRDefault="00763A67" w:rsidP="009D139A">
            <w:pPr>
              <w:widowControl/>
              <w:spacing w:before="29" w:line="288" w:lineRule="auto"/>
              <w:jc w:val="left"/>
              <w:rPr>
                <w:rFonts w:eastAsiaTheme="minorEastAsia"/>
                <w:color w:val="000000"/>
                <w:kern w:val="0"/>
                <w:sz w:val="24"/>
              </w:rPr>
            </w:pPr>
          </w:p>
        </w:tc>
        <w:tc>
          <w:tcPr>
            <w:tcW w:w="2694" w:type="dxa"/>
            <w:vMerge/>
            <w:vAlign w:val="center"/>
          </w:tcPr>
          <w:p w:rsidR="00763A67" w:rsidRPr="00405493" w:rsidRDefault="00763A67" w:rsidP="009D139A">
            <w:pPr>
              <w:widowControl/>
              <w:spacing w:before="29" w:line="288" w:lineRule="auto"/>
              <w:jc w:val="left"/>
              <w:rPr>
                <w:rFonts w:eastAsiaTheme="minorEastAsia"/>
                <w:color w:val="000000"/>
                <w:kern w:val="0"/>
                <w:sz w:val="24"/>
              </w:rPr>
            </w:pPr>
          </w:p>
        </w:tc>
      </w:tr>
      <w:tr w:rsidR="00451E70">
        <w:trPr>
          <w:jc w:val="center"/>
        </w:trPr>
        <w:tc>
          <w:tcPr>
            <w:tcW w:w="846" w:type="dxa"/>
            <w:vAlign w:val="center"/>
          </w:tcPr>
          <w:p w:rsidR="00451E70" w:rsidRDefault="009A3242">
            <w:pPr>
              <w:jc w:val="center"/>
            </w:pPr>
            <w:r>
              <w:rPr>
                <w:rFonts w:eastAsiaTheme="minorEastAsia"/>
                <w:color w:val="000000"/>
                <w:sz w:val="24"/>
              </w:rPr>
              <w:t>孙超</w:t>
            </w:r>
          </w:p>
        </w:tc>
        <w:tc>
          <w:tcPr>
            <w:tcW w:w="845" w:type="dxa"/>
            <w:vAlign w:val="center"/>
          </w:tcPr>
          <w:p w:rsidR="00451E70" w:rsidRDefault="009A3242">
            <w:pPr>
              <w:jc w:val="center"/>
            </w:pPr>
            <w:r>
              <w:rPr>
                <w:rFonts w:eastAsiaTheme="minorEastAsia"/>
                <w:color w:val="000000"/>
                <w:sz w:val="24"/>
              </w:rPr>
              <w:t>交银增利债券、交银纯债债券</w:t>
            </w:r>
            <w:r>
              <w:rPr>
                <w:rFonts w:eastAsiaTheme="minorEastAsia"/>
                <w:color w:val="000000"/>
                <w:sz w:val="24"/>
              </w:rPr>
              <w:lastRenderedPageBreak/>
              <w:t>发起、交银荣祥保本混合、交银定期支付月月丰债券、交银增强收益债券、交银强化回报债券、交银丰硕收益债券、交银荣鑫保本混合的基金经理，公司固定收益部助理总经理</w:t>
            </w:r>
          </w:p>
        </w:tc>
        <w:tc>
          <w:tcPr>
            <w:tcW w:w="1549" w:type="dxa"/>
            <w:vAlign w:val="center"/>
          </w:tcPr>
          <w:p w:rsidR="00451E70" w:rsidRDefault="009A3242">
            <w:pPr>
              <w:jc w:val="center"/>
            </w:pPr>
            <w:r>
              <w:rPr>
                <w:rFonts w:eastAsiaTheme="minorEastAsia"/>
                <w:color w:val="000000"/>
                <w:sz w:val="24"/>
              </w:rPr>
              <w:lastRenderedPageBreak/>
              <w:t>2015-11-09</w:t>
            </w:r>
          </w:p>
        </w:tc>
        <w:tc>
          <w:tcPr>
            <w:tcW w:w="1548" w:type="dxa"/>
            <w:vAlign w:val="center"/>
          </w:tcPr>
          <w:p w:rsidR="00451E70" w:rsidRDefault="009A3242">
            <w:pPr>
              <w:jc w:val="center"/>
            </w:pPr>
            <w:r>
              <w:rPr>
                <w:rFonts w:eastAsiaTheme="minorEastAsia"/>
                <w:color w:val="000000"/>
                <w:sz w:val="24"/>
              </w:rPr>
              <w:t>-</w:t>
            </w:r>
          </w:p>
        </w:tc>
        <w:tc>
          <w:tcPr>
            <w:tcW w:w="1407" w:type="dxa"/>
            <w:vAlign w:val="center"/>
          </w:tcPr>
          <w:p w:rsidR="00451E70" w:rsidRDefault="00F322CC">
            <w:pPr>
              <w:jc w:val="center"/>
            </w:pPr>
            <w:r>
              <w:rPr>
                <w:rFonts w:eastAsiaTheme="minorEastAsia"/>
                <w:color w:val="000000"/>
                <w:sz w:val="24"/>
              </w:rPr>
              <w:t>6</w:t>
            </w:r>
            <w:r w:rsidR="009A3242">
              <w:rPr>
                <w:rFonts w:eastAsiaTheme="minorEastAsia"/>
                <w:color w:val="000000"/>
                <w:sz w:val="24"/>
              </w:rPr>
              <w:t>年</w:t>
            </w:r>
          </w:p>
        </w:tc>
        <w:tc>
          <w:tcPr>
            <w:tcW w:w="2673" w:type="dxa"/>
            <w:vAlign w:val="center"/>
          </w:tcPr>
          <w:p w:rsidR="00451E70" w:rsidRDefault="009A3242">
            <w:r>
              <w:rPr>
                <w:rFonts w:eastAsiaTheme="minorEastAsia"/>
                <w:color w:val="000000"/>
                <w:sz w:val="24"/>
              </w:rPr>
              <w:t>孙超先生，美国哥伦比亚大学经济学硕士。历任中信建投证券股份有限公司资产管理部经理、高级经理。</w:t>
            </w:r>
            <w:r>
              <w:rPr>
                <w:rFonts w:eastAsiaTheme="minorEastAsia"/>
                <w:color w:val="000000"/>
                <w:sz w:val="24"/>
              </w:rPr>
              <w:t>2013</w:t>
            </w:r>
            <w:r>
              <w:rPr>
                <w:rFonts w:eastAsiaTheme="minorEastAsia"/>
                <w:color w:val="000000"/>
                <w:sz w:val="24"/>
              </w:rPr>
              <w:t>年加入交银施罗德基金管</w:t>
            </w:r>
            <w:r>
              <w:rPr>
                <w:rFonts w:eastAsiaTheme="minorEastAsia"/>
                <w:color w:val="000000"/>
                <w:sz w:val="24"/>
              </w:rPr>
              <w:lastRenderedPageBreak/>
              <w:t>理有限公司，历任基金经理助理。</w:t>
            </w:r>
            <w:r>
              <w:rPr>
                <w:rFonts w:eastAsiaTheme="minorEastAsia"/>
                <w:color w:val="000000"/>
                <w:sz w:val="24"/>
              </w:rPr>
              <w:t>2014</w:t>
            </w:r>
            <w:r>
              <w:rPr>
                <w:rFonts w:eastAsiaTheme="minorEastAsia"/>
                <w:color w:val="000000"/>
                <w:sz w:val="24"/>
              </w:rPr>
              <w:t>年</w:t>
            </w:r>
            <w:r>
              <w:rPr>
                <w:rFonts w:eastAsiaTheme="minorEastAsia"/>
                <w:color w:val="000000"/>
                <w:sz w:val="24"/>
              </w:rPr>
              <w:t>8</w:t>
            </w:r>
            <w:r>
              <w:rPr>
                <w:rFonts w:eastAsiaTheme="minorEastAsia"/>
                <w:color w:val="000000"/>
                <w:sz w:val="24"/>
              </w:rPr>
              <w:t>月</w:t>
            </w:r>
            <w:r>
              <w:rPr>
                <w:rFonts w:eastAsiaTheme="minorEastAsia"/>
                <w:color w:val="000000"/>
                <w:sz w:val="24"/>
              </w:rPr>
              <w:t>26</w:t>
            </w:r>
            <w:r>
              <w:rPr>
                <w:rFonts w:eastAsiaTheme="minorEastAsia"/>
                <w:color w:val="000000"/>
                <w:sz w:val="24"/>
              </w:rPr>
              <w:t>日至</w:t>
            </w:r>
            <w:r>
              <w:rPr>
                <w:rFonts w:eastAsiaTheme="minorEastAsia"/>
                <w:color w:val="000000"/>
                <w:sz w:val="24"/>
              </w:rPr>
              <w:t>2015</w:t>
            </w:r>
            <w:r>
              <w:rPr>
                <w:rFonts w:eastAsiaTheme="minorEastAsia"/>
                <w:color w:val="000000"/>
                <w:sz w:val="24"/>
              </w:rPr>
              <w:t>年</w:t>
            </w:r>
            <w:r>
              <w:rPr>
                <w:rFonts w:eastAsiaTheme="minorEastAsia"/>
                <w:color w:val="000000"/>
                <w:sz w:val="24"/>
              </w:rPr>
              <w:t>11</w:t>
            </w:r>
            <w:r>
              <w:rPr>
                <w:rFonts w:eastAsiaTheme="minorEastAsia"/>
                <w:color w:val="000000"/>
                <w:sz w:val="24"/>
              </w:rPr>
              <w:t>月</w:t>
            </w:r>
            <w:r>
              <w:rPr>
                <w:rFonts w:eastAsiaTheme="minorEastAsia"/>
                <w:color w:val="000000"/>
                <w:sz w:val="24"/>
              </w:rPr>
              <w:t>17</w:t>
            </w:r>
            <w:r>
              <w:rPr>
                <w:rFonts w:eastAsiaTheme="minorEastAsia"/>
                <w:color w:val="000000"/>
                <w:sz w:val="24"/>
              </w:rPr>
              <w:t>日担任交银施罗德理财</w:t>
            </w:r>
            <w:r>
              <w:rPr>
                <w:rFonts w:eastAsiaTheme="minorEastAsia"/>
                <w:color w:val="000000"/>
                <w:sz w:val="24"/>
              </w:rPr>
              <w:t>60</w:t>
            </w:r>
            <w:r>
              <w:rPr>
                <w:rFonts w:eastAsiaTheme="minorEastAsia"/>
                <w:color w:val="000000"/>
                <w:sz w:val="24"/>
              </w:rPr>
              <w:t>天债券型证券投资基金基金经理，</w:t>
            </w:r>
            <w:r>
              <w:rPr>
                <w:rFonts w:eastAsiaTheme="minorEastAsia"/>
                <w:color w:val="000000"/>
                <w:sz w:val="24"/>
              </w:rPr>
              <w:t>2014</w:t>
            </w:r>
            <w:r>
              <w:rPr>
                <w:rFonts w:eastAsiaTheme="minorEastAsia"/>
                <w:color w:val="000000"/>
                <w:sz w:val="24"/>
              </w:rPr>
              <w:t>年</w:t>
            </w:r>
            <w:r>
              <w:rPr>
                <w:rFonts w:eastAsiaTheme="minorEastAsia"/>
                <w:color w:val="000000"/>
                <w:sz w:val="24"/>
              </w:rPr>
              <w:t>8</w:t>
            </w:r>
            <w:r>
              <w:rPr>
                <w:rFonts w:eastAsiaTheme="minorEastAsia"/>
                <w:color w:val="000000"/>
                <w:sz w:val="24"/>
              </w:rPr>
              <w:t>月</w:t>
            </w:r>
            <w:r>
              <w:rPr>
                <w:rFonts w:eastAsiaTheme="minorEastAsia"/>
                <w:color w:val="000000"/>
                <w:sz w:val="24"/>
              </w:rPr>
              <w:t>26</w:t>
            </w:r>
            <w:r>
              <w:rPr>
                <w:rFonts w:eastAsiaTheme="minorEastAsia"/>
                <w:color w:val="000000"/>
                <w:sz w:val="24"/>
              </w:rPr>
              <w:t>日至</w:t>
            </w:r>
            <w:r>
              <w:rPr>
                <w:rFonts w:eastAsiaTheme="minorEastAsia"/>
                <w:color w:val="000000"/>
                <w:sz w:val="24"/>
              </w:rPr>
              <w:t>2015</w:t>
            </w:r>
            <w:r>
              <w:rPr>
                <w:rFonts w:eastAsiaTheme="minorEastAsia"/>
                <w:color w:val="000000"/>
                <w:sz w:val="24"/>
              </w:rPr>
              <w:t>年</w:t>
            </w:r>
            <w:r>
              <w:rPr>
                <w:rFonts w:eastAsiaTheme="minorEastAsia"/>
                <w:color w:val="000000"/>
                <w:sz w:val="24"/>
              </w:rPr>
              <w:t>11</w:t>
            </w:r>
            <w:r>
              <w:rPr>
                <w:rFonts w:eastAsiaTheme="minorEastAsia"/>
                <w:color w:val="000000"/>
                <w:sz w:val="24"/>
              </w:rPr>
              <w:t>月</w:t>
            </w:r>
            <w:r>
              <w:rPr>
                <w:rFonts w:eastAsiaTheme="minorEastAsia"/>
                <w:color w:val="000000"/>
                <w:sz w:val="24"/>
              </w:rPr>
              <w:t>17</w:t>
            </w:r>
            <w:r>
              <w:rPr>
                <w:rFonts w:eastAsiaTheme="minorEastAsia"/>
                <w:color w:val="000000"/>
                <w:sz w:val="24"/>
              </w:rPr>
              <w:t>日担任交银施罗德双轮动债券型证券投资基金基金经理，</w:t>
            </w:r>
            <w:r>
              <w:rPr>
                <w:rFonts w:eastAsiaTheme="minorEastAsia"/>
                <w:color w:val="000000"/>
                <w:sz w:val="24"/>
              </w:rPr>
              <w:t>2014</w:t>
            </w:r>
            <w:r>
              <w:rPr>
                <w:rFonts w:eastAsiaTheme="minorEastAsia"/>
                <w:color w:val="000000"/>
                <w:sz w:val="24"/>
              </w:rPr>
              <w:t>年</w:t>
            </w:r>
            <w:r>
              <w:rPr>
                <w:rFonts w:eastAsiaTheme="minorEastAsia"/>
                <w:color w:val="000000"/>
                <w:sz w:val="24"/>
              </w:rPr>
              <w:t>12</w:t>
            </w:r>
            <w:r>
              <w:rPr>
                <w:rFonts w:eastAsiaTheme="minorEastAsia"/>
                <w:color w:val="000000"/>
                <w:sz w:val="24"/>
              </w:rPr>
              <w:t>月</w:t>
            </w:r>
            <w:r>
              <w:rPr>
                <w:rFonts w:eastAsiaTheme="minorEastAsia"/>
                <w:color w:val="000000"/>
                <w:sz w:val="24"/>
              </w:rPr>
              <w:t>15</w:t>
            </w:r>
            <w:r>
              <w:rPr>
                <w:rFonts w:eastAsiaTheme="minorEastAsia"/>
                <w:color w:val="000000"/>
                <w:sz w:val="24"/>
              </w:rPr>
              <w:t>日至</w:t>
            </w:r>
            <w:r>
              <w:rPr>
                <w:rFonts w:eastAsiaTheme="minorEastAsia"/>
                <w:color w:val="000000"/>
                <w:sz w:val="24"/>
              </w:rPr>
              <w:t>2017</w:t>
            </w:r>
            <w:r>
              <w:rPr>
                <w:rFonts w:eastAsiaTheme="minorEastAsia"/>
                <w:color w:val="000000"/>
                <w:sz w:val="24"/>
              </w:rPr>
              <w:t>年</w:t>
            </w:r>
            <w:r>
              <w:rPr>
                <w:rFonts w:eastAsiaTheme="minorEastAsia"/>
                <w:color w:val="000000"/>
                <w:sz w:val="24"/>
              </w:rPr>
              <w:t>2</w:t>
            </w:r>
            <w:r>
              <w:rPr>
                <w:rFonts w:eastAsiaTheme="minorEastAsia"/>
                <w:color w:val="000000"/>
                <w:sz w:val="24"/>
              </w:rPr>
              <w:t>月</w:t>
            </w:r>
            <w:r>
              <w:rPr>
                <w:rFonts w:eastAsiaTheme="minorEastAsia"/>
                <w:color w:val="000000"/>
                <w:sz w:val="24"/>
              </w:rPr>
              <w:t>17</w:t>
            </w:r>
            <w:r>
              <w:rPr>
                <w:rFonts w:eastAsiaTheme="minorEastAsia"/>
                <w:color w:val="000000"/>
                <w:sz w:val="24"/>
              </w:rPr>
              <w:t>日担任交银施罗德丰润收益债券型证券投资基金基金经理，</w:t>
            </w:r>
            <w:r>
              <w:rPr>
                <w:rFonts w:eastAsiaTheme="minorEastAsia"/>
                <w:color w:val="000000"/>
                <w:sz w:val="24"/>
              </w:rPr>
              <w:t>2015</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19</w:t>
            </w:r>
            <w:r>
              <w:rPr>
                <w:rFonts w:eastAsiaTheme="minorEastAsia"/>
                <w:color w:val="000000"/>
                <w:sz w:val="24"/>
              </w:rPr>
              <w:t>日至</w:t>
            </w:r>
            <w:r>
              <w:rPr>
                <w:rFonts w:eastAsiaTheme="minorEastAsia"/>
                <w:color w:val="000000"/>
                <w:sz w:val="24"/>
              </w:rPr>
              <w:t>2017</w:t>
            </w:r>
            <w:r>
              <w:rPr>
                <w:rFonts w:eastAsiaTheme="minorEastAsia"/>
                <w:color w:val="000000"/>
                <w:sz w:val="24"/>
              </w:rPr>
              <w:t>年</w:t>
            </w:r>
            <w:r>
              <w:rPr>
                <w:rFonts w:eastAsiaTheme="minorEastAsia"/>
                <w:color w:val="000000"/>
                <w:sz w:val="24"/>
              </w:rPr>
              <w:t>2</w:t>
            </w:r>
            <w:r>
              <w:rPr>
                <w:rFonts w:eastAsiaTheme="minorEastAsia"/>
                <w:color w:val="000000"/>
                <w:sz w:val="24"/>
              </w:rPr>
              <w:t>月</w:t>
            </w:r>
            <w:r>
              <w:rPr>
                <w:rFonts w:eastAsiaTheme="minorEastAsia"/>
                <w:color w:val="000000"/>
                <w:sz w:val="24"/>
              </w:rPr>
              <w:t>17</w:t>
            </w:r>
            <w:r>
              <w:rPr>
                <w:rFonts w:eastAsiaTheme="minorEastAsia"/>
                <w:color w:val="000000"/>
                <w:sz w:val="24"/>
              </w:rPr>
              <w:t>日担任交银施罗德丰享收益债券型证券投资基金基金经理，</w:t>
            </w:r>
            <w:r>
              <w:rPr>
                <w:rFonts w:eastAsiaTheme="minorEastAsia"/>
                <w:color w:val="000000"/>
                <w:sz w:val="24"/>
              </w:rPr>
              <w:t>2015</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30</w:t>
            </w:r>
            <w:r>
              <w:rPr>
                <w:rFonts w:eastAsiaTheme="minorEastAsia"/>
                <w:color w:val="000000"/>
                <w:sz w:val="24"/>
              </w:rPr>
              <w:t>日至</w:t>
            </w:r>
            <w:r>
              <w:rPr>
                <w:rFonts w:eastAsiaTheme="minorEastAsia"/>
                <w:color w:val="000000"/>
                <w:sz w:val="24"/>
              </w:rPr>
              <w:t>2017</w:t>
            </w:r>
            <w:r>
              <w:rPr>
                <w:rFonts w:eastAsiaTheme="minorEastAsia"/>
                <w:color w:val="000000"/>
                <w:sz w:val="24"/>
              </w:rPr>
              <w:t>年</w:t>
            </w:r>
            <w:r>
              <w:rPr>
                <w:rFonts w:eastAsiaTheme="minorEastAsia"/>
                <w:color w:val="000000"/>
                <w:sz w:val="24"/>
              </w:rPr>
              <w:t>2</w:t>
            </w:r>
            <w:r>
              <w:rPr>
                <w:rFonts w:eastAsiaTheme="minorEastAsia"/>
                <w:color w:val="000000"/>
                <w:sz w:val="24"/>
              </w:rPr>
              <w:t>月</w:t>
            </w:r>
            <w:r>
              <w:rPr>
                <w:rFonts w:eastAsiaTheme="minorEastAsia"/>
                <w:color w:val="000000"/>
                <w:sz w:val="24"/>
              </w:rPr>
              <w:t>17</w:t>
            </w:r>
            <w:r>
              <w:rPr>
                <w:rFonts w:eastAsiaTheme="minorEastAsia"/>
                <w:color w:val="000000"/>
                <w:sz w:val="24"/>
              </w:rPr>
              <w:t>日担任交银施罗德丰泽收益债券型证券投资基金基金经理，</w:t>
            </w:r>
            <w:r>
              <w:rPr>
                <w:rFonts w:eastAsiaTheme="minorEastAsia"/>
                <w:color w:val="000000"/>
                <w:sz w:val="24"/>
              </w:rPr>
              <w:t>2015</w:t>
            </w:r>
            <w:r>
              <w:rPr>
                <w:rFonts w:eastAsiaTheme="minorEastAsia"/>
                <w:color w:val="000000"/>
                <w:sz w:val="24"/>
              </w:rPr>
              <w:t>年</w:t>
            </w:r>
            <w:r>
              <w:rPr>
                <w:rFonts w:eastAsiaTheme="minorEastAsia"/>
                <w:color w:val="000000"/>
                <w:sz w:val="24"/>
              </w:rPr>
              <w:t>11</w:t>
            </w:r>
            <w:r>
              <w:rPr>
                <w:rFonts w:eastAsiaTheme="minorEastAsia"/>
                <w:color w:val="000000"/>
                <w:sz w:val="24"/>
              </w:rPr>
              <w:t>月</w:t>
            </w:r>
            <w:r>
              <w:rPr>
                <w:rFonts w:eastAsiaTheme="minorEastAsia"/>
                <w:color w:val="000000"/>
                <w:sz w:val="24"/>
              </w:rPr>
              <w:t>7</w:t>
            </w:r>
            <w:r>
              <w:rPr>
                <w:rFonts w:eastAsiaTheme="minorEastAsia"/>
                <w:color w:val="000000"/>
                <w:sz w:val="24"/>
              </w:rPr>
              <w:t>日至</w:t>
            </w:r>
            <w:r>
              <w:rPr>
                <w:rFonts w:eastAsiaTheme="minorEastAsia"/>
                <w:color w:val="000000"/>
                <w:sz w:val="24"/>
              </w:rPr>
              <w:t>2016</w:t>
            </w:r>
            <w:r>
              <w:rPr>
                <w:rFonts w:eastAsiaTheme="minorEastAsia"/>
                <w:color w:val="000000"/>
                <w:sz w:val="24"/>
              </w:rPr>
              <w:t>年</w:t>
            </w:r>
            <w:r>
              <w:rPr>
                <w:rFonts w:eastAsiaTheme="minorEastAsia"/>
                <w:color w:val="000000"/>
                <w:sz w:val="24"/>
              </w:rPr>
              <w:t>12</w:t>
            </w:r>
            <w:r>
              <w:rPr>
                <w:rFonts w:eastAsiaTheme="minorEastAsia"/>
                <w:color w:val="000000"/>
                <w:sz w:val="24"/>
              </w:rPr>
              <w:t>月</w:t>
            </w:r>
            <w:r>
              <w:rPr>
                <w:rFonts w:eastAsiaTheme="minorEastAsia"/>
                <w:color w:val="000000"/>
                <w:sz w:val="24"/>
              </w:rPr>
              <w:t>29</w:t>
            </w:r>
            <w:r>
              <w:rPr>
                <w:rFonts w:eastAsiaTheme="minorEastAsia"/>
                <w:color w:val="000000"/>
                <w:sz w:val="24"/>
              </w:rPr>
              <w:t>日担任交银施罗德荣泰保本混合型证券投资基金的基金经理。</w:t>
            </w:r>
          </w:p>
        </w:tc>
      </w:tr>
    </w:tbl>
    <w:p w:rsidR="00220542" w:rsidRPr="00405493" w:rsidRDefault="00763A67" w:rsidP="009D139A">
      <w:pPr>
        <w:autoSpaceDE w:val="0"/>
        <w:autoSpaceDN w:val="0"/>
        <w:adjustRightInd w:val="0"/>
        <w:spacing w:before="29" w:line="288" w:lineRule="auto"/>
        <w:jc w:val="left"/>
        <w:rPr>
          <w:rFonts w:eastAsiaTheme="minorEastAsia"/>
          <w:color w:val="000000"/>
          <w:sz w:val="24"/>
        </w:rPr>
      </w:pPr>
      <w:r w:rsidRPr="00405493">
        <w:rPr>
          <w:rFonts w:eastAsiaTheme="minorEastAsia"/>
          <w:color w:val="000000"/>
          <w:sz w:val="24"/>
        </w:rPr>
        <w:lastRenderedPageBreak/>
        <w:t>注：基金经理（或基金经理小组）期后变动（如有）敬请关注基金管理人发布的相关公告。</w:t>
      </w:r>
    </w:p>
    <w:p w:rsidR="00220542" w:rsidRPr="00405493" w:rsidRDefault="00220542" w:rsidP="009D139A">
      <w:pPr>
        <w:autoSpaceDE w:val="0"/>
        <w:autoSpaceDN w:val="0"/>
        <w:adjustRightInd w:val="0"/>
        <w:spacing w:before="29" w:line="288" w:lineRule="auto"/>
        <w:jc w:val="left"/>
        <w:rPr>
          <w:rFonts w:eastAsiaTheme="minorEastAsia"/>
          <w:color w:val="000000"/>
          <w:kern w:val="0"/>
          <w:sz w:val="24"/>
        </w:rPr>
      </w:pPr>
    </w:p>
    <w:p w:rsidR="00220542" w:rsidRPr="00405493" w:rsidRDefault="00220542" w:rsidP="009D139A">
      <w:pPr>
        <w:autoSpaceDE w:val="0"/>
        <w:autoSpaceDN w:val="0"/>
        <w:adjustRightInd w:val="0"/>
        <w:spacing w:before="29" w:line="288" w:lineRule="auto"/>
        <w:jc w:val="left"/>
        <w:rPr>
          <w:b/>
          <w:bCs/>
          <w:color w:val="000000"/>
          <w:sz w:val="24"/>
        </w:rPr>
      </w:pPr>
      <w:r w:rsidRPr="00405493">
        <w:rPr>
          <w:rFonts w:eastAsiaTheme="minorEastAsia"/>
          <w:b/>
          <w:color w:val="000000"/>
          <w:kern w:val="0"/>
          <w:sz w:val="24"/>
        </w:rPr>
        <w:t>4.2</w:t>
      </w:r>
      <w:r w:rsidR="009B3AC4" w:rsidRPr="00405493">
        <w:rPr>
          <w:rFonts w:eastAsiaTheme="minorEastAsia"/>
          <w:b/>
          <w:color w:val="000000"/>
          <w:kern w:val="0"/>
          <w:sz w:val="24"/>
        </w:rPr>
        <w:t xml:space="preserve"> </w:t>
      </w:r>
      <w:r w:rsidR="00BB49E0" w:rsidRPr="00405493">
        <w:rPr>
          <w:b/>
          <w:color w:val="000000"/>
          <w:kern w:val="0"/>
          <w:sz w:val="24"/>
        </w:rPr>
        <w:t>管理人对报告期内本基金运作遵规守信情况的说明</w:t>
      </w:r>
    </w:p>
    <w:p w:rsidR="00220542" w:rsidRPr="00405493" w:rsidRDefault="00763A67" w:rsidP="009D139A">
      <w:pPr>
        <w:autoSpaceDE w:val="0"/>
        <w:autoSpaceDN w:val="0"/>
        <w:adjustRightInd w:val="0"/>
        <w:spacing w:before="29" w:line="288" w:lineRule="auto"/>
        <w:ind w:firstLineChars="200" w:firstLine="480"/>
        <w:rPr>
          <w:rFonts w:eastAsiaTheme="minorEastAsia"/>
          <w:color w:val="000000"/>
          <w:sz w:val="24"/>
        </w:rPr>
      </w:pPr>
      <w:r w:rsidRPr="00405493">
        <w:rPr>
          <w:rFonts w:eastAsiaTheme="minorEastAsia"/>
          <w:color w:val="00000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220542" w:rsidRPr="00405493" w:rsidRDefault="00220542" w:rsidP="009D139A">
      <w:pPr>
        <w:autoSpaceDE w:val="0"/>
        <w:autoSpaceDN w:val="0"/>
        <w:adjustRightInd w:val="0"/>
        <w:spacing w:before="29" w:line="288" w:lineRule="auto"/>
        <w:jc w:val="left"/>
        <w:rPr>
          <w:rFonts w:eastAsiaTheme="minorEastAsia"/>
          <w:color w:val="000000"/>
          <w:kern w:val="0"/>
          <w:sz w:val="24"/>
        </w:rPr>
      </w:pPr>
    </w:p>
    <w:p w:rsidR="00220542" w:rsidRPr="00405493" w:rsidRDefault="00220542" w:rsidP="009D139A">
      <w:pPr>
        <w:autoSpaceDE w:val="0"/>
        <w:autoSpaceDN w:val="0"/>
        <w:adjustRightInd w:val="0"/>
        <w:spacing w:before="29" w:line="288" w:lineRule="auto"/>
        <w:jc w:val="left"/>
        <w:rPr>
          <w:b/>
          <w:color w:val="000000"/>
          <w:kern w:val="0"/>
          <w:sz w:val="24"/>
        </w:rPr>
      </w:pPr>
      <w:r w:rsidRPr="00405493">
        <w:rPr>
          <w:rFonts w:eastAsiaTheme="minorEastAsia"/>
          <w:b/>
          <w:color w:val="000000"/>
          <w:kern w:val="0"/>
          <w:sz w:val="24"/>
        </w:rPr>
        <w:t xml:space="preserve">4.3 </w:t>
      </w:r>
      <w:r w:rsidRPr="00405493">
        <w:rPr>
          <w:b/>
          <w:color w:val="000000"/>
          <w:kern w:val="0"/>
          <w:sz w:val="24"/>
        </w:rPr>
        <w:t>公平交易专项说明</w:t>
      </w:r>
    </w:p>
    <w:p w:rsidR="00540865" w:rsidRPr="00405493" w:rsidRDefault="00540865" w:rsidP="009D139A">
      <w:pPr>
        <w:spacing w:before="29" w:line="288" w:lineRule="auto"/>
        <w:rPr>
          <w:rFonts w:eastAsiaTheme="minorEastAsia"/>
          <w:sz w:val="24"/>
        </w:rPr>
      </w:pPr>
      <w:smartTag w:uri="urn:schemas-microsoft-com:office:smarttags" w:element="chsdate">
        <w:smartTagPr>
          <w:attr w:name="Year" w:val="1899"/>
          <w:attr w:name="Month" w:val="12"/>
          <w:attr w:name="Day" w:val="30"/>
          <w:attr w:name="IsLunarDate" w:val="False"/>
          <w:attr w:name="IsROCDate" w:val="False"/>
        </w:smartTagPr>
        <w:r w:rsidRPr="00405493">
          <w:rPr>
            <w:rFonts w:eastAsiaTheme="minorEastAsia"/>
            <w:sz w:val="24"/>
          </w:rPr>
          <w:t>4.3.1</w:t>
        </w:r>
      </w:smartTag>
      <w:r w:rsidRPr="00405493">
        <w:rPr>
          <w:sz w:val="24"/>
        </w:rPr>
        <w:t>公平交易制度的执行情况</w:t>
      </w:r>
    </w:p>
    <w:p w:rsidR="00451E70" w:rsidRDefault="009A3242">
      <w:pPr>
        <w:autoSpaceDE w:val="0"/>
        <w:autoSpaceDN w:val="0"/>
        <w:adjustRightInd w:val="0"/>
        <w:spacing w:before="29" w:line="288" w:lineRule="auto"/>
        <w:ind w:firstLineChars="200" w:firstLine="480"/>
        <w:rPr>
          <w:rFonts w:eastAsiaTheme="minorEastAsia"/>
          <w:color w:val="000000"/>
          <w:sz w:val="24"/>
        </w:rPr>
      </w:pPr>
      <w:r>
        <w:rPr>
          <w:rFonts w:eastAsiaTheme="minorEastAsia"/>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451E70" w:rsidRDefault="009A3242">
      <w:pPr>
        <w:autoSpaceDE w:val="0"/>
        <w:autoSpaceDN w:val="0"/>
        <w:adjustRightInd w:val="0"/>
        <w:spacing w:before="29" w:line="288" w:lineRule="auto"/>
        <w:ind w:firstLineChars="200" w:firstLine="480"/>
        <w:rPr>
          <w:rFonts w:eastAsiaTheme="minorEastAsia"/>
          <w:color w:val="000000"/>
          <w:sz w:val="24"/>
        </w:rPr>
      </w:pPr>
      <w:r>
        <w:rPr>
          <w:rFonts w:eastAsiaTheme="minorEastAsia"/>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rFonts w:eastAsiaTheme="minorEastAsia"/>
          <w:color w:val="000000"/>
          <w:sz w:val="24"/>
        </w:rPr>
        <w:t>“</w:t>
      </w:r>
      <w:r>
        <w:rPr>
          <w:rFonts w:eastAsiaTheme="minorEastAsia"/>
          <w:color w:val="000000"/>
          <w:sz w:val="24"/>
        </w:rPr>
        <w:t>时间优先、价格优先、比例分配</w:t>
      </w:r>
      <w:r>
        <w:rPr>
          <w:rFonts w:eastAsiaTheme="minorEastAsia"/>
          <w:color w:val="000000"/>
          <w:sz w:val="24"/>
        </w:rPr>
        <w:t>”</w:t>
      </w:r>
      <w:r>
        <w:rPr>
          <w:rFonts w:eastAsiaTheme="minorEastAsia"/>
          <w:color w:val="000000"/>
          <w:sz w:val="24"/>
        </w:rPr>
        <w:t>的原则，全部通过交易系统进行比例分配；对于非集中竞价交易、以公司名义进行的场外交易，遵循</w:t>
      </w:r>
      <w:r>
        <w:rPr>
          <w:rFonts w:eastAsiaTheme="minorEastAsia"/>
          <w:color w:val="000000"/>
          <w:sz w:val="24"/>
        </w:rPr>
        <w:t>“</w:t>
      </w:r>
      <w:r>
        <w:rPr>
          <w:rFonts w:eastAsiaTheme="minorEastAsia"/>
          <w:color w:val="000000"/>
          <w:sz w:val="24"/>
        </w:rPr>
        <w:t>价格优先、比例分配</w:t>
      </w:r>
      <w:r>
        <w:rPr>
          <w:rFonts w:eastAsiaTheme="minorEastAsia"/>
          <w:color w:val="000000"/>
          <w:sz w:val="24"/>
        </w:rPr>
        <w:t>”</w:t>
      </w:r>
      <w:r>
        <w:rPr>
          <w:rFonts w:eastAsiaTheme="minorEastAsia"/>
          <w:color w:val="000000"/>
          <w:sz w:val="24"/>
        </w:rPr>
        <w:t>的原则按事前独立确定的投资方案对交易结果进行分配。</w:t>
      </w:r>
    </w:p>
    <w:p w:rsidR="00451E70" w:rsidRDefault="009A3242">
      <w:pPr>
        <w:autoSpaceDE w:val="0"/>
        <w:autoSpaceDN w:val="0"/>
        <w:adjustRightInd w:val="0"/>
        <w:spacing w:before="29" w:line="288" w:lineRule="auto"/>
        <w:ind w:firstLineChars="200" w:firstLine="480"/>
        <w:rPr>
          <w:rFonts w:eastAsiaTheme="minorEastAsia"/>
          <w:color w:val="000000"/>
          <w:sz w:val="24"/>
        </w:rPr>
      </w:pPr>
      <w:r>
        <w:rPr>
          <w:rFonts w:eastAsiaTheme="minorEastAsia"/>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540865" w:rsidRPr="00405493" w:rsidRDefault="00763A67" w:rsidP="009D139A">
      <w:pPr>
        <w:autoSpaceDE w:val="0"/>
        <w:autoSpaceDN w:val="0"/>
        <w:adjustRightInd w:val="0"/>
        <w:spacing w:before="29" w:line="288" w:lineRule="auto"/>
        <w:ind w:firstLineChars="200" w:firstLine="480"/>
        <w:rPr>
          <w:rFonts w:eastAsiaTheme="minorEastAsia"/>
          <w:color w:val="000000"/>
          <w:sz w:val="24"/>
        </w:rPr>
      </w:pPr>
      <w:r w:rsidRPr="00405493">
        <w:rPr>
          <w:rFonts w:eastAsiaTheme="minorEastAsia"/>
          <w:color w:val="000000"/>
          <w:sz w:val="24"/>
        </w:rPr>
        <w:t>报告期内本公司严格执行公平交易制度，公平对待旗下各投资组合，未发现任何违反公平交易的行为。</w:t>
      </w:r>
    </w:p>
    <w:p w:rsidR="00540865" w:rsidRPr="00405493" w:rsidRDefault="00540865" w:rsidP="009D139A">
      <w:pPr>
        <w:spacing w:before="29" w:line="288" w:lineRule="auto"/>
        <w:rPr>
          <w:rFonts w:eastAsiaTheme="minorEastAsia"/>
          <w:sz w:val="24"/>
        </w:rPr>
      </w:pPr>
      <w:r w:rsidRPr="00405493">
        <w:rPr>
          <w:rFonts w:eastAsiaTheme="minorEastAsia"/>
          <w:sz w:val="24"/>
        </w:rPr>
        <w:t>4.3.</w:t>
      </w:r>
      <w:r w:rsidR="000F3E6A" w:rsidRPr="00405493">
        <w:rPr>
          <w:rFonts w:eastAsiaTheme="minorEastAsia"/>
          <w:sz w:val="24"/>
        </w:rPr>
        <w:t>2</w:t>
      </w:r>
      <w:r w:rsidRPr="00405493">
        <w:rPr>
          <w:sz w:val="24"/>
        </w:rPr>
        <w:t>异常交易行为的专项说明</w:t>
      </w:r>
    </w:p>
    <w:p w:rsidR="00540865" w:rsidRPr="00405493" w:rsidRDefault="00763A67" w:rsidP="009D139A">
      <w:pPr>
        <w:autoSpaceDE w:val="0"/>
        <w:autoSpaceDN w:val="0"/>
        <w:adjustRightInd w:val="0"/>
        <w:spacing w:before="29" w:line="288" w:lineRule="auto"/>
        <w:ind w:firstLineChars="200" w:firstLine="480"/>
        <w:rPr>
          <w:rFonts w:eastAsiaTheme="minorEastAsia"/>
          <w:color w:val="000000"/>
          <w:sz w:val="24"/>
        </w:rPr>
      </w:pPr>
      <w:r w:rsidRPr="00405493">
        <w:rPr>
          <w:rFonts w:eastAsiaTheme="minorEastAsia"/>
          <w:color w:val="000000"/>
          <w:sz w:val="24"/>
        </w:rPr>
        <w:t>本基金于本报告期内不存在异常交易行为。本报告期内，本公司管理的所有投资组合参与的交易所公开竞价同日反向交易成交较少的单边交易量没有超过该证券当日总成交量</w:t>
      </w:r>
      <w:r w:rsidRPr="00405493">
        <w:rPr>
          <w:rFonts w:eastAsiaTheme="minorEastAsia"/>
          <w:color w:val="000000"/>
          <w:sz w:val="24"/>
        </w:rPr>
        <w:t>5%</w:t>
      </w:r>
      <w:r w:rsidRPr="00405493">
        <w:rPr>
          <w:rFonts w:eastAsiaTheme="minorEastAsia"/>
          <w:color w:val="000000"/>
          <w:sz w:val="24"/>
        </w:rPr>
        <w:t>的情形，本基金与本公司管理的其他投资组合在不同时间窗下（如日内、</w:t>
      </w:r>
      <w:r w:rsidRPr="00405493">
        <w:rPr>
          <w:rFonts w:eastAsiaTheme="minorEastAsia"/>
          <w:color w:val="000000"/>
          <w:sz w:val="24"/>
        </w:rPr>
        <w:t>3</w:t>
      </w:r>
      <w:r w:rsidRPr="00405493">
        <w:rPr>
          <w:rFonts w:eastAsiaTheme="minorEastAsia"/>
          <w:color w:val="000000"/>
          <w:sz w:val="24"/>
        </w:rPr>
        <w:t>日内、</w:t>
      </w:r>
      <w:r w:rsidRPr="00405493">
        <w:rPr>
          <w:rFonts w:eastAsiaTheme="minorEastAsia"/>
          <w:color w:val="000000"/>
          <w:sz w:val="24"/>
        </w:rPr>
        <w:t>5</w:t>
      </w:r>
      <w:r w:rsidRPr="00405493">
        <w:rPr>
          <w:rFonts w:eastAsiaTheme="minorEastAsia"/>
          <w:color w:val="000000"/>
          <w:sz w:val="24"/>
        </w:rPr>
        <w:t>日内）同向交易的交易价差未出现异常。</w:t>
      </w:r>
    </w:p>
    <w:p w:rsidR="00220542" w:rsidRPr="00405493" w:rsidRDefault="00220542" w:rsidP="009D139A">
      <w:pPr>
        <w:spacing w:before="29" w:line="288" w:lineRule="auto"/>
        <w:ind w:firstLineChars="200" w:firstLine="480"/>
        <w:rPr>
          <w:rFonts w:eastAsiaTheme="minorEastAsia"/>
          <w:color w:val="000000"/>
          <w:sz w:val="24"/>
        </w:rPr>
      </w:pPr>
    </w:p>
    <w:p w:rsidR="0097689C" w:rsidRPr="00405493" w:rsidRDefault="009D2E53" w:rsidP="009D139A">
      <w:pPr>
        <w:spacing w:before="29" w:line="288" w:lineRule="auto"/>
        <w:rPr>
          <w:rFonts w:eastAsiaTheme="minorEastAsia"/>
          <w:sz w:val="24"/>
        </w:rPr>
      </w:pPr>
      <w:r w:rsidRPr="00405493">
        <w:rPr>
          <w:b/>
          <w:color w:val="000000"/>
          <w:kern w:val="0"/>
          <w:sz w:val="24"/>
        </w:rPr>
        <w:t>4.4</w:t>
      </w:r>
      <w:r w:rsidR="009B3AC4" w:rsidRPr="00405493">
        <w:rPr>
          <w:b/>
          <w:color w:val="000000"/>
          <w:kern w:val="0"/>
          <w:sz w:val="24"/>
        </w:rPr>
        <w:t xml:space="preserve"> </w:t>
      </w:r>
      <w:r w:rsidRPr="00405493">
        <w:rPr>
          <w:b/>
          <w:color w:val="000000"/>
          <w:kern w:val="0"/>
          <w:sz w:val="24"/>
        </w:rPr>
        <w:t>报告期内基金的投资策略和运作分析</w:t>
      </w:r>
    </w:p>
    <w:p w:rsidR="00451E70" w:rsidRDefault="009A3242">
      <w:pPr>
        <w:autoSpaceDE w:val="0"/>
        <w:autoSpaceDN w:val="0"/>
        <w:adjustRightInd w:val="0"/>
        <w:spacing w:before="29" w:line="288" w:lineRule="auto"/>
        <w:ind w:firstLineChars="200" w:firstLine="480"/>
        <w:rPr>
          <w:rFonts w:eastAsiaTheme="minorEastAsia"/>
          <w:color w:val="000000"/>
          <w:sz w:val="24"/>
        </w:rPr>
      </w:pPr>
      <w:r>
        <w:rPr>
          <w:rFonts w:eastAsiaTheme="minorEastAsia"/>
          <w:color w:val="000000"/>
          <w:sz w:val="24"/>
        </w:rPr>
        <w:t>本报告期内，经济基本面走势较为平稳，</w:t>
      </w:r>
      <w:r>
        <w:rPr>
          <w:rFonts w:eastAsiaTheme="minorEastAsia"/>
          <w:color w:val="000000"/>
          <w:sz w:val="24"/>
        </w:rPr>
        <w:t>PPI</w:t>
      </w:r>
      <w:r>
        <w:rPr>
          <w:rFonts w:eastAsiaTheme="minorEastAsia"/>
          <w:color w:val="000000"/>
          <w:sz w:val="24"/>
        </w:rPr>
        <w:t>环比增速和上游资源品价格缓步走低。央行先后于</w:t>
      </w:r>
      <w:r>
        <w:rPr>
          <w:rFonts w:eastAsiaTheme="minorEastAsia"/>
          <w:color w:val="000000"/>
          <w:sz w:val="24"/>
        </w:rPr>
        <w:t>1</w:t>
      </w:r>
      <w:r>
        <w:rPr>
          <w:rFonts w:eastAsiaTheme="minorEastAsia"/>
          <w:color w:val="000000"/>
          <w:sz w:val="24"/>
        </w:rPr>
        <w:t>月</w:t>
      </w:r>
      <w:r>
        <w:rPr>
          <w:rFonts w:eastAsiaTheme="minorEastAsia"/>
          <w:color w:val="000000"/>
          <w:sz w:val="24"/>
        </w:rPr>
        <w:t>24</w:t>
      </w:r>
      <w:r>
        <w:rPr>
          <w:rFonts w:eastAsiaTheme="minorEastAsia"/>
          <w:color w:val="000000"/>
          <w:sz w:val="24"/>
        </w:rPr>
        <w:t>日、</w:t>
      </w:r>
      <w:r>
        <w:rPr>
          <w:rFonts w:eastAsiaTheme="minorEastAsia"/>
          <w:color w:val="000000"/>
          <w:sz w:val="24"/>
        </w:rPr>
        <w:t>2</w:t>
      </w:r>
      <w:r>
        <w:rPr>
          <w:rFonts w:eastAsiaTheme="minorEastAsia"/>
          <w:color w:val="000000"/>
          <w:sz w:val="24"/>
        </w:rPr>
        <w:t>月</w:t>
      </w:r>
      <w:r>
        <w:rPr>
          <w:rFonts w:eastAsiaTheme="minorEastAsia"/>
          <w:color w:val="000000"/>
          <w:sz w:val="24"/>
        </w:rPr>
        <w:t>3</w:t>
      </w:r>
      <w:r>
        <w:rPr>
          <w:rFonts w:eastAsiaTheme="minorEastAsia"/>
          <w:color w:val="000000"/>
          <w:sz w:val="24"/>
        </w:rPr>
        <w:t>日上调</w:t>
      </w:r>
      <w:r>
        <w:rPr>
          <w:rFonts w:eastAsiaTheme="minorEastAsia"/>
          <w:color w:val="000000"/>
          <w:sz w:val="24"/>
        </w:rPr>
        <w:t>MLF</w:t>
      </w:r>
      <w:r>
        <w:rPr>
          <w:rFonts w:eastAsiaTheme="minorEastAsia"/>
          <w:color w:val="000000"/>
          <w:sz w:val="24"/>
        </w:rPr>
        <w:t>和公开市场操作利率，资金面整体处于紧平衡状态，资金利率在每月</w:t>
      </w:r>
      <w:r>
        <w:rPr>
          <w:rFonts w:eastAsiaTheme="minorEastAsia"/>
          <w:color w:val="000000"/>
          <w:sz w:val="24"/>
        </w:rPr>
        <w:t>7-9</w:t>
      </w:r>
      <w:r>
        <w:rPr>
          <w:rFonts w:eastAsiaTheme="minorEastAsia"/>
          <w:color w:val="000000"/>
          <w:sz w:val="24"/>
        </w:rPr>
        <w:t>日、</w:t>
      </w:r>
      <w:r>
        <w:rPr>
          <w:rFonts w:eastAsiaTheme="minorEastAsia"/>
          <w:color w:val="000000"/>
          <w:sz w:val="24"/>
        </w:rPr>
        <w:t>18-21</w:t>
      </w:r>
      <w:r>
        <w:rPr>
          <w:rFonts w:eastAsiaTheme="minorEastAsia"/>
          <w:color w:val="000000"/>
          <w:sz w:val="24"/>
        </w:rPr>
        <w:t>日以及月末出现不同程度的抬升。现券收益率呈现震荡上行态势，首次政策利率上调令十年国债收益率上行至</w:t>
      </w:r>
      <w:r>
        <w:rPr>
          <w:rFonts w:eastAsiaTheme="minorEastAsia"/>
          <w:color w:val="000000"/>
          <w:sz w:val="24"/>
        </w:rPr>
        <w:t>3.49%</w:t>
      </w:r>
      <w:r>
        <w:rPr>
          <w:rFonts w:eastAsiaTheme="minorEastAsia"/>
          <w:color w:val="000000"/>
          <w:sz w:val="24"/>
        </w:rPr>
        <w:t>，十年国开收益率上行至</w:t>
      </w:r>
      <w:r>
        <w:rPr>
          <w:rFonts w:eastAsiaTheme="minorEastAsia"/>
          <w:color w:val="000000"/>
          <w:sz w:val="24"/>
        </w:rPr>
        <w:t>4.19%</w:t>
      </w:r>
      <w:r>
        <w:rPr>
          <w:rFonts w:eastAsiaTheme="minorEastAsia"/>
          <w:color w:val="000000"/>
          <w:sz w:val="24"/>
        </w:rPr>
        <w:t>的阶段高点；</w:t>
      </w:r>
      <w:r>
        <w:rPr>
          <w:rFonts w:eastAsiaTheme="minorEastAsia"/>
          <w:color w:val="000000"/>
          <w:sz w:val="24"/>
        </w:rPr>
        <w:t>2</w:t>
      </w:r>
      <w:r>
        <w:rPr>
          <w:rFonts w:eastAsiaTheme="minorEastAsia"/>
          <w:color w:val="000000"/>
          <w:sz w:val="24"/>
        </w:rPr>
        <w:t>月中旬现券收益率开始回落，国债期货在基差修复下连续大涨对债市情绪也有一定推动作用，</w:t>
      </w:r>
      <w:r>
        <w:rPr>
          <w:rFonts w:eastAsiaTheme="minorEastAsia"/>
          <w:color w:val="000000"/>
          <w:sz w:val="24"/>
        </w:rPr>
        <w:t>2</w:t>
      </w:r>
      <w:r>
        <w:rPr>
          <w:rFonts w:eastAsiaTheme="minorEastAsia"/>
          <w:color w:val="000000"/>
          <w:sz w:val="24"/>
        </w:rPr>
        <w:t>月末十年国债及国开收益率分别下行至</w:t>
      </w:r>
      <w:r>
        <w:rPr>
          <w:rFonts w:eastAsiaTheme="minorEastAsia"/>
          <w:color w:val="000000"/>
          <w:sz w:val="24"/>
        </w:rPr>
        <w:t>3.29%</w:t>
      </w:r>
      <w:r>
        <w:rPr>
          <w:rFonts w:eastAsiaTheme="minorEastAsia"/>
          <w:color w:val="000000"/>
          <w:sz w:val="24"/>
        </w:rPr>
        <w:t>和</w:t>
      </w:r>
      <w:r>
        <w:rPr>
          <w:rFonts w:eastAsiaTheme="minorEastAsia"/>
          <w:color w:val="000000"/>
          <w:sz w:val="24"/>
        </w:rPr>
        <w:t>4.06%</w:t>
      </w:r>
      <w:r>
        <w:rPr>
          <w:rFonts w:eastAsiaTheme="minorEastAsia"/>
          <w:color w:val="000000"/>
          <w:sz w:val="24"/>
        </w:rPr>
        <w:t>；</w:t>
      </w:r>
      <w:r>
        <w:rPr>
          <w:rFonts w:eastAsiaTheme="minorEastAsia"/>
          <w:color w:val="000000"/>
          <w:sz w:val="24"/>
        </w:rPr>
        <w:t>3</w:t>
      </w:r>
      <w:r>
        <w:rPr>
          <w:rFonts w:eastAsiaTheme="minorEastAsia"/>
          <w:color w:val="000000"/>
          <w:sz w:val="24"/>
        </w:rPr>
        <w:t>月受联储加息预期升温影响，国内债市收益率再度上调，但随着联储加息及央行再度上调政策利率两件事情靴子落地，现券市场收益率回落，月末</w:t>
      </w:r>
      <w:r>
        <w:rPr>
          <w:rFonts w:eastAsiaTheme="minorEastAsia"/>
          <w:color w:val="000000"/>
          <w:sz w:val="24"/>
        </w:rPr>
        <w:t>MPA</w:t>
      </w:r>
      <w:r>
        <w:rPr>
          <w:rFonts w:eastAsiaTheme="minorEastAsia"/>
          <w:color w:val="000000"/>
          <w:sz w:val="24"/>
        </w:rPr>
        <w:t>考核尽管令非银资金面高度紧张，但因被市场预期未对现券形成过大冲击。</w:t>
      </w:r>
    </w:p>
    <w:p w:rsidR="00451E70" w:rsidRDefault="009A3242">
      <w:pPr>
        <w:autoSpaceDE w:val="0"/>
        <w:autoSpaceDN w:val="0"/>
        <w:adjustRightInd w:val="0"/>
        <w:spacing w:before="29" w:line="288" w:lineRule="auto"/>
        <w:ind w:firstLineChars="200" w:firstLine="480"/>
        <w:rPr>
          <w:rFonts w:eastAsiaTheme="minorEastAsia"/>
          <w:color w:val="000000"/>
          <w:sz w:val="24"/>
        </w:rPr>
      </w:pPr>
      <w:r>
        <w:rPr>
          <w:rFonts w:eastAsiaTheme="minorEastAsia"/>
          <w:color w:val="000000"/>
          <w:sz w:val="24"/>
        </w:rPr>
        <w:t>我们认为，经济增长在今年上半年难以出现明显回落，央行去杠杆将令资金面维持紧平衡状态，债市或难有趋势性机会。因此组合操作中我们不断降低长久期信用债配置</w:t>
      </w:r>
      <w:r>
        <w:rPr>
          <w:rFonts w:eastAsiaTheme="minorEastAsia"/>
          <w:color w:val="000000"/>
          <w:sz w:val="24"/>
        </w:rPr>
        <w:lastRenderedPageBreak/>
        <w:t>比例，增配收益较好的高等级存单及短久期高等级信用债。</w:t>
      </w:r>
    </w:p>
    <w:p w:rsidR="0097689C" w:rsidRPr="00405493" w:rsidRDefault="00763A67" w:rsidP="008A14EE">
      <w:pPr>
        <w:autoSpaceDE w:val="0"/>
        <w:autoSpaceDN w:val="0"/>
        <w:adjustRightInd w:val="0"/>
        <w:spacing w:before="29" w:line="288" w:lineRule="auto"/>
        <w:ind w:firstLineChars="200" w:firstLine="480"/>
        <w:rPr>
          <w:rFonts w:eastAsiaTheme="minorEastAsia"/>
          <w:color w:val="000000"/>
          <w:sz w:val="24"/>
        </w:rPr>
      </w:pPr>
      <w:r w:rsidRPr="00405493">
        <w:rPr>
          <w:rFonts w:eastAsiaTheme="minorEastAsia"/>
          <w:color w:val="000000"/>
          <w:sz w:val="24"/>
        </w:rPr>
        <w:t>展望后市，我们认为在顺应大方向、确保自身资产负债安全稳定的同时，如何抓住市场情绪波动的投资机会，在波动中更好地改善资产负债结构，将是</w:t>
      </w:r>
      <w:r w:rsidRPr="00405493">
        <w:rPr>
          <w:rFonts w:eastAsiaTheme="minorEastAsia"/>
          <w:color w:val="000000"/>
          <w:sz w:val="24"/>
        </w:rPr>
        <w:t>2017</w:t>
      </w:r>
      <w:r w:rsidRPr="00405493">
        <w:rPr>
          <w:rFonts w:eastAsiaTheme="minorEastAsia"/>
          <w:color w:val="000000"/>
          <w:sz w:val="24"/>
        </w:rPr>
        <w:t>年投资中最值得关注的事情。二季度债券市场在前期利空落地或将迎来阶段性反弹，但在经济没有出现明显下行前，金融去杠杆将制约债券收益率的下行空间，因此预计信用债配置中高等级短久期相对更优。</w:t>
      </w:r>
    </w:p>
    <w:p w:rsidR="00B05273" w:rsidRPr="00405493" w:rsidRDefault="00B05273" w:rsidP="009D139A">
      <w:pPr>
        <w:autoSpaceDE w:val="0"/>
        <w:autoSpaceDN w:val="0"/>
        <w:adjustRightInd w:val="0"/>
        <w:spacing w:before="29" w:line="288" w:lineRule="auto"/>
        <w:rPr>
          <w:rFonts w:eastAsiaTheme="minorEastAsia"/>
          <w:color w:val="000000"/>
          <w:sz w:val="24"/>
        </w:rPr>
      </w:pPr>
    </w:p>
    <w:p w:rsidR="0097689C" w:rsidRPr="00405493" w:rsidRDefault="009D2E53" w:rsidP="009D139A">
      <w:pPr>
        <w:spacing w:before="29" w:line="288" w:lineRule="auto"/>
        <w:rPr>
          <w:b/>
          <w:color w:val="000000"/>
          <w:kern w:val="0"/>
          <w:sz w:val="24"/>
        </w:rPr>
      </w:pPr>
      <w:r w:rsidRPr="00405493">
        <w:rPr>
          <w:b/>
          <w:color w:val="000000"/>
          <w:kern w:val="0"/>
          <w:sz w:val="24"/>
        </w:rPr>
        <w:t>4.5</w:t>
      </w:r>
      <w:r w:rsidR="009B3AC4" w:rsidRPr="00405493">
        <w:rPr>
          <w:b/>
          <w:color w:val="000000"/>
          <w:kern w:val="0"/>
          <w:sz w:val="24"/>
        </w:rPr>
        <w:t xml:space="preserve"> </w:t>
      </w:r>
      <w:r w:rsidRPr="00405493">
        <w:rPr>
          <w:b/>
          <w:color w:val="000000"/>
          <w:kern w:val="0"/>
          <w:sz w:val="24"/>
        </w:rPr>
        <w:t>报告期内基金的业绩表现</w:t>
      </w:r>
    </w:p>
    <w:p w:rsidR="0097689C" w:rsidRPr="00405493" w:rsidRDefault="00763A67" w:rsidP="009D139A">
      <w:pPr>
        <w:autoSpaceDE w:val="0"/>
        <w:autoSpaceDN w:val="0"/>
        <w:adjustRightInd w:val="0"/>
        <w:spacing w:before="29" w:line="288" w:lineRule="auto"/>
        <w:ind w:firstLineChars="200" w:firstLine="480"/>
        <w:rPr>
          <w:rFonts w:eastAsiaTheme="minorEastAsia"/>
          <w:color w:val="000000"/>
          <w:sz w:val="24"/>
        </w:rPr>
      </w:pPr>
      <w:r w:rsidRPr="00405493">
        <w:rPr>
          <w:rFonts w:eastAsiaTheme="minorEastAsia"/>
          <w:color w:val="000000"/>
          <w:sz w:val="24"/>
        </w:rPr>
        <w:t>截至</w:t>
      </w:r>
      <w:r w:rsidRPr="00405493">
        <w:rPr>
          <w:rFonts w:eastAsiaTheme="minorEastAsia"/>
          <w:color w:val="000000"/>
          <w:sz w:val="24"/>
        </w:rPr>
        <w:t>2017</w:t>
      </w:r>
      <w:r w:rsidRPr="00405493">
        <w:rPr>
          <w:rFonts w:eastAsiaTheme="minorEastAsia"/>
          <w:color w:val="000000"/>
          <w:sz w:val="24"/>
        </w:rPr>
        <w:t>年</w:t>
      </w:r>
      <w:r w:rsidRPr="00405493">
        <w:rPr>
          <w:rFonts w:eastAsiaTheme="minorEastAsia"/>
          <w:color w:val="000000"/>
          <w:sz w:val="24"/>
        </w:rPr>
        <w:t>3</w:t>
      </w:r>
      <w:r w:rsidRPr="00405493">
        <w:rPr>
          <w:rFonts w:eastAsiaTheme="minorEastAsia"/>
          <w:color w:val="000000"/>
          <w:sz w:val="24"/>
        </w:rPr>
        <w:t>月</w:t>
      </w:r>
      <w:r w:rsidRPr="00405493">
        <w:rPr>
          <w:rFonts w:eastAsiaTheme="minorEastAsia"/>
          <w:color w:val="000000"/>
          <w:sz w:val="24"/>
        </w:rPr>
        <w:t>31</w:t>
      </w:r>
      <w:r w:rsidRPr="00405493">
        <w:rPr>
          <w:rFonts w:eastAsiaTheme="minorEastAsia"/>
          <w:color w:val="000000"/>
          <w:sz w:val="24"/>
        </w:rPr>
        <w:t>日，本基金份额净值为</w:t>
      </w:r>
      <w:r w:rsidRPr="00405493">
        <w:rPr>
          <w:rFonts w:eastAsiaTheme="minorEastAsia"/>
          <w:color w:val="000000"/>
          <w:sz w:val="24"/>
        </w:rPr>
        <w:t>0.979</w:t>
      </w:r>
      <w:r w:rsidRPr="00405493">
        <w:rPr>
          <w:rFonts w:eastAsiaTheme="minorEastAsia"/>
          <w:color w:val="000000"/>
          <w:sz w:val="24"/>
        </w:rPr>
        <w:t>元，本报告期份额净值增长率为</w:t>
      </w:r>
      <w:r w:rsidRPr="00405493">
        <w:rPr>
          <w:rFonts w:eastAsiaTheme="minorEastAsia"/>
          <w:color w:val="000000"/>
          <w:sz w:val="24"/>
        </w:rPr>
        <w:t>0.82%</w:t>
      </w:r>
      <w:r w:rsidRPr="00405493">
        <w:rPr>
          <w:rFonts w:eastAsiaTheme="minorEastAsia"/>
          <w:color w:val="000000"/>
          <w:sz w:val="24"/>
        </w:rPr>
        <w:t>，同期业绩比较基准增长率为</w:t>
      </w:r>
      <w:r w:rsidRPr="00405493">
        <w:rPr>
          <w:rFonts w:eastAsiaTheme="minorEastAsia"/>
          <w:color w:val="000000"/>
          <w:sz w:val="24"/>
        </w:rPr>
        <w:t>0.84%</w:t>
      </w:r>
      <w:r w:rsidRPr="00405493">
        <w:rPr>
          <w:rFonts w:eastAsiaTheme="minorEastAsia"/>
          <w:color w:val="000000"/>
          <w:sz w:val="24"/>
        </w:rPr>
        <w:t>。</w:t>
      </w:r>
    </w:p>
    <w:p w:rsidR="00B05273" w:rsidRPr="00405493" w:rsidRDefault="00B05273" w:rsidP="009D139A">
      <w:pPr>
        <w:autoSpaceDE w:val="0"/>
        <w:autoSpaceDN w:val="0"/>
        <w:adjustRightInd w:val="0"/>
        <w:spacing w:before="29" w:line="288" w:lineRule="auto"/>
        <w:ind w:firstLineChars="200" w:firstLine="480"/>
        <w:rPr>
          <w:rFonts w:eastAsiaTheme="minorEastAsia"/>
          <w:color w:val="000000"/>
          <w:sz w:val="24"/>
        </w:rPr>
      </w:pPr>
    </w:p>
    <w:p w:rsidR="00D70CBF" w:rsidRPr="002070B4" w:rsidRDefault="00D70CBF" w:rsidP="00D70CBF">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D70CBF" w:rsidRDefault="00D70CBF" w:rsidP="00D70CBF">
      <w:pPr>
        <w:spacing w:before="29" w:line="288" w:lineRule="auto"/>
        <w:ind w:firstLineChars="200" w:firstLine="480"/>
        <w:rPr>
          <w:color w:val="000000"/>
          <w:sz w:val="24"/>
        </w:rPr>
      </w:pPr>
      <w:r w:rsidRPr="002070B4">
        <w:rPr>
          <w:color w:val="000000"/>
          <w:sz w:val="24"/>
        </w:rPr>
        <w:t>本基金本报告期内无需预警说明。</w:t>
      </w:r>
    </w:p>
    <w:p w:rsidR="00B05273" w:rsidRPr="00405493" w:rsidRDefault="00B05273" w:rsidP="009D139A">
      <w:pPr>
        <w:autoSpaceDE w:val="0"/>
        <w:autoSpaceDN w:val="0"/>
        <w:adjustRightInd w:val="0"/>
        <w:spacing w:before="29" w:line="288" w:lineRule="auto"/>
        <w:ind w:firstLineChars="200" w:firstLine="480"/>
        <w:rPr>
          <w:rFonts w:eastAsiaTheme="minorEastAsia"/>
          <w:color w:val="000000"/>
          <w:sz w:val="24"/>
        </w:rPr>
      </w:pPr>
    </w:p>
    <w:p w:rsidR="00220542" w:rsidRPr="00405493" w:rsidRDefault="00220542" w:rsidP="00926032">
      <w:pPr>
        <w:pStyle w:val="1"/>
        <w:spacing w:beforeLines="100" w:before="312" w:afterLines="100" w:after="312" w:line="288" w:lineRule="auto"/>
        <w:jc w:val="center"/>
        <w:rPr>
          <w:rFonts w:eastAsiaTheme="minorEastAsia"/>
          <w:color w:val="000000"/>
          <w:kern w:val="0"/>
          <w:sz w:val="24"/>
          <w:szCs w:val="24"/>
        </w:rPr>
      </w:pPr>
      <w:r w:rsidRPr="00405493">
        <w:rPr>
          <w:rFonts w:eastAsiaTheme="minorEastAsia"/>
          <w:color w:val="000000"/>
          <w:kern w:val="0"/>
          <w:sz w:val="24"/>
          <w:szCs w:val="24"/>
        </w:rPr>
        <w:t xml:space="preserve">§5 </w:t>
      </w:r>
      <w:r w:rsidRPr="00405493">
        <w:rPr>
          <w:color w:val="000000"/>
          <w:kern w:val="0"/>
          <w:sz w:val="24"/>
          <w:szCs w:val="24"/>
        </w:rPr>
        <w:t xml:space="preserve"> </w:t>
      </w:r>
      <w:r w:rsidRPr="00405493">
        <w:rPr>
          <w:color w:val="000000"/>
          <w:kern w:val="0"/>
          <w:sz w:val="24"/>
          <w:szCs w:val="24"/>
        </w:rPr>
        <w:t>投资组合报告</w:t>
      </w:r>
    </w:p>
    <w:p w:rsidR="00220542" w:rsidRPr="00405493" w:rsidRDefault="00220542" w:rsidP="009D139A">
      <w:pPr>
        <w:autoSpaceDE w:val="0"/>
        <w:autoSpaceDN w:val="0"/>
        <w:adjustRightInd w:val="0"/>
        <w:spacing w:before="29" w:line="288" w:lineRule="auto"/>
        <w:jc w:val="left"/>
        <w:rPr>
          <w:rFonts w:eastAsiaTheme="minorEastAsia"/>
          <w:b/>
          <w:color w:val="000000"/>
          <w:kern w:val="0"/>
          <w:sz w:val="24"/>
        </w:rPr>
      </w:pPr>
      <w:r w:rsidRPr="00405493">
        <w:rPr>
          <w:rFonts w:eastAsiaTheme="minorEastAsia"/>
          <w:b/>
          <w:color w:val="000000"/>
          <w:kern w:val="0"/>
          <w:sz w:val="24"/>
        </w:rPr>
        <w:t xml:space="preserve">5.1 </w:t>
      </w:r>
      <w:r w:rsidRPr="00405493">
        <w:rPr>
          <w:b/>
          <w:color w:val="000000"/>
          <w:kern w:val="0"/>
          <w:sz w:val="24"/>
        </w:rPr>
        <w:t>报告期末基金资产组合情况</w:t>
      </w:r>
    </w:p>
    <w:tbl>
      <w:tblPr>
        <w:tblStyle w:val="af7"/>
        <w:tblW w:w="8868" w:type="dxa"/>
        <w:jc w:val="center"/>
        <w:tblLayout w:type="fixed"/>
        <w:tblLook w:val="04A0" w:firstRow="1" w:lastRow="0" w:firstColumn="1" w:lastColumn="0" w:noHBand="0" w:noVBand="1"/>
      </w:tblPr>
      <w:tblGrid>
        <w:gridCol w:w="749"/>
        <w:gridCol w:w="3491"/>
        <w:gridCol w:w="2948"/>
        <w:gridCol w:w="1680"/>
      </w:tblGrid>
      <w:tr w:rsidR="00763A67" w:rsidRPr="00405493" w:rsidTr="003D767B">
        <w:trPr>
          <w:jc w:val="center"/>
        </w:trPr>
        <w:tc>
          <w:tcPr>
            <w:tcW w:w="720" w:type="dxa"/>
            <w:vAlign w:val="center"/>
          </w:tcPr>
          <w:p w:rsidR="00763A67" w:rsidRPr="00405493" w:rsidRDefault="00763A67" w:rsidP="009D139A">
            <w:pPr>
              <w:spacing w:before="29" w:line="288" w:lineRule="auto"/>
              <w:ind w:left="17"/>
              <w:jc w:val="center"/>
              <w:rPr>
                <w:color w:val="000000"/>
                <w:sz w:val="24"/>
              </w:rPr>
            </w:pPr>
            <w:r w:rsidRPr="00405493">
              <w:rPr>
                <w:color w:val="000000"/>
                <w:sz w:val="24"/>
              </w:rPr>
              <w:t>序号</w:t>
            </w:r>
          </w:p>
        </w:tc>
        <w:tc>
          <w:tcPr>
            <w:tcW w:w="3357" w:type="dxa"/>
            <w:vAlign w:val="center"/>
          </w:tcPr>
          <w:p w:rsidR="00763A67" w:rsidRPr="00405493" w:rsidRDefault="00763A67" w:rsidP="009D139A">
            <w:pPr>
              <w:spacing w:before="29" w:line="288" w:lineRule="auto"/>
              <w:ind w:left="17"/>
              <w:jc w:val="center"/>
              <w:rPr>
                <w:color w:val="000000"/>
                <w:sz w:val="24"/>
              </w:rPr>
            </w:pPr>
            <w:r w:rsidRPr="00405493">
              <w:rPr>
                <w:color w:val="000000"/>
                <w:sz w:val="24"/>
              </w:rPr>
              <w:t>项目</w:t>
            </w:r>
          </w:p>
        </w:tc>
        <w:tc>
          <w:tcPr>
            <w:tcW w:w="2835" w:type="dxa"/>
            <w:vAlign w:val="center"/>
          </w:tcPr>
          <w:p w:rsidR="00763A67" w:rsidRPr="00405493" w:rsidRDefault="00763A67" w:rsidP="009D139A">
            <w:pPr>
              <w:spacing w:before="29" w:line="288" w:lineRule="auto"/>
              <w:ind w:left="17"/>
              <w:jc w:val="center"/>
              <w:rPr>
                <w:color w:val="000000"/>
                <w:sz w:val="24"/>
              </w:rPr>
            </w:pPr>
            <w:r w:rsidRPr="00405493">
              <w:rPr>
                <w:color w:val="000000"/>
                <w:sz w:val="24"/>
              </w:rPr>
              <w:t>金额</w:t>
            </w:r>
            <w:r w:rsidR="00E1046D" w:rsidRPr="00405493">
              <w:rPr>
                <w:color w:val="000000"/>
                <w:kern w:val="0"/>
                <w:sz w:val="24"/>
              </w:rPr>
              <w:t>（元）</w:t>
            </w:r>
          </w:p>
        </w:tc>
        <w:tc>
          <w:tcPr>
            <w:tcW w:w="1616" w:type="dxa"/>
            <w:vAlign w:val="center"/>
          </w:tcPr>
          <w:p w:rsidR="00763A67" w:rsidRPr="00405493" w:rsidRDefault="00763A67" w:rsidP="009D139A">
            <w:pPr>
              <w:spacing w:before="29" w:line="288" w:lineRule="auto"/>
              <w:ind w:left="17"/>
              <w:jc w:val="center"/>
              <w:rPr>
                <w:rFonts w:eastAsiaTheme="minorEastAsia"/>
                <w:color w:val="000000"/>
                <w:sz w:val="24"/>
              </w:rPr>
            </w:pPr>
            <w:r w:rsidRPr="00405493">
              <w:rPr>
                <w:color w:val="000000"/>
                <w:sz w:val="24"/>
              </w:rPr>
              <w:t>占基金总资产的比例</w:t>
            </w:r>
            <w:r w:rsidR="00E1046D" w:rsidRPr="00405493">
              <w:rPr>
                <w:color w:val="000000"/>
                <w:kern w:val="0"/>
                <w:sz w:val="24"/>
              </w:rPr>
              <w:t>（％）</w:t>
            </w:r>
          </w:p>
        </w:tc>
      </w:tr>
      <w:tr w:rsidR="00763A67" w:rsidRPr="00405493" w:rsidTr="003D767B">
        <w:trPr>
          <w:jc w:val="center"/>
        </w:trPr>
        <w:tc>
          <w:tcPr>
            <w:tcW w:w="720" w:type="dxa"/>
            <w:vAlign w:val="center"/>
          </w:tcPr>
          <w:p w:rsidR="00763A67" w:rsidRPr="00405493" w:rsidRDefault="00763A67" w:rsidP="009D139A">
            <w:pPr>
              <w:spacing w:before="29" w:line="288" w:lineRule="auto"/>
              <w:ind w:left="17"/>
              <w:jc w:val="center"/>
              <w:rPr>
                <w:rFonts w:eastAsiaTheme="minorEastAsia"/>
                <w:color w:val="000000"/>
                <w:sz w:val="24"/>
              </w:rPr>
            </w:pPr>
            <w:r w:rsidRPr="00405493">
              <w:rPr>
                <w:rFonts w:eastAsiaTheme="minorEastAsia"/>
                <w:color w:val="000000"/>
                <w:sz w:val="24"/>
              </w:rPr>
              <w:t>1</w:t>
            </w:r>
          </w:p>
        </w:tc>
        <w:tc>
          <w:tcPr>
            <w:tcW w:w="3357" w:type="dxa"/>
            <w:vAlign w:val="center"/>
          </w:tcPr>
          <w:p w:rsidR="00763A67" w:rsidRPr="00405493" w:rsidRDefault="00763A67" w:rsidP="009D139A">
            <w:pPr>
              <w:spacing w:before="29" w:line="288" w:lineRule="auto"/>
              <w:ind w:left="17"/>
              <w:jc w:val="left"/>
              <w:rPr>
                <w:sz w:val="24"/>
              </w:rPr>
            </w:pPr>
            <w:r w:rsidRPr="00405493">
              <w:rPr>
                <w:color w:val="000000"/>
                <w:sz w:val="24"/>
              </w:rPr>
              <w:t>权益投资</w:t>
            </w:r>
          </w:p>
        </w:tc>
        <w:tc>
          <w:tcPr>
            <w:tcW w:w="2835"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c>
          <w:tcPr>
            <w:tcW w:w="1616"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r>
      <w:tr w:rsidR="00763A67" w:rsidRPr="00405493" w:rsidTr="003D767B">
        <w:trPr>
          <w:jc w:val="center"/>
        </w:trPr>
        <w:tc>
          <w:tcPr>
            <w:tcW w:w="720" w:type="dxa"/>
            <w:vAlign w:val="center"/>
          </w:tcPr>
          <w:p w:rsidR="00763A67" w:rsidRPr="00405493" w:rsidRDefault="00763A67" w:rsidP="009D139A">
            <w:pPr>
              <w:spacing w:before="29" w:line="288" w:lineRule="auto"/>
              <w:ind w:left="17"/>
              <w:jc w:val="center"/>
              <w:rPr>
                <w:rFonts w:eastAsiaTheme="minorEastAsia"/>
                <w:color w:val="000000"/>
                <w:sz w:val="24"/>
              </w:rPr>
            </w:pPr>
          </w:p>
        </w:tc>
        <w:tc>
          <w:tcPr>
            <w:tcW w:w="3357" w:type="dxa"/>
            <w:vAlign w:val="center"/>
          </w:tcPr>
          <w:p w:rsidR="00763A67" w:rsidRPr="00405493" w:rsidRDefault="00763A67" w:rsidP="009D139A">
            <w:pPr>
              <w:spacing w:before="29" w:line="288" w:lineRule="auto"/>
              <w:ind w:left="17"/>
              <w:jc w:val="left"/>
              <w:rPr>
                <w:sz w:val="24"/>
              </w:rPr>
            </w:pPr>
            <w:r w:rsidRPr="00405493">
              <w:rPr>
                <w:color w:val="000000"/>
                <w:sz w:val="24"/>
              </w:rPr>
              <w:t>其中：股票</w:t>
            </w:r>
          </w:p>
        </w:tc>
        <w:tc>
          <w:tcPr>
            <w:tcW w:w="2835"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c>
          <w:tcPr>
            <w:tcW w:w="1616"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r>
      <w:tr w:rsidR="00763A67" w:rsidRPr="00405493" w:rsidTr="003D767B">
        <w:trPr>
          <w:jc w:val="center"/>
        </w:trPr>
        <w:tc>
          <w:tcPr>
            <w:tcW w:w="720" w:type="dxa"/>
            <w:vAlign w:val="center"/>
          </w:tcPr>
          <w:p w:rsidR="00763A67" w:rsidRPr="00405493" w:rsidRDefault="00763A67" w:rsidP="009D139A">
            <w:pPr>
              <w:spacing w:before="29" w:line="288" w:lineRule="auto"/>
              <w:ind w:left="17"/>
              <w:jc w:val="center"/>
              <w:rPr>
                <w:rFonts w:eastAsiaTheme="minorEastAsia"/>
                <w:color w:val="000000"/>
                <w:sz w:val="24"/>
              </w:rPr>
            </w:pPr>
            <w:r w:rsidRPr="00405493">
              <w:rPr>
                <w:rFonts w:eastAsiaTheme="minorEastAsia"/>
                <w:color w:val="000000"/>
                <w:sz w:val="24"/>
              </w:rPr>
              <w:t>2</w:t>
            </w:r>
          </w:p>
        </w:tc>
        <w:tc>
          <w:tcPr>
            <w:tcW w:w="3357" w:type="dxa"/>
            <w:vAlign w:val="center"/>
          </w:tcPr>
          <w:p w:rsidR="00763A67" w:rsidRPr="00405493" w:rsidRDefault="00763A67" w:rsidP="009D139A">
            <w:pPr>
              <w:spacing w:before="29" w:line="288" w:lineRule="auto"/>
              <w:ind w:left="17"/>
              <w:jc w:val="left"/>
              <w:rPr>
                <w:sz w:val="24"/>
              </w:rPr>
            </w:pPr>
            <w:r w:rsidRPr="00405493">
              <w:rPr>
                <w:color w:val="000000"/>
                <w:sz w:val="24"/>
              </w:rPr>
              <w:t>固定收益投资</w:t>
            </w:r>
          </w:p>
        </w:tc>
        <w:tc>
          <w:tcPr>
            <w:tcW w:w="2835"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608,178,768.00</w:t>
            </w:r>
          </w:p>
        </w:tc>
        <w:tc>
          <w:tcPr>
            <w:tcW w:w="1616"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90.72</w:t>
            </w:r>
          </w:p>
        </w:tc>
      </w:tr>
      <w:tr w:rsidR="00763A67" w:rsidRPr="00405493" w:rsidTr="003D767B">
        <w:trPr>
          <w:jc w:val="center"/>
        </w:trPr>
        <w:tc>
          <w:tcPr>
            <w:tcW w:w="720" w:type="dxa"/>
            <w:vAlign w:val="center"/>
          </w:tcPr>
          <w:p w:rsidR="00763A67" w:rsidRPr="00405493" w:rsidRDefault="00763A67" w:rsidP="009D139A">
            <w:pPr>
              <w:spacing w:before="29" w:line="288" w:lineRule="auto"/>
              <w:ind w:left="17"/>
              <w:jc w:val="center"/>
              <w:rPr>
                <w:rFonts w:eastAsiaTheme="minorEastAsia"/>
                <w:color w:val="000000"/>
                <w:sz w:val="24"/>
              </w:rPr>
            </w:pPr>
          </w:p>
        </w:tc>
        <w:tc>
          <w:tcPr>
            <w:tcW w:w="3357" w:type="dxa"/>
            <w:vAlign w:val="center"/>
          </w:tcPr>
          <w:p w:rsidR="00763A67" w:rsidRPr="00405493" w:rsidRDefault="00763A67" w:rsidP="009D139A">
            <w:pPr>
              <w:spacing w:before="29" w:line="288" w:lineRule="auto"/>
              <w:ind w:left="17"/>
              <w:jc w:val="left"/>
              <w:rPr>
                <w:sz w:val="24"/>
              </w:rPr>
            </w:pPr>
            <w:r w:rsidRPr="00405493">
              <w:rPr>
                <w:color w:val="000000"/>
                <w:sz w:val="24"/>
              </w:rPr>
              <w:t>其中：债券</w:t>
            </w:r>
          </w:p>
        </w:tc>
        <w:tc>
          <w:tcPr>
            <w:tcW w:w="2835"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550,178,768.00</w:t>
            </w:r>
          </w:p>
        </w:tc>
        <w:tc>
          <w:tcPr>
            <w:tcW w:w="1616"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82.07</w:t>
            </w:r>
          </w:p>
        </w:tc>
      </w:tr>
      <w:tr w:rsidR="00763A67" w:rsidRPr="00405493" w:rsidTr="003D767B">
        <w:trPr>
          <w:jc w:val="center"/>
        </w:trPr>
        <w:tc>
          <w:tcPr>
            <w:tcW w:w="720" w:type="dxa"/>
            <w:vAlign w:val="center"/>
          </w:tcPr>
          <w:p w:rsidR="00763A67" w:rsidRPr="00405493" w:rsidRDefault="00763A67" w:rsidP="009D139A">
            <w:pPr>
              <w:spacing w:before="29" w:line="288" w:lineRule="auto"/>
              <w:ind w:left="17"/>
              <w:jc w:val="center"/>
              <w:rPr>
                <w:rFonts w:eastAsiaTheme="minorEastAsia"/>
                <w:color w:val="000000"/>
                <w:sz w:val="24"/>
              </w:rPr>
            </w:pPr>
          </w:p>
        </w:tc>
        <w:tc>
          <w:tcPr>
            <w:tcW w:w="3357" w:type="dxa"/>
            <w:vAlign w:val="center"/>
          </w:tcPr>
          <w:p w:rsidR="00763A67" w:rsidRPr="00405493" w:rsidRDefault="00763A67" w:rsidP="00852EBD">
            <w:pPr>
              <w:autoSpaceDE w:val="0"/>
              <w:autoSpaceDN w:val="0"/>
              <w:adjustRightInd w:val="0"/>
              <w:spacing w:before="29" w:line="288" w:lineRule="auto"/>
              <w:ind w:leftChars="8" w:left="17" w:firstLineChars="300" w:firstLine="720"/>
              <w:jc w:val="left"/>
              <w:rPr>
                <w:color w:val="000000"/>
                <w:sz w:val="24"/>
              </w:rPr>
            </w:pPr>
            <w:r w:rsidRPr="00405493">
              <w:rPr>
                <w:color w:val="000000"/>
                <w:sz w:val="24"/>
              </w:rPr>
              <w:t>资产支持证券</w:t>
            </w:r>
          </w:p>
        </w:tc>
        <w:tc>
          <w:tcPr>
            <w:tcW w:w="2835"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58,000,000.00</w:t>
            </w:r>
          </w:p>
        </w:tc>
        <w:tc>
          <w:tcPr>
            <w:tcW w:w="1616"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8.65</w:t>
            </w:r>
          </w:p>
        </w:tc>
      </w:tr>
      <w:tr w:rsidR="00FE47A3" w:rsidRPr="00405493" w:rsidTr="003D767B">
        <w:trPr>
          <w:jc w:val="center"/>
        </w:trPr>
        <w:tc>
          <w:tcPr>
            <w:tcW w:w="720" w:type="dxa"/>
            <w:vAlign w:val="center"/>
          </w:tcPr>
          <w:p w:rsidR="00FE47A3" w:rsidRPr="00405493" w:rsidRDefault="00FE47A3" w:rsidP="009D139A">
            <w:pPr>
              <w:spacing w:before="29" w:line="288" w:lineRule="auto"/>
              <w:ind w:left="17"/>
              <w:jc w:val="center"/>
              <w:rPr>
                <w:rFonts w:eastAsiaTheme="minorEastAsia"/>
                <w:color w:val="000000"/>
                <w:sz w:val="24"/>
              </w:rPr>
            </w:pPr>
            <w:r w:rsidRPr="00405493">
              <w:rPr>
                <w:rFonts w:eastAsiaTheme="minorEastAsia"/>
                <w:color w:val="000000"/>
                <w:sz w:val="24"/>
              </w:rPr>
              <w:t>3</w:t>
            </w:r>
          </w:p>
        </w:tc>
        <w:tc>
          <w:tcPr>
            <w:tcW w:w="3357" w:type="dxa"/>
            <w:vAlign w:val="center"/>
          </w:tcPr>
          <w:p w:rsidR="00FE47A3" w:rsidRPr="00405493" w:rsidRDefault="00FE47A3" w:rsidP="009D139A">
            <w:pPr>
              <w:spacing w:before="29" w:line="288" w:lineRule="auto"/>
              <w:ind w:left="17"/>
              <w:jc w:val="left"/>
              <w:rPr>
                <w:color w:val="000000"/>
                <w:sz w:val="24"/>
              </w:rPr>
            </w:pPr>
            <w:r w:rsidRPr="00405493">
              <w:rPr>
                <w:rFonts w:hAnsi="宋体"/>
                <w:color w:val="000000"/>
                <w:sz w:val="24"/>
              </w:rPr>
              <w:t>贵金属投资</w:t>
            </w:r>
          </w:p>
        </w:tc>
        <w:tc>
          <w:tcPr>
            <w:tcW w:w="2835" w:type="dxa"/>
            <w:vAlign w:val="center"/>
          </w:tcPr>
          <w:p w:rsidR="00FE47A3" w:rsidRPr="00405493" w:rsidRDefault="00FE47A3"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c>
          <w:tcPr>
            <w:tcW w:w="1616" w:type="dxa"/>
            <w:vAlign w:val="center"/>
          </w:tcPr>
          <w:p w:rsidR="00FE47A3" w:rsidRPr="00405493" w:rsidRDefault="00FE47A3"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r>
      <w:tr w:rsidR="00763A67" w:rsidRPr="00405493" w:rsidTr="003D767B">
        <w:trPr>
          <w:jc w:val="center"/>
        </w:trPr>
        <w:tc>
          <w:tcPr>
            <w:tcW w:w="720" w:type="dxa"/>
            <w:vAlign w:val="center"/>
          </w:tcPr>
          <w:p w:rsidR="00763A67" w:rsidRPr="00405493" w:rsidRDefault="00FE47A3" w:rsidP="009D139A">
            <w:pPr>
              <w:spacing w:before="29" w:line="288" w:lineRule="auto"/>
              <w:ind w:left="17"/>
              <w:jc w:val="center"/>
              <w:rPr>
                <w:rFonts w:eastAsiaTheme="minorEastAsia"/>
                <w:color w:val="000000"/>
                <w:sz w:val="24"/>
              </w:rPr>
            </w:pPr>
            <w:r w:rsidRPr="00405493">
              <w:rPr>
                <w:rFonts w:eastAsiaTheme="minorEastAsia"/>
                <w:color w:val="000000"/>
                <w:sz w:val="24"/>
              </w:rPr>
              <w:t>4</w:t>
            </w:r>
          </w:p>
        </w:tc>
        <w:tc>
          <w:tcPr>
            <w:tcW w:w="3357" w:type="dxa"/>
            <w:vAlign w:val="center"/>
          </w:tcPr>
          <w:p w:rsidR="00763A67" w:rsidRPr="00405493" w:rsidRDefault="00763A67" w:rsidP="009D139A">
            <w:pPr>
              <w:spacing w:before="29" w:line="288" w:lineRule="auto"/>
              <w:ind w:left="17"/>
              <w:jc w:val="left"/>
              <w:rPr>
                <w:sz w:val="24"/>
              </w:rPr>
            </w:pPr>
            <w:r w:rsidRPr="00405493">
              <w:rPr>
                <w:color w:val="000000"/>
                <w:sz w:val="24"/>
              </w:rPr>
              <w:t>金融衍生品投资</w:t>
            </w:r>
          </w:p>
        </w:tc>
        <w:tc>
          <w:tcPr>
            <w:tcW w:w="2835"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c>
          <w:tcPr>
            <w:tcW w:w="1616"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r>
      <w:tr w:rsidR="00763A67" w:rsidRPr="00405493" w:rsidTr="003D767B">
        <w:trPr>
          <w:jc w:val="center"/>
        </w:trPr>
        <w:tc>
          <w:tcPr>
            <w:tcW w:w="720" w:type="dxa"/>
            <w:vAlign w:val="center"/>
          </w:tcPr>
          <w:p w:rsidR="00763A67" w:rsidRPr="00405493" w:rsidRDefault="00FE47A3" w:rsidP="009D139A">
            <w:pPr>
              <w:spacing w:before="29" w:line="288" w:lineRule="auto"/>
              <w:ind w:left="17"/>
              <w:jc w:val="center"/>
              <w:rPr>
                <w:rFonts w:eastAsiaTheme="minorEastAsia"/>
                <w:color w:val="000000"/>
                <w:sz w:val="24"/>
              </w:rPr>
            </w:pPr>
            <w:r w:rsidRPr="00405493">
              <w:rPr>
                <w:rFonts w:eastAsiaTheme="minorEastAsia"/>
                <w:color w:val="000000"/>
                <w:sz w:val="24"/>
              </w:rPr>
              <w:t>5</w:t>
            </w:r>
          </w:p>
        </w:tc>
        <w:tc>
          <w:tcPr>
            <w:tcW w:w="3357" w:type="dxa"/>
            <w:vAlign w:val="center"/>
          </w:tcPr>
          <w:p w:rsidR="00763A67" w:rsidRPr="00405493" w:rsidRDefault="00763A67" w:rsidP="009D139A">
            <w:pPr>
              <w:spacing w:before="29" w:line="288" w:lineRule="auto"/>
              <w:ind w:left="17"/>
              <w:jc w:val="left"/>
              <w:rPr>
                <w:sz w:val="24"/>
              </w:rPr>
            </w:pPr>
            <w:r w:rsidRPr="00405493">
              <w:rPr>
                <w:color w:val="000000"/>
                <w:sz w:val="24"/>
              </w:rPr>
              <w:t>买入返售金融资产</w:t>
            </w:r>
          </w:p>
        </w:tc>
        <w:tc>
          <w:tcPr>
            <w:tcW w:w="2835"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c>
          <w:tcPr>
            <w:tcW w:w="1616"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r>
      <w:tr w:rsidR="00763A67" w:rsidRPr="00405493" w:rsidTr="003D767B">
        <w:trPr>
          <w:jc w:val="center"/>
        </w:trPr>
        <w:tc>
          <w:tcPr>
            <w:tcW w:w="720" w:type="dxa"/>
            <w:vAlign w:val="center"/>
          </w:tcPr>
          <w:p w:rsidR="00763A67" w:rsidRPr="00405493" w:rsidRDefault="00763A67" w:rsidP="009D139A">
            <w:pPr>
              <w:spacing w:before="29" w:line="288" w:lineRule="auto"/>
              <w:ind w:left="17"/>
              <w:jc w:val="center"/>
              <w:rPr>
                <w:rFonts w:eastAsiaTheme="minorEastAsia"/>
                <w:color w:val="000000"/>
                <w:sz w:val="24"/>
              </w:rPr>
            </w:pPr>
          </w:p>
        </w:tc>
        <w:tc>
          <w:tcPr>
            <w:tcW w:w="3357" w:type="dxa"/>
            <w:vAlign w:val="center"/>
          </w:tcPr>
          <w:p w:rsidR="00763A67" w:rsidRPr="00405493" w:rsidRDefault="00763A67" w:rsidP="009D139A">
            <w:pPr>
              <w:spacing w:before="29" w:line="288" w:lineRule="auto"/>
              <w:ind w:left="17"/>
              <w:jc w:val="left"/>
              <w:rPr>
                <w:sz w:val="24"/>
              </w:rPr>
            </w:pPr>
            <w:r w:rsidRPr="00405493">
              <w:rPr>
                <w:color w:val="000000"/>
                <w:sz w:val="24"/>
              </w:rPr>
              <w:t>其中：买断式回购的买入返售金融资产</w:t>
            </w:r>
          </w:p>
        </w:tc>
        <w:tc>
          <w:tcPr>
            <w:tcW w:w="2835"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c>
          <w:tcPr>
            <w:tcW w:w="1616"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r>
      <w:tr w:rsidR="00763A67" w:rsidRPr="00405493" w:rsidTr="003D767B">
        <w:trPr>
          <w:jc w:val="center"/>
        </w:trPr>
        <w:tc>
          <w:tcPr>
            <w:tcW w:w="720" w:type="dxa"/>
            <w:vAlign w:val="center"/>
          </w:tcPr>
          <w:p w:rsidR="00763A67" w:rsidRPr="00405493" w:rsidRDefault="00FE47A3" w:rsidP="009D139A">
            <w:pPr>
              <w:spacing w:before="29" w:line="288" w:lineRule="auto"/>
              <w:ind w:left="17"/>
              <w:jc w:val="center"/>
              <w:rPr>
                <w:rFonts w:eastAsiaTheme="minorEastAsia"/>
                <w:color w:val="000000"/>
                <w:sz w:val="24"/>
              </w:rPr>
            </w:pPr>
            <w:r w:rsidRPr="00405493">
              <w:rPr>
                <w:rFonts w:eastAsiaTheme="minorEastAsia"/>
                <w:color w:val="000000"/>
                <w:sz w:val="24"/>
              </w:rPr>
              <w:t>6</w:t>
            </w:r>
          </w:p>
        </w:tc>
        <w:tc>
          <w:tcPr>
            <w:tcW w:w="3357" w:type="dxa"/>
            <w:vAlign w:val="center"/>
          </w:tcPr>
          <w:p w:rsidR="00763A67" w:rsidRPr="00405493" w:rsidRDefault="00763A67" w:rsidP="009D139A">
            <w:pPr>
              <w:spacing w:before="29" w:line="288" w:lineRule="auto"/>
              <w:ind w:left="17"/>
              <w:jc w:val="left"/>
              <w:rPr>
                <w:sz w:val="24"/>
              </w:rPr>
            </w:pPr>
            <w:r w:rsidRPr="00405493">
              <w:rPr>
                <w:color w:val="000000"/>
                <w:sz w:val="24"/>
              </w:rPr>
              <w:t>银行存款和结算备付金合计</w:t>
            </w:r>
          </w:p>
        </w:tc>
        <w:tc>
          <w:tcPr>
            <w:tcW w:w="2835"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14,548,436.56</w:t>
            </w:r>
          </w:p>
        </w:tc>
        <w:tc>
          <w:tcPr>
            <w:tcW w:w="1616"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2.17</w:t>
            </w:r>
          </w:p>
        </w:tc>
      </w:tr>
      <w:tr w:rsidR="00763A67" w:rsidRPr="00405493" w:rsidTr="003D767B">
        <w:trPr>
          <w:jc w:val="center"/>
        </w:trPr>
        <w:tc>
          <w:tcPr>
            <w:tcW w:w="720" w:type="dxa"/>
            <w:vAlign w:val="center"/>
          </w:tcPr>
          <w:p w:rsidR="00763A67" w:rsidRPr="00405493" w:rsidRDefault="00763A67" w:rsidP="009D139A">
            <w:pPr>
              <w:spacing w:before="29" w:line="288" w:lineRule="auto"/>
              <w:ind w:left="17"/>
              <w:jc w:val="center"/>
              <w:rPr>
                <w:rFonts w:eastAsiaTheme="minorEastAsia"/>
                <w:color w:val="000000"/>
                <w:sz w:val="24"/>
              </w:rPr>
            </w:pPr>
            <w:r w:rsidRPr="00405493">
              <w:rPr>
                <w:rFonts w:eastAsiaTheme="minorEastAsia"/>
                <w:color w:val="000000"/>
                <w:sz w:val="24"/>
              </w:rPr>
              <w:t>7</w:t>
            </w:r>
          </w:p>
        </w:tc>
        <w:tc>
          <w:tcPr>
            <w:tcW w:w="3357" w:type="dxa"/>
            <w:vAlign w:val="center"/>
          </w:tcPr>
          <w:p w:rsidR="00763A67" w:rsidRPr="00405493" w:rsidRDefault="00096972" w:rsidP="009D139A">
            <w:pPr>
              <w:spacing w:before="29" w:line="288" w:lineRule="auto"/>
              <w:jc w:val="left"/>
              <w:rPr>
                <w:sz w:val="24"/>
              </w:rPr>
            </w:pPr>
            <w:r w:rsidRPr="00405493">
              <w:rPr>
                <w:color w:val="000000"/>
                <w:sz w:val="24"/>
              </w:rPr>
              <w:t>其他</w:t>
            </w:r>
            <w:r w:rsidR="00763A67" w:rsidRPr="00405493">
              <w:rPr>
                <w:color w:val="000000"/>
                <w:sz w:val="24"/>
              </w:rPr>
              <w:t>资产</w:t>
            </w:r>
          </w:p>
        </w:tc>
        <w:tc>
          <w:tcPr>
            <w:tcW w:w="2835" w:type="dxa"/>
            <w:vAlign w:val="center"/>
          </w:tcPr>
          <w:p w:rsidR="00763A67" w:rsidRPr="00405493" w:rsidRDefault="00763A67" w:rsidP="009D139A">
            <w:pPr>
              <w:spacing w:before="29" w:line="288" w:lineRule="auto"/>
              <w:jc w:val="right"/>
              <w:rPr>
                <w:rFonts w:eastAsiaTheme="minorEastAsia"/>
                <w:color w:val="000000"/>
                <w:sz w:val="24"/>
              </w:rPr>
            </w:pPr>
            <w:r w:rsidRPr="00405493">
              <w:rPr>
                <w:rFonts w:eastAsiaTheme="minorEastAsia"/>
                <w:color w:val="000000"/>
                <w:sz w:val="24"/>
              </w:rPr>
              <w:t>47,678,423.92</w:t>
            </w:r>
          </w:p>
        </w:tc>
        <w:tc>
          <w:tcPr>
            <w:tcW w:w="1616" w:type="dxa"/>
            <w:vAlign w:val="center"/>
          </w:tcPr>
          <w:p w:rsidR="00763A67" w:rsidRPr="00405493" w:rsidRDefault="00763A67" w:rsidP="009D139A">
            <w:pPr>
              <w:spacing w:before="29" w:line="288" w:lineRule="auto"/>
              <w:jc w:val="right"/>
              <w:rPr>
                <w:rFonts w:eastAsiaTheme="minorEastAsia"/>
                <w:color w:val="000000"/>
                <w:sz w:val="24"/>
              </w:rPr>
            </w:pPr>
            <w:r w:rsidRPr="00405493">
              <w:rPr>
                <w:rFonts w:eastAsiaTheme="minorEastAsia"/>
                <w:color w:val="000000"/>
                <w:sz w:val="24"/>
              </w:rPr>
              <w:t>7.11</w:t>
            </w:r>
          </w:p>
        </w:tc>
      </w:tr>
      <w:tr w:rsidR="00763A67" w:rsidRPr="00405493" w:rsidTr="003D767B">
        <w:trPr>
          <w:jc w:val="center"/>
        </w:trPr>
        <w:tc>
          <w:tcPr>
            <w:tcW w:w="720" w:type="dxa"/>
            <w:vAlign w:val="center"/>
          </w:tcPr>
          <w:p w:rsidR="00763A67" w:rsidRPr="00405493" w:rsidRDefault="00763A67" w:rsidP="009D139A">
            <w:pPr>
              <w:spacing w:before="29" w:line="288" w:lineRule="auto"/>
              <w:ind w:left="17"/>
              <w:jc w:val="center"/>
              <w:rPr>
                <w:rFonts w:eastAsiaTheme="minorEastAsia"/>
                <w:color w:val="000000"/>
                <w:sz w:val="24"/>
              </w:rPr>
            </w:pPr>
            <w:r w:rsidRPr="00405493">
              <w:rPr>
                <w:rFonts w:eastAsiaTheme="minorEastAsia"/>
                <w:color w:val="000000"/>
                <w:sz w:val="24"/>
              </w:rPr>
              <w:t>8</w:t>
            </w:r>
          </w:p>
        </w:tc>
        <w:tc>
          <w:tcPr>
            <w:tcW w:w="3357" w:type="dxa"/>
            <w:vAlign w:val="center"/>
          </w:tcPr>
          <w:p w:rsidR="00763A67" w:rsidRPr="00405493" w:rsidRDefault="00763A67" w:rsidP="009D139A">
            <w:pPr>
              <w:spacing w:before="29" w:line="288" w:lineRule="auto"/>
              <w:jc w:val="left"/>
              <w:rPr>
                <w:sz w:val="24"/>
              </w:rPr>
            </w:pPr>
            <w:r w:rsidRPr="00405493">
              <w:rPr>
                <w:color w:val="000000"/>
                <w:sz w:val="24"/>
              </w:rPr>
              <w:t>合计</w:t>
            </w:r>
          </w:p>
        </w:tc>
        <w:tc>
          <w:tcPr>
            <w:tcW w:w="2835" w:type="dxa"/>
            <w:vAlign w:val="center"/>
          </w:tcPr>
          <w:p w:rsidR="00763A67" w:rsidRPr="00405493" w:rsidRDefault="00763A67" w:rsidP="009D139A">
            <w:pPr>
              <w:spacing w:before="29" w:line="288" w:lineRule="auto"/>
              <w:jc w:val="right"/>
              <w:rPr>
                <w:rFonts w:eastAsiaTheme="minorEastAsia"/>
                <w:color w:val="000000"/>
                <w:sz w:val="24"/>
              </w:rPr>
            </w:pPr>
            <w:r w:rsidRPr="00405493">
              <w:rPr>
                <w:rFonts w:eastAsiaTheme="minorEastAsia"/>
                <w:color w:val="000000"/>
                <w:sz w:val="24"/>
              </w:rPr>
              <w:t>670,405,628.48</w:t>
            </w:r>
          </w:p>
        </w:tc>
        <w:tc>
          <w:tcPr>
            <w:tcW w:w="1616" w:type="dxa"/>
            <w:vAlign w:val="center"/>
          </w:tcPr>
          <w:p w:rsidR="00763A67" w:rsidRPr="00405493" w:rsidRDefault="00763A67" w:rsidP="009D139A">
            <w:pPr>
              <w:spacing w:before="29" w:line="288" w:lineRule="auto"/>
              <w:jc w:val="right"/>
              <w:rPr>
                <w:rFonts w:eastAsiaTheme="minorEastAsia"/>
                <w:color w:val="000000"/>
                <w:sz w:val="24"/>
              </w:rPr>
            </w:pPr>
            <w:r w:rsidRPr="00405493">
              <w:rPr>
                <w:rFonts w:eastAsiaTheme="minorEastAsia"/>
                <w:color w:val="000000"/>
                <w:sz w:val="24"/>
              </w:rPr>
              <w:t>100.00</w:t>
            </w:r>
          </w:p>
        </w:tc>
      </w:tr>
    </w:tbl>
    <w:p w:rsidR="00220542" w:rsidRPr="00405493" w:rsidRDefault="00220542" w:rsidP="009D139A">
      <w:pPr>
        <w:autoSpaceDE w:val="0"/>
        <w:autoSpaceDN w:val="0"/>
        <w:adjustRightInd w:val="0"/>
        <w:spacing w:before="29" w:line="288" w:lineRule="auto"/>
        <w:jc w:val="left"/>
        <w:rPr>
          <w:rFonts w:eastAsiaTheme="minorEastAsia"/>
          <w:color w:val="000000"/>
          <w:kern w:val="0"/>
          <w:sz w:val="24"/>
        </w:rPr>
      </w:pPr>
    </w:p>
    <w:p w:rsidR="00220542" w:rsidRDefault="00220542" w:rsidP="009D139A">
      <w:pPr>
        <w:autoSpaceDE w:val="0"/>
        <w:autoSpaceDN w:val="0"/>
        <w:adjustRightInd w:val="0"/>
        <w:spacing w:before="29" w:line="288" w:lineRule="auto"/>
        <w:jc w:val="left"/>
        <w:rPr>
          <w:b/>
          <w:color w:val="000000"/>
          <w:kern w:val="0"/>
          <w:sz w:val="24"/>
        </w:rPr>
      </w:pPr>
      <w:r w:rsidRPr="00405493">
        <w:rPr>
          <w:rFonts w:eastAsiaTheme="minorEastAsia"/>
          <w:b/>
          <w:color w:val="000000"/>
          <w:kern w:val="0"/>
          <w:sz w:val="24"/>
        </w:rPr>
        <w:t xml:space="preserve">5.2 </w:t>
      </w:r>
      <w:r w:rsidRPr="00405493">
        <w:rPr>
          <w:b/>
          <w:color w:val="000000"/>
          <w:kern w:val="0"/>
          <w:sz w:val="24"/>
        </w:rPr>
        <w:t>报告期末按行业分类的股票投资组合</w:t>
      </w:r>
    </w:p>
    <w:p w:rsidR="00B47078" w:rsidRPr="00B47078" w:rsidRDefault="00B47078" w:rsidP="00B47078">
      <w:pPr>
        <w:autoSpaceDE w:val="0"/>
        <w:autoSpaceDN w:val="0"/>
        <w:adjustRightInd w:val="0"/>
        <w:spacing w:before="29" w:line="288" w:lineRule="auto"/>
        <w:jc w:val="left"/>
        <w:rPr>
          <w:rFonts w:eastAsiaTheme="minorEastAsia"/>
          <w:b/>
          <w:color w:val="000000"/>
          <w:kern w:val="0"/>
          <w:sz w:val="24"/>
        </w:rPr>
      </w:pPr>
      <w:r w:rsidRPr="00B47078">
        <w:rPr>
          <w:rFonts w:eastAsiaTheme="minorEastAsia" w:hint="eastAsia"/>
          <w:b/>
          <w:color w:val="000000"/>
          <w:kern w:val="0"/>
          <w:sz w:val="24"/>
        </w:rPr>
        <w:lastRenderedPageBreak/>
        <w:t>5.2.1</w:t>
      </w:r>
      <w:r w:rsidRPr="00B47078">
        <w:rPr>
          <w:rFonts w:eastAsiaTheme="minorEastAsia" w:hint="eastAsia"/>
          <w:b/>
          <w:color w:val="000000"/>
          <w:kern w:val="0"/>
          <w:sz w:val="24"/>
        </w:rPr>
        <w:t>报告期末按行业分类的境内股票投资组合</w:t>
      </w:r>
    </w:p>
    <w:p w:rsidR="00220542" w:rsidRDefault="00763A67" w:rsidP="009D139A">
      <w:pPr>
        <w:autoSpaceDE w:val="0"/>
        <w:autoSpaceDN w:val="0"/>
        <w:adjustRightInd w:val="0"/>
        <w:spacing w:before="29" w:line="288" w:lineRule="auto"/>
        <w:jc w:val="left"/>
        <w:rPr>
          <w:rFonts w:eastAsiaTheme="minorEastAsia"/>
          <w:color w:val="000000"/>
          <w:sz w:val="24"/>
        </w:rPr>
      </w:pPr>
      <w:r w:rsidRPr="00405493">
        <w:rPr>
          <w:rFonts w:eastAsiaTheme="minorEastAsia"/>
          <w:color w:val="000000"/>
          <w:sz w:val="24"/>
        </w:rPr>
        <w:t>本基金本报告期末未持有股票。</w:t>
      </w:r>
    </w:p>
    <w:p w:rsidR="00013085" w:rsidRPr="00405493" w:rsidRDefault="00013085" w:rsidP="009D139A">
      <w:pPr>
        <w:autoSpaceDE w:val="0"/>
        <w:autoSpaceDN w:val="0"/>
        <w:adjustRightInd w:val="0"/>
        <w:spacing w:before="29" w:line="288" w:lineRule="auto"/>
        <w:jc w:val="left"/>
        <w:rPr>
          <w:rFonts w:eastAsiaTheme="minorEastAsia" w:hint="eastAsia"/>
          <w:color w:val="000000"/>
          <w:sz w:val="24"/>
        </w:rPr>
      </w:pPr>
      <w:bookmarkStart w:id="0" w:name="_GoBack"/>
      <w:bookmarkEnd w:id="0"/>
    </w:p>
    <w:p w:rsidR="00904B29" w:rsidRPr="00904B29" w:rsidRDefault="00904B29" w:rsidP="00904B29">
      <w:pPr>
        <w:autoSpaceDE w:val="0"/>
        <w:autoSpaceDN w:val="0"/>
        <w:adjustRightInd w:val="0"/>
        <w:spacing w:before="29" w:line="288" w:lineRule="auto"/>
        <w:jc w:val="left"/>
        <w:rPr>
          <w:rFonts w:eastAsiaTheme="minorEastAsia"/>
          <w:b/>
          <w:color w:val="000000"/>
          <w:kern w:val="0"/>
          <w:sz w:val="24"/>
        </w:rPr>
      </w:pPr>
      <w:r w:rsidRPr="00904B29">
        <w:rPr>
          <w:rFonts w:eastAsiaTheme="minorEastAsia" w:hint="eastAsia"/>
          <w:b/>
          <w:color w:val="000000"/>
          <w:kern w:val="0"/>
          <w:sz w:val="24"/>
        </w:rPr>
        <w:t>5.</w:t>
      </w:r>
      <w:r w:rsidRPr="00904B29">
        <w:rPr>
          <w:rFonts w:eastAsiaTheme="minorEastAsia"/>
          <w:b/>
          <w:color w:val="000000"/>
          <w:kern w:val="0"/>
          <w:sz w:val="24"/>
        </w:rPr>
        <w:t>2</w:t>
      </w:r>
      <w:r w:rsidRPr="00904B29">
        <w:rPr>
          <w:rFonts w:eastAsiaTheme="minorEastAsia" w:hint="eastAsia"/>
          <w:b/>
          <w:color w:val="000000"/>
          <w:kern w:val="0"/>
          <w:sz w:val="24"/>
        </w:rPr>
        <w:t>.2</w:t>
      </w:r>
      <w:r w:rsidRPr="00904B29">
        <w:rPr>
          <w:rFonts w:eastAsiaTheme="minorEastAsia" w:hint="eastAsia"/>
          <w:b/>
          <w:color w:val="000000"/>
          <w:kern w:val="0"/>
          <w:sz w:val="24"/>
        </w:rPr>
        <w:t>报告期末按行业分类的沪港通投资股票投资组合</w:t>
      </w:r>
    </w:p>
    <w:p w:rsidR="00904B29" w:rsidRDefault="00904B29" w:rsidP="00904B29">
      <w:pPr>
        <w:spacing w:before="29" w:line="360" w:lineRule="auto"/>
        <w:ind w:left="17"/>
        <w:rPr>
          <w:color w:val="000000"/>
          <w:sz w:val="24"/>
        </w:rPr>
      </w:pPr>
      <w:r w:rsidRPr="00FF0BBF">
        <w:rPr>
          <w:color w:val="000000"/>
          <w:sz w:val="24"/>
        </w:rPr>
        <w:t>本基金本报告期末未持有通过沪港通投资的股票。</w:t>
      </w:r>
    </w:p>
    <w:p w:rsidR="00220542" w:rsidRPr="00904B29" w:rsidRDefault="00220542" w:rsidP="009D139A">
      <w:pPr>
        <w:autoSpaceDE w:val="0"/>
        <w:autoSpaceDN w:val="0"/>
        <w:adjustRightInd w:val="0"/>
        <w:spacing w:before="29" w:line="288" w:lineRule="auto"/>
        <w:jc w:val="left"/>
        <w:rPr>
          <w:rFonts w:eastAsiaTheme="minorEastAsia"/>
          <w:color w:val="000000"/>
          <w:kern w:val="0"/>
          <w:sz w:val="24"/>
        </w:rPr>
      </w:pPr>
    </w:p>
    <w:p w:rsidR="00220542" w:rsidRPr="00405493" w:rsidRDefault="00220542" w:rsidP="009D139A">
      <w:pPr>
        <w:autoSpaceDE w:val="0"/>
        <w:autoSpaceDN w:val="0"/>
        <w:adjustRightInd w:val="0"/>
        <w:spacing w:before="29" w:line="288" w:lineRule="auto"/>
        <w:jc w:val="left"/>
        <w:rPr>
          <w:rFonts w:eastAsiaTheme="minorEastAsia"/>
          <w:b/>
          <w:color w:val="000000"/>
          <w:kern w:val="0"/>
          <w:sz w:val="24"/>
        </w:rPr>
      </w:pPr>
      <w:r w:rsidRPr="00405493">
        <w:rPr>
          <w:rFonts w:eastAsiaTheme="minorEastAsia"/>
          <w:b/>
          <w:color w:val="000000"/>
          <w:kern w:val="0"/>
          <w:sz w:val="24"/>
        </w:rPr>
        <w:t xml:space="preserve">5.3 </w:t>
      </w:r>
      <w:r w:rsidRPr="00405493">
        <w:rPr>
          <w:b/>
          <w:color w:val="000000"/>
          <w:kern w:val="0"/>
          <w:sz w:val="24"/>
        </w:rPr>
        <w:t>报告期末按公允价值占基金资产净值比例大小排序的前十名股票投资明细</w:t>
      </w:r>
    </w:p>
    <w:p w:rsidR="00220542" w:rsidRPr="00405493" w:rsidRDefault="009215BE" w:rsidP="009D139A">
      <w:pPr>
        <w:autoSpaceDE w:val="0"/>
        <w:autoSpaceDN w:val="0"/>
        <w:adjustRightInd w:val="0"/>
        <w:spacing w:before="29" w:line="288" w:lineRule="auto"/>
        <w:jc w:val="left"/>
        <w:rPr>
          <w:rFonts w:eastAsiaTheme="minorEastAsia"/>
          <w:color w:val="000000"/>
          <w:sz w:val="24"/>
        </w:rPr>
      </w:pPr>
      <w:r w:rsidRPr="00405493">
        <w:rPr>
          <w:rFonts w:eastAsiaTheme="minorEastAsia"/>
          <w:color w:val="000000"/>
          <w:sz w:val="24"/>
        </w:rPr>
        <w:t>本基金本报告期末未持有股票。</w:t>
      </w:r>
    </w:p>
    <w:p w:rsidR="00220542" w:rsidRPr="00405493" w:rsidRDefault="00220542" w:rsidP="009D139A">
      <w:pPr>
        <w:autoSpaceDE w:val="0"/>
        <w:autoSpaceDN w:val="0"/>
        <w:adjustRightInd w:val="0"/>
        <w:spacing w:before="29" w:line="288" w:lineRule="auto"/>
        <w:jc w:val="left"/>
        <w:rPr>
          <w:rFonts w:eastAsiaTheme="minorEastAsia"/>
          <w:color w:val="000000"/>
          <w:kern w:val="0"/>
          <w:sz w:val="24"/>
        </w:rPr>
      </w:pPr>
    </w:p>
    <w:p w:rsidR="00220542" w:rsidRPr="00405493" w:rsidRDefault="00220542" w:rsidP="009D139A">
      <w:pPr>
        <w:autoSpaceDE w:val="0"/>
        <w:autoSpaceDN w:val="0"/>
        <w:adjustRightInd w:val="0"/>
        <w:spacing w:before="29" w:line="288" w:lineRule="auto"/>
        <w:jc w:val="left"/>
        <w:rPr>
          <w:rFonts w:eastAsiaTheme="minorEastAsia"/>
          <w:b/>
          <w:color w:val="000000"/>
          <w:kern w:val="0"/>
          <w:sz w:val="24"/>
        </w:rPr>
      </w:pPr>
      <w:r w:rsidRPr="00405493">
        <w:rPr>
          <w:rFonts w:eastAsiaTheme="minorEastAsia"/>
          <w:b/>
          <w:color w:val="000000"/>
          <w:kern w:val="0"/>
          <w:sz w:val="24"/>
        </w:rPr>
        <w:t xml:space="preserve">5.4 </w:t>
      </w:r>
      <w:r w:rsidRPr="00405493">
        <w:rPr>
          <w:b/>
          <w:color w:val="000000"/>
          <w:kern w:val="0"/>
          <w:sz w:val="24"/>
        </w:rPr>
        <w:t>报告期末按债券品种分类的债券投资组合</w:t>
      </w:r>
    </w:p>
    <w:tbl>
      <w:tblPr>
        <w:tblStyle w:val="af7"/>
        <w:tblW w:w="8868" w:type="dxa"/>
        <w:jc w:val="center"/>
        <w:tblLayout w:type="fixed"/>
        <w:tblLook w:val="04A0" w:firstRow="1" w:lastRow="0" w:firstColumn="1" w:lastColumn="0" w:noHBand="0" w:noVBand="1"/>
      </w:tblPr>
      <w:tblGrid>
        <w:gridCol w:w="850"/>
        <w:gridCol w:w="3390"/>
        <w:gridCol w:w="2801"/>
        <w:gridCol w:w="1827"/>
      </w:tblGrid>
      <w:tr w:rsidR="009215BE" w:rsidRPr="00405493" w:rsidTr="004360F5">
        <w:trPr>
          <w:jc w:val="center"/>
        </w:trPr>
        <w:tc>
          <w:tcPr>
            <w:tcW w:w="850" w:type="dxa"/>
            <w:vAlign w:val="center"/>
          </w:tcPr>
          <w:p w:rsidR="009215BE" w:rsidRPr="00405493" w:rsidRDefault="009215BE" w:rsidP="009D139A">
            <w:pPr>
              <w:spacing w:before="29" w:line="288" w:lineRule="auto"/>
              <w:ind w:left="17"/>
              <w:jc w:val="center"/>
              <w:rPr>
                <w:color w:val="000000"/>
                <w:sz w:val="24"/>
              </w:rPr>
            </w:pPr>
            <w:r w:rsidRPr="00405493">
              <w:rPr>
                <w:color w:val="000000"/>
                <w:sz w:val="24"/>
              </w:rPr>
              <w:t>序号</w:t>
            </w:r>
          </w:p>
        </w:tc>
        <w:tc>
          <w:tcPr>
            <w:tcW w:w="3390" w:type="dxa"/>
            <w:vAlign w:val="center"/>
          </w:tcPr>
          <w:p w:rsidR="009215BE" w:rsidRPr="00405493" w:rsidRDefault="009215BE" w:rsidP="009D139A">
            <w:pPr>
              <w:spacing w:before="29" w:line="288" w:lineRule="auto"/>
              <w:ind w:left="17"/>
              <w:jc w:val="center"/>
              <w:rPr>
                <w:rFonts w:eastAsiaTheme="minorEastAsia"/>
                <w:color w:val="000000"/>
                <w:sz w:val="24"/>
              </w:rPr>
            </w:pPr>
            <w:r w:rsidRPr="00405493">
              <w:rPr>
                <w:color w:val="000000"/>
                <w:sz w:val="24"/>
              </w:rPr>
              <w:t>债券品种</w:t>
            </w:r>
          </w:p>
        </w:tc>
        <w:tc>
          <w:tcPr>
            <w:tcW w:w="2801" w:type="dxa"/>
            <w:vAlign w:val="center"/>
          </w:tcPr>
          <w:p w:rsidR="009215BE" w:rsidRPr="00405493" w:rsidRDefault="009215BE" w:rsidP="009D139A">
            <w:pPr>
              <w:spacing w:before="29" w:line="288" w:lineRule="auto"/>
              <w:ind w:left="17"/>
              <w:jc w:val="center"/>
              <w:rPr>
                <w:color w:val="000000"/>
                <w:sz w:val="24"/>
              </w:rPr>
            </w:pPr>
            <w:r w:rsidRPr="00405493">
              <w:rPr>
                <w:color w:val="000000"/>
                <w:sz w:val="24"/>
              </w:rPr>
              <w:t>公允价值</w:t>
            </w:r>
            <w:r w:rsidR="00CB73B2" w:rsidRPr="00405493">
              <w:rPr>
                <w:color w:val="000000"/>
                <w:kern w:val="0"/>
                <w:sz w:val="24"/>
              </w:rPr>
              <w:t>（元）</w:t>
            </w:r>
          </w:p>
        </w:tc>
        <w:tc>
          <w:tcPr>
            <w:tcW w:w="1827" w:type="dxa"/>
            <w:vAlign w:val="center"/>
          </w:tcPr>
          <w:p w:rsidR="009215BE" w:rsidRPr="00405493" w:rsidRDefault="009215BE" w:rsidP="009D139A">
            <w:pPr>
              <w:spacing w:before="29" w:line="288" w:lineRule="auto"/>
              <w:ind w:left="17"/>
              <w:jc w:val="center"/>
              <w:rPr>
                <w:color w:val="000000"/>
                <w:sz w:val="24"/>
              </w:rPr>
            </w:pPr>
            <w:r w:rsidRPr="00405493">
              <w:rPr>
                <w:color w:val="000000"/>
                <w:sz w:val="24"/>
              </w:rPr>
              <w:t>占基金资产净值比例</w:t>
            </w:r>
            <w:r w:rsidR="00CB73B2" w:rsidRPr="00405493">
              <w:rPr>
                <w:color w:val="000000"/>
                <w:kern w:val="0"/>
                <w:sz w:val="24"/>
              </w:rPr>
              <w:t>（％）</w:t>
            </w:r>
          </w:p>
        </w:tc>
      </w:tr>
      <w:tr w:rsidR="009215BE" w:rsidRPr="00405493" w:rsidTr="004360F5">
        <w:trPr>
          <w:jc w:val="center"/>
        </w:trPr>
        <w:tc>
          <w:tcPr>
            <w:tcW w:w="850" w:type="dxa"/>
            <w:vAlign w:val="center"/>
          </w:tcPr>
          <w:p w:rsidR="009215BE" w:rsidRPr="00405493" w:rsidRDefault="009215BE" w:rsidP="009D139A">
            <w:pPr>
              <w:spacing w:before="29" w:line="288" w:lineRule="auto"/>
              <w:ind w:left="17"/>
              <w:jc w:val="center"/>
              <w:rPr>
                <w:rFonts w:eastAsiaTheme="minorEastAsia"/>
                <w:color w:val="000000"/>
                <w:sz w:val="24"/>
              </w:rPr>
            </w:pPr>
            <w:r w:rsidRPr="00405493">
              <w:rPr>
                <w:rFonts w:eastAsiaTheme="minorEastAsia"/>
                <w:color w:val="000000"/>
                <w:sz w:val="24"/>
              </w:rPr>
              <w:t>1</w:t>
            </w:r>
          </w:p>
        </w:tc>
        <w:tc>
          <w:tcPr>
            <w:tcW w:w="3390" w:type="dxa"/>
            <w:vAlign w:val="center"/>
          </w:tcPr>
          <w:p w:rsidR="009215BE" w:rsidRPr="00405493" w:rsidRDefault="009215BE" w:rsidP="009D139A">
            <w:pPr>
              <w:spacing w:before="29" w:line="288" w:lineRule="auto"/>
              <w:ind w:left="17"/>
              <w:jc w:val="left"/>
              <w:rPr>
                <w:color w:val="000000"/>
                <w:sz w:val="24"/>
              </w:rPr>
            </w:pPr>
            <w:r w:rsidRPr="00405493">
              <w:rPr>
                <w:color w:val="000000"/>
                <w:sz w:val="24"/>
              </w:rPr>
              <w:t>国家债券</w:t>
            </w:r>
          </w:p>
        </w:tc>
        <w:tc>
          <w:tcPr>
            <w:tcW w:w="2801" w:type="dxa"/>
            <w:vAlign w:val="center"/>
          </w:tcPr>
          <w:p w:rsidR="009215BE" w:rsidRPr="00405493" w:rsidRDefault="009215BE"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c>
          <w:tcPr>
            <w:tcW w:w="1827" w:type="dxa"/>
            <w:vAlign w:val="center"/>
          </w:tcPr>
          <w:p w:rsidR="009215BE" w:rsidRPr="00405493" w:rsidRDefault="009215BE"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r>
      <w:tr w:rsidR="009215BE" w:rsidRPr="00405493" w:rsidTr="004360F5">
        <w:trPr>
          <w:jc w:val="center"/>
        </w:trPr>
        <w:tc>
          <w:tcPr>
            <w:tcW w:w="850" w:type="dxa"/>
            <w:vAlign w:val="center"/>
          </w:tcPr>
          <w:p w:rsidR="009215BE" w:rsidRPr="00405493" w:rsidRDefault="009215BE" w:rsidP="009D139A">
            <w:pPr>
              <w:spacing w:before="29" w:line="288" w:lineRule="auto"/>
              <w:ind w:left="17"/>
              <w:jc w:val="center"/>
              <w:rPr>
                <w:rFonts w:eastAsiaTheme="minorEastAsia"/>
                <w:color w:val="000000"/>
                <w:sz w:val="24"/>
              </w:rPr>
            </w:pPr>
            <w:r w:rsidRPr="00405493">
              <w:rPr>
                <w:rFonts w:eastAsiaTheme="minorEastAsia"/>
                <w:color w:val="000000"/>
                <w:sz w:val="24"/>
              </w:rPr>
              <w:t>2</w:t>
            </w:r>
          </w:p>
        </w:tc>
        <w:tc>
          <w:tcPr>
            <w:tcW w:w="3390" w:type="dxa"/>
            <w:vAlign w:val="center"/>
          </w:tcPr>
          <w:p w:rsidR="009215BE" w:rsidRPr="00405493" w:rsidRDefault="009215BE" w:rsidP="009D139A">
            <w:pPr>
              <w:spacing w:before="29" w:line="288" w:lineRule="auto"/>
              <w:ind w:left="17"/>
              <w:jc w:val="left"/>
              <w:rPr>
                <w:color w:val="000000"/>
                <w:sz w:val="24"/>
              </w:rPr>
            </w:pPr>
            <w:r w:rsidRPr="00405493">
              <w:rPr>
                <w:color w:val="000000"/>
                <w:sz w:val="24"/>
              </w:rPr>
              <w:t>央行票据</w:t>
            </w:r>
          </w:p>
        </w:tc>
        <w:tc>
          <w:tcPr>
            <w:tcW w:w="2801" w:type="dxa"/>
            <w:vAlign w:val="center"/>
          </w:tcPr>
          <w:p w:rsidR="009215BE" w:rsidRPr="00405493" w:rsidRDefault="009215BE"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c>
          <w:tcPr>
            <w:tcW w:w="1827" w:type="dxa"/>
            <w:vAlign w:val="center"/>
          </w:tcPr>
          <w:p w:rsidR="009215BE" w:rsidRPr="00405493" w:rsidRDefault="009215BE"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r>
      <w:tr w:rsidR="009215BE" w:rsidRPr="00405493" w:rsidTr="004360F5">
        <w:trPr>
          <w:jc w:val="center"/>
        </w:trPr>
        <w:tc>
          <w:tcPr>
            <w:tcW w:w="850" w:type="dxa"/>
            <w:vAlign w:val="center"/>
          </w:tcPr>
          <w:p w:rsidR="009215BE" w:rsidRPr="00405493" w:rsidRDefault="009215BE" w:rsidP="009D139A">
            <w:pPr>
              <w:spacing w:before="29" w:line="288" w:lineRule="auto"/>
              <w:ind w:left="17"/>
              <w:jc w:val="center"/>
              <w:rPr>
                <w:rFonts w:eastAsiaTheme="minorEastAsia"/>
                <w:color w:val="000000"/>
                <w:sz w:val="24"/>
              </w:rPr>
            </w:pPr>
            <w:r w:rsidRPr="00405493">
              <w:rPr>
                <w:rFonts w:eastAsiaTheme="minorEastAsia"/>
                <w:color w:val="000000"/>
                <w:sz w:val="24"/>
              </w:rPr>
              <w:t>3</w:t>
            </w:r>
          </w:p>
        </w:tc>
        <w:tc>
          <w:tcPr>
            <w:tcW w:w="3390" w:type="dxa"/>
            <w:vAlign w:val="center"/>
          </w:tcPr>
          <w:p w:rsidR="009215BE" w:rsidRPr="00405493" w:rsidRDefault="009215BE" w:rsidP="009D139A">
            <w:pPr>
              <w:spacing w:before="29" w:line="288" w:lineRule="auto"/>
              <w:ind w:left="17"/>
              <w:jc w:val="left"/>
              <w:rPr>
                <w:color w:val="000000"/>
                <w:sz w:val="24"/>
              </w:rPr>
            </w:pPr>
            <w:r w:rsidRPr="00405493">
              <w:rPr>
                <w:color w:val="000000"/>
                <w:sz w:val="24"/>
              </w:rPr>
              <w:t>金融债券</w:t>
            </w:r>
          </w:p>
        </w:tc>
        <w:tc>
          <w:tcPr>
            <w:tcW w:w="2801" w:type="dxa"/>
            <w:vAlign w:val="center"/>
          </w:tcPr>
          <w:p w:rsidR="009215BE" w:rsidRPr="00405493" w:rsidRDefault="009215BE"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c>
          <w:tcPr>
            <w:tcW w:w="1827" w:type="dxa"/>
            <w:vAlign w:val="center"/>
          </w:tcPr>
          <w:p w:rsidR="009215BE" w:rsidRPr="00405493" w:rsidRDefault="009215BE"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r>
      <w:tr w:rsidR="009215BE" w:rsidRPr="00405493" w:rsidTr="004360F5">
        <w:trPr>
          <w:jc w:val="center"/>
        </w:trPr>
        <w:tc>
          <w:tcPr>
            <w:tcW w:w="850" w:type="dxa"/>
            <w:vAlign w:val="center"/>
          </w:tcPr>
          <w:p w:rsidR="009215BE" w:rsidRPr="00405493" w:rsidRDefault="009215BE" w:rsidP="009D139A">
            <w:pPr>
              <w:spacing w:before="29" w:line="288" w:lineRule="auto"/>
              <w:ind w:left="17"/>
              <w:jc w:val="center"/>
              <w:rPr>
                <w:rFonts w:eastAsiaTheme="minorEastAsia"/>
                <w:color w:val="000000"/>
                <w:sz w:val="24"/>
              </w:rPr>
            </w:pPr>
          </w:p>
        </w:tc>
        <w:tc>
          <w:tcPr>
            <w:tcW w:w="3390" w:type="dxa"/>
            <w:vAlign w:val="center"/>
          </w:tcPr>
          <w:p w:rsidR="009215BE" w:rsidRPr="00405493" w:rsidRDefault="009215BE" w:rsidP="009D139A">
            <w:pPr>
              <w:spacing w:before="29" w:line="288" w:lineRule="auto"/>
              <w:ind w:left="17"/>
              <w:jc w:val="left"/>
              <w:rPr>
                <w:color w:val="000000"/>
                <w:sz w:val="24"/>
              </w:rPr>
            </w:pPr>
            <w:r w:rsidRPr="00405493">
              <w:rPr>
                <w:color w:val="000000"/>
                <w:sz w:val="24"/>
              </w:rPr>
              <w:t>其中：政策性金融债</w:t>
            </w:r>
          </w:p>
        </w:tc>
        <w:tc>
          <w:tcPr>
            <w:tcW w:w="2801" w:type="dxa"/>
            <w:vAlign w:val="center"/>
          </w:tcPr>
          <w:p w:rsidR="009215BE" w:rsidRPr="00405493" w:rsidRDefault="009215BE"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c>
          <w:tcPr>
            <w:tcW w:w="1827" w:type="dxa"/>
            <w:vAlign w:val="center"/>
          </w:tcPr>
          <w:p w:rsidR="009215BE" w:rsidRPr="00405493" w:rsidRDefault="009215BE"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r>
      <w:tr w:rsidR="009215BE" w:rsidRPr="00405493" w:rsidTr="004360F5">
        <w:trPr>
          <w:jc w:val="center"/>
        </w:trPr>
        <w:tc>
          <w:tcPr>
            <w:tcW w:w="850" w:type="dxa"/>
            <w:vAlign w:val="center"/>
          </w:tcPr>
          <w:p w:rsidR="009215BE" w:rsidRPr="00405493" w:rsidRDefault="009215BE" w:rsidP="009D139A">
            <w:pPr>
              <w:spacing w:before="29" w:line="288" w:lineRule="auto"/>
              <w:ind w:left="17"/>
              <w:jc w:val="center"/>
              <w:rPr>
                <w:rFonts w:eastAsiaTheme="minorEastAsia"/>
                <w:color w:val="000000"/>
                <w:sz w:val="24"/>
              </w:rPr>
            </w:pPr>
            <w:r w:rsidRPr="00405493">
              <w:rPr>
                <w:rFonts w:eastAsiaTheme="minorEastAsia"/>
                <w:color w:val="000000"/>
                <w:sz w:val="24"/>
              </w:rPr>
              <w:t>4</w:t>
            </w:r>
          </w:p>
        </w:tc>
        <w:tc>
          <w:tcPr>
            <w:tcW w:w="3390" w:type="dxa"/>
            <w:vAlign w:val="center"/>
          </w:tcPr>
          <w:p w:rsidR="009215BE" w:rsidRPr="00405493" w:rsidRDefault="009215BE" w:rsidP="009D139A">
            <w:pPr>
              <w:spacing w:before="29" w:line="288" w:lineRule="auto"/>
              <w:ind w:left="17"/>
              <w:jc w:val="left"/>
              <w:rPr>
                <w:color w:val="000000"/>
                <w:sz w:val="24"/>
              </w:rPr>
            </w:pPr>
            <w:r w:rsidRPr="00405493">
              <w:rPr>
                <w:color w:val="000000"/>
                <w:sz w:val="24"/>
              </w:rPr>
              <w:t>企业债券</w:t>
            </w:r>
          </w:p>
        </w:tc>
        <w:tc>
          <w:tcPr>
            <w:tcW w:w="2801" w:type="dxa"/>
            <w:vAlign w:val="center"/>
          </w:tcPr>
          <w:p w:rsidR="009215BE" w:rsidRPr="00405493" w:rsidRDefault="009215BE" w:rsidP="009D139A">
            <w:pPr>
              <w:spacing w:before="29" w:line="288" w:lineRule="auto"/>
              <w:ind w:left="17"/>
              <w:jc w:val="right"/>
              <w:rPr>
                <w:rFonts w:eastAsiaTheme="minorEastAsia"/>
                <w:color w:val="000000"/>
                <w:sz w:val="24"/>
              </w:rPr>
            </w:pPr>
            <w:r w:rsidRPr="00405493">
              <w:rPr>
                <w:rFonts w:eastAsiaTheme="minorEastAsia"/>
                <w:color w:val="000000"/>
                <w:sz w:val="24"/>
              </w:rPr>
              <w:t>201,876,768.00</w:t>
            </w:r>
          </w:p>
        </w:tc>
        <w:tc>
          <w:tcPr>
            <w:tcW w:w="1827" w:type="dxa"/>
            <w:vAlign w:val="center"/>
          </w:tcPr>
          <w:p w:rsidR="009215BE" w:rsidRPr="00405493" w:rsidRDefault="009215BE" w:rsidP="009D139A">
            <w:pPr>
              <w:spacing w:before="29" w:line="288" w:lineRule="auto"/>
              <w:ind w:left="17"/>
              <w:jc w:val="right"/>
              <w:rPr>
                <w:rFonts w:eastAsiaTheme="minorEastAsia"/>
                <w:color w:val="000000"/>
                <w:sz w:val="24"/>
              </w:rPr>
            </w:pPr>
            <w:r w:rsidRPr="00405493">
              <w:rPr>
                <w:rFonts w:eastAsiaTheme="minorEastAsia"/>
                <w:color w:val="000000"/>
                <w:sz w:val="24"/>
              </w:rPr>
              <w:t>47.02</w:t>
            </w:r>
          </w:p>
        </w:tc>
      </w:tr>
      <w:tr w:rsidR="009215BE" w:rsidRPr="00405493" w:rsidTr="004360F5">
        <w:trPr>
          <w:jc w:val="center"/>
        </w:trPr>
        <w:tc>
          <w:tcPr>
            <w:tcW w:w="850" w:type="dxa"/>
            <w:vAlign w:val="center"/>
          </w:tcPr>
          <w:p w:rsidR="009215BE" w:rsidRPr="00405493" w:rsidRDefault="009215BE" w:rsidP="009D139A">
            <w:pPr>
              <w:spacing w:before="29" w:line="288" w:lineRule="auto"/>
              <w:ind w:left="17"/>
              <w:jc w:val="center"/>
              <w:rPr>
                <w:rFonts w:eastAsiaTheme="minorEastAsia"/>
                <w:color w:val="000000"/>
                <w:sz w:val="24"/>
              </w:rPr>
            </w:pPr>
            <w:r w:rsidRPr="00405493">
              <w:rPr>
                <w:rFonts w:eastAsiaTheme="minorEastAsia"/>
                <w:color w:val="000000"/>
                <w:sz w:val="24"/>
              </w:rPr>
              <w:t>5</w:t>
            </w:r>
          </w:p>
        </w:tc>
        <w:tc>
          <w:tcPr>
            <w:tcW w:w="3390" w:type="dxa"/>
            <w:vAlign w:val="center"/>
          </w:tcPr>
          <w:p w:rsidR="009215BE" w:rsidRPr="00405493" w:rsidRDefault="009215BE" w:rsidP="009D139A">
            <w:pPr>
              <w:spacing w:before="29" w:line="288" w:lineRule="auto"/>
              <w:ind w:left="17"/>
              <w:jc w:val="left"/>
              <w:rPr>
                <w:color w:val="000000"/>
                <w:sz w:val="24"/>
              </w:rPr>
            </w:pPr>
            <w:r w:rsidRPr="00405493">
              <w:rPr>
                <w:color w:val="000000"/>
                <w:sz w:val="24"/>
              </w:rPr>
              <w:t>企业短期融资</w:t>
            </w:r>
            <w:r w:rsidR="006739F5" w:rsidRPr="00405493">
              <w:rPr>
                <w:color w:val="000000"/>
                <w:sz w:val="24"/>
              </w:rPr>
              <w:t>券</w:t>
            </w:r>
          </w:p>
        </w:tc>
        <w:tc>
          <w:tcPr>
            <w:tcW w:w="2801" w:type="dxa"/>
            <w:vAlign w:val="center"/>
          </w:tcPr>
          <w:p w:rsidR="009215BE" w:rsidRPr="00405493" w:rsidRDefault="009215BE" w:rsidP="009D139A">
            <w:pPr>
              <w:spacing w:before="29" w:line="288" w:lineRule="auto"/>
              <w:ind w:left="17"/>
              <w:jc w:val="right"/>
              <w:rPr>
                <w:rFonts w:eastAsiaTheme="minorEastAsia"/>
                <w:color w:val="000000"/>
                <w:sz w:val="24"/>
              </w:rPr>
            </w:pPr>
            <w:r w:rsidRPr="00405493">
              <w:rPr>
                <w:rFonts w:eastAsiaTheme="minorEastAsia"/>
                <w:color w:val="000000"/>
                <w:sz w:val="24"/>
              </w:rPr>
              <w:t>109,762,000.00</w:t>
            </w:r>
          </w:p>
        </w:tc>
        <w:tc>
          <w:tcPr>
            <w:tcW w:w="1827" w:type="dxa"/>
            <w:vAlign w:val="center"/>
          </w:tcPr>
          <w:p w:rsidR="009215BE" w:rsidRPr="00405493" w:rsidRDefault="009215BE" w:rsidP="009D139A">
            <w:pPr>
              <w:spacing w:before="29" w:line="288" w:lineRule="auto"/>
              <w:ind w:left="17"/>
              <w:jc w:val="right"/>
              <w:rPr>
                <w:rFonts w:eastAsiaTheme="minorEastAsia"/>
                <w:color w:val="000000"/>
                <w:sz w:val="24"/>
              </w:rPr>
            </w:pPr>
            <w:r w:rsidRPr="00405493">
              <w:rPr>
                <w:rFonts w:eastAsiaTheme="minorEastAsia"/>
                <w:color w:val="000000"/>
                <w:sz w:val="24"/>
              </w:rPr>
              <w:t>25.57</w:t>
            </w:r>
          </w:p>
        </w:tc>
      </w:tr>
      <w:tr w:rsidR="00840311" w:rsidRPr="00405493" w:rsidTr="004360F5">
        <w:trPr>
          <w:jc w:val="center"/>
        </w:trPr>
        <w:tc>
          <w:tcPr>
            <w:tcW w:w="850" w:type="dxa"/>
            <w:vAlign w:val="center"/>
          </w:tcPr>
          <w:p w:rsidR="00840311" w:rsidRPr="00405493" w:rsidRDefault="00840311" w:rsidP="009D139A">
            <w:pPr>
              <w:spacing w:before="29" w:line="288" w:lineRule="auto"/>
              <w:ind w:left="17"/>
              <w:jc w:val="center"/>
              <w:rPr>
                <w:rFonts w:eastAsiaTheme="minorEastAsia"/>
                <w:color w:val="000000"/>
                <w:sz w:val="24"/>
              </w:rPr>
            </w:pPr>
            <w:r w:rsidRPr="00405493">
              <w:rPr>
                <w:rFonts w:eastAsiaTheme="minorEastAsia"/>
                <w:color w:val="000000"/>
                <w:sz w:val="24"/>
              </w:rPr>
              <w:t>6</w:t>
            </w:r>
          </w:p>
        </w:tc>
        <w:tc>
          <w:tcPr>
            <w:tcW w:w="3390" w:type="dxa"/>
            <w:vAlign w:val="center"/>
          </w:tcPr>
          <w:p w:rsidR="00840311" w:rsidRPr="00405493" w:rsidRDefault="00840311" w:rsidP="009D139A">
            <w:pPr>
              <w:spacing w:before="29" w:line="288" w:lineRule="auto"/>
              <w:ind w:left="17"/>
              <w:jc w:val="left"/>
              <w:rPr>
                <w:color w:val="000000"/>
                <w:sz w:val="24"/>
              </w:rPr>
            </w:pPr>
            <w:r w:rsidRPr="00405493">
              <w:rPr>
                <w:color w:val="000000"/>
                <w:sz w:val="24"/>
              </w:rPr>
              <w:t>中期票据</w:t>
            </w:r>
          </w:p>
        </w:tc>
        <w:tc>
          <w:tcPr>
            <w:tcW w:w="2801" w:type="dxa"/>
            <w:vAlign w:val="center"/>
          </w:tcPr>
          <w:p w:rsidR="00840311" w:rsidRPr="00405493" w:rsidRDefault="00840311" w:rsidP="009D139A">
            <w:pPr>
              <w:spacing w:before="29" w:line="288" w:lineRule="auto"/>
              <w:ind w:left="17"/>
              <w:jc w:val="right"/>
              <w:rPr>
                <w:rFonts w:eastAsiaTheme="minorEastAsia"/>
                <w:color w:val="000000"/>
                <w:sz w:val="24"/>
              </w:rPr>
            </w:pPr>
            <w:r w:rsidRPr="00405493">
              <w:rPr>
                <w:rFonts w:eastAsiaTheme="minorEastAsia"/>
                <w:color w:val="000000"/>
                <w:sz w:val="24"/>
              </w:rPr>
              <w:t>179,222,000.00</w:t>
            </w:r>
          </w:p>
        </w:tc>
        <w:tc>
          <w:tcPr>
            <w:tcW w:w="1827" w:type="dxa"/>
            <w:vAlign w:val="center"/>
          </w:tcPr>
          <w:p w:rsidR="00840311" w:rsidRPr="00405493" w:rsidRDefault="00840311" w:rsidP="009D139A">
            <w:pPr>
              <w:spacing w:before="29" w:line="288" w:lineRule="auto"/>
              <w:ind w:left="17"/>
              <w:jc w:val="right"/>
              <w:rPr>
                <w:rFonts w:eastAsiaTheme="minorEastAsia"/>
                <w:color w:val="000000"/>
                <w:sz w:val="24"/>
              </w:rPr>
            </w:pPr>
            <w:r w:rsidRPr="00405493">
              <w:rPr>
                <w:rFonts w:eastAsiaTheme="minorEastAsia"/>
                <w:color w:val="000000"/>
                <w:sz w:val="24"/>
              </w:rPr>
              <w:t>41.75</w:t>
            </w:r>
          </w:p>
        </w:tc>
      </w:tr>
      <w:tr w:rsidR="00840311" w:rsidRPr="00405493" w:rsidTr="004360F5">
        <w:trPr>
          <w:jc w:val="center"/>
        </w:trPr>
        <w:tc>
          <w:tcPr>
            <w:tcW w:w="850" w:type="dxa"/>
            <w:vAlign w:val="center"/>
          </w:tcPr>
          <w:p w:rsidR="00840311" w:rsidRPr="00405493" w:rsidRDefault="00840311" w:rsidP="009D139A">
            <w:pPr>
              <w:spacing w:before="29" w:line="288" w:lineRule="auto"/>
              <w:ind w:left="17"/>
              <w:jc w:val="center"/>
              <w:rPr>
                <w:rFonts w:eastAsiaTheme="minorEastAsia"/>
                <w:color w:val="000000"/>
                <w:sz w:val="24"/>
              </w:rPr>
            </w:pPr>
            <w:r w:rsidRPr="00405493">
              <w:rPr>
                <w:rFonts w:eastAsiaTheme="minorEastAsia"/>
                <w:color w:val="000000"/>
                <w:sz w:val="24"/>
              </w:rPr>
              <w:t>7</w:t>
            </w:r>
          </w:p>
        </w:tc>
        <w:tc>
          <w:tcPr>
            <w:tcW w:w="3390" w:type="dxa"/>
            <w:vAlign w:val="center"/>
          </w:tcPr>
          <w:p w:rsidR="00840311" w:rsidRPr="00405493" w:rsidRDefault="00840311" w:rsidP="009D139A">
            <w:pPr>
              <w:spacing w:before="29" w:line="288" w:lineRule="auto"/>
              <w:ind w:left="17"/>
              <w:jc w:val="left"/>
              <w:rPr>
                <w:color w:val="000000"/>
                <w:sz w:val="24"/>
              </w:rPr>
            </w:pPr>
            <w:r w:rsidRPr="00405493">
              <w:rPr>
                <w:color w:val="000000"/>
                <w:sz w:val="24"/>
              </w:rPr>
              <w:t>可转债</w:t>
            </w:r>
            <w:r w:rsidR="00926032">
              <w:rPr>
                <w:rFonts w:hint="eastAsia"/>
                <w:sz w:val="24"/>
              </w:rPr>
              <w:t>（可交换债）</w:t>
            </w:r>
          </w:p>
        </w:tc>
        <w:tc>
          <w:tcPr>
            <w:tcW w:w="2801" w:type="dxa"/>
            <w:vAlign w:val="center"/>
          </w:tcPr>
          <w:p w:rsidR="00840311" w:rsidRPr="00405493" w:rsidRDefault="00840311"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c>
          <w:tcPr>
            <w:tcW w:w="1827" w:type="dxa"/>
            <w:vAlign w:val="center"/>
          </w:tcPr>
          <w:p w:rsidR="00840311" w:rsidRPr="00405493" w:rsidRDefault="00840311"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r>
      <w:tr w:rsidR="004360F5" w:rsidRPr="00405493" w:rsidTr="00622A9C">
        <w:trPr>
          <w:jc w:val="center"/>
        </w:trPr>
        <w:tc>
          <w:tcPr>
            <w:tcW w:w="850" w:type="dxa"/>
            <w:vAlign w:val="center"/>
          </w:tcPr>
          <w:p w:rsidR="004360F5" w:rsidRPr="00A513A9" w:rsidRDefault="004360F5" w:rsidP="00622A9C">
            <w:pPr>
              <w:spacing w:before="29" w:line="288" w:lineRule="auto"/>
              <w:ind w:left="17"/>
              <w:jc w:val="center"/>
              <w:rPr>
                <w:rFonts w:eastAsiaTheme="minorEastAsia"/>
                <w:color w:val="000000"/>
                <w:sz w:val="24"/>
              </w:rPr>
            </w:pPr>
            <w:r w:rsidRPr="00A513A9">
              <w:rPr>
                <w:rFonts w:eastAsiaTheme="minorEastAsia" w:hint="eastAsia"/>
                <w:color w:val="000000"/>
                <w:sz w:val="24"/>
              </w:rPr>
              <w:t>8</w:t>
            </w:r>
          </w:p>
        </w:tc>
        <w:tc>
          <w:tcPr>
            <w:tcW w:w="3390" w:type="dxa"/>
            <w:vAlign w:val="center"/>
          </w:tcPr>
          <w:p w:rsidR="004360F5" w:rsidRPr="00A513A9" w:rsidRDefault="004360F5" w:rsidP="00622A9C">
            <w:pPr>
              <w:spacing w:before="29" w:line="288" w:lineRule="auto"/>
              <w:ind w:left="17"/>
              <w:jc w:val="left"/>
              <w:rPr>
                <w:rFonts w:eastAsiaTheme="minorEastAsia"/>
                <w:color w:val="000000"/>
                <w:sz w:val="24"/>
              </w:rPr>
            </w:pPr>
            <w:r w:rsidRPr="00A513A9">
              <w:rPr>
                <w:rFonts w:eastAsiaTheme="minorEastAsia" w:hint="eastAsia"/>
                <w:color w:val="000000"/>
                <w:sz w:val="24"/>
              </w:rPr>
              <w:t>同业存单</w:t>
            </w:r>
          </w:p>
        </w:tc>
        <w:tc>
          <w:tcPr>
            <w:tcW w:w="2801" w:type="dxa"/>
            <w:vAlign w:val="center"/>
          </w:tcPr>
          <w:p w:rsidR="004360F5" w:rsidRPr="00A513A9" w:rsidRDefault="004360F5" w:rsidP="00622A9C">
            <w:pPr>
              <w:spacing w:before="29" w:line="288" w:lineRule="auto"/>
              <w:ind w:left="17"/>
              <w:jc w:val="right"/>
              <w:rPr>
                <w:rFonts w:eastAsiaTheme="minorEastAsia"/>
                <w:color w:val="000000"/>
                <w:sz w:val="24"/>
              </w:rPr>
            </w:pPr>
            <w:r w:rsidRPr="00A513A9">
              <w:rPr>
                <w:rFonts w:eastAsiaTheme="minorEastAsia" w:hint="eastAsia"/>
                <w:color w:val="000000"/>
                <w:sz w:val="24"/>
              </w:rPr>
              <w:t>59,318,000.00</w:t>
            </w:r>
          </w:p>
        </w:tc>
        <w:tc>
          <w:tcPr>
            <w:tcW w:w="1827" w:type="dxa"/>
            <w:vAlign w:val="center"/>
          </w:tcPr>
          <w:p w:rsidR="004360F5" w:rsidRPr="00A513A9" w:rsidRDefault="004360F5" w:rsidP="00622A9C">
            <w:pPr>
              <w:spacing w:before="29" w:line="288" w:lineRule="auto"/>
              <w:ind w:left="17"/>
              <w:jc w:val="right"/>
              <w:rPr>
                <w:rFonts w:eastAsiaTheme="minorEastAsia"/>
                <w:color w:val="000000"/>
                <w:sz w:val="24"/>
              </w:rPr>
            </w:pPr>
            <w:r w:rsidRPr="00A513A9">
              <w:rPr>
                <w:rFonts w:eastAsiaTheme="minorEastAsia" w:hint="eastAsia"/>
                <w:color w:val="000000"/>
                <w:sz w:val="24"/>
              </w:rPr>
              <w:t>13.82</w:t>
            </w:r>
          </w:p>
        </w:tc>
      </w:tr>
      <w:tr w:rsidR="00840311" w:rsidRPr="00405493" w:rsidTr="004360F5">
        <w:trPr>
          <w:jc w:val="center"/>
        </w:trPr>
        <w:tc>
          <w:tcPr>
            <w:tcW w:w="850" w:type="dxa"/>
            <w:vAlign w:val="center"/>
          </w:tcPr>
          <w:p w:rsidR="00840311" w:rsidRPr="00405493" w:rsidRDefault="00840311" w:rsidP="004360F5">
            <w:pPr>
              <w:spacing w:before="29" w:line="288" w:lineRule="auto"/>
              <w:ind w:left="17"/>
              <w:jc w:val="center"/>
              <w:rPr>
                <w:rFonts w:eastAsiaTheme="minorEastAsia"/>
                <w:color w:val="000000"/>
                <w:sz w:val="24"/>
              </w:rPr>
            </w:pPr>
            <w:r w:rsidRPr="00405493">
              <w:rPr>
                <w:rFonts w:eastAsiaTheme="minorEastAsia"/>
                <w:color w:val="000000"/>
                <w:sz w:val="24"/>
              </w:rPr>
              <w:t>9</w:t>
            </w:r>
          </w:p>
        </w:tc>
        <w:tc>
          <w:tcPr>
            <w:tcW w:w="3390" w:type="dxa"/>
            <w:vAlign w:val="center"/>
          </w:tcPr>
          <w:p w:rsidR="00840311" w:rsidRPr="00405493" w:rsidRDefault="00840311" w:rsidP="009D139A">
            <w:pPr>
              <w:spacing w:before="29" w:line="288" w:lineRule="auto"/>
              <w:ind w:left="17"/>
              <w:jc w:val="left"/>
              <w:rPr>
                <w:color w:val="000000"/>
                <w:sz w:val="24"/>
              </w:rPr>
            </w:pPr>
            <w:r w:rsidRPr="00405493">
              <w:rPr>
                <w:color w:val="000000"/>
                <w:sz w:val="24"/>
              </w:rPr>
              <w:t>其他</w:t>
            </w:r>
          </w:p>
        </w:tc>
        <w:tc>
          <w:tcPr>
            <w:tcW w:w="2801" w:type="dxa"/>
            <w:vAlign w:val="center"/>
          </w:tcPr>
          <w:p w:rsidR="00840311" w:rsidRPr="00405493" w:rsidRDefault="00840311"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c>
          <w:tcPr>
            <w:tcW w:w="1827" w:type="dxa"/>
            <w:vAlign w:val="center"/>
          </w:tcPr>
          <w:p w:rsidR="00840311" w:rsidRPr="00405493" w:rsidRDefault="00840311"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r>
      <w:tr w:rsidR="00840311" w:rsidRPr="00405493" w:rsidTr="004360F5">
        <w:trPr>
          <w:jc w:val="center"/>
        </w:trPr>
        <w:tc>
          <w:tcPr>
            <w:tcW w:w="850" w:type="dxa"/>
            <w:vAlign w:val="center"/>
          </w:tcPr>
          <w:p w:rsidR="00840311" w:rsidRPr="00405493" w:rsidRDefault="00840311" w:rsidP="004360F5">
            <w:pPr>
              <w:spacing w:before="29" w:line="288" w:lineRule="auto"/>
              <w:ind w:left="17"/>
              <w:jc w:val="center"/>
              <w:rPr>
                <w:rFonts w:eastAsiaTheme="minorEastAsia"/>
                <w:color w:val="000000"/>
                <w:sz w:val="24"/>
              </w:rPr>
            </w:pPr>
            <w:r w:rsidRPr="00405493">
              <w:rPr>
                <w:rFonts w:eastAsiaTheme="minorEastAsia"/>
                <w:color w:val="000000"/>
                <w:sz w:val="24"/>
              </w:rPr>
              <w:t>10</w:t>
            </w:r>
          </w:p>
        </w:tc>
        <w:tc>
          <w:tcPr>
            <w:tcW w:w="3390" w:type="dxa"/>
            <w:vAlign w:val="center"/>
          </w:tcPr>
          <w:p w:rsidR="00840311" w:rsidRPr="00405493" w:rsidRDefault="00840311" w:rsidP="009D139A">
            <w:pPr>
              <w:spacing w:before="29" w:line="288" w:lineRule="auto"/>
              <w:ind w:left="17"/>
              <w:jc w:val="left"/>
              <w:rPr>
                <w:color w:val="000000"/>
                <w:sz w:val="24"/>
              </w:rPr>
            </w:pPr>
            <w:r w:rsidRPr="00405493">
              <w:rPr>
                <w:color w:val="000000"/>
                <w:sz w:val="24"/>
              </w:rPr>
              <w:t>合计</w:t>
            </w:r>
          </w:p>
        </w:tc>
        <w:tc>
          <w:tcPr>
            <w:tcW w:w="2801" w:type="dxa"/>
            <w:vAlign w:val="center"/>
          </w:tcPr>
          <w:p w:rsidR="00840311" w:rsidRPr="00405493" w:rsidRDefault="00840311" w:rsidP="009D139A">
            <w:pPr>
              <w:spacing w:before="29" w:line="288" w:lineRule="auto"/>
              <w:ind w:left="17"/>
              <w:jc w:val="right"/>
              <w:rPr>
                <w:rFonts w:eastAsiaTheme="minorEastAsia"/>
                <w:color w:val="000000"/>
                <w:sz w:val="24"/>
              </w:rPr>
            </w:pPr>
            <w:r w:rsidRPr="00405493">
              <w:rPr>
                <w:rFonts w:eastAsiaTheme="minorEastAsia"/>
                <w:color w:val="000000"/>
                <w:sz w:val="24"/>
              </w:rPr>
              <w:t>550,178,768.00</w:t>
            </w:r>
          </w:p>
        </w:tc>
        <w:tc>
          <w:tcPr>
            <w:tcW w:w="1827" w:type="dxa"/>
            <w:vAlign w:val="center"/>
          </w:tcPr>
          <w:p w:rsidR="00840311" w:rsidRPr="00405493" w:rsidRDefault="00840311" w:rsidP="009D139A">
            <w:pPr>
              <w:spacing w:before="29" w:line="288" w:lineRule="auto"/>
              <w:ind w:left="17"/>
              <w:jc w:val="right"/>
              <w:rPr>
                <w:rFonts w:eastAsiaTheme="minorEastAsia"/>
                <w:color w:val="000000"/>
                <w:sz w:val="24"/>
              </w:rPr>
            </w:pPr>
            <w:r w:rsidRPr="00405493">
              <w:rPr>
                <w:rFonts w:eastAsiaTheme="minorEastAsia"/>
                <w:color w:val="000000"/>
                <w:sz w:val="24"/>
              </w:rPr>
              <w:t>128.15</w:t>
            </w:r>
          </w:p>
        </w:tc>
      </w:tr>
    </w:tbl>
    <w:p w:rsidR="00220542" w:rsidRPr="00405493" w:rsidRDefault="00220542" w:rsidP="009D139A">
      <w:pPr>
        <w:autoSpaceDE w:val="0"/>
        <w:autoSpaceDN w:val="0"/>
        <w:adjustRightInd w:val="0"/>
        <w:spacing w:before="29" w:line="288" w:lineRule="auto"/>
        <w:jc w:val="left"/>
        <w:rPr>
          <w:rFonts w:eastAsiaTheme="minorEastAsia"/>
          <w:color w:val="000000"/>
          <w:kern w:val="0"/>
          <w:sz w:val="24"/>
        </w:rPr>
      </w:pPr>
    </w:p>
    <w:p w:rsidR="00220542" w:rsidRPr="00405493" w:rsidRDefault="00220542" w:rsidP="009D139A">
      <w:pPr>
        <w:autoSpaceDE w:val="0"/>
        <w:autoSpaceDN w:val="0"/>
        <w:adjustRightInd w:val="0"/>
        <w:spacing w:before="29" w:line="288" w:lineRule="auto"/>
        <w:jc w:val="left"/>
        <w:rPr>
          <w:rFonts w:eastAsiaTheme="minorEastAsia"/>
          <w:b/>
          <w:color w:val="000000"/>
          <w:kern w:val="0"/>
          <w:sz w:val="24"/>
        </w:rPr>
      </w:pPr>
      <w:r w:rsidRPr="00405493">
        <w:rPr>
          <w:rFonts w:eastAsiaTheme="minorEastAsia"/>
          <w:b/>
          <w:color w:val="000000"/>
          <w:kern w:val="0"/>
          <w:sz w:val="24"/>
        </w:rPr>
        <w:t>5.5</w:t>
      </w:r>
      <w:r w:rsidR="005F5AFD" w:rsidRPr="00405493">
        <w:rPr>
          <w:rFonts w:eastAsiaTheme="minorEastAsia"/>
          <w:b/>
          <w:color w:val="000000"/>
          <w:kern w:val="0"/>
          <w:sz w:val="24"/>
        </w:rPr>
        <w:t xml:space="preserve"> </w:t>
      </w:r>
      <w:r w:rsidR="00A24611" w:rsidRPr="00405493">
        <w:rPr>
          <w:b/>
          <w:color w:val="000000"/>
          <w:kern w:val="0"/>
          <w:sz w:val="24"/>
        </w:rPr>
        <w:t>报告期末按公允价值占基金资产净值比例大小排序</w:t>
      </w:r>
      <w:r w:rsidRPr="00405493">
        <w:rPr>
          <w:b/>
          <w:color w:val="000000"/>
          <w:kern w:val="0"/>
          <w:sz w:val="24"/>
        </w:rPr>
        <w:t>的前五名债券投资明细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1302"/>
        <w:gridCol w:w="1362"/>
        <w:gridCol w:w="1652"/>
        <w:gridCol w:w="1417"/>
        <w:gridCol w:w="1701"/>
        <w:gridCol w:w="1434"/>
      </w:tblGrid>
      <w:tr w:rsidR="009215BE" w:rsidRPr="00405493" w:rsidTr="00223099">
        <w:trPr>
          <w:jc w:val="center"/>
        </w:trPr>
        <w:tc>
          <w:tcPr>
            <w:tcW w:w="1302" w:type="dxa"/>
            <w:vAlign w:val="center"/>
          </w:tcPr>
          <w:p w:rsidR="009215BE" w:rsidRPr="00405493" w:rsidRDefault="009215BE" w:rsidP="009D139A">
            <w:pPr>
              <w:spacing w:before="29" w:line="288" w:lineRule="auto"/>
              <w:ind w:left="17"/>
              <w:jc w:val="center"/>
              <w:rPr>
                <w:color w:val="000000"/>
                <w:sz w:val="24"/>
              </w:rPr>
            </w:pPr>
            <w:r w:rsidRPr="00405493">
              <w:rPr>
                <w:color w:val="000000"/>
                <w:sz w:val="24"/>
              </w:rPr>
              <w:t>序号</w:t>
            </w:r>
          </w:p>
        </w:tc>
        <w:tc>
          <w:tcPr>
            <w:tcW w:w="1362" w:type="dxa"/>
            <w:vAlign w:val="center"/>
          </w:tcPr>
          <w:p w:rsidR="009215BE" w:rsidRPr="00405493" w:rsidRDefault="009215BE" w:rsidP="009D139A">
            <w:pPr>
              <w:spacing w:before="29" w:line="288" w:lineRule="auto"/>
              <w:ind w:left="17"/>
              <w:jc w:val="center"/>
              <w:rPr>
                <w:color w:val="000000"/>
                <w:sz w:val="24"/>
              </w:rPr>
            </w:pPr>
            <w:r w:rsidRPr="00405493">
              <w:rPr>
                <w:color w:val="000000"/>
                <w:sz w:val="24"/>
              </w:rPr>
              <w:t>债券代码</w:t>
            </w:r>
          </w:p>
        </w:tc>
        <w:tc>
          <w:tcPr>
            <w:tcW w:w="1652" w:type="dxa"/>
            <w:vAlign w:val="center"/>
          </w:tcPr>
          <w:p w:rsidR="009215BE" w:rsidRPr="00405493" w:rsidRDefault="009215BE" w:rsidP="009D139A">
            <w:pPr>
              <w:spacing w:before="29" w:line="288" w:lineRule="auto"/>
              <w:ind w:left="17"/>
              <w:jc w:val="center"/>
              <w:rPr>
                <w:color w:val="000000"/>
                <w:sz w:val="24"/>
              </w:rPr>
            </w:pPr>
            <w:r w:rsidRPr="00405493">
              <w:rPr>
                <w:color w:val="000000"/>
                <w:sz w:val="24"/>
              </w:rPr>
              <w:t>债券名称</w:t>
            </w:r>
          </w:p>
        </w:tc>
        <w:tc>
          <w:tcPr>
            <w:tcW w:w="1417" w:type="dxa"/>
            <w:vAlign w:val="center"/>
          </w:tcPr>
          <w:p w:rsidR="009215BE" w:rsidRPr="00405493" w:rsidRDefault="009215BE" w:rsidP="009D139A">
            <w:pPr>
              <w:spacing w:before="29" w:line="288" w:lineRule="auto"/>
              <w:ind w:left="17"/>
              <w:jc w:val="center"/>
              <w:rPr>
                <w:color w:val="000000"/>
                <w:sz w:val="24"/>
              </w:rPr>
            </w:pPr>
            <w:r w:rsidRPr="00405493">
              <w:rPr>
                <w:color w:val="000000"/>
                <w:sz w:val="24"/>
              </w:rPr>
              <w:t>数量</w:t>
            </w:r>
            <w:r w:rsidR="00744454" w:rsidRPr="00405493">
              <w:rPr>
                <w:color w:val="000000"/>
                <w:kern w:val="0"/>
                <w:sz w:val="24"/>
              </w:rPr>
              <w:t>（张）</w:t>
            </w:r>
          </w:p>
        </w:tc>
        <w:tc>
          <w:tcPr>
            <w:tcW w:w="1701" w:type="dxa"/>
            <w:vAlign w:val="center"/>
          </w:tcPr>
          <w:p w:rsidR="009215BE" w:rsidRPr="00405493" w:rsidRDefault="009215BE" w:rsidP="009D139A">
            <w:pPr>
              <w:spacing w:before="29" w:line="288" w:lineRule="auto"/>
              <w:ind w:left="17"/>
              <w:jc w:val="center"/>
              <w:rPr>
                <w:color w:val="000000"/>
                <w:sz w:val="24"/>
              </w:rPr>
            </w:pPr>
            <w:r w:rsidRPr="00405493">
              <w:rPr>
                <w:color w:val="000000"/>
                <w:sz w:val="24"/>
              </w:rPr>
              <w:t>公允价值</w:t>
            </w:r>
            <w:r w:rsidRPr="00405493">
              <w:rPr>
                <w:color w:val="000000"/>
                <w:sz w:val="24"/>
              </w:rPr>
              <w:t>(</w:t>
            </w:r>
            <w:r w:rsidRPr="00405493">
              <w:rPr>
                <w:color w:val="000000"/>
                <w:sz w:val="24"/>
              </w:rPr>
              <w:t>元</w:t>
            </w:r>
            <w:r w:rsidRPr="00405493">
              <w:rPr>
                <w:color w:val="000000"/>
                <w:sz w:val="24"/>
              </w:rPr>
              <w:t>)</w:t>
            </w:r>
          </w:p>
        </w:tc>
        <w:tc>
          <w:tcPr>
            <w:tcW w:w="1434" w:type="dxa"/>
            <w:vAlign w:val="center"/>
          </w:tcPr>
          <w:p w:rsidR="009215BE" w:rsidRPr="00405493" w:rsidRDefault="009215BE" w:rsidP="009D139A">
            <w:pPr>
              <w:spacing w:before="29" w:line="288" w:lineRule="auto"/>
              <w:ind w:left="17"/>
              <w:jc w:val="center"/>
              <w:rPr>
                <w:color w:val="000000"/>
                <w:sz w:val="24"/>
              </w:rPr>
            </w:pPr>
            <w:r w:rsidRPr="00405493">
              <w:rPr>
                <w:color w:val="000000"/>
                <w:sz w:val="24"/>
              </w:rPr>
              <w:t>占基金资产净值比例</w:t>
            </w:r>
            <w:r w:rsidR="00FB4554" w:rsidRPr="00405493">
              <w:rPr>
                <w:color w:val="000000"/>
                <w:kern w:val="0"/>
                <w:sz w:val="24"/>
              </w:rPr>
              <w:t>（％）</w:t>
            </w:r>
          </w:p>
        </w:tc>
      </w:tr>
      <w:tr w:rsidR="00451E70">
        <w:trPr>
          <w:jc w:val="center"/>
        </w:trPr>
        <w:tc>
          <w:tcPr>
            <w:tcW w:w="1302" w:type="dxa"/>
            <w:vAlign w:val="center"/>
          </w:tcPr>
          <w:p w:rsidR="00451E70" w:rsidRDefault="009A3242">
            <w:pPr>
              <w:jc w:val="center"/>
            </w:pPr>
            <w:r>
              <w:rPr>
                <w:rFonts w:eastAsiaTheme="minorEastAsia"/>
                <w:color w:val="000000"/>
                <w:sz w:val="24"/>
              </w:rPr>
              <w:t>1</w:t>
            </w:r>
          </w:p>
        </w:tc>
        <w:tc>
          <w:tcPr>
            <w:tcW w:w="1362" w:type="dxa"/>
            <w:vAlign w:val="center"/>
          </w:tcPr>
          <w:p w:rsidR="00451E70" w:rsidRDefault="009A3242">
            <w:pPr>
              <w:jc w:val="center"/>
            </w:pPr>
            <w:r>
              <w:rPr>
                <w:rFonts w:eastAsiaTheme="minorEastAsia"/>
                <w:color w:val="000000"/>
                <w:sz w:val="24"/>
              </w:rPr>
              <w:t>101456074</w:t>
            </w:r>
          </w:p>
        </w:tc>
        <w:tc>
          <w:tcPr>
            <w:tcW w:w="1652" w:type="dxa"/>
            <w:vAlign w:val="center"/>
          </w:tcPr>
          <w:p w:rsidR="00451E70" w:rsidRDefault="009A3242">
            <w:pPr>
              <w:jc w:val="center"/>
            </w:pPr>
            <w:r>
              <w:rPr>
                <w:rFonts w:eastAsiaTheme="minorEastAsia"/>
                <w:color w:val="000000"/>
                <w:sz w:val="24"/>
              </w:rPr>
              <w:t>14</w:t>
            </w:r>
            <w:r>
              <w:rPr>
                <w:rFonts w:eastAsiaTheme="minorEastAsia"/>
                <w:color w:val="000000"/>
                <w:sz w:val="24"/>
              </w:rPr>
              <w:t>豫高管</w:t>
            </w:r>
            <w:r>
              <w:rPr>
                <w:rFonts w:eastAsiaTheme="minorEastAsia"/>
                <w:color w:val="000000"/>
                <w:sz w:val="24"/>
              </w:rPr>
              <w:t>MTN001</w:t>
            </w:r>
          </w:p>
        </w:tc>
        <w:tc>
          <w:tcPr>
            <w:tcW w:w="1417" w:type="dxa"/>
            <w:vAlign w:val="center"/>
          </w:tcPr>
          <w:p w:rsidR="00451E70" w:rsidRDefault="009A3242">
            <w:pPr>
              <w:jc w:val="right"/>
            </w:pPr>
            <w:r>
              <w:rPr>
                <w:rFonts w:eastAsiaTheme="minorEastAsia"/>
                <w:color w:val="000000"/>
                <w:sz w:val="24"/>
              </w:rPr>
              <w:t>400,000</w:t>
            </w:r>
          </w:p>
        </w:tc>
        <w:tc>
          <w:tcPr>
            <w:tcW w:w="1701" w:type="dxa"/>
            <w:vAlign w:val="center"/>
          </w:tcPr>
          <w:p w:rsidR="00451E70" w:rsidRDefault="009A3242">
            <w:pPr>
              <w:jc w:val="right"/>
            </w:pPr>
            <w:r>
              <w:rPr>
                <w:rFonts w:eastAsiaTheme="minorEastAsia"/>
                <w:color w:val="000000"/>
                <w:sz w:val="24"/>
              </w:rPr>
              <w:t>40,652,000.00</w:t>
            </w:r>
          </w:p>
        </w:tc>
        <w:tc>
          <w:tcPr>
            <w:tcW w:w="1434" w:type="dxa"/>
            <w:vAlign w:val="center"/>
          </w:tcPr>
          <w:p w:rsidR="00451E70" w:rsidRDefault="009A3242">
            <w:pPr>
              <w:jc w:val="right"/>
            </w:pPr>
            <w:r>
              <w:rPr>
                <w:rFonts w:eastAsiaTheme="minorEastAsia"/>
                <w:color w:val="000000"/>
                <w:sz w:val="24"/>
              </w:rPr>
              <w:t>9.47</w:t>
            </w:r>
          </w:p>
        </w:tc>
      </w:tr>
      <w:tr w:rsidR="00451E70">
        <w:trPr>
          <w:jc w:val="center"/>
        </w:trPr>
        <w:tc>
          <w:tcPr>
            <w:tcW w:w="1302" w:type="dxa"/>
            <w:vAlign w:val="center"/>
          </w:tcPr>
          <w:p w:rsidR="00451E70" w:rsidRDefault="009A3242">
            <w:pPr>
              <w:jc w:val="center"/>
            </w:pPr>
            <w:r>
              <w:rPr>
                <w:rFonts w:eastAsiaTheme="minorEastAsia"/>
                <w:color w:val="000000"/>
                <w:sz w:val="24"/>
              </w:rPr>
              <w:t>2</w:t>
            </w:r>
          </w:p>
        </w:tc>
        <w:tc>
          <w:tcPr>
            <w:tcW w:w="1362" w:type="dxa"/>
            <w:vAlign w:val="center"/>
          </w:tcPr>
          <w:p w:rsidR="00451E70" w:rsidRDefault="009A3242">
            <w:pPr>
              <w:jc w:val="center"/>
            </w:pPr>
            <w:r>
              <w:rPr>
                <w:rFonts w:eastAsiaTheme="minorEastAsia"/>
                <w:color w:val="000000"/>
                <w:sz w:val="24"/>
              </w:rPr>
              <w:t>041761004</w:t>
            </w:r>
          </w:p>
        </w:tc>
        <w:tc>
          <w:tcPr>
            <w:tcW w:w="1652" w:type="dxa"/>
            <w:vAlign w:val="center"/>
          </w:tcPr>
          <w:p w:rsidR="00451E70" w:rsidRDefault="009A3242">
            <w:pPr>
              <w:jc w:val="center"/>
            </w:pPr>
            <w:r>
              <w:rPr>
                <w:rFonts w:eastAsiaTheme="minorEastAsia"/>
                <w:color w:val="000000"/>
                <w:sz w:val="24"/>
              </w:rPr>
              <w:t>17</w:t>
            </w:r>
            <w:r>
              <w:rPr>
                <w:rFonts w:eastAsiaTheme="minorEastAsia"/>
                <w:color w:val="000000"/>
                <w:sz w:val="24"/>
              </w:rPr>
              <w:t>晋经建</w:t>
            </w:r>
            <w:r>
              <w:rPr>
                <w:rFonts w:eastAsiaTheme="minorEastAsia"/>
                <w:color w:val="000000"/>
                <w:sz w:val="24"/>
              </w:rPr>
              <w:t>CP001</w:t>
            </w:r>
          </w:p>
        </w:tc>
        <w:tc>
          <w:tcPr>
            <w:tcW w:w="1417" w:type="dxa"/>
            <w:vAlign w:val="center"/>
          </w:tcPr>
          <w:p w:rsidR="00451E70" w:rsidRDefault="009A3242">
            <w:pPr>
              <w:jc w:val="right"/>
            </w:pPr>
            <w:r>
              <w:rPr>
                <w:rFonts w:eastAsiaTheme="minorEastAsia"/>
                <w:color w:val="000000"/>
                <w:sz w:val="24"/>
              </w:rPr>
              <w:t>400,000</w:t>
            </w:r>
          </w:p>
        </w:tc>
        <w:tc>
          <w:tcPr>
            <w:tcW w:w="1701" w:type="dxa"/>
            <w:vAlign w:val="center"/>
          </w:tcPr>
          <w:p w:rsidR="00451E70" w:rsidRDefault="009A3242">
            <w:pPr>
              <w:jc w:val="right"/>
            </w:pPr>
            <w:r>
              <w:rPr>
                <w:rFonts w:eastAsiaTheme="minorEastAsia"/>
                <w:color w:val="000000"/>
                <w:sz w:val="24"/>
              </w:rPr>
              <w:t>40,004,000.00</w:t>
            </w:r>
          </w:p>
        </w:tc>
        <w:tc>
          <w:tcPr>
            <w:tcW w:w="1434" w:type="dxa"/>
            <w:vAlign w:val="center"/>
          </w:tcPr>
          <w:p w:rsidR="00451E70" w:rsidRDefault="009A3242">
            <w:pPr>
              <w:jc w:val="right"/>
            </w:pPr>
            <w:r>
              <w:rPr>
                <w:rFonts w:eastAsiaTheme="minorEastAsia"/>
                <w:color w:val="000000"/>
                <w:sz w:val="24"/>
              </w:rPr>
              <w:t>9.32</w:t>
            </w:r>
          </w:p>
        </w:tc>
      </w:tr>
      <w:tr w:rsidR="00451E70">
        <w:trPr>
          <w:jc w:val="center"/>
        </w:trPr>
        <w:tc>
          <w:tcPr>
            <w:tcW w:w="1302" w:type="dxa"/>
            <w:vAlign w:val="center"/>
          </w:tcPr>
          <w:p w:rsidR="00451E70" w:rsidRDefault="009A3242">
            <w:pPr>
              <w:jc w:val="center"/>
            </w:pPr>
            <w:r>
              <w:rPr>
                <w:rFonts w:eastAsiaTheme="minorEastAsia"/>
                <w:color w:val="000000"/>
                <w:sz w:val="24"/>
              </w:rPr>
              <w:t>3</w:t>
            </w:r>
          </w:p>
        </w:tc>
        <w:tc>
          <w:tcPr>
            <w:tcW w:w="1362" w:type="dxa"/>
            <w:vAlign w:val="center"/>
          </w:tcPr>
          <w:p w:rsidR="00451E70" w:rsidRDefault="009A3242">
            <w:pPr>
              <w:jc w:val="center"/>
            </w:pPr>
            <w:r>
              <w:rPr>
                <w:rFonts w:eastAsiaTheme="minorEastAsia"/>
                <w:color w:val="000000"/>
                <w:sz w:val="24"/>
              </w:rPr>
              <w:t>041662049</w:t>
            </w:r>
          </w:p>
        </w:tc>
        <w:tc>
          <w:tcPr>
            <w:tcW w:w="1652" w:type="dxa"/>
            <w:vAlign w:val="center"/>
          </w:tcPr>
          <w:p w:rsidR="00451E70" w:rsidRDefault="009A3242">
            <w:pPr>
              <w:jc w:val="center"/>
            </w:pPr>
            <w:r>
              <w:rPr>
                <w:rFonts w:eastAsiaTheme="minorEastAsia"/>
                <w:color w:val="000000"/>
                <w:sz w:val="24"/>
              </w:rPr>
              <w:t>16</w:t>
            </w:r>
            <w:r>
              <w:rPr>
                <w:rFonts w:eastAsiaTheme="minorEastAsia"/>
                <w:color w:val="000000"/>
                <w:sz w:val="24"/>
              </w:rPr>
              <w:t>中建投租</w:t>
            </w:r>
            <w:r>
              <w:rPr>
                <w:rFonts w:eastAsiaTheme="minorEastAsia"/>
                <w:color w:val="000000"/>
                <w:sz w:val="24"/>
              </w:rPr>
              <w:t>CP001</w:t>
            </w:r>
          </w:p>
        </w:tc>
        <w:tc>
          <w:tcPr>
            <w:tcW w:w="1417" w:type="dxa"/>
            <w:vAlign w:val="center"/>
          </w:tcPr>
          <w:p w:rsidR="00451E70" w:rsidRDefault="009A3242">
            <w:pPr>
              <w:jc w:val="right"/>
            </w:pPr>
            <w:r>
              <w:rPr>
                <w:rFonts w:eastAsiaTheme="minorEastAsia"/>
                <w:color w:val="000000"/>
                <w:sz w:val="24"/>
              </w:rPr>
              <w:t>400,000</w:t>
            </w:r>
          </w:p>
        </w:tc>
        <w:tc>
          <w:tcPr>
            <w:tcW w:w="1701" w:type="dxa"/>
            <w:vAlign w:val="center"/>
          </w:tcPr>
          <w:p w:rsidR="00451E70" w:rsidRDefault="009A3242">
            <w:pPr>
              <w:jc w:val="right"/>
            </w:pPr>
            <w:r>
              <w:rPr>
                <w:rFonts w:eastAsiaTheme="minorEastAsia"/>
                <w:color w:val="000000"/>
                <w:sz w:val="24"/>
              </w:rPr>
              <w:t>39,728,000.00</w:t>
            </w:r>
          </w:p>
        </w:tc>
        <w:tc>
          <w:tcPr>
            <w:tcW w:w="1434" w:type="dxa"/>
            <w:vAlign w:val="center"/>
          </w:tcPr>
          <w:p w:rsidR="00451E70" w:rsidRDefault="009A3242">
            <w:pPr>
              <w:jc w:val="right"/>
            </w:pPr>
            <w:r>
              <w:rPr>
                <w:rFonts w:eastAsiaTheme="minorEastAsia"/>
                <w:color w:val="000000"/>
                <w:sz w:val="24"/>
              </w:rPr>
              <w:t>9.25</w:t>
            </w:r>
          </w:p>
        </w:tc>
      </w:tr>
      <w:tr w:rsidR="00451E70">
        <w:trPr>
          <w:jc w:val="center"/>
        </w:trPr>
        <w:tc>
          <w:tcPr>
            <w:tcW w:w="1302" w:type="dxa"/>
            <w:vAlign w:val="center"/>
          </w:tcPr>
          <w:p w:rsidR="00451E70" w:rsidRDefault="009A3242">
            <w:pPr>
              <w:jc w:val="center"/>
            </w:pPr>
            <w:r>
              <w:rPr>
                <w:rFonts w:eastAsiaTheme="minorEastAsia"/>
                <w:color w:val="000000"/>
                <w:sz w:val="24"/>
              </w:rPr>
              <w:lastRenderedPageBreak/>
              <w:t>4</w:t>
            </w:r>
          </w:p>
        </w:tc>
        <w:tc>
          <w:tcPr>
            <w:tcW w:w="1362" w:type="dxa"/>
            <w:vAlign w:val="center"/>
          </w:tcPr>
          <w:p w:rsidR="00451E70" w:rsidRDefault="009A3242">
            <w:pPr>
              <w:jc w:val="center"/>
            </w:pPr>
            <w:r>
              <w:rPr>
                <w:rFonts w:eastAsiaTheme="minorEastAsia"/>
                <w:color w:val="000000"/>
                <w:sz w:val="24"/>
              </w:rPr>
              <w:t>136213</w:t>
            </w:r>
          </w:p>
        </w:tc>
        <w:tc>
          <w:tcPr>
            <w:tcW w:w="1652" w:type="dxa"/>
            <w:vAlign w:val="center"/>
          </w:tcPr>
          <w:p w:rsidR="00451E70" w:rsidRDefault="009A3242">
            <w:pPr>
              <w:jc w:val="center"/>
            </w:pPr>
            <w:r>
              <w:rPr>
                <w:rFonts w:eastAsiaTheme="minorEastAsia"/>
                <w:color w:val="000000"/>
                <w:sz w:val="24"/>
              </w:rPr>
              <w:t>16</w:t>
            </w:r>
            <w:r>
              <w:rPr>
                <w:rFonts w:eastAsiaTheme="minorEastAsia"/>
                <w:color w:val="000000"/>
                <w:sz w:val="24"/>
              </w:rPr>
              <w:t>晋建发</w:t>
            </w:r>
          </w:p>
        </w:tc>
        <w:tc>
          <w:tcPr>
            <w:tcW w:w="1417" w:type="dxa"/>
            <w:vAlign w:val="center"/>
          </w:tcPr>
          <w:p w:rsidR="00451E70" w:rsidRDefault="009A3242">
            <w:pPr>
              <w:jc w:val="right"/>
            </w:pPr>
            <w:r>
              <w:rPr>
                <w:rFonts w:eastAsiaTheme="minorEastAsia"/>
                <w:color w:val="000000"/>
                <w:sz w:val="24"/>
              </w:rPr>
              <w:t>400,000</w:t>
            </w:r>
          </w:p>
        </w:tc>
        <w:tc>
          <w:tcPr>
            <w:tcW w:w="1701" w:type="dxa"/>
            <w:vAlign w:val="center"/>
          </w:tcPr>
          <w:p w:rsidR="00451E70" w:rsidRDefault="009A3242">
            <w:pPr>
              <w:jc w:val="right"/>
            </w:pPr>
            <w:r>
              <w:rPr>
                <w:rFonts w:eastAsiaTheme="minorEastAsia"/>
                <w:color w:val="000000"/>
                <w:sz w:val="24"/>
              </w:rPr>
              <w:t>39,560,000.00</w:t>
            </w:r>
          </w:p>
        </w:tc>
        <w:tc>
          <w:tcPr>
            <w:tcW w:w="1434" w:type="dxa"/>
            <w:vAlign w:val="center"/>
          </w:tcPr>
          <w:p w:rsidR="00451E70" w:rsidRDefault="009A3242">
            <w:pPr>
              <w:jc w:val="right"/>
            </w:pPr>
            <w:r>
              <w:rPr>
                <w:rFonts w:eastAsiaTheme="minorEastAsia"/>
                <w:color w:val="000000"/>
                <w:sz w:val="24"/>
              </w:rPr>
              <w:t>9.21</w:t>
            </w:r>
          </w:p>
        </w:tc>
      </w:tr>
      <w:tr w:rsidR="00451E70">
        <w:trPr>
          <w:jc w:val="center"/>
        </w:trPr>
        <w:tc>
          <w:tcPr>
            <w:tcW w:w="1302" w:type="dxa"/>
            <w:vAlign w:val="center"/>
          </w:tcPr>
          <w:p w:rsidR="00451E70" w:rsidRDefault="009A3242">
            <w:pPr>
              <w:jc w:val="center"/>
            </w:pPr>
            <w:r>
              <w:rPr>
                <w:rFonts w:eastAsiaTheme="minorEastAsia"/>
                <w:color w:val="000000"/>
                <w:sz w:val="24"/>
              </w:rPr>
              <w:t>5</w:t>
            </w:r>
          </w:p>
        </w:tc>
        <w:tc>
          <w:tcPr>
            <w:tcW w:w="1362" w:type="dxa"/>
            <w:vAlign w:val="center"/>
          </w:tcPr>
          <w:p w:rsidR="00451E70" w:rsidRDefault="009A3242">
            <w:pPr>
              <w:jc w:val="center"/>
            </w:pPr>
            <w:r>
              <w:rPr>
                <w:rFonts w:eastAsiaTheme="minorEastAsia"/>
                <w:color w:val="000000"/>
                <w:sz w:val="24"/>
              </w:rPr>
              <w:t>111714097</w:t>
            </w:r>
          </w:p>
        </w:tc>
        <w:tc>
          <w:tcPr>
            <w:tcW w:w="1652" w:type="dxa"/>
            <w:vAlign w:val="center"/>
          </w:tcPr>
          <w:p w:rsidR="00451E70" w:rsidRDefault="009A3242">
            <w:pPr>
              <w:jc w:val="center"/>
            </w:pPr>
            <w:r>
              <w:rPr>
                <w:rFonts w:eastAsiaTheme="minorEastAsia"/>
                <w:color w:val="000000"/>
                <w:sz w:val="24"/>
              </w:rPr>
              <w:t>17</w:t>
            </w:r>
            <w:r>
              <w:rPr>
                <w:rFonts w:eastAsiaTheme="minorEastAsia"/>
                <w:color w:val="000000"/>
                <w:sz w:val="24"/>
              </w:rPr>
              <w:t>江苏银行</w:t>
            </w:r>
            <w:r>
              <w:rPr>
                <w:rFonts w:eastAsiaTheme="minorEastAsia"/>
                <w:color w:val="000000"/>
                <w:sz w:val="24"/>
              </w:rPr>
              <w:t>CD097</w:t>
            </w:r>
          </w:p>
        </w:tc>
        <w:tc>
          <w:tcPr>
            <w:tcW w:w="1417" w:type="dxa"/>
            <w:vAlign w:val="center"/>
          </w:tcPr>
          <w:p w:rsidR="00451E70" w:rsidRDefault="009A3242">
            <w:pPr>
              <w:jc w:val="right"/>
            </w:pPr>
            <w:r>
              <w:rPr>
                <w:rFonts w:eastAsiaTheme="minorEastAsia"/>
                <w:color w:val="000000"/>
                <w:sz w:val="24"/>
              </w:rPr>
              <w:t>400,000</w:t>
            </w:r>
          </w:p>
        </w:tc>
        <w:tc>
          <w:tcPr>
            <w:tcW w:w="1701" w:type="dxa"/>
            <w:vAlign w:val="center"/>
          </w:tcPr>
          <w:p w:rsidR="00451E70" w:rsidRDefault="009A3242">
            <w:pPr>
              <w:jc w:val="right"/>
            </w:pPr>
            <w:r>
              <w:rPr>
                <w:rFonts w:eastAsiaTheme="minorEastAsia"/>
                <w:color w:val="000000"/>
                <w:sz w:val="24"/>
              </w:rPr>
              <w:t>39,552,000.00</w:t>
            </w:r>
          </w:p>
        </w:tc>
        <w:tc>
          <w:tcPr>
            <w:tcW w:w="1434" w:type="dxa"/>
            <w:vAlign w:val="center"/>
          </w:tcPr>
          <w:p w:rsidR="00451E70" w:rsidRDefault="009A3242">
            <w:pPr>
              <w:jc w:val="right"/>
            </w:pPr>
            <w:r>
              <w:rPr>
                <w:rFonts w:eastAsiaTheme="minorEastAsia"/>
                <w:color w:val="000000"/>
                <w:sz w:val="24"/>
              </w:rPr>
              <w:t>9.21</w:t>
            </w:r>
          </w:p>
        </w:tc>
      </w:tr>
    </w:tbl>
    <w:p w:rsidR="00220542" w:rsidRPr="00405493" w:rsidRDefault="00220542" w:rsidP="009D139A">
      <w:pPr>
        <w:autoSpaceDE w:val="0"/>
        <w:autoSpaceDN w:val="0"/>
        <w:adjustRightInd w:val="0"/>
        <w:spacing w:before="29" w:line="288" w:lineRule="auto"/>
        <w:jc w:val="left"/>
        <w:rPr>
          <w:rFonts w:eastAsiaTheme="minorEastAsia"/>
          <w:color w:val="000000"/>
          <w:kern w:val="0"/>
          <w:sz w:val="24"/>
        </w:rPr>
      </w:pPr>
    </w:p>
    <w:p w:rsidR="00220542" w:rsidRPr="00405493" w:rsidRDefault="00220542" w:rsidP="009D139A">
      <w:pPr>
        <w:autoSpaceDE w:val="0"/>
        <w:autoSpaceDN w:val="0"/>
        <w:adjustRightInd w:val="0"/>
        <w:spacing w:before="29" w:line="288" w:lineRule="auto"/>
        <w:jc w:val="left"/>
        <w:rPr>
          <w:b/>
          <w:color w:val="000000"/>
          <w:kern w:val="0"/>
          <w:sz w:val="24"/>
        </w:rPr>
      </w:pPr>
      <w:r w:rsidRPr="00405493">
        <w:rPr>
          <w:rFonts w:eastAsiaTheme="minorEastAsia"/>
          <w:b/>
          <w:color w:val="000000"/>
          <w:kern w:val="0"/>
          <w:sz w:val="24"/>
        </w:rPr>
        <w:t>5.6</w:t>
      </w:r>
      <w:r w:rsidR="008C32E4" w:rsidRPr="00405493">
        <w:rPr>
          <w:rFonts w:eastAsiaTheme="minorEastAsia"/>
          <w:b/>
          <w:color w:val="000000"/>
          <w:kern w:val="0"/>
          <w:sz w:val="24"/>
        </w:rPr>
        <w:t xml:space="preserve"> </w:t>
      </w:r>
      <w:r w:rsidRPr="00405493">
        <w:rPr>
          <w:b/>
          <w:color w:val="000000"/>
          <w:kern w:val="0"/>
          <w:sz w:val="24"/>
        </w:rPr>
        <w:t>报告期末按公允价值占基金资产净值比例大小排</w:t>
      </w:r>
      <w:r w:rsidR="00A24611" w:rsidRPr="00405493">
        <w:rPr>
          <w:b/>
          <w:color w:val="000000"/>
          <w:kern w:val="0"/>
          <w:sz w:val="24"/>
        </w:rPr>
        <w:t>序</w:t>
      </w:r>
      <w:r w:rsidRPr="00405493">
        <w:rPr>
          <w:b/>
          <w:color w:val="000000"/>
          <w:kern w:val="0"/>
          <w:sz w:val="24"/>
        </w:rPr>
        <w:t>的前十名资产支持证券投资明细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1286"/>
        <w:gridCol w:w="1332"/>
        <w:gridCol w:w="1313"/>
        <w:gridCol w:w="1571"/>
        <w:gridCol w:w="1670"/>
        <w:gridCol w:w="1696"/>
      </w:tblGrid>
      <w:tr w:rsidR="009215BE" w:rsidRPr="00405493" w:rsidTr="007066A0">
        <w:trPr>
          <w:jc w:val="center"/>
        </w:trPr>
        <w:tc>
          <w:tcPr>
            <w:tcW w:w="1236" w:type="dxa"/>
            <w:vAlign w:val="center"/>
          </w:tcPr>
          <w:p w:rsidR="009215BE" w:rsidRPr="00405493" w:rsidRDefault="009215BE" w:rsidP="009D139A">
            <w:pPr>
              <w:spacing w:before="29" w:line="288" w:lineRule="auto"/>
              <w:ind w:left="17"/>
              <w:jc w:val="center"/>
              <w:rPr>
                <w:color w:val="000000"/>
                <w:sz w:val="24"/>
              </w:rPr>
            </w:pPr>
            <w:r w:rsidRPr="00405493">
              <w:rPr>
                <w:color w:val="000000"/>
                <w:sz w:val="24"/>
              </w:rPr>
              <w:t>序号</w:t>
            </w:r>
          </w:p>
        </w:tc>
        <w:tc>
          <w:tcPr>
            <w:tcW w:w="1281" w:type="dxa"/>
            <w:vAlign w:val="center"/>
          </w:tcPr>
          <w:p w:rsidR="009215BE" w:rsidRPr="00405493" w:rsidRDefault="009215BE" w:rsidP="009D139A">
            <w:pPr>
              <w:spacing w:before="29" w:line="288" w:lineRule="auto"/>
              <w:ind w:left="17"/>
              <w:jc w:val="center"/>
              <w:rPr>
                <w:color w:val="000000"/>
                <w:sz w:val="24"/>
              </w:rPr>
            </w:pPr>
            <w:r w:rsidRPr="00405493">
              <w:rPr>
                <w:color w:val="000000"/>
                <w:sz w:val="24"/>
              </w:rPr>
              <w:t>证券代码</w:t>
            </w:r>
          </w:p>
        </w:tc>
        <w:tc>
          <w:tcPr>
            <w:tcW w:w="1263" w:type="dxa"/>
            <w:vAlign w:val="center"/>
          </w:tcPr>
          <w:p w:rsidR="009215BE" w:rsidRPr="00405493" w:rsidRDefault="009215BE" w:rsidP="009D139A">
            <w:pPr>
              <w:spacing w:before="29" w:line="288" w:lineRule="auto"/>
              <w:ind w:left="17"/>
              <w:jc w:val="center"/>
              <w:rPr>
                <w:color w:val="000000"/>
                <w:sz w:val="24"/>
              </w:rPr>
            </w:pPr>
            <w:r w:rsidRPr="00405493">
              <w:rPr>
                <w:color w:val="000000"/>
                <w:sz w:val="24"/>
              </w:rPr>
              <w:t>证券名称</w:t>
            </w:r>
          </w:p>
        </w:tc>
        <w:tc>
          <w:tcPr>
            <w:tcW w:w="1511" w:type="dxa"/>
            <w:vAlign w:val="center"/>
          </w:tcPr>
          <w:p w:rsidR="009215BE" w:rsidRPr="00405493" w:rsidRDefault="009215BE" w:rsidP="009D139A">
            <w:pPr>
              <w:spacing w:before="29" w:line="288" w:lineRule="auto"/>
              <w:ind w:left="17"/>
              <w:jc w:val="center"/>
              <w:rPr>
                <w:color w:val="000000"/>
                <w:sz w:val="24"/>
              </w:rPr>
            </w:pPr>
            <w:r w:rsidRPr="00405493">
              <w:rPr>
                <w:color w:val="000000"/>
                <w:sz w:val="24"/>
              </w:rPr>
              <w:t>数量</w:t>
            </w:r>
            <w:r w:rsidR="003C2E0F" w:rsidRPr="00405493">
              <w:rPr>
                <w:color w:val="000000"/>
                <w:sz w:val="24"/>
              </w:rPr>
              <w:t>（份）</w:t>
            </w:r>
          </w:p>
        </w:tc>
        <w:tc>
          <w:tcPr>
            <w:tcW w:w="1606" w:type="dxa"/>
            <w:vAlign w:val="center"/>
          </w:tcPr>
          <w:p w:rsidR="009215BE" w:rsidRPr="00405493" w:rsidRDefault="009215BE" w:rsidP="009D139A">
            <w:pPr>
              <w:spacing w:before="29" w:line="288" w:lineRule="auto"/>
              <w:ind w:left="17"/>
              <w:jc w:val="center"/>
              <w:rPr>
                <w:color w:val="000000"/>
                <w:sz w:val="24"/>
              </w:rPr>
            </w:pPr>
            <w:r w:rsidRPr="00405493">
              <w:rPr>
                <w:color w:val="000000"/>
                <w:sz w:val="24"/>
              </w:rPr>
              <w:t>公允价值</w:t>
            </w:r>
            <w:r w:rsidRPr="00405493">
              <w:rPr>
                <w:color w:val="000000"/>
                <w:sz w:val="24"/>
              </w:rPr>
              <w:t>(</w:t>
            </w:r>
            <w:r w:rsidRPr="00405493">
              <w:rPr>
                <w:color w:val="000000"/>
                <w:sz w:val="24"/>
              </w:rPr>
              <w:t>元</w:t>
            </w:r>
            <w:r w:rsidRPr="00405493">
              <w:rPr>
                <w:color w:val="000000"/>
                <w:sz w:val="24"/>
              </w:rPr>
              <w:t>)</w:t>
            </w:r>
          </w:p>
        </w:tc>
        <w:tc>
          <w:tcPr>
            <w:tcW w:w="1631" w:type="dxa"/>
            <w:vAlign w:val="center"/>
          </w:tcPr>
          <w:p w:rsidR="009215BE" w:rsidRPr="00405493" w:rsidRDefault="009215BE" w:rsidP="009D139A">
            <w:pPr>
              <w:spacing w:before="29" w:line="288" w:lineRule="auto"/>
              <w:ind w:left="17"/>
              <w:jc w:val="center"/>
              <w:rPr>
                <w:color w:val="000000"/>
                <w:sz w:val="24"/>
              </w:rPr>
            </w:pPr>
            <w:r w:rsidRPr="00405493">
              <w:rPr>
                <w:color w:val="000000"/>
                <w:sz w:val="24"/>
              </w:rPr>
              <w:t>占基金资产净值比例</w:t>
            </w:r>
            <w:r w:rsidR="00D43E3E" w:rsidRPr="00405493">
              <w:rPr>
                <w:color w:val="000000"/>
                <w:sz w:val="24"/>
              </w:rPr>
              <w:t>（％）</w:t>
            </w:r>
          </w:p>
        </w:tc>
      </w:tr>
      <w:tr w:rsidR="00451E70">
        <w:trPr>
          <w:jc w:val="center"/>
        </w:trPr>
        <w:tc>
          <w:tcPr>
            <w:tcW w:w="1286" w:type="dxa"/>
            <w:vAlign w:val="center"/>
          </w:tcPr>
          <w:p w:rsidR="00451E70" w:rsidRDefault="009A3242">
            <w:pPr>
              <w:jc w:val="center"/>
            </w:pPr>
            <w:r>
              <w:rPr>
                <w:rFonts w:eastAsiaTheme="minorEastAsia"/>
                <w:color w:val="000000"/>
                <w:sz w:val="24"/>
              </w:rPr>
              <w:t>1</w:t>
            </w:r>
          </w:p>
        </w:tc>
        <w:tc>
          <w:tcPr>
            <w:tcW w:w="1332" w:type="dxa"/>
            <w:vAlign w:val="center"/>
          </w:tcPr>
          <w:p w:rsidR="00451E70" w:rsidRDefault="009A3242">
            <w:pPr>
              <w:jc w:val="center"/>
            </w:pPr>
            <w:r>
              <w:rPr>
                <w:rFonts w:eastAsiaTheme="minorEastAsia"/>
                <w:color w:val="000000"/>
                <w:sz w:val="24"/>
              </w:rPr>
              <w:t>142148</w:t>
            </w:r>
          </w:p>
        </w:tc>
        <w:tc>
          <w:tcPr>
            <w:tcW w:w="1313" w:type="dxa"/>
            <w:vAlign w:val="center"/>
          </w:tcPr>
          <w:p w:rsidR="00451E70" w:rsidRDefault="009A3242">
            <w:pPr>
              <w:jc w:val="center"/>
            </w:pPr>
            <w:r>
              <w:rPr>
                <w:rFonts w:eastAsiaTheme="minorEastAsia"/>
                <w:color w:val="000000"/>
                <w:sz w:val="24"/>
              </w:rPr>
              <w:t>16</w:t>
            </w:r>
            <w:r>
              <w:rPr>
                <w:rFonts w:eastAsiaTheme="minorEastAsia"/>
                <w:color w:val="000000"/>
                <w:sz w:val="24"/>
              </w:rPr>
              <w:t>福碧桂园</w:t>
            </w:r>
            <w:r>
              <w:rPr>
                <w:rFonts w:eastAsiaTheme="minorEastAsia"/>
                <w:color w:val="000000"/>
                <w:sz w:val="24"/>
              </w:rPr>
              <w:t>A2</w:t>
            </w:r>
          </w:p>
        </w:tc>
        <w:tc>
          <w:tcPr>
            <w:tcW w:w="1571" w:type="dxa"/>
            <w:vAlign w:val="center"/>
          </w:tcPr>
          <w:p w:rsidR="00451E70" w:rsidRDefault="009A3242">
            <w:pPr>
              <w:jc w:val="right"/>
            </w:pPr>
            <w:r>
              <w:rPr>
                <w:rFonts w:eastAsiaTheme="minorEastAsia"/>
                <w:color w:val="000000"/>
                <w:sz w:val="24"/>
              </w:rPr>
              <w:t>400,000</w:t>
            </w:r>
          </w:p>
        </w:tc>
        <w:tc>
          <w:tcPr>
            <w:tcW w:w="1670" w:type="dxa"/>
            <w:vAlign w:val="center"/>
          </w:tcPr>
          <w:p w:rsidR="00451E70" w:rsidRDefault="009A3242">
            <w:pPr>
              <w:jc w:val="right"/>
            </w:pPr>
            <w:r>
              <w:rPr>
                <w:rFonts w:eastAsiaTheme="minorEastAsia"/>
                <w:color w:val="000000"/>
                <w:sz w:val="24"/>
              </w:rPr>
              <w:t>40,000,000.00</w:t>
            </w:r>
          </w:p>
        </w:tc>
        <w:tc>
          <w:tcPr>
            <w:tcW w:w="1696" w:type="dxa"/>
            <w:vAlign w:val="center"/>
          </w:tcPr>
          <w:p w:rsidR="00451E70" w:rsidRDefault="009A3242">
            <w:pPr>
              <w:jc w:val="right"/>
            </w:pPr>
            <w:r>
              <w:rPr>
                <w:rFonts w:eastAsiaTheme="minorEastAsia"/>
                <w:color w:val="000000"/>
                <w:sz w:val="24"/>
              </w:rPr>
              <w:t>9.32</w:t>
            </w:r>
          </w:p>
        </w:tc>
      </w:tr>
      <w:tr w:rsidR="00451E70">
        <w:trPr>
          <w:jc w:val="center"/>
        </w:trPr>
        <w:tc>
          <w:tcPr>
            <w:tcW w:w="1286" w:type="dxa"/>
            <w:vAlign w:val="center"/>
          </w:tcPr>
          <w:p w:rsidR="00451E70" w:rsidRDefault="009A3242">
            <w:pPr>
              <w:jc w:val="center"/>
            </w:pPr>
            <w:r>
              <w:rPr>
                <w:rFonts w:eastAsiaTheme="minorEastAsia"/>
                <w:color w:val="000000"/>
                <w:sz w:val="24"/>
              </w:rPr>
              <w:t>2</w:t>
            </w:r>
          </w:p>
        </w:tc>
        <w:tc>
          <w:tcPr>
            <w:tcW w:w="1332" w:type="dxa"/>
            <w:vAlign w:val="center"/>
          </w:tcPr>
          <w:p w:rsidR="00451E70" w:rsidRDefault="009A3242">
            <w:pPr>
              <w:jc w:val="center"/>
            </w:pPr>
            <w:r>
              <w:rPr>
                <w:rFonts w:eastAsiaTheme="minorEastAsia"/>
                <w:color w:val="000000"/>
                <w:sz w:val="24"/>
              </w:rPr>
              <w:t>131684</w:t>
            </w:r>
          </w:p>
        </w:tc>
        <w:tc>
          <w:tcPr>
            <w:tcW w:w="1313" w:type="dxa"/>
            <w:vAlign w:val="center"/>
          </w:tcPr>
          <w:p w:rsidR="00451E70" w:rsidRDefault="009A3242">
            <w:pPr>
              <w:jc w:val="center"/>
            </w:pPr>
            <w:r>
              <w:rPr>
                <w:rFonts w:eastAsiaTheme="minorEastAsia"/>
                <w:color w:val="000000"/>
                <w:sz w:val="24"/>
              </w:rPr>
              <w:t>汇金</w:t>
            </w:r>
            <w:r>
              <w:rPr>
                <w:rFonts w:eastAsiaTheme="minorEastAsia"/>
                <w:color w:val="000000"/>
                <w:sz w:val="24"/>
              </w:rPr>
              <w:t>1B</w:t>
            </w:r>
          </w:p>
        </w:tc>
        <w:tc>
          <w:tcPr>
            <w:tcW w:w="1571" w:type="dxa"/>
            <w:vAlign w:val="center"/>
          </w:tcPr>
          <w:p w:rsidR="00451E70" w:rsidRDefault="009A3242">
            <w:pPr>
              <w:jc w:val="right"/>
            </w:pPr>
            <w:r>
              <w:rPr>
                <w:rFonts w:eastAsiaTheme="minorEastAsia"/>
                <w:color w:val="000000"/>
                <w:sz w:val="24"/>
              </w:rPr>
              <w:t>180,000</w:t>
            </w:r>
          </w:p>
        </w:tc>
        <w:tc>
          <w:tcPr>
            <w:tcW w:w="1670" w:type="dxa"/>
            <w:vAlign w:val="center"/>
          </w:tcPr>
          <w:p w:rsidR="00451E70" w:rsidRDefault="009A3242">
            <w:pPr>
              <w:jc w:val="right"/>
            </w:pPr>
            <w:r>
              <w:rPr>
                <w:rFonts w:eastAsiaTheme="minorEastAsia"/>
                <w:color w:val="000000"/>
                <w:sz w:val="24"/>
              </w:rPr>
              <w:t>18,000,000.00</w:t>
            </w:r>
          </w:p>
        </w:tc>
        <w:tc>
          <w:tcPr>
            <w:tcW w:w="1696" w:type="dxa"/>
            <w:vAlign w:val="center"/>
          </w:tcPr>
          <w:p w:rsidR="00451E70" w:rsidRDefault="009A3242">
            <w:pPr>
              <w:jc w:val="right"/>
            </w:pPr>
            <w:r>
              <w:rPr>
                <w:rFonts w:eastAsiaTheme="minorEastAsia"/>
                <w:color w:val="000000"/>
                <w:sz w:val="24"/>
              </w:rPr>
              <w:t>4.19</w:t>
            </w:r>
          </w:p>
        </w:tc>
      </w:tr>
    </w:tbl>
    <w:p w:rsidR="00220542" w:rsidRPr="00405493" w:rsidRDefault="00220542" w:rsidP="009D139A">
      <w:pPr>
        <w:autoSpaceDE w:val="0"/>
        <w:autoSpaceDN w:val="0"/>
        <w:adjustRightInd w:val="0"/>
        <w:spacing w:before="29" w:line="288" w:lineRule="auto"/>
        <w:jc w:val="left"/>
        <w:rPr>
          <w:rFonts w:eastAsiaTheme="minorEastAsia"/>
          <w:color w:val="000000"/>
          <w:kern w:val="0"/>
          <w:sz w:val="24"/>
        </w:rPr>
      </w:pPr>
    </w:p>
    <w:p w:rsidR="000B548A" w:rsidRPr="00405493" w:rsidRDefault="000B548A" w:rsidP="009D139A">
      <w:pPr>
        <w:autoSpaceDE w:val="0"/>
        <w:autoSpaceDN w:val="0"/>
        <w:adjustRightInd w:val="0"/>
        <w:spacing w:line="288" w:lineRule="auto"/>
        <w:jc w:val="left"/>
        <w:rPr>
          <w:rFonts w:eastAsiaTheme="minorEastAsia"/>
          <w:b/>
          <w:bCs/>
          <w:color w:val="000000"/>
          <w:kern w:val="0"/>
          <w:sz w:val="24"/>
        </w:rPr>
      </w:pPr>
      <w:r w:rsidRPr="00405493">
        <w:rPr>
          <w:rFonts w:eastAsiaTheme="minorEastAsia"/>
          <w:b/>
          <w:bCs/>
          <w:color w:val="000000"/>
          <w:kern w:val="0"/>
          <w:sz w:val="24"/>
        </w:rPr>
        <w:t xml:space="preserve">5.7 </w:t>
      </w:r>
      <w:r w:rsidRPr="00405493">
        <w:rPr>
          <w:rFonts w:hAnsi="宋体"/>
          <w:b/>
          <w:bCs/>
          <w:color w:val="000000"/>
          <w:kern w:val="0"/>
          <w:sz w:val="24"/>
        </w:rPr>
        <w:t>报告期末按公允价值占基金资产净值比例大小排序的前五名贵金属投资明细</w:t>
      </w:r>
    </w:p>
    <w:p w:rsidR="000B548A" w:rsidRPr="00405493" w:rsidRDefault="0060638F" w:rsidP="009D139A">
      <w:pPr>
        <w:autoSpaceDE w:val="0"/>
        <w:autoSpaceDN w:val="0"/>
        <w:adjustRightInd w:val="0"/>
        <w:spacing w:line="288" w:lineRule="auto"/>
        <w:jc w:val="left"/>
        <w:rPr>
          <w:sz w:val="24"/>
        </w:rPr>
      </w:pPr>
      <w:r w:rsidRPr="00405493">
        <w:rPr>
          <w:sz w:val="24"/>
        </w:rPr>
        <w:t>本基金本报告期末未持有贵金属。</w:t>
      </w:r>
    </w:p>
    <w:p w:rsidR="0060638F" w:rsidRPr="00405493" w:rsidRDefault="0060638F" w:rsidP="009D139A">
      <w:pPr>
        <w:autoSpaceDE w:val="0"/>
        <w:autoSpaceDN w:val="0"/>
        <w:adjustRightInd w:val="0"/>
        <w:spacing w:line="288" w:lineRule="auto"/>
        <w:jc w:val="left"/>
        <w:rPr>
          <w:rFonts w:eastAsiaTheme="minorEastAsia"/>
          <w:b/>
          <w:bCs/>
          <w:color w:val="000000"/>
          <w:kern w:val="0"/>
          <w:sz w:val="24"/>
        </w:rPr>
      </w:pPr>
    </w:p>
    <w:p w:rsidR="00220542" w:rsidRPr="00405493" w:rsidRDefault="00C47A34" w:rsidP="009D139A">
      <w:pPr>
        <w:autoSpaceDE w:val="0"/>
        <w:autoSpaceDN w:val="0"/>
        <w:adjustRightInd w:val="0"/>
        <w:spacing w:before="29" w:line="288" w:lineRule="auto"/>
        <w:jc w:val="left"/>
        <w:rPr>
          <w:b/>
          <w:color w:val="000000"/>
          <w:kern w:val="0"/>
          <w:sz w:val="24"/>
        </w:rPr>
      </w:pPr>
      <w:r w:rsidRPr="00405493">
        <w:rPr>
          <w:rFonts w:eastAsiaTheme="minorEastAsia"/>
          <w:b/>
          <w:color w:val="000000"/>
          <w:kern w:val="0"/>
          <w:sz w:val="24"/>
        </w:rPr>
        <w:t>5</w:t>
      </w:r>
      <w:r w:rsidR="00220542" w:rsidRPr="00405493">
        <w:rPr>
          <w:rFonts w:eastAsiaTheme="minorEastAsia"/>
          <w:b/>
          <w:color w:val="000000"/>
          <w:kern w:val="0"/>
          <w:sz w:val="24"/>
        </w:rPr>
        <w:t>.</w:t>
      </w:r>
      <w:r w:rsidRPr="00405493">
        <w:rPr>
          <w:rFonts w:eastAsiaTheme="minorEastAsia"/>
          <w:b/>
          <w:color w:val="000000"/>
          <w:kern w:val="0"/>
          <w:sz w:val="24"/>
        </w:rPr>
        <w:t>8</w:t>
      </w:r>
      <w:r w:rsidR="001F6B27" w:rsidRPr="00405493">
        <w:rPr>
          <w:rFonts w:eastAsiaTheme="minorEastAsia"/>
          <w:b/>
          <w:color w:val="000000"/>
          <w:kern w:val="0"/>
          <w:sz w:val="24"/>
        </w:rPr>
        <w:t xml:space="preserve"> </w:t>
      </w:r>
      <w:r w:rsidR="00220542" w:rsidRPr="00405493">
        <w:rPr>
          <w:b/>
          <w:bCs/>
          <w:color w:val="000000"/>
          <w:sz w:val="24"/>
        </w:rPr>
        <w:t>报告期末按公允价值占基金资产净值比例大小排</w:t>
      </w:r>
      <w:r w:rsidR="00A24611" w:rsidRPr="00405493">
        <w:rPr>
          <w:b/>
          <w:color w:val="000000"/>
          <w:kern w:val="0"/>
          <w:sz w:val="24"/>
        </w:rPr>
        <w:t>序</w:t>
      </w:r>
      <w:r w:rsidR="00220542" w:rsidRPr="00405493">
        <w:rPr>
          <w:b/>
          <w:bCs/>
          <w:color w:val="000000"/>
          <w:sz w:val="24"/>
        </w:rPr>
        <w:t>的前五名权证投资明细</w:t>
      </w:r>
    </w:p>
    <w:p w:rsidR="00220542" w:rsidRPr="00405493" w:rsidRDefault="009215BE" w:rsidP="009D139A">
      <w:pPr>
        <w:autoSpaceDE w:val="0"/>
        <w:autoSpaceDN w:val="0"/>
        <w:adjustRightInd w:val="0"/>
        <w:spacing w:before="29" w:line="288" w:lineRule="auto"/>
        <w:jc w:val="left"/>
        <w:rPr>
          <w:rFonts w:eastAsiaTheme="minorEastAsia"/>
          <w:color w:val="000000"/>
          <w:sz w:val="24"/>
        </w:rPr>
      </w:pPr>
      <w:r w:rsidRPr="00405493">
        <w:rPr>
          <w:rFonts w:eastAsiaTheme="minorEastAsia"/>
          <w:color w:val="000000"/>
          <w:sz w:val="24"/>
        </w:rPr>
        <w:t>本基金本报告期末未持有权证。</w:t>
      </w:r>
    </w:p>
    <w:p w:rsidR="00220542" w:rsidRPr="00405493" w:rsidRDefault="00220542" w:rsidP="009D139A">
      <w:pPr>
        <w:autoSpaceDE w:val="0"/>
        <w:autoSpaceDN w:val="0"/>
        <w:adjustRightInd w:val="0"/>
        <w:spacing w:before="29" w:line="288" w:lineRule="auto"/>
        <w:jc w:val="left"/>
        <w:rPr>
          <w:rFonts w:eastAsiaTheme="minorEastAsia"/>
          <w:color w:val="000000"/>
          <w:kern w:val="0"/>
          <w:sz w:val="24"/>
        </w:rPr>
      </w:pPr>
    </w:p>
    <w:p w:rsidR="00B82B30" w:rsidRPr="00405493" w:rsidRDefault="00C47A34" w:rsidP="009D139A">
      <w:pPr>
        <w:adjustRightInd w:val="0"/>
        <w:snapToGrid w:val="0"/>
        <w:spacing w:before="29" w:line="288" w:lineRule="auto"/>
        <w:rPr>
          <w:rFonts w:eastAsiaTheme="minorEastAsia"/>
          <w:b/>
          <w:sz w:val="24"/>
        </w:rPr>
      </w:pPr>
      <w:r w:rsidRPr="00405493">
        <w:rPr>
          <w:rFonts w:eastAsiaTheme="minorEastAsia"/>
          <w:b/>
          <w:sz w:val="24"/>
        </w:rPr>
        <w:t>5.9</w:t>
      </w:r>
      <w:r w:rsidR="001F6B27" w:rsidRPr="00405493">
        <w:rPr>
          <w:rFonts w:eastAsiaTheme="minorEastAsia"/>
          <w:b/>
          <w:sz w:val="24"/>
        </w:rPr>
        <w:t xml:space="preserve"> </w:t>
      </w:r>
      <w:r w:rsidR="00B82B30" w:rsidRPr="00405493">
        <w:rPr>
          <w:b/>
          <w:sz w:val="24"/>
        </w:rPr>
        <w:t>报告期末本基金投资的股指期货交易情况说明</w:t>
      </w:r>
    </w:p>
    <w:p w:rsidR="00B82B30" w:rsidRPr="00405493" w:rsidRDefault="002352D3" w:rsidP="009D139A">
      <w:pPr>
        <w:autoSpaceDE w:val="0"/>
        <w:autoSpaceDN w:val="0"/>
        <w:adjustRightInd w:val="0"/>
        <w:spacing w:before="29" w:line="288" w:lineRule="auto"/>
        <w:jc w:val="left"/>
        <w:rPr>
          <w:rFonts w:eastAsiaTheme="minorEastAsia"/>
          <w:color w:val="000000"/>
          <w:sz w:val="24"/>
        </w:rPr>
      </w:pPr>
      <w:r w:rsidRPr="00405493">
        <w:rPr>
          <w:rFonts w:eastAsiaTheme="minorEastAsia"/>
          <w:color w:val="000000"/>
          <w:sz w:val="24"/>
        </w:rPr>
        <w:t>本基金本报告期末未持有股指期货。</w:t>
      </w:r>
    </w:p>
    <w:p w:rsidR="002352D3" w:rsidRPr="00405493" w:rsidRDefault="002352D3" w:rsidP="009D139A">
      <w:pPr>
        <w:adjustRightInd w:val="0"/>
        <w:snapToGrid w:val="0"/>
        <w:spacing w:before="29" w:line="288" w:lineRule="auto"/>
        <w:rPr>
          <w:rFonts w:eastAsiaTheme="minorEastAsia"/>
          <w:sz w:val="24"/>
        </w:rPr>
      </w:pPr>
    </w:p>
    <w:p w:rsidR="0084497A" w:rsidRPr="00405493" w:rsidRDefault="00A079EB" w:rsidP="009D139A">
      <w:pPr>
        <w:adjustRightInd w:val="0"/>
        <w:snapToGrid w:val="0"/>
        <w:spacing w:before="29" w:line="288" w:lineRule="auto"/>
        <w:rPr>
          <w:b/>
          <w:sz w:val="24"/>
        </w:rPr>
      </w:pPr>
      <w:r w:rsidRPr="00405493">
        <w:rPr>
          <w:rFonts w:eastAsiaTheme="minorEastAsia"/>
          <w:b/>
          <w:sz w:val="24"/>
        </w:rPr>
        <w:t>5.10</w:t>
      </w:r>
      <w:r w:rsidR="00184D75" w:rsidRPr="00405493">
        <w:rPr>
          <w:rFonts w:eastAsiaTheme="minorEastAsia"/>
          <w:b/>
          <w:sz w:val="24"/>
        </w:rPr>
        <w:t xml:space="preserve"> </w:t>
      </w:r>
      <w:r w:rsidRPr="00405493">
        <w:rPr>
          <w:b/>
          <w:sz w:val="24"/>
        </w:rPr>
        <w:t>报告期末本基金投资的国债期货交易情况说明</w:t>
      </w:r>
    </w:p>
    <w:p w:rsidR="00A079EB" w:rsidRPr="00405493" w:rsidRDefault="00A079EB" w:rsidP="009D139A">
      <w:pPr>
        <w:autoSpaceDE w:val="0"/>
        <w:autoSpaceDN w:val="0"/>
        <w:adjustRightInd w:val="0"/>
        <w:spacing w:before="29" w:line="288" w:lineRule="auto"/>
        <w:jc w:val="left"/>
        <w:rPr>
          <w:rFonts w:eastAsiaTheme="minorEastAsia"/>
          <w:color w:val="000000"/>
          <w:sz w:val="24"/>
        </w:rPr>
      </w:pPr>
      <w:r w:rsidRPr="00405493">
        <w:rPr>
          <w:rFonts w:eastAsiaTheme="minorEastAsia"/>
          <w:color w:val="000000"/>
          <w:sz w:val="24"/>
        </w:rPr>
        <w:t>本基金本报告期末未持有国债期货。</w:t>
      </w:r>
    </w:p>
    <w:p w:rsidR="0031092E" w:rsidRPr="00405493" w:rsidRDefault="0031092E" w:rsidP="009D139A">
      <w:pPr>
        <w:autoSpaceDE w:val="0"/>
        <w:autoSpaceDN w:val="0"/>
        <w:adjustRightInd w:val="0"/>
        <w:spacing w:before="29" w:line="288" w:lineRule="auto"/>
        <w:jc w:val="left"/>
        <w:rPr>
          <w:rFonts w:eastAsiaTheme="minorEastAsia"/>
          <w:color w:val="000000"/>
          <w:sz w:val="24"/>
        </w:rPr>
      </w:pPr>
    </w:p>
    <w:p w:rsidR="00220542" w:rsidRPr="00405493" w:rsidRDefault="00C47A34" w:rsidP="009D139A">
      <w:pPr>
        <w:autoSpaceDE w:val="0"/>
        <w:autoSpaceDN w:val="0"/>
        <w:adjustRightInd w:val="0"/>
        <w:spacing w:before="29" w:line="288" w:lineRule="auto"/>
        <w:jc w:val="left"/>
        <w:rPr>
          <w:rFonts w:eastAsiaTheme="minorEastAsia"/>
          <w:b/>
          <w:color w:val="000000"/>
          <w:kern w:val="0"/>
          <w:sz w:val="24"/>
        </w:rPr>
      </w:pPr>
      <w:r w:rsidRPr="00405493">
        <w:rPr>
          <w:rFonts w:eastAsiaTheme="minorEastAsia"/>
          <w:b/>
          <w:color w:val="000000"/>
          <w:kern w:val="0"/>
          <w:sz w:val="24"/>
        </w:rPr>
        <w:t>5</w:t>
      </w:r>
      <w:r w:rsidR="00B82B30" w:rsidRPr="00405493">
        <w:rPr>
          <w:rFonts w:eastAsiaTheme="minorEastAsia"/>
          <w:b/>
          <w:color w:val="000000"/>
          <w:kern w:val="0"/>
          <w:sz w:val="24"/>
        </w:rPr>
        <w:t>.</w:t>
      </w:r>
      <w:r w:rsidRPr="00405493">
        <w:rPr>
          <w:rFonts w:eastAsiaTheme="minorEastAsia"/>
          <w:b/>
          <w:color w:val="000000"/>
          <w:kern w:val="0"/>
          <w:sz w:val="24"/>
        </w:rPr>
        <w:t>11</w:t>
      </w:r>
      <w:r w:rsidR="00184D75" w:rsidRPr="00405493">
        <w:rPr>
          <w:rFonts w:eastAsiaTheme="minorEastAsia"/>
          <w:b/>
          <w:color w:val="000000"/>
          <w:kern w:val="0"/>
          <w:sz w:val="24"/>
        </w:rPr>
        <w:t xml:space="preserve"> </w:t>
      </w:r>
      <w:r w:rsidR="00220542" w:rsidRPr="00405493">
        <w:rPr>
          <w:b/>
          <w:color w:val="000000"/>
          <w:kern w:val="0"/>
          <w:sz w:val="24"/>
        </w:rPr>
        <w:t>投资组合报告附注</w:t>
      </w:r>
    </w:p>
    <w:p w:rsidR="009215BE" w:rsidRPr="00405493" w:rsidRDefault="00C47A34" w:rsidP="00E54647">
      <w:pPr>
        <w:autoSpaceDE w:val="0"/>
        <w:autoSpaceDN w:val="0"/>
        <w:adjustRightInd w:val="0"/>
        <w:spacing w:before="29" w:line="288" w:lineRule="auto"/>
        <w:rPr>
          <w:rFonts w:eastAsiaTheme="minorEastAsia"/>
          <w:color w:val="000000"/>
          <w:sz w:val="24"/>
        </w:rPr>
      </w:pPr>
      <w:r w:rsidRPr="00405493">
        <w:rPr>
          <w:rFonts w:eastAsiaTheme="minorEastAsia"/>
          <w:color w:val="000000"/>
          <w:sz w:val="24"/>
        </w:rPr>
        <w:t>5.11</w:t>
      </w:r>
      <w:r w:rsidR="00220542" w:rsidRPr="00405493">
        <w:rPr>
          <w:rFonts w:eastAsiaTheme="minorEastAsia"/>
          <w:color w:val="000000"/>
          <w:sz w:val="24"/>
        </w:rPr>
        <w:t>.</w:t>
      </w:r>
      <w:r w:rsidRPr="00405493">
        <w:rPr>
          <w:rFonts w:eastAsiaTheme="minorEastAsia"/>
          <w:color w:val="000000"/>
          <w:sz w:val="24"/>
        </w:rPr>
        <w:t>1</w:t>
      </w:r>
      <w:r w:rsidR="009215BE" w:rsidRPr="00405493">
        <w:rPr>
          <w:rFonts w:eastAsiaTheme="minorEastAsia"/>
          <w:color w:val="000000"/>
          <w:sz w:val="24"/>
        </w:rPr>
        <w:t>报告期内本基金投资的前十名证券的发行主体未被监管部门立案调查，在本报告编制日前一年内本基金投资的前十名证券的发行主体未受到公开谴责和处罚。</w:t>
      </w:r>
    </w:p>
    <w:p w:rsidR="009D3F6A" w:rsidRPr="003F23AB" w:rsidRDefault="00C47A34" w:rsidP="00E54647">
      <w:pPr>
        <w:autoSpaceDE w:val="0"/>
        <w:autoSpaceDN w:val="0"/>
        <w:adjustRightInd w:val="0"/>
        <w:spacing w:before="29" w:line="288" w:lineRule="auto"/>
        <w:rPr>
          <w:rFonts w:eastAsiaTheme="minorEastAsia"/>
          <w:color w:val="000000"/>
          <w:sz w:val="24"/>
        </w:rPr>
      </w:pPr>
      <w:r w:rsidRPr="00405493">
        <w:rPr>
          <w:rFonts w:eastAsiaTheme="minorEastAsia"/>
          <w:color w:val="000000"/>
          <w:sz w:val="24"/>
        </w:rPr>
        <w:t>5.11.2</w:t>
      </w:r>
      <w:r w:rsidR="009215BE" w:rsidRPr="00405493">
        <w:rPr>
          <w:rFonts w:eastAsiaTheme="minorEastAsia"/>
          <w:color w:val="000000"/>
          <w:sz w:val="24"/>
        </w:rPr>
        <w:t>本基金投资的前十名股票中，没有超出基金合同规定的备选股票库之外的股票。</w:t>
      </w:r>
    </w:p>
    <w:p w:rsidR="00220542" w:rsidRPr="00405493" w:rsidRDefault="00C47A34" w:rsidP="009D139A">
      <w:pPr>
        <w:autoSpaceDE w:val="0"/>
        <w:autoSpaceDN w:val="0"/>
        <w:adjustRightInd w:val="0"/>
        <w:spacing w:before="29" w:line="288" w:lineRule="auto"/>
        <w:jc w:val="left"/>
        <w:rPr>
          <w:color w:val="000000"/>
          <w:kern w:val="0"/>
          <w:sz w:val="24"/>
        </w:rPr>
      </w:pPr>
      <w:r w:rsidRPr="00405493">
        <w:rPr>
          <w:rFonts w:eastAsiaTheme="minorEastAsia"/>
          <w:color w:val="000000"/>
          <w:kern w:val="0"/>
          <w:sz w:val="24"/>
        </w:rPr>
        <w:t>5.11.3</w:t>
      </w:r>
      <w:r w:rsidR="00184D75" w:rsidRPr="00405493">
        <w:rPr>
          <w:rFonts w:eastAsiaTheme="minorEastAsia"/>
          <w:color w:val="000000"/>
          <w:kern w:val="0"/>
          <w:sz w:val="24"/>
        </w:rPr>
        <w:t xml:space="preserve"> </w:t>
      </w:r>
      <w:r w:rsidR="00220542" w:rsidRPr="00405493">
        <w:rPr>
          <w:color w:val="000000"/>
          <w:kern w:val="0"/>
          <w:sz w:val="24"/>
        </w:rPr>
        <w:t>其他</w:t>
      </w:r>
      <w:r w:rsidR="00224A85" w:rsidRPr="00405493">
        <w:rPr>
          <w:color w:val="000000"/>
          <w:kern w:val="0"/>
          <w:sz w:val="24"/>
        </w:rPr>
        <w:t>各项</w:t>
      </w:r>
      <w:r w:rsidR="00220542" w:rsidRPr="00405493">
        <w:rPr>
          <w:color w:val="000000"/>
          <w:kern w:val="0"/>
          <w:sz w:val="24"/>
        </w:rPr>
        <w:t>资产构成</w:t>
      </w:r>
    </w:p>
    <w:tbl>
      <w:tblPr>
        <w:tblStyle w:val="af7"/>
        <w:tblW w:w="8868" w:type="dxa"/>
        <w:jc w:val="center"/>
        <w:tblLayout w:type="fixed"/>
        <w:tblLook w:val="04A0" w:firstRow="1" w:lastRow="0" w:firstColumn="1" w:lastColumn="0" w:noHBand="0" w:noVBand="1"/>
      </w:tblPr>
      <w:tblGrid>
        <w:gridCol w:w="984"/>
        <w:gridCol w:w="2876"/>
        <w:gridCol w:w="5008"/>
      </w:tblGrid>
      <w:tr w:rsidR="000C69C9" w:rsidRPr="00405493" w:rsidTr="00C41675">
        <w:trPr>
          <w:jc w:val="center"/>
        </w:trPr>
        <w:tc>
          <w:tcPr>
            <w:tcW w:w="944" w:type="dxa"/>
            <w:vAlign w:val="center"/>
          </w:tcPr>
          <w:p w:rsidR="000C69C9" w:rsidRPr="00405493" w:rsidRDefault="000C69C9" w:rsidP="009D139A">
            <w:pPr>
              <w:autoSpaceDE w:val="0"/>
              <w:autoSpaceDN w:val="0"/>
              <w:adjustRightInd w:val="0"/>
              <w:spacing w:before="29" w:line="288" w:lineRule="auto"/>
              <w:ind w:left="17"/>
              <w:jc w:val="center"/>
              <w:rPr>
                <w:rFonts w:eastAsiaTheme="minorEastAsia"/>
                <w:color w:val="000000"/>
                <w:kern w:val="0"/>
                <w:sz w:val="24"/>
              </w:rPr>
            </w:pPr>
            <w:r w:rsidRPr="00405493">
              <w:rPr>
                <w:rFonts w:eastAsiaTheme="minorEastAsia"/>
                <w:color w:val="000000"/>
                <w:kern w:val="0"/>
                <w:sz w:val="24"/>
              </w:rPr>
              <w:t>序号</w:t>
            </w:r>
          </w:p>
        </w:tc>
        <w:tc>
          <w:tcPr>
            <w:tcW w:w="2761" w:type="dxa"/>
            <w:vAlign w:val="center"/>
          </w:tcPr>
          <w:p w:rsidR="000C69C9" w:rsidRPr="00405493" w:rsidRDefault="000C69C9" w:rsidP="009D139A">
            <w:pPr>
              <w:autoSpaceDE w:val="0"/>
              <w:autoSpaceDN w:val="0"/>
              <w:adjustRightInd w:val="0"/>
              <w:spacing w:before="29" w:line="288" w:lineRule="auto"/>
              <w:ind w:left="17"/>
              <w:jc w:val="center"/>
              <w:rPr>
                <w:rFonts w:eastAsiaTheme="minorEastAsia"/>
                <w:color w:val="000000"/>
                <w:kern w:val="0"/>
                <w:sz w:val="24"/>
              </w:rPr>
            </w:pPr>
            <w:r w:rsidRPr="00405493">
              <w:rPr>
                <w:rFonts w:eastAsiaTheme="minorEastAsia"/>
                <w:color w:val="000000"/>
                <w:kern w:val="0"/>
                <w:sz w:val="24"/>
              </w:rPr>
              <w:t>名称</w:t>
            </w:r>
          </w:p>
        </w:tc>
        <w:tc>
          <w:tcPr>
            <w:tcW w:w="4808" w:type="dxa"/>
            <w:vAlign w:val="center"/>
          </w:tcPr>
          <w:p w:rsidR="000C69C9" w:rsidRPr="00405493" w:rsidRDefault="000C69C9" w:rsidP="009D139A">
            <w:pPr>
              <w:autoSpaceDE w:val="0"/>
              <w:autoSpaceDN w:val="0"/>
              <w:adjustRightInd w:val="0"/>
              <w:spacing w:before="29" w:line="288" w:lineRule="auto"/>
              <w:ind w:left="17"/>
              <w:jc w:val="center"/>
              <w:rPr>
                <w:rFonts w:eastAsiaTheme="minorEastAsia"/>
                <w:color w:val="000000"/>
                <w:kern w:val="0"/>
                <w:sz w:val="24"/>
              </w:rPr>
            </w:pPr>
            <w:r w:rsidRPr="00405493">
              <w:rPr>
                <w:rFonts w:eastAsiaTheme="minorEastAsia"/>
                <w:color w:val="000000"/>
                <w:kern w:val="0"/>
                <w:sz w:val="24"/>
              </w:rPr>
              <w:t>金额</w:t>
            </w:r>
            <w:r w:rsidR="00FD3E1D" w:rsidRPr="00405493">
              <w:rPr>
                <w:color w:val="000000"/>
                <w:kern w:val="0"/>
                <w:sz w:val="24"/>
              </w:rPr>
              <w:t>（元）</w:t>
            </w:r>
          </w:p>
        </w:tc>
      </w:tr>
      <w:tr w:rsidR="000C69C9" w:rsidRPr="00405493" w:rsidTr="00C41675">
        <w:trPr>
          <w:jc w:val="center"/>
        </w:trPr>
        <w:tc>
          <w:tcPr>
            <w:tcW w:w="944" w:type="dxa"/>
            <w:vAlign w:val="center"/>
          </w:tcPr>
          <w:p w:rsidR="000C69C9" w:rsidRPr="00405493" w:rsidRDefault="000C69C9" w:rsidP="009D139A">
            <w:pPr>
              <w:autoSpaceDE w:val="0"/>
              <w:autoSpaceDN w:val="0"/>
              <w:adjustRightInd w:val="0"/>
              <w:spacing w:before="29" w:line="288" w:lineRule="auto"/>
              <w:ind w:left="15"/>
              <w:jc w:val="center"/>
              <w:rPr>
                <w:rFonts w:eastAsiaTheme="minorEastAsia"/>
                <w:color w:val="000000"/>
                <w:kern w:val="0"/>
                <w:sz w:val="24"/>
              </w:rPr>
            </w:pPr>
            <w:r w:rsidRPr="00405493">
              <w:rPr>
                <w:rFonts w:eastAsiaTheme="minorEastAsia"/>
                <w:color w:val="000000"/>
                <w:sz w:val="24"/>
              </w:rPr>
              <w:t>1</w:t>
            </w:r>
          </w:p>
        </w:tc>
        <w:tc>
          <w:tcPr>
            <w:tcW w:w="2761" w:type="dxa"/>
            <w:vAlign w:val="center"/>
          </w:tcPr>
          <w:p w:rsidR="000C69C9" w:rsidRPr="00405493" w:rsidRDefault="000C69C9" w:rsidP="009D139A">
            <w:pPr>
              <w:autoSpaceDE w:val="0"/>
              <w:autoSpaceDN w:val="0"/>
              <w:adjustRightInd w:val="0"/>
              <w:spacing w:before="29" w:line="288" w:lineRule="auto"/>
              <w:ind w:left="15"/>
              <w:jc w:val="left"/>
              <w:rPr>
                <w:color w:val="000000"/>
                <w:kern w:val="0"/>
                <w:sz w:val="24"/>
              </w:rPr>
            </w:pPr>
            <w:r w:rsidRPr="00405493">
              <w:rPr>
                <w:color w:val="000000"/>
                <w:kern w:val="0"/>
                <w:sz w:val="24"/>
              </w:rPr>
              <w:t>存出保证金</w:t>
            </w:r>
          </w:p>
        </w:tc>
        <w:tc>
          <w:tcPr>
            <w:tcW w:w="4808" w:type="dxa"/>
            <w:vAlign w:val="center"/>
          </w:tcPr>
          <w:p w:rsidR="000C69C9" w:rsidRPr="00405493" w:rsidRDefault="000C69C9" w:rsidP="009D139A">
            <w:pPr>
              <w:autoSpaceDE w:val="0"/>
              <w:autoSpaceDN w:val="0"/>
              <w:adjustRightInd w:val="0"/>
              <w:spacing w:before="29" w:line="288" w:lineRule="auto"/>
              <w:ind w:left="15"/>
              <w:jc w:val="right"/>
              <w:rPr>
                <w:rFonts w:eastAsiaTheme="minorEastAsia"/>
                <w:color w:val="000000"/>
                <w:kern w:val="0"/>
                <w:sz w:val="24"/>
              </w:rPr>
            </w:pPr>
            <w:r w:rsidRPr="00405493">
              <w:rPr>
                <w:rFonts w:eastAsiaTheme="minorEastAsia"/>
                <w:color w:val="000000"/>
                <w:kern w:val="0"/>
                <w:sz w:val="24"/>
              </w:rPr>
              <w:t>21,232.30</w:t>
            </w:r>
          </w:p>
        </w:tc>
      </w:tr>
      <w:tr w:rsidR="000C69C9" w:rsidRPr="00405493" w:rsidTr="00C41675">
        <w:trPr>
          <w:jc w:val="center"/>
        </w:trPr>
        <w:tc>
          <w:tcPr>
            <w:tcW w:w="944" w:type="dxa"/>
            <w:vAlign w:val="center"/>
          </w:tcPr>
          <w:p w:rsidR="000C69C9" w:rsidRPr="00405493" w:rsidRDefault="000C69C9" w:rsidP="009D139A">
            <w:pPr>
              <w:autoSpaceDE w:val="0"/>
              <w:autoSpaceDN w:val="0"/>
              <w:adjustRightInd w:val="0"/>
              <w:spacing w:before="29" w:line="288" w:lineRule="auto"/>
              <w:ind w:left="15"/>
              <w:jc w:val="center"/>
              <w:rPr>
                <w:rFonts w:eastAsiaTheme="minorEastAsia"/>
                <w:color w:val="000000"/>
                <w:sz w:val="24"/>
              </w:rPr>
            </w:pPr>
            <w:r w:rsidRPr="00405493">
              <w:rPr>
                <w:rFonts w:eastAsiaTheme="minorEastAsia"/>
                <w:color w:val="000000"/>
                <w:sz w:val="24"/>
              </w:rPr>
              <w:t>2</w:t>
            </w:r>
          </w:p>
        </w:tc>
        <w:tc>
          <w:tcPr>
            <w:tcW w:w="2761" w:type="dxa"/>
            <w:vAlign w:val="center"/>
          </w:tcPr>
          <w:p w:rsidR="000C69C9" w:rsidRPr="00405493" w:rsidRDefault="000C69C9" w:rsidP="009D139A">
            <w:pPr>
              <w:autoSpaceDE w:val="0"/>
              <w:autoSpaceDN w:val="0"/>
              <w:adjustRightInd w:val="0"/>
              <w:spacing w:before="29" w:line="288" w:lineRule="auto"/>
              <w:ind w:left="15"/>
              <w:jc w:val="left"/>
              <w:rPr>
                <w:color w:val="000000"/>
                <w:kern w:val="0"/>
                <w:sz w:val="24"/>
              </w:rPr>
            </w:pPr>
            <w:r w:rsidRPr="00405493">
              <w:rPr>
                <w:color w:val="000000"/>
                <w:kern w:val="0"/>
                <w:sz w:val="24"/>
              </w:rPr>
              <w:t>应收证券清算款</w:t>
            </w:r>
          </w:p>
        </w:tc>
        <w:tc>
          <w:tcPr>
            <w:tcW w:w="4808" w:type="dxa"/>
            <w:vAlign w:val="center"/>
          </w:tcPr>
          <w:p w:rsidR="000C69C9" w:rsidRPr="00405493" w:rsidRDefault="000C69C9" w:rsidP="009D139A">
            <w:pPr>
              <w:autoSpaceDE w:val="0"/>
              <w:autoSpaceDN w:val="0"/>
              <w:adjustRightInd w:val="0"/>
              <w:spacing w:before="29" w:line="288" w:lineRule="auto"/>
              <w:ind w:left="15"/>
              <w:jc w:val="right"/>
              <w:rPr>
                <w:rFonts w:eastAsiaTheme="minorEastAsia"/>
                <w:color w:val="000000"/>
                <w:kern w:val="0"/>
                <w:sz w:val="24"/>
              </w:rPr>
            </w:pPr>
            <w:r w:rsidRPr="00405493">
              <w:rPr>
                <w:rFonts w:eastAsiaTheme="minorEastAsia"/>
                <w:color w:val="000000"/>
                <w:kern w:val="0"/>
                <w:sz w:val="24"/>
              </w:rPr>
              <w:t>40,031,666.67</w:t>
            </w:r>
          </w:p>
        </w:tc>
      </w:tr>
      <w:tr w:rsidR="000C69C9" w:rsidRPr="00405493" w:rsidTr="00C41675">
        <w:trPr>
          <w:jc w:val="center"/>
        </w:trPr>
        <w:tc>
          <w:tcPr>
            <w:tcW w:w="944" w:type="dxa"/>
            <w:vAlign w:val="center"/>
          </w:tcPr>
          <w:p w:rsidR="000C69C9" w:rsidRPr="00405493" w:rsidRDefault="000C69C9" w:rsidP="009D139A">
            <w:pPr>
              <w:autoSpaceDE w:val="0"/>
              <w:autoSpaceDN w:val="0"/>
              <w:adjustRightInd w:val="0"/>
              <w:spacing w:before="29" w:line="288" w:lineRule="auto"/>
              <w:ind w:left="15"/>
              <w:jc w:val="center"/>
              <w:rPr>
                <w:rFonts w:eastAsiaTheme="minorEastAsia"/>
                <w:color w:val="000000"/>
                <w:sz w:val="24"/>
              </w:rPr>
            </w:pPr>
            <w:r w:rsidRPr="00405493">
              <w:rPr>
                <w:rFonts w:eastAsiaTheme="minorEastAsia"/>
                <w:color w:val="000000"/>
                <w:sz w:val="24"/>
              </w:rPr>
              <w:t>3</w:t>
            </w:r>
          </w:p>
        </w:tc>
        <w:tc>
          <w:tcPr>
            <w:tcW w:w="2761" w:type="dxa"/>
            <w:vAlign w:val="center"/>
          </w:tcPr>
          <w:p w:rsidR="000C69C9" w:rsidRPr="00405493" w:rsidRDefault="000C69C9" w:rsidP="009D139A">
            <w:pPr>
              <w:autoSpaceDE w:val="0"/>
              <w:autoSpaceDN w:val="0"/>
              <w:adjustRightInd w:val="0"/>
              <w:spacing w:before="29" w:line="288" w:lineRule="auto"/>
              <w:ind w:left="15"/>
              <w:jc w:val="left"/>
              <w:rPr>
                <w:color w:val="000000"/>
                <w:kern w:val="0"/>
                <w:sz w:val="24"/>
              </w:rPr>
            </w:pPr>
            <w:r w:rsidRPr="00405493">
              <w:rPr>
                <w:color w:val="000000"/>
                <w:kern w:val="0"/>
                <w:sz w:val="24"/>
              </w:rPr>
              <w:t>应收股利</w:t>
            </w:r>
          </w:p>
        </w:tc>
        <w:tc>
          <w:tcPr>
            <w:tcW w:w="4808" w:type="dxa"/>
            <w:vAlign w:val="center"/>
          </w:tcPr>
          <w:p w:rsidR="000C69C9" w:rsidRPr="00405493" w:rsidRDefault="000C69C9" w:rsidP="009D139A">
            <w:pPr>
              <w:autoSpaceDE w:val="0"/>
              <w:autoSpaceDN w:val="0"/>
              <w:adjustRightInd w:val="0"/>
              <w:spacing w:before="29" w:line="288" w:lineRule="auto"/>
              <w:ind w:left="15"/>
              <w:jc w:val="right"/>
              <w:rPr>
                <w:rFonts w:eastAsiaTheme="minorEastAsia"/>
                <w:color w:val="000000"/>
                <w:kern w:val="0"/>
                <w:sz w:val="24"/>
              </w:rPr>
            </w:pPr>
            <w:r w:rsidRPr="00405493">
              <w:rPr>
                <w:rFonts w:eastAsiaTheme="minorEastAsia"/>
                <w:color w:val="000000"/>
                <w:kern w:val="0"/>
                <w:sz w:val="24"/>
              </w:rPr>
              <w:t>-</w:t>
            </w:r>
          </w:p>
        </w:tc>
      </w:tr>
      <w:tr w:rsidR="000C69C9" w:rsidRPr="00405493" w:rsidTr="00C41675">
        <w:trPr>
          <w:jc w:val="center"/>
        </w:trPr>
        <w:tc>
          <w:tcPr>
            <w:tcW w:w="944" w:type="dxa"/>
            <w:vAlign w:val="center"/>
          </w:tcPr>
          <w:p w:rsidR="000C69C9" w:rsidRPr="00405493" w:rsidRDefault="000C69C9" w:rsidP="009D139A">
            <w:pPr>
              <w:autoSpaceDE w:val="0"/>
              <w:autoSpaceDN w:val="0"/>
              <w:adjustRightInd w:val="0"/>
              <w:spacing w:before="29" w:line="288" w:lineRule="auto"/>
              <w:ind w:left="15"/>
              <w:jc w:val="center"/>
              <w:rPr>
                <w:rFonts w:eastAsiaTheme="minorEastAsia"/>
                <w:color w:val="000000"/>
                <w:sz w:val="24"/>
              </w:rPr>
            </w:pPr>
            <w:r w:rsidRPr="00405493">
              <w:rPr>
                <w:rFonts w:eastAsiaTheme="minorEastAsia"/>
                <w:color w:val="000000"/>
                <w:sz w:val="24"/>
              </w:rPr>
              <w:t>4</w:t>
            </w:r>
          </w:p>
        </w:tc>
        <w:tc>
          <w:tcPr>
            <w:tcW w:w="2761" w:type="dxa"/>
            <w:vAlign w:val="center"/>
          </w:tcPr>
          <w:p w:rsidR="000C69C9" w:rsidRPr="00405493" w:rsidRDefault="000C69C9" w:rsidP="009D139A">
            <w:pPr>
              <w:autoSpaceDE w:val="0"/>
              <w:autoSpaceDN w:val="0"/>
              <w:adjustRightInd w:val="0"/>
              <w:spacing w:before="29" w:line="288" w:lineRule="auto"/>
              <w:ind w:left="15"/>
              <w:jc w:val="left"/>
              <w:rPr>
                <w:color w:val="000000"/>
                <w:kern w:val="0"/>
                <w:sz w:val="24"/>
              </w:rPr>
            </w:pPr>
            <w:r w:rsidRPr="00405493">
              <w:rPr>
                <w:color w:val="000000"/>
                <w:kern w:val="0"/>
                <w:sz w:val="24"/>
              </w:rPr>
              <w:t>应收利息</w:t>
            </w:r>
          </w:p>
        </w:tc>
        <w:tc>
          <w:tcPr>
            <w:tcW w:w="4808" w:type="dxa"/>
            <w:vAlign w:val="center"/>
          </w:tcPr>
          <w:p w:rsidR="000C69C9" w:rsidRPr="00405493" w:rsidRDefault="000C69C9" w:rsidP="009D139A">
            <w:pPr>
              <w:autoSpaceDE w:val="0"/>
              <w:autoSpaceDN w:val="0"/>
              <w:adjustRightInd w:val="0"/>
              <w:spacing w:before="29" w:line="288" w:lineRule="auto"/>
              <w:ind w:left="15"/>
              <w:jc w:val="right"/>
              <w:rPr>
                <w:rFonts w:eastAsiaTheme="minorEastAsia"/>
                <w:color w:val="000000"/>
                <w:kern w:val="0"/>
                <w:sz w:val="24"/>
              </w:rPr>
            </w:pPr>
            <w:r w:rsidRPr="00405493">
              <w:rPr>
                <w:rFonts w:eastAsiaTheme="minorEastAsia"/>
                <w:color w:val="000000"/>
                <w:kern w:val="0"/>
                <w:sz w:val="24"/>
              </w:rPr>
              <w:t>7,625,524.95</w:t>
            </w:r>
          </w:p>
        </w:tc>
      </w:tr>
      <w:tr w:rsidR="000C69C9" w:rsidRPr="00405493" w:rsidTr="00C41675">
        <w:trPr>
          <w:jc w:val="center"/>
        </w:trPr>
        <w:tc>
          <w:tcPr>
            <w:tcW w:w="944" w:type="dxa"/>
            <w:vAlign w:val="center"/>
          </w:tcPr>
          <w:p w:rsidR="000C69C9" w:rsidRPr="00405493" w:rsidRDefault="000C69C9" w:rsidP="009D139A">
            <w:pPr>
              <w:autoSpaceDE w:val="0"/>
              <w:autoSpaceDN w:val="0"/>
              <w:adjustRightInd w:val="0"/>
              <w:spacing w:before="29" w:line="288" w:lineRule="auto"/>
              <w:ind w:left="15"/>
              <w:jc w:val="center"/>
              <w:rPr>
                <w:rFonts w:eastAsiaTheme="minorEastAsia"/>
                <w:color w:val="000000"/>
                <w:sz w:val="24"/>
              </w:rPr>
            </w:pPr>
            <w:r w:rsidRPr="00405493">
              <w:rPr>
                <w:rFonts w:eastAsiaTheme="minorEastAsia"/>
                <w:color w:val="000000"/>
                <w:sz w:val="24"/>
              </w:rPr>
              <w:lastRenderedPageBreak/>
              <w:t>5</w:t>
            </w:r>
          </w:p>
        </w:tc>
        <w:tc>
          <w:tcPr>
            <w:tcW w:w="2761" w:type="dxa"/>
            <w:vAlign w:val="center"/>
          </w:tcPr>
          <w:p w:rsidR="000C69C9" w:rsidRPr="00405493" w:rsidRDefault="000C69C9" w:rsidP="009D139A">
            <w:pPr>
              <w:autoSpaceDE w:val="0"/>
              <w:autoSpaceDN w:val="0"/>
              <w:adjustRightInd w:val="0"/>
              <w:spacing w:before="29" w:line="288" w:lineRule="auto"/>
              <w:ind w:left="15"/>
              <w:jc w:val="left"/>
              <w:rPr>
                <w:color w:val="000000"/>
                <w:kern w:val="0"/>
                <w:sz w:val="24"/>
              </w:rPr>
            </w:pPr>
            <w:r w:rsidRPr="00405493">
              <w:rPr>
                <w:color w:val="000000"/>
                <w:kern w:val="0"/>
                <w:sz w:val="24"/>
              </w:rPr>
              <w:t>应收申购款</w:t>
            </w:r>
          </w:p>
        </w:tc>
        <w:tc>
          <w:tcPr>
            <w:tcW w:w="4808" w:type="dxa"/>
            <w:vAlign w:val="center"/>
          </w:tcPr>
          <w:p w:rsidR="000C69C9" w:rsidRPr="00405493" w:rsidRDefault="000C69C9" w:rsidP="009D139A">
            <w:pPr>
              <w:autoSpaceDE w:val="0"/>
              <w:autoSpaceDN w:val="0"/>
              <w:adjustRightInd w:val="0"/>
              <w:spacing w:before="29" w:line="288" w:lineRule="auto"/>
              <w:ind w:left="15"/>
              <w:jc w:val="right"/>
              <w:rPr>
                <w:rFonts w:eastAsiaTheme="minorEastAsia"/>
                <w:color w:val="000000"/>
                <w:kern w:val="0"/>
                <w:sz w:val="24"/>
              </w:rPr>
            </w:pPr>
            <w:r w:rsidRPr="00405493">
              <w:rPr>
                <w:rFonts w:eastAsiaTheme="minorEastAsia"/>
                <w:color w:val="000000"/>
                <w:kern w:val="0"/>
                <w:sz w:val="24"/>
              </w:rPr>
              <w:t>-</w:t>
            </w:r>
          </w:p>
        </w:tc>
      </w:tr>
      <w:tr w:rsidR="000C69C9" w:rsidRPr="00405493" w:rsidTr="00C41675">
        <w:trPr>
          <w:jc w:val="center"/>
        </w:trPr>
        <w:tc>
          <w:tcPr>
            <w:tcW w:w="944" w:type="dxa"/>
            <w:vAlign w:val="center"/>
          </w:tcPr>
          <w:p w:rsidR="000C69C9" w:rsidRPr="00405493" w:rsidRDefault="000C69C9" w:rsidP="009D139A">
            <w:pPr>
              <w:autoSpaceDE w:val="0"/>
              <w:autoSpaceDN w:val="0"/>
              <w:adjustRightInd w:val="0"/>
              <w:spacing w:before="29" w:line="288" w:lineRule="auto"/>
              <w:ind w:left="15"/>
              <w:jc w:val="center"/>
              <w:rPr>
                <w:rFonts w:eastAsiaTheme="minorEastAsia"/>
                <w:color w:val="000000"/>
                <w:sz w:val="24"/>
              </w:rPr>
            </w:pPr>
            <w:r w:rsidRPr="00405493">
              <w:rPr>
                <w:rFonts w:eastAsiaTheme="minorEastAsia"/>
                <w:color w:val="000000"/>
                <w:sz w:val="24"/>
              </w:rPr>
              <w:t>6</w:t>
            </w:r>
          </w:p>
        </w:tc>
        <w:tc>
          <w:tcPr>
            <w:tcW w:w="2761" w:type="dxa"/>
            <w:vAlign w:val="center"/>
          </w:tcPr>
          <w:p w:rsidR="000C69C9" w:rsidRPr="00405493" w:rsidRDefault="000C69C9" w:rsidP="009D139A">
            <w:pPr>
              <w:autoSpaceDE w:val="0"/>
              <w:autoSpaceDN w:val="0"/>
              <w:adjustRightInd w:val="0"/>
              <w:spacing w:before="29" w:line="288" w:lineRule="auto"/>
              <w:ind w:left="15"/>
              <w:jc w:val="left"/>
              <w:rPr>
                <w:color w:val="000000"/>
                <w:kern w:val="0"/>
                <w:sz w:val="24"/>
              </w:rPr>
            </w:pPr>
            <w:r w:rsidRPr="00405493">
              <w:rPr>
                <w:color w:val="000000"/>
                <w:kern w:val="0"/>
                <w:sz w:val="24"/>
              </w:rPr>
              <w:t>其他应收款</w:t>
            </w:r>
          </w:p>
        </w:tc>
        <w:tc>
          <w:tcPr>
            <w:tcW w:w="4808" w:type="dxa"/>
            <w:vAlign w:val="center"/>
          </w:tcPr>
          <w:p w:rsidR="000C69C9" w:rsidRPr="00405493" w:rsidRDefault="000C69C9" w:rsidP="009D139A">
            <w:pPr>
              <w:autoSpaceDE w:val="0"/>
              <w:autoSpaceDN w:val="0"/>
              <w:adjustRightInd w:val="0"/>
              <w:spacing w:before="29" w:line="288" w:lineRule="auto"/>
              <w:ind w:left="15"/>
              <w:jc w:val="right"/>
              <w:rPr>
                <w:rFonts w:eastAsiaTheme="minorEastAsia"/>
                <w:color w:val="000000"/>
                <w:kern w:val="0"/>
                <w:sz w:val="24"/>
              </w:rPr>
            </w:pPr>
            <w:r w:rsidRPr="00405493">
              <w:rPr>
                <w:rFonts w:eastAsiaTheme="minorEastAsia"/>
                <w:color w:val="000000"/>
                <w:kern w:val="0"/>
                <w:sz w:val="24"/>
              </w:rPr>
              <w:t>-</w:t>
            </w:r>
          </w:p>
        </w:tc>
      </w:tr>
      <w:tr w:rsidR="00EE74FE" w:rsidRPr="00405493" w:rsidTr="00C41675">
        <w:trPr>
          <w:jc w:val="center"/>
        </w:trPr>
        <w:tc>
          <w:tcPr>
            <w:tcW w:w="944" w:type="dxa"/>
            <w:vAlign w:val="center"/>
          </w:tcPr>
          <w:p w:rsidR="00EE74FE" w:rsidRPr="00405493" w:rsidRDefault="00EE74FE" w:rsidP="009D139A">
            <w:pPr>
              <w:autoSpaceDE w:val="0"/>
              <w:autoSpaceDN w:val="0"/>
              <w:adjustRightInd w:val="0"/>
              <w:spacing w:before="29" w:line="288" w:lineRule="auto"/>
              <w:ind w:left="15"/>
              <w:jc w:val="center"/>
              <w:rPr>
                <w:rFonts w:eastAsiaTheme="minorEastAsia"/>
                <w:color w:val="000000"/>
                <w:sz w:val="24"/>
              </w:rPr>
            </w:pPr>
            <w:r w:rsidRPr="00405493">
              <w:rPr>
                <w:rFonts w:eastAsiaTheme="minorEastAsia"/>
                <w:color w:val="000000"/>
                <w:sz w:val="24"/>
              </w:rPr>
              <w:t>7</w:t>
            </w:r>
          </w:p>
        </w:tc>
        <w:tc>
          <w:tcPr>
            <w:tcW w:w="2761" w:type="dxa"/>
            <w:vAlign w:val="center"/>
          </w:tcPr>
          <w:p w:rsidR="00EE74FE" w:rsidRPr="00405493" w:rsidRDefault="00EE74FE" w:rsidP="009D139A">
            <w:pPr>
              <w:autoSpaceDE w:val="0"/>
              <w:autoSpaceDN w:val="0"/>
              <w:adjustRightInd w:val="0"/>
              <w:spacing w:before="29" w:line="288" w:lineRule="auto"/>
              <w:ind w:left="15"/>
              <w:jc w:val="left"/>
              <w:rPr>
                <w:color w:val="000000"/>
                <w:kern w:val="0"/>
                <w:sz w:val="24"/>
              </w:rPr>
            </w:pPr>
            <w:r w:rsidRPr="00405493">
              <w:rPr>
                <w:color w:val="000000"/>
                <w:kern w:val="0"/>
                <w:sz w:val="24"/>
              </w:rPr>
              <w:t>待摊费用</w:t>
            </w:r>
          </w:p>
        </w:tc>
        <w:tc>
          <w:tcPr>
            <w:tcW w:w="4808" w:type="dxa"/>
            <w:vAlign w:val="center"/>
          </w:tcPr>
          <w:p w:rsidR="00EE74FE" w:rsidRPr="00405493" w:rsidRDefault="00EE74FE" w:rsidP="009D139A">
            <w:pPr>
              <w:autoSpaceDE w:val="0"/>
              <w:autoSpaceDN w:val="0"/>
              <w:adjustRightInd w:val="0"/>
              <w:spacing w:before="29" w:line="288" w:lineRule="auto"/>
              <w:ind w:left="15"/>
              <w:jc w:val="right"/>
              <w:rPr>
                <w:rFonts w:eastAsiaTheme="minorEastAsia"/>
                <w:color w:val="000000"/>
                <w:kern w:val="0"/>
                <w:sz w:val="24"/>
              </w:rPr>
            </w:pPr>
            <w:r w:rsidRPr="00405493">
              <w:rPr>
                <w:rFonts w:eastAsiaTheme="minorEastAsia"/>
                <w:color w:val="000000"/>
                <w:kern w:val="0"/>
                <w:sz w:val="24"/>
              </w:rPr>
              <w:t>-</w:t>
            </w:r>
          </w:p>
        </w:tc>
      </w:tr>
      <w:tr w:rsidR="00EE74FE" w:rsidRPr="00405493" w:rsidTr="00C41675">
        <w:trPr>
          <w:jc w:val="center"/>
        </w:trPr>
        <w:tc>
          <w:tcPr>
            <w:tcW w:w="944" w:type="dxa"/>
            <w:vAlign w:val="center"/>
          </w:tcPr>
          <w:p w:rsidR="00EE74FE" w:rsidRPr="00405493" w:rsidRDefault="00EE74FE" w:rsidP="009D139A">
            <w:pPr>
              <w:autoSpaceDE w:val="0"/>
              <w:autoSpaceDN w:val="0"/>
              <w:adjustRightInd w:val="0"/>
              <w:spacing w:before="29" w:line="288" w:lineRule="auto"/>
              <w:ind w:left="15"/>
              <w:jc w:val="center"/>
              <w:rPr>
                <w:rFonts w:eastAsiaTheme="minorEastAsia"/>
                <w:color w:val="000000"/>
                <w:sz w:val="24"/>
              </w:rPr>
            </w:pPr>
            <w:r w:rsidRPr="00405493">
              <w:rPr>
                <w:rFonts w:eastAsiaTheme="minorEastAsia"/>
                <w:color w:val="000000"/>
                <w:sz w:val="24"/>
              </w:rPr>
              <w:t>8</w:t>
            </w:r>
          </w:p>
        </w:tc>
        <w:tc>
          <w:tcPr>
            <w:tcW w:w="2761" w:type="dxa"/>
            <w:vAlign w:val="center"/>
          </w:tcPr>
          <w:p w:rsidR="00EE74FE" w:rsidRPr="00405493" w:rsidRDefault="00EE74FE" w:rsidP="009D139A">
            <w:pPr>
              <w:autoSpaceDE w:val="0"/>
              <w:autoSpaceDN w:val="0"/>
              <w:adjustRightInd w:val="0"/>
              <w:spacing w:before="29" w:line="288" w:lineRule="auto"/>
              <w:ind w:left="15"/>
              <w:jc w:val="left"/>
              <w:rPr>
                <w:color w:val="000000"/>
                <w:kern w:val="0"/>
                <w:sz w:val="24"/>
              </w:rPr>
            </w:pPr>
            <w:r w:rsidRPr="00405493">
              <w:rPr>
                <w:color w:val="000000"/>
                <w:kern w:val="0"/>
                <w:sz w:val="24"/>
              </w:rPr>
              <w:t>其他</w:t>
            </w:r>
          </w:p>
        </w:tc>
        <w:tc>
          <w:tcPr>
            <w:tcW w:w="4808" w:type="dxa"/>
            <w:vAlign w:val="center"/>
          </w:tcPr>
          <w:p w:rsidR="00EE74FE" w:rsidRPr="00405493" w:rsidRDefault="00EE74FE" w:rsidP="009D139A">
            <w:pPr>
              <w:autoSpaceDE w:val="0"/>
              <w:autoSpaceDN w:val="0"/>
              <w:adjustRightInd w:val="0"/>
              <w:spacing w:before="29" w:line="288" w:lineRule="auto"/>
              <w:ind w:left="15"/>
              <w:jc w:val="right"/>
              <w:rPr>
                <w:rFonts w:eastAsiaTheme="minorEastAsia"/>
                <w:color w:val="000000"/>
                <w:kern w:val="0"/>
                <w:sz w:val="24"/>
              </w:rPr>
            </w:pPr>
            <w:r w:rsidRPr="00405493">
              <w:rPr>
                <w:rFonts w:eastAsiaTheme="minorEastAsia"/>
                <w:color w:val="000000"/>
                <w:kern w:val="0"/>
                <w:sz w:val="24"/>
              </w:rPr>
              <w:t>-</w:t>
            </w:r>
          </w:p>
        </w:tc>
      </w:tr>
      <w:tr w:rsidR="00EE74FE" w:rsidRPr="00405493" w:rsidTr="00C41675">
        <w:trPr>
          <w:jc w:val="center"/>
        </w:trPr>
        <w:tc>
          <w:tcPr>
            <w:tcW w:w="944" w:type="dxa"/>
            <w:vAlign w:val="center"/>
          </w:tcPr>
          <w:p w:rsidR="00EE74FE" w:rsidRPr="00405493" w:rsidRDefault="00EE74FE" w:rsidP="009D139A">
            <w:pPr>
              <w:autoSpaceDE w:val="0"/>
              <w:autoSpaceDN w:val="0"/>
              <w:adjustRightInd w:val="0"/>
              <w:spacing w:before="29" w:line="288" w:lineRule="auto"/>
              <w:ind w:left="15"/>
              <w:jc w:val="center"/>
              <w:rPr>
                <w:rFonts w:eastAsiaTheme="minorEastAsia"/>
                <w:color w:val="000000"/>
                <w:sz w:val="24"/>
              </w:rPr>
            </w:pPr>
            <w:r w:rsidRPr="00405493">
              <w:rPr>
                <w:rFonts w:eastAsiaTheme="minorEastAsia"/>
                <w:color w:val="000000"/>
                <w:sz w:val="24"/>
              </w:rPr>
              <w:t>9</w:t>
            </w:r>
          </w:p>
        </w:tc>
        <w:tc>
          <w:tcPr>
            <w:tcW w:w="2761" w:type="dxa"/>
            <w:vAlign w:val="center"/>
          </w:tcPr>
          <w:p w:rsidR="00EE74FE" w:rsidRPr="00405493" w:rsidRDefault="00EE74FE" w:rsidP="009D139A">
            <w:pPr>
              <w:autoSpaceDE w:val="0"/>
              <w:autoSpaceDN w:val="0"/>
              <w:adjustRightInd w:val="0"/>
              <w:spacing w:before="29" w:line="288" w:lineRule="auto"/>
              <w:ind w:left="15"/>
              <w:jc w:val="left"/>
              <w:rPr>
                <w:color w:val="000000"/>
                <w:kern w:val="0"/>
                <w:sz w:val="24"/>
              </w:rPr>
            </w:pPr>
            <w:r w:rsidRPr="00405493">
              <w:rPr>
                <w:color w:val="000000"/>
                <w:kern w:val="0"/>
                <w:sz w:val="24"/>
              </w:rPr>
              <w:t>合计</w:t>
            </w:r>
          </w:p>
        </w:tc>
        <w:tc>
          <w:tcPr>
            <w:tcW w:w="4808" w:type="dxa"/>
            <w:vAlign w:val="center"/>
          </w:tcPr>
          <w:p w:rsidR="00EE74FE" w:rsidRPr="00405493" w:rsidRDefault="00EE74FE" w:rsidP="009D139A">
            <w:pPr>
              <w:autoSpaceDE w:val="0"/>
              <w:autoSpaceDN w:val="0"/>
              <w:adjustRightInd w:val="0"/>
              <w:spacing w:before="29" w:line="288" w:lineRule="auto"/>
              <w:ind w:left="15"/>
              <w:jc w:val="right"/>
              <w:rPr>
                <w:rFonts w:eastAsiaTheme="minorEastAsia"/>
                <w:color w:val="000000"/>
                <w:kern w:val="0"/>
                <w:sz w:val="24"/>
              </w:rPr>
            </w:pPr>
            <w:r w:rsidRPr="00405493">
              <w:rPr>
                <w:rFonts w:eastAsiaTheme="minorEastAsia"/>
                <w:color w:val="000000"/>
                <w:kern w:val="0"/>
                <w:sz w:val="24"/>
              </w:rPr>
              <w:t>47,678,423.92</w:t>
            </w:r>
          </w:p>
        </w:tc>
      </w:tr>
    </w:tbl>
    <w:p w:rsidR="000C69C9" w:rsidRPr="00405493" w:rsidRDefault="000C69C9" w:rsidP="009D139A">
      <w:pPr>
        <w:autoSpaceDE w:val="0"/>
        <w:autoSpaceDN w:val="0"/>
        <w:adjustRightInd w:val="0"/>
        <w:spacing w:before="29" w:line="288" w:lineRule="auto"/>
        <w:jc w:val="left"/>
        <w:rPr>
          <w:rFonts w:eastAsiaTheme="minorEastAsia"/>
          <w:color w:val="000000"/>
          <w:kern w:val="0"/>
          <w:sz w:val="24"/>
        </w:rPr>
      </w:pPr>
    </w:p>
    <w:p w:rsidR="00220542" w:rsidRPr="00405493" w:rsidRDefault="00C47A34" w:rsidP="009D139A">
      <w:pPr>
        <w:autoSpaceDE w:val="0"/>
        <w:autoSpaceDN w:val="0"/>
        <w:adjustRightInd w:val="0"/>
        <w:spacing w:before="29" w:line="288" w:lineRule="auto"/>
        <w:jc w:val="left"/>
        <w:rPr>
          <w:color w:val="000000"/>
          <w:kern w:val="0"/>
          <w:sz w:val="24"/>
        </w:rPr>
      </w:pPr>
      <w:r w:rsidRPr="00405493">
        <w:rPr>
          <w:rFonts w:eastAsiaTheme="minorEastAsia"/>
          <w:color w:val="000000"/>
          <w:kern w:val="0"/>
          <w:sz w:val="24"/>
        </w:rPr>
        <w:t>5.11.4</w:t>
      </w:r>
      <w:r w:rsidR="00184D75" w:rsidRPr="00405493">
        <w:rPr>
          <w:rFonts w:eastAsiaTheme="minorEastAsia"/>
          <w:color w:val="000000"/>
          <w:kern w:val="0"/>
          <w:sz w:val="24"/>
        </w:rPr>
        <w:t xml:space="preserve"> </w:t>
      </w:r>
      <w:r w:rsidR="00220542" w:rsidRPr="00405493">
        <w:rPr>
          <w:color w:val="000000"/>
          <w:kern w:val="0"/>
          <w:sz w:val="24"/>
        </w:rPr>
        <w:t>报告期末持有的处于转股期的可转换债券明细</w:t>
      </w:r>
    </w:p>
    <w:p w:rsidR="00220542" w:rsidRPr="00405493" w:rsidRDefault="009215BE" w:rsidP="009D139A">
      <w:pPr>
        <w:autoSpaceDE w:val="0"/>
        <w:autoSpaceDN w:val="0"/>
        <w:adjustRightInd w:val="0"/>
        <w:spacing w:before="29" w:line="288" w:lineRule="auto"/>
        <w:jc w:val="left"/>
        <w:rPr>
          <w:rFonts w:eastAsiaTheme="minorEastAsia"/>
          <w:color w:val="000000"/>
          <w:sz w:val="24"/>
        </w:rPr>
      </w:pPr>
      <w:r w:rsidRPr="00405493">
        <w:rPr>
          <w:rFonts w:eastAsiaTheme="minorEastAsia"/>
          <w:color w:val="000000"/>
          <w:sz w:val="24"/>
        </w:rPr>
        <w:t>本基金本报告期末未持有处于转股期的可转换债券。</w:t>
      </w:r>
    </w:p>
    <w:p w:rsidR="00BE647A" w:rsidRPr="00405493" w:rsidRDefault="00BE647A" w:rsidP="009D139A">
      <w:pPr>
        <w:autoSpaceDE w:val="0"/>
        <w:autoSpaceDN w:val="0"/>
        <w:adjustRightInd w:val="0"/>
        <w:spacing w:before="29" w:line="288" w:lineRule="auto"/>
        <w:ind w:left="15"/>
        <w:jc w:val="left"/>
        <w:rPr>
          <w:rFonts w:eastAsiaTheme="minorEastAsia"/>
          <w:color w:val="000000"/>
          <w:kern w:val="0"/>
          <w:sz w:val="24"/>
        </w:rPr>
      </w:pPr>
    </w:p>
    <w:p w:rsidR="00220542" w:rsidRPr="00405493" w:rsidRDefault="00C47A34" w:rsidP="009D139A">
      <w:pPr>
        <w:autoSpaceDE w:val="0"/>
        <w:autoSpaceDN w:val="0"/>
        <w:adjustRightInd w:val="0"/>
        <w:spacing w:before="29" w:line="288" w:lineRule="auto"/>
        <w:jc w:val="left"/>
        <w:rPr>
          <w:rFonts w:eastAsiaTheme="minorEastAsia"/>
          <w:bCs/>
          <w:color w:val="000000"/>
          <w:sz w:val="24"/>
        </w:rPr>
      </w:pPr>
      <w:r w:rsidRPr="00405493">
        <w:rPr>
          <w:rFonts w:eastAsiaTheme="minorEastAsia"/>
          <w:color w:val="000000"/>
          <w:kern w:val="0"/>
          <w:sz w:val="24"/>
        </w:rPr>
        <w:t>5.11.5</w:t>
      </w:r>
      <w:r w:rsidR="00184D75" w:rsidRPr="00405493">
        <w:rPr>
          <w:rFonts w:eastAsiaTheme="minorEastAsia"/>
          <w:color w:val="000000"/>
          <w:kern w:val="0"/>
          <w:sz w:val="24"/>
        </w:rPr>
        <w:t xml:space="preserve"> </w:t>
      </w:r>
      <w:r w:rsidR="00220542" w:rsidRPr="00405493">
        <w:rPr>
          <w:bCs/>
          <w:color w:val="000000"/>
          <w:sz w:val="24"/>
        </w:rPr>
        <w:t>报告期末前十名股票中存在流通受限情况的说明</w:t>
      </w:r>
    </w:p>
    <w:p w:rsidR="00220542" w:rsidRPr="00405493" w:rsidRDefault="009215BE" w:rsidP="009D139A">
      <w:pPr>
        <w:autoSpaceDE w:val="0"/>
        <w:autoSpaceDN w:val="0"/>
        <w:adjustRightInd w:val="0"/>
        <w:spacing w:before="29" w:line="288" w:lineRule="auto"/>
        <w:jc w:val="left"/>
        <w:rPr>
          <w:rFonts w:eastAsiaTheme="minorEastAsia"/>
          <w:color w:val="000000"/>
          <w:sz w:val="24"/>
        </w:rPr>
      </w:pPr>
      <w:r w:rsidRPr="00405493">
        <w:rPr>
          <w:rFonts w:eastAsiaTheme="minorEastAsia"/>
          <w:color w:val="000000"/>
          <w:sz w:val="24"/>
        </w:rPr>
        <w:t>本基金本报告期末未持有股票。</w:t>
      </w:r>
    </w:p>
    <w:p w:rsidR="006A6507" w:rsidRPr="00405493" w:rsidRDefault="006A6507" w:rsidP="009D139A">
      <w:pPr>
        <w:spacing w:before="29" w:line="288" w:lineRule="auto"/>
        <w:rPr>
          <w:rFonts w:eastAsiaTheme="minorEastAsia"/>
          <w:color w:val="000000"/>
          <w:sz w:val="24"/>
        </w:rPr>
      </w:pPr>
    </w:p>
    <w:p w:rsidR="00220542" w:rsidRPr="00405493" w:rsidRDefault="00C47A34" w:rsidP="009D139A">
      <w:pPr>
        <w:spacing w:before="29" w:line="288" w:lineRule="auto"/>
        <w:rPr>
          <w:rFonts w:eastAsiaTheme="minorEastAsia"/>
          <w:color w:val="000000"/>
          <w:sz w:val="24"/>
        </w:rPr>
      </w:pPr>
      <w:r w:rsidRPr="00405493">
        <w:rPr>
          <w:rFonts w:eastAsiaTheme="minorEastAsia"/>
          <w:color w:val="000000"/>
          <w:kern w:val="0"/>
          <w:sz w:val="24"/>
        </w:rPr>
        <w:t>5.11.6</w:t>
      </w:r>
      <w:r w:rsidR="00184D75" w:rsidRPr="00405493">
        <w:rPr>
          <w:rFonts w:eastAsiaTheme="minorEastAsia"/>
          <w:color w:val="000000"/>
          <w:kern w:val="0"/>
          <w:sz w:val="24"/>
        </w:rPr>
        <w:t xml:space="preserve"> </w:t>
      </w:r>
      <w:r w:rsidR="009215BE" w:rsidRPr="00405493">
        <w:rPr>
          <w:color w:val="000000"/>
          <w:kern w:val="0"/>
          <w:sz w:val="24"/>
        </w:rPr>
        <w:t>投资组合报告附注的其他文字描述部分</w:t>
      </w:r>
    </w:p>
    <w:p w:rsidR="00220542" w:rsidRPr="00405493" w:rsidRDefault="009215BE" w:rsidP="00E54647">
      <w:pPr>
        <w:autoSpaceDE w:val="0"/>
        <w:autoSpaceDN w:val="0"/>
        <w:adjustRightInd w:val="0"/>
        <w:spacing w:before="29" w:line="288" w:lineRule="auto"/>
        <w:rPr>
          <w:rFonts w:eastAsiaTheme="minorEastAsia"/>
          <w:color w:val="000000"/>
          <w:sz w:val="24"/>
        </w:rPr>
      </w:pPr>
      <w:r w:rsidRPr="00405493">
        <w:rPr>
          <w:rFonts w:eastAsiaTheme="minorEastAsia"/>
          <w:color w:val="000000"/>
          <w:sz w:val="24"/>
        </w:rPr>
        <w:t>由于四舍五入的原因，分项之和与合计项之间可能存在尾差。</w:t>
      </w:r>
    </w:p>
    <w:p w:rsidR="00326A88" w:rsidRPr="00405493" w:rsidRDefault="00326A88" w:rsidP="009D139A">
      <w:pPr>
        <w:autoSpaceDE w:val="0"/>
        <w:autoSpaceDN w:val="0"/>
        <w:adjustRightInd w:val="0"/>
        <w:spacing w:before="29" w:line="288" w:lineRule="auto"/>
        <w:ind w:firstLineChars="200" w:firstLine="480"/>
        <w:rPr>
          <w:rFonts w:eastAsiaTheme="minorEastAsia"/>
          <w:color w:val="000000"/>
          <w:sz w:val="24"/>
        </w:rPr>
      </w:pPr>
    </w:p>
    <w:p w:rsidR="0062699E" w:rsidRPr="0062699E" w:rsidRDefault="0062699E" w:rsidP="00926032">
      <w:pPr>
        <w:pStyle w:val="1"/>
        <w:tabs>
          <w:tab w:val="center" w:pos="4156"/>
          <w:tab w:val="right" w:pos="8312"/>
        </w:tabs>
        <w:spacing w:beforeLines="100" w:before="312" w:afterLines="100" w:after="312" w:line="288" w:lineRule="auto"/>
        <w:jc w:val="center"/>
        <w:rPr>
          <w:sz w:val="24"/>
          <w:szCs w:val="24"/>
        </w:rPr>
      </w:pPr>
      <w:r w:rsidRPr="0062699E">
        <w:rPr>
          <w:rFonts w:eastAsiaTheme="minorEastAsia"/>
          <w:color w:val="000000"/>
          <w:kern w:val="0"/>
          <w:sz w:val="24"/>
          <w:szCs w:val="24"/>
        </w:rPr>
        <w:t xml:space="preserve">§6  </w:t>
      </w:r>
      <w:r w:rsidRPr="0062699E">
        <w:rPr>
          <w:sz w:val="24"/>
          <w:szCs w:val="24"/>
        </w:rPr>
        <w:t>基金管理人运用固有资金投资本基金情况</w:t>
      </w:r>
    </w:p>
    <w:p w:rsidR="0062699E" w:rsidRPr="0062699E" w:rsidRDefault="0062699E" w:rsidP="009D139A">
      <w:pPr>
        <w:spacing w:line="288" w:lineRule="auto"/>
        <w:jc w:val="left"/>
        <w:rPr>
          <w:sz w:val="24"/>
        </w:rPr>
      </w:pPr>
      <w:r w:rsidRPr="0062699E">
        <w:rPr>
          <w:b/>
          <w:sz w:val="24"/>
        </w:rPr>
        <w:t xml:space="preserve">6.1 </w:t>
      </w:r>
      <w:r w:rsidRPr="0062699E">
        <w:rPr>
          <w:b/>
          <w:sz w:val="24"/>
        </w:rPr>
        <w:t>基金管理人持有本基金份额变动情况</w:t>
      </w:r>
    </w:p>
    <w:p w:rsidR="00C34FBC" w:rsidRDefault="0062699E" w:rsidP="009D139A">
      <w:pPr>
        <w:autoSpaceDE w:val="0"/>
        <w:autoSpaceDN w:val="0"/>
        <w:adjustRightInd w:val="0"/>
        <w:spacing w:line="288" w:lineRule="auto"/>
        <w:jc w:val="left"/>
        <w:rPr>
          <w:rFonts w:eastAsiaTheme="minorEastAsia"/>
          <w:color w:val="000000"/>
          <w:sz w:val="24"/>
        </w:rPr>
      </w:pPr>
      <w:r w:rsidRPr="0062699E">
        <w:rPr>
          <w:rFonts w:eastAsiaTheme="minorEastAsia"/>
          <w:color w:val="000000"/>
          <w:sz w:val="24"/>
        </w:rPr>
        <w:t>本报告期内未发生基金管理人运用固有资金投资本基金的情况。</w:t>
      </w:r>
    </w:p>
    <w:p w:rsidR="0031309E" w:rsidRPr="0031309E" w:rsidRDefault="0031309E" w:rsidP="009D139A">
      <w:pPr>
        <w:autoSpaceDE w:val="0"/>
        <w:autoSpaceDN w:val="0"/>
        <w:adjustRightInd w:val="0"/>
        <w:spacing w:line="288" w:lineRule="auto"/>
        <w:jc w:val="left"/>
        <w:rPr>
          <w:rFonts w:eastAsiaTheme="minorEastAsia"/>
          <w:color w:val="000000"/>
          <w:sz w:val="24"/>
        </w:rPr>
      </w:pPr>
    </w:p>
    <w:p w:rsidR="00C34FBC" w:rsidRPr="00405493" w:rsidRDefault="00C34FBC" w:rsidP="00FD5E3A">
      <w:pPr>
        <w:spacing w:before="29" w:line="288" w:lineRule="auto"/>
        <w:jc w:val="left"/>
        <w:rPr>
          <w:rFonts w:eastAsiaTheme="minorEastAsia"/>
          <w:sz w:val="24"/>
        </w:rPr>
      </w:pPr>
      <w:r w:rsidRPr="00405493">
        <w:rPr>
          <w:b/>
          <w:sz w:val="24"/>
        </w:rPr>
        <w:t>6.2</w:t>
      </w:r>
      <w:r w:rsidR="0062699E">
        <w:rPr>
          <w:rFonts w:hint="eastAsia"/>
          <w:b/>
          <w:sz w:val="24"/>
        </w:rPr>
        <w:t xml:space="preserve"> </w:t>
      </w:r>
      <w:r w:rsidR="0062699E">
        <w:rPr>
          <w:rFonts w:hint="eastAsia"/>
          <w:b/>
          <w:sz w:val="24"/>
        </w:rPr>
        <w:t>基</w:t>
      </w:r>
      <w:r w:rsidR="0062699E" w:rsidRPr="00B404F1">
        <w:rPr>
          <w:b/>
          <w:sz w:val="24"/>
        </w:rPr>
        <w:t>金管理人运用固有资金投资本基金交易明细</w:t>
      </w:r>
    </w:p>
    <w:p w:rsidR="00C34FBC" w:rsidRPr="00405493" w:rsidRDefault="00C34FBC" w:rsidP="009D139A">
      <w:pPr>
        <w:autoSpaceDE w:val="0"/>
        <w:autoSpaceDN w:val="0"/>
        <w:adjustRightInd w:val="0"/>
        <w:spacing w:before="29" w:line="288" w:lineRule="auto"/>
        <w:jc w:val="left"/>
        <w:rPr>
          <w:rFonts w:eastAsiaTheme="minorEastAsia"/>
          <w:color w:val="000000"/>
          <w:sz w:val="24"/>
        </w:rPr>
      </w:pPr>
      <w:r w:rsidRPr="00405493">
        <w:rPr>
          <w:rFonts w:eastAsiaTheme="minorEastAsia"/>
          <w:color w:val="000000"/>
          <w:sz w:val="24"/>
        </w:rPr>
        <w:t>本基金管理人本报告期内未进行本基金的申购、赎回、红利再投等。</w:t>
      </w:r>
    </w:p>
    <w:p w:rsidR="00000141" w:rsidRPr="00405493" w:rsidRDefault="00000141" w:rsidP="009D139A">
      <w:pPr>
        <w:autoSpaceDE w:val="0"/>
        <w:autoSpaceDN w:val="0"/>
        <w:adjustRightInd w:val="0"/>
        <w:spacing w:before="29" w:line="288" w:lineRule="auto"/>
        <w:jc w:val="left"/>
        <w:rPr>
          <w:rFonts w:eastAsiaTheme="minorEastAsia"/>
          <w:color w:val="000000"/>
          <w:sz w:val="24"/>
        </w:rPr>
      </w:pPr>
    </w:p>
    <w:p w:rsidR="00753072" w:rsidRPr="00E12151" w:rsidRDefault="00220542" w:rsidP="00926032">
      <w:pPr>
        <w:pStyle w:val="1"/>
        <w:spacing w:beforeLines="100" w:before="312" w:afterLines="100" w:after="312" w:line="288" w:lineRule="auto"/>
        <w:jc w:val="center"/>
        <w:rPr>
          <w:color w:val="000000"/>
          <w:kern w:val="0"/>
          <w:sz w:val="24"/>
          <w:szCs w:val="24"/>
        </w:rPr>
      </w:pPr>
      <w:r w:rsidRPr="00405493">
        <w:rPr>
          <w:rFonts w:eastAsiaTheme="minorEastAsia"/>
          <w:color w:val="000000"/>
          <w:kern w:val="0"/>
          <w:sz w:val="24"/>
          <w:szCs w:val="24"/>
        </w:rPr>
        <w:t>§</w:t>
      </w:r>
      <w:r w:rsidR="00B153F2" w:rsidRPr="00405493">
        <w:rPr>
          <w:rFonts w:eastAsiaTheme="minorEastAsia"/>
          <w:color w:val="000000"/>
          <w:kern w:val="0"/>
          <w:sz w:val="24"/>
          <w:szCs w:val="24"/>
        </w:rPr>
        <w:t>7</w:t>
      </w:r>
      <w:r w:rsidR="00184D75" w:rsidRPr="00405493">
        <w:rPr>
          <w:rFonts w:eastAsiaTheme="minorEastAsia"/>
          <w:color w:val="000000"/>
          <w:kern w:val="0"/>
          <w:sz w:val="24"/>
          <w:szCs w:val="24"/>
        </w:rPr>
        <w:t xml:space="preserve"> </w:t>
      </w:r>
      <w:r w:rsidRPr="00405493">
        <w:rPr>
          <w:color w:val="000000"/>
          <w:kern w:val="0"/>
          <w:sz w:val="24"/>
          <w:szCs w:val="24"/>
        </w:rPr>
        <w:t>备查文件目录</w:t>
      </w:r>
    </w:p>
    <w:p w:rsidR="00220542" w:rsidRPr="00405493" w:rsidRDefault="00B153F2" w:rsidP="009D139A">
      <w:pPr>
        <w:spacing w:before="29" w:line="288" w:lineRule="auto"/>
        <w:rPr>
          <w:rFonts w:eastAsiaTheme="minorEastAsia"/>
          <w:b/>
          <w:color w:val="000000"/>
          <w:kern w:val="0"/>
          <w:sz w:val="24"/>
        </w:rPr>
      </w:pPr>
      <w:r w:rsidRPr="00405493">
        <w:rPr>
          <w:rFonts w:eastAsiaTheme="minorEastAsia"/>
          <w:b/>
          <w:color w:val="000000"/>
          <w:sz w:val="24"/>
        </w:rPr>
        <w:t>7</w:t>
      </w:r>
      <w:r w:rsidR="00220542" w:rsidRPr="00405493">
        <w:rPr>
          <w:rFonts w:eastAsiaTheme="minorEastAsia"/>
          <w:b/>
          <w:color w:val="000000"/>
          <w:sz w:val="24"/>
        </w:rPr>
        <w:t>.</w:t>
      </w:r>
      <w:r w:rsidR="00E03C40" w:rsidRPr="00405493">
        <w:rPr>
          <w:rFonts w:eastAsiaTheme="minorEastAsia"/>
          <w:b/>
          <w:color w:val="000000"/>
          <w:sz w:val="24"/>
        </w:rPr>
        <w:t>1</w:t>
      </w:r>
      <w:r w:rsidR="00184D75" w:rsidRPr="00405493">
        <w:rPr>
          <w:rFonts w:eastAsiaTheme="minorEastAsia"/>
          <w:b/>
          <w:color w:val="000000"/>
          <w:sz w:val="24"/>
        </w:rPr>
        <w:t xml:space="preserve"> </w:t>
      </w:r>
      <w:r w:rsidR="00220542" w:rsidRPr="00405493">
        <w:rPr>
          <w:b/>
          <w:color w:val="000000"/>
          <w:sz w:val="24"/>
        </w:rPr>
        <w:t>备查文件目录</w:t>
      </w:r>
    </w:p>
    <w:p w:rsidR="00451E70" w:rsidRDefault="009A3242">
      <w:pPr>
        <w:autoSpaceDE w:val="0"/>
        <w:autoSpaceDN w:val="0"/>
        <w:adjustRightInd w:val="0"/>
        <w:spacing w:before="29" w:line="288"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、中国证监会准予交银施罗德丰硕收益债券型证券投资基金募集注册的文件；</w:t>
      </w:r>
      <w:r>
        <w:rPr>
          <w:rFonts w:eastAsiaTheme="minorEastAsia"/>
          <w:color w:val="000000"/>
          <w:sz w:val="24"/>
        </w:rPr>
        <w:t xml:space="preserve"> </w:t>
      </w:r>
    </w:p>
    <w:p w:rsidR="00451E70" w:rsidRDefault="009A3242">
      <w:pPr>
        <w:autoSpaceDE w:val="0"/>
        <w:autoSpaceDN w:val="0"/>
        <w:adjustRightInd w:val="0"/>
        <w:spacing w:before="29" w:line="288"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、《交银施罗德丰硕收益债券型证券投资基金基金合同》；</w:t>
      </w:r>
    </w:p>
    <w:p w:rsidR="00451E70" w:rsidRDefault="009A3242">
      <w:pPr>
        <w:autoSpaceDE w:val="0"/>
        <w:autoSpaceDN w:val="0"/>
        <w:adjustRightInd w:val="0"/>
        <w:spacing w:before="29" w:line="288"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、《交银施罗德丰硕收益债券型证券投资基金招募说明书》；</w:t>
      </w:r>
      <w:r>
        <w:rPr>
          <w:rFonts w:eastAsiaTheme="minorEastAsia"/>
          <w:color w:val="000000"/>
          <w:sz w:val="24"/>
        </w:rPr>
        <w:t xml:space="preserve"> </w:t>
      </w:r>
    </w:p>
    <w:p w:rsidR="00451E70" w:rsidRDefault="009A3242">
      <w:pPr>
        <w:autoSpaceDE w:val="0"/>
        <w:autoSpaceDN w:val="0"/>
        <w:adjustRightInd w:val="0"/>
        <w:spacing w:before="29" w:line="288"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、《交银施罗德丰硕收益债券型证券投资基金托管协议》；</w:t>
      </w:r>
      <w:r>
        <w:rPr>
          <w:rFonts w:eastAsiaTheme="minorEastAsia"/>
          <w:color w:val="000000"/>
          <w:sz w:val="24"/>
        </w:rPr>
        <w:t xml:space="preserve"> </w:t>
      </w:r>
    </w:p>
    <w:p w:rsidR="00451E70" w:rsidRDefault="009A3242">
      <w:pPr>
        <w:autoSpaceDE w:val="0"/>
        <w:autoSpaceDN w:val="0"/>
        <w:adjustRightInd w:val="0"/>
        <w:spacing w:before="29" w:line="288"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、基金管理人业务资格批件、营业执照；</w:t>
      </w:r>
    </w:p>
    <w:p w:rsidR="00451E70" w:rsidRDefault="009A3242">
      <w:pPr>
        <w:autoSpaceDE w:val="0"/>
        <w:autoSpaceDN w:val="0"/>
        <w:adjustRightInd w:val="0"/>
        <w:spacing w:before="29" w:line="288"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、基金托管人业务资格批件、营业执照；</w:t>
      </w:r>
    </w:p>
    <w:p w:rsidR="00451E70" w:rsidRDefault="009A3242">
      <w:pPr>
        <w:autoSpaceDE w:val="0"/>
        <w:autoSpaceDN w:val="0"/>
        <w:adjustRightInd w:val="0"/>
        <w:spacing w:before="29" w:line="288"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、关于申请募集注册交银施罗德丰硕收益债券型证券投资基金的法律意见书；</w:t>
      </w:r>
    </w:p>
    <w:p w:rsidR="00220542" w:rsidRPr="00405493" w:rsidRDefault="009215BE" w:rsidP="009D139A">
      <w:pPr>
        <w:autoSpaceDE w:val="0"/>
        <w:autoSpaceDN w:val="0"/>
        <w:adjustRightInd w:val="0"/>
        <w:spacing w:before="29" w:line="288" w:lineRule="auto"/>
        <w:ind w:firstLineChars="200" w:firstLine="480"/>
        <w:rPr>
          <w:rFonts w:eastAsiaTheme="minorEastAsia"/>
          <w:color w:val="000000"/>
          <w:sz w:val="24"/>
        </w:rPr>
      </w:pPr>
      <w:r w:rsidRPr="00405493">
        <w:rPr>
          <w:rFonts w:eastAsiaTheme="minorEastAsia"/>
          <w:color w:val="000000"/>
          <w:sz w:val="24"/>
        </w:rPr>
        <w:lastRenderedPageBreak/>
        <w:t>8</w:t>
      </w:r>
      <w:r w:rsidRPr="00405493">
        <w:rPr>
          <w:rFonts w:eastAsiaTheme="minorEastAsia"/>
          <w:color w:val="000000"/>
          <w:sz w:val="24"/>
        </w:rPr>
        <w:t>、报告期内交银施罗德丰硕收益债券型证券投资基金在指定报刊上各项公告的原稿。</w:t>
      </w:r>
    </w:p>
    <w:p w:rsidR="00785899" w:rsidRPr="00405493" w:rsidRDefault="00785899" w:rsidP="009D139A">
      <w:pPr>
        <w:autoSpaceDE w:val="0"/>
        <w:autoSpaceDN w:val="0"/>
        <w:adjustRightInd w:val="0"/>
        <w:spacing w:before="29" w:line="288" w:lineRule="auto"/>
        <w:ind w:firstLineChars="200" w:firstLine="480"/>
        <w:rPr>
          <w:rFonts w:eastAsiaTheme="minorEastAsia"/>
          <w:color w:val="000000"/>
          <w:sz w:val="24"/>
        </w:rPr>
      </w:pPr>
    </w:p>
    <w:p w:rsidR="00220542" w:rsidRPr="00405493" w:rsidRDefault="00E03C40" w:rsidP="009D139A">
      <w:pPr>
        <w:spacing w:before="29" w:line="288" w:lineRule="auto"/>
        <w:rPr>
          <w:rFonts w:eastAsiaTheme="minorEastAsia"/>
          <w:b/>
          <w:color w:val="000000"/>
          <w:sz w:val="24"/>
        </w:rPr>
      </w:pPr>
      <w:r w:rsidRPr="00405493">
        <w:rPr>
          <w:rFonts w:eastAsiaTheme="minorEastAsia"/>
          <w:b/>
          <w:color w:val="000000"/>
          <w:sz w:val="24"/>
        </w:rPr>
        <w:t>7.2</w:t>
      </w:r>
      <w:r w:rsidR="00184D75" w:rsidRPr="00405493">
        <w:rPr>
          <w:rFonts w:eastAsiaTheme="minorEastAsia"/>
          <w:b/>
          <w:color w:val="000000"/>
          <w:sz w:val="24"/>
        </w:rPr>
        <w:t xml:space="preserve"> </w:t>
      </w:r>
      <w:r w:rsidR="00220542" w:rsidRPr="00405493">
        <w:rPr>
          <w:b/>
          <w:color w:val="000000"/>
          <w:sz w:val="24"/>
        </w:rPr>
        <w:t>存放地点</w:t>
      </w:r>
    </w:p>
    <w:p w:rsidR="009215BE" w:rsidRPr="00405493" w:rsidRDefault="009215BE" w:rsidP="009D139A">
      <w:pPr>
        <w:autoSpaceDE w:val="0"/>
        <w:autoSpaceDN w:val="0"/>
        <w:adjustRightInd w:val="0"/>
        <w:spacing w:before="29" w:line="288" w:lineRule="auto"/>
        <w:ind w:firstLineChars="200" w:firstLine="480"/>
        <w:rPr>
          <w:rFonts w:eastAsiaTheme="minorEastAsia"/>
          <w:color w:val="000000"/>
          <w:sz w:val="24"/>
        </w:rPr>
      </w:pPr>
      <w:r w:rsidRPr="00405493">
        <w:rPr>
          <w:rFonts w:eastAsiaTheme="minorEastAsia"/>
          <w:color w:val="000000"/>
          <w:sz w:val="24"/>
        </w:rPr>
        <w:t>备查文件存放于基金管理人的办公场所。</w:t>
      </w:r>
    </w:p>
    <w:p w:rsidR="00785899" w:rsidRPr="00405493" w:rsidRDefault="00785899" w:rsidP="009D139A">
      <w:pPr>
        <w:autoSpaceDE w:val="0"/>
        <w:autoSpaceDN w:val="0"/>
        <w:adjustRightInd w:val="0"/>
        <w:spacing w:before="29" w:line="288" w:lineRule="auto"/>
        <w:ind w:firstLineChars="200" w:firstLine="480"/>
        <w:rPr>
          <w:rFonts w:eastAsiaTheme="minorEastAsia"/>
          <w:color w:val="000000"/>
          <w:sz w:val="24"/>
        </w:rPr>
      </w:pPr>
    </w:p>
    <w:p w:rsidR="00220542" w:rsidRPr="00405493" w:rsidRDefault="00E03C40" w:rsidP="009D139A">
      <w:pPr>
        <w:spacing w:before="29" w:line="288" w:lineRule="auto"/>
        <w:rPr>
          <w:rFonts w:eastAsiaTheme="minorEastAsia"/>
          <w:b/>
          <w:color w:val="000000"/>
          <w:sz w:val="24"/>
        </w:rPr>
      </w:pPr>
      <w:r w:rsidRPr="00405493">
        <w:rPr>
          <w:rFonts w:eastAsiaTheme="minorEastAsia"/>
          <w:b/>
          <w:color w:val="000000"/>
          <w:sz w:val="24"/>
        </w:rPr>
        <w:t>7.3</w:t>
      </w:r>
      <w:r w:rsidR="00184D75" w:rsidRPr="00405493">
        <w:rPr>
          <w:rFonts w:eastAsiaTheme="minorEastAsia"/>
          <w:b/>
          <w:color w:val="000000"/>
          <w:sz w:val="24"/>
        </w:rPr>
        <w:t xml:space="preserve"> </w:t>
      </w:r>
      <w:r w:rsidR="00220542" w:rsidRPr="00405493">
        <w:rPr>
          <w:b/>
          <w:color w:val="000000"/>
          <w:sz w:val="24"/>
        </w:rPr>
        <w:t>查阅方式</w:t>
      </w:r>
    </w:p>
    <w:p w:rsidR="00451E70" w:rsidRDefault="009A3242">
      <w:pPr>
        <w:autoSpaceDE w:val="0"/>
        <w:autoSpaceDN w:val="0"/>
        <w:adjustRightInd w:val="0"/>
        <w:spacing w:before="29" w:line="288"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w:t>
      </w:r>
      <w:r>
        <w:rPr>
          <w:rFonts w:eastAsiaTheme="minorEastAsia"/>
          <w:color w:val="000000"/>
          <w:sz w:val="24"/>
        </w:rPr>
        <w:t>www.bocomschroder.com)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9B1B32" w:rsidRPr="00405493" w:rsidRDefault="009215BE" w:rsidP="009D139A">
      <w:pPr>
        <w:autoSpaceDE w:val="0"/>
        <w:autoSpaceDN w:val="0"/>
        <w:adjustRightInd w:val="0"/>
        <w:spacing w:before="29" w:line="288" w:lineRule="auto"/>
        <w:ind w:firstLineChars="200" w:firstLine="480"/>
        <w:rPr>
          <w:rFonts w:eastAsiaTheme="minorEastAsia"/>
          <w:color w:val="000000"/>
          <w:sz w:val="24"/>
        </w:rPr>
      </w:pPr>
      <w:r w:rsidRPr="00405493">
        <w:rPr>
          <w:rFonts w:eastAsiaTheme="minorEastAsia"/>
          <w:color w:val="000000"/>
          <w:sz w:val="24"/>
        </w:rPr>
        <w:t>投资者对本报告书如有疑问，可咨询本基金管理人交银施罗德基金管理有限公司。本公司客户服务中心电话：</w:t>
      </w:r>
      <w:r w:rsidRPr="00405493">
        <w:rPr>
          <w:rFonts w:eastAsiaTheme="minorEastAsia"/>
          <w:color w:val="000000"/>
          <w:sz w:val="24"/>
        </w:rPr>
        <w:t>400-700-5000</w:t>
      </w:r>
      <w:r w:rsidRPr="00405493">
        <w:rPr>
          <w:rFonts w:eastAsiaTheme="minorEastAsia"/>
          <w:color w:val="000000"/>
          <w:sz w:val="24"/>
        </w:rPr>
        <w:t>（免长途话费），</w:t>
      </w:r>
      <w:r w:rsidRPr="00405493">
        <w:rPr>
          <w:rFonts w:eastAsiaTheme="minorEastAsia"/>
          <w:color w:val="000000"/>
          <w:sz w:val="24"/>
        </w:rPr>
        <w:t>021-61055000</w:t>
      </w:r>
      <w:r w:rsidRPr="00405493">
        <w:rPr>
          <w:rFonts w:eastAsiaTheme="minorEastAsia"/>
          <w:color w:val="000000"/>
          <w:sz w:val="24"/>
        </w:rPr>
        <w:t>，电子邮件：</w:t>
      </w:r>
      <w:r w:rsidRPr="00405493">
        <w:rPr>
          <w:rFonts w:eastAsiaTheme="minorEastAsia"/>
          <w:color w:val="000000"/>
          <w:sz w:val="24"/>
        </w:rPr>
        <w:t>services@jysld.com</w:t>
      </w:r>
      <w:r w:rsidRPr="00405493">
        <w:rPr>
          <w:rFonts w:eastAsiaTheme="minorEastAsia"/>
          <w:color w:val="000000"/>
          <w:sz w:val="24"/>
        </w:rPr>
        <w:t>。</w:t>
      </w:r>
    </w:p>
    <w:p w:rsidR="009D1145" w:rsidRPr="00405493" w:rsidRDefault="009D1145" w:rsidP="009D139A">
      <w:pPr>
        <w:autoSpaceDE w:val="0"/>
        <w:autoSpaceDN w:val="0"/>
        <w:adjustRightInd w:val="0"/>
        <w:spacing w:before="29" w:line="288" w:lineRule="auto"/>
        <w:ind w:firstLineChars="200" w:firstLine="480"/>
        <w:rPr>
          <w:rFonts w:eastAsiaTheme="minorEastAsia"/>
          <w:color w:val="000000"/>
          <w:sz w:val="24"/>
        </w:rPr>
      </w:pPr>
    </w:p>
    <w:sectPr w:rsidR="009D1145" w:rsidRPr="00405493" w:rsidSect="001F36EA">
      <w:footerReference w:type="even" r:id="rId10"/>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C5B" w:rsidRDefault="00DD0C5B">
      <w:r>
        <w:separator/>
      </w:r>
    </w:p>
  </w:endnote>
  <w:endnote w:type="continuationSeparator" w:id="0">
    <w:p w:rsidR="00DD0C5B" w:rsidRDefault="00DD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291" w:rsidRPr="001D0DB0" w:rsidRDefault="00B05291" w:rsidP="0035401D">
    <w:pPr>
      <w:pStyle w:val="a6"/>
      <w:jc w:val="center"/>
    </w:pPr>
    <w:r>
      <w:rPr>
        <w:rFonts w:hint="eastAsia"/>
        <w:kern w:val="0"/>
        <w:szCs w:val="21"/>
      </w:rPr>
      <w:t>第</w:t>
    </w:r>
    <w:r w:rsidR="00A01A80">
      <w:rPr>
        <w:rFonts w:hint="eastAsia"/>
        <w:kern w:val="0"/>
        <w:szCs w:val="21"/>
      </w:rPr>
      <w:t xml:space="preserve"> </w:t>
    </w:r>
    <w:r w:rsidR="00416AA3">
      <w:rPr>
        <w:kern w:val="0"/>
        <w:szCs w:val="21"/>
      </w:rPr>
      <w:fldChar w:fldCharType="begin"/>
    </w:r>
    <w:r>
      <w:rPr>
        <w:kern w:val="0"/>
        <w:szCs w:val="21"/>
      </w:rPr>
      <w:instrText xml:space="preserve"> PAGE </w:instrText>
    </w:r>
    <w:r w:rsidR="00416AA3">
      <w:rPr>
        <w:kern w:val="0"/>
        <w:szCs w:val="21"/>
      </w:rPr>
      <w:fldChar w:fldCharType="separate"/>
    </w:r>
    <w:r w:rsidR="00013085">
      <w:rPr>
        <w:noProof/>
        <w:kern w:val="0"/>
        <w:szCs w:val="21"/>
      </w:rPr>
      <w:t>10</w:t>
    </w:r>
    <w:r w:rsidR="00416AA3">
      <w:rPr>
        <w:kern w:val="0"/>
        <w:szCs w:val="21"/>
      </w:rPr>
      <w:fldChar w:fldCharType="end"/>
    </w:r>
    <w:r w:rsidR="00A01A80">
      <w:rPr>
        <w:rFonts w:hint="eastAsia"/>
        <w:kern w:val="0"/>
        <w:szCs w:val="21"/>
      </w:rPr>
      <w:t xml:space="preserve"> </w:t>
    </w:r>
    <w:r>
      <w:rPr>
        <w:rFonts w:hint="eastAsia"/>
        <w:kern w:val="0"/>
        <w:szCs w:val="21"/>
      </w:rPr>
      <w:t>页</w:t>
    </w:r>
    <w:r w:rsidR="00A01A80">
      <w:rPr>
        <w:rFonts w:hint="eastAsia"/>
        <w:kern w:val="0"/>
        <w:szCs w:val="21"/>
      </w:rPr>
      <w:t xml:space="preserve"> </w:t>
    </w:r>
    <w:r>
      <w:rPr>
        <w:rFonts w:hint="eastAsia"/>
        <w:kern w:val="0"/>
        <w:szCs w:val="21"/>
      </w:rPr>
      <w:t>共</w:t>
    </w:r>
    <w:r w:rsidR="00A01A80">
      <w:rPr>
        <w:rFonts w:hint="eastAsia"/>
        <w:kern w:val="0"/>
        <w:szCs w:val="21"/>
      </w:rPr>
      <w:t xml:space="preserve"> </w:t>
    </w:r>
    <w:r w:rsidR="00416AA3">
      <w:rPr>
        <w:kern w:val="0"/>
        <w:szCs w:val="21"/>
      </w:rPr>
      <w:fldChar w:fldCharType="begin"/>
    </w:r>
    <w:r>
      <w:rPr>
        <w:kern w:val="0"/>
        <w:szCs w:val="21"/>
      </w:rPr>
      <w:instrText xml:space="preserve"> NUMPAGES </w:instrText>
    </w:r>
    <w:r w:rsidR="00416AA3">
      <w:rPr>
        <w:kern w:val="0"/>
        <w:szCs w:val="21"/>
      </w:rPr>
      <w:fldChar w:fldCharType="separate"/>
    </w:r>
    <w:r w:rsidR="00013085">
      <w:rPr>
        <w:noProof/>
        <w:kern w:val="0"/>
        <w:szCs w:val="21"/>
      </w:rPr>
      <w:t>11</w:t>
    </w:r>
    <w:r w:rsidR="00416AA3">
      <w:rPr>
        <w:kern w:val="0"/>
        <w:szCs w:val="21"/>
      </w:rPr>
      <w:fldChar w:fldCharType="end"/>
    </w:r>
    <w:r w:rsidR="00A01A80">
      <w:rPr>
        <w:rFonts w:hint="eastAsia"/>
        <w:kern w:val="0"/>
        <w:szCs w:val="21"/>
      </w:rPr>
      <w:t xml:space="preserve"> </w:t>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291" w:rsidRDefault="00416AA3">
    <w:pPr>
      <w:pStyle w:val="a6"/>
      <w:framePr w:wrap="around" w:vAnchor="text" w:hAnchor="margin" w:xAlign="center" w:y="1"/>
      <w:rPr>
        <w:rStyle w:val="a7"/>
      </w:rPr>
    </w:pPr>
    <w:r>
      <w:rPr>
        <w:rStyle w:val="a7"/>
      </w:rPr>
      <w:fldChar w:fldCharType="begin"/>
    </w:r>
    <w:r w:rsidR="00B05291">
      <w:rPr>
        <w:rStyle w:val="a7"/>
      </w:rPr>
      <w:instrText xml:space="preserve">PAGE  </w:instrText>
    </w:r>
    <w:r>
      <w:rPr>
        <w:rStyle w:val="a7"/>
      </w:rPr>
      <w:fldChar w:fldCharType="end"/>
    </w:r>
  </w:p>
  <w:p w:rsidR="00B05291" w:rsidRDefault="00B0529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C5B" w:rsidRDefault="00DD0C5B">
      <w:r>
        <w:separator/>
      </w:r>
    </w:p>
  </w:footnote>
  <w:footnote w:type="continuationSeparator" w:id="0">
    <w:p w:rsidR="00DD0C5B" w:rsidRDefault="00DD0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859" w:rsidRPr="002567DB" w:rsidRDefault="00FA4859" w:rsidP="00FA4859">
    <w:pPr>
      <w:pStyle w:val="a9"/>
      <w:pBdr>
        <w:bottom w:val="single" w:sz="6" w:space="0" w:color="auto"/>
      </w:pBdr>
      <w:jc w:val="right"/>
    </w:pPr>
    <w:r>
      <w:rPr>
        <w:noProof/>
      </w:rPr>
      <w:drawing>
        <wp:anchor distT="0" distB="0" distL="114300" distR="114300" simplePos="0" relativeHeight="251660288" behindDoc="0" locked="0" layoutInCell="1" allowOverlap="1">
          <wp:simplePos x="0" y="0"/>
          <wp:positionH relativeFrom="column">
            <wp:posOffset>7620</wp:posOffset>
          </wp:positionH>
          <wp:positionV relativeFrom="paragraph">
            <wp:posOffset>-318770</wp:posOffset>
          </wp:positionV>
          <wp:extent cx="2085340" cy="457200"/>
          <wp:effectExtent l="19050" t="0" r="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340"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A375597"/>
    <w:multiLevelType w:val="hybridMultilevel"/>
    <w:tmpl w:val="53962872"/>
    <w:lvl w:ilvl="0" w:tplc="F8CAE9AE">
      <w:start w:val="1"/>
      <w:numFmt w:val="decimal"/>
      <w:lvlText w:val="%1."/>
      <w:lvlJc w:val="left"/>
      <w:pPr>
        <w:ind w:left="377" w:hanging="360"/>
      </w:pPr>
      <w:rPr>
        <w:rFonts w:hint="default"/>
      </w:rPr>
    </w:lvl>
    <w:lvl w:ilvl="1" w:tplc="04090019" w:tentative="1">
      <w:start w:val="1"/>
      <w:numFmt w:val="lowerLetter"/>
      <w:lvlText w:val="%2)"/>
      <w:lvlJc w:val="left"/>
      <w:pPr>
        <w:ind w:left="857" w:hanging="420"/>
      </w:pPr>
    </w:lvl>
    <w:lvl w:ilvl="2" w:tplc="0409001B" w:tentative="1">
      <w:start w:val="1"/>
      <w:numFmt w:val="lowerRoman"/>
      <w:lvlText w:val="%3."/>
      <w:lvlJc w:val="right"/>
      <w:pPr>
        <w:ind w:left="1277" w:hanging="420"/>
      </w:pPr>
    </w:lvl>
    <w:lvl w:ilvl="3" w:tplc="0409000F" w:tentative="1">
      <w:start w:val="1"/>
      <w:numFmt w:val="decimal"/>
      <w:lvlText w:val="%4."/>
      <w:lvlJc w:val="left"/>
      <w:pPr>
        <w:ind w:left="1697" w:hanging="420"/>
      </w:pPr>
    </w:lvl>
    <w:lvl w:ilvl="4" w:tplc="04090019" w:tentative="1">
      <w:start w:val="1"/>
      <w:numFmt w:val="lowerLetter"/>
      <w:lvlText w:val="%5)"/>
      <w:lvlJc w:val="left"/>
      <w:pPr>
        <w:ind w:left="2117" w:hanging="420"/>
      </w:pPr>
    </w:lvl>
    <w:lvl w:ilvl="5" w:tplc="0409001B" w:tentative="1">
      <w:start w:val="1"/>
      <w:numFmt w:val="lowerRoman"/>
      <w:lvlText w:val="%6."/>
      <w:lvlJc w:val="right"/>
      <w:pPr>
        <w:ind w:left="2537" w:hanging="420"/>
      </w:pPr>
    </w:lvl>
    <w:lvl w:ilvl="6" w:tplc="0409000F" w:tentative="1">
      <w:start w:val="1"/>
      <w:numFmt w:val="decimal"/>
      <w:lvlText w:val="%7."/>
      <w:lvlJc w:val="left"/>
      <w:pPr>
        <w:ind w:left="2957" w:hanging="420"/>
      </w:pPr>
    </w:lvl>
    <w:lvl w:ilvl="7" w:tplc="04090019" w:tentative="1">
      <w:start w:val="1"/>
      <w:numFmt w:val="lowerLetter"/>
      <w:lvlText w:val="%8)"/>
      <w:lvlJc w:val="left"/>
      <w:pPr>
        <w:ind w:left="3377" w:hanging="420"/>
      </w:pPr>
    </w:lvl>
    <w:lvl w:ilvl="8" w:tplc="0409001B" w:tentative="1">
      <w:start w:val="1"/>
      <w:numFmt w:val="lowerRoman"/>
      <w:lvlText w:val="%9."/>
      <w:lvlJc w:val="right"/>
      <w:pPr>
        <w:ind w:left="3797" w:hanging="420"/>
      </w:pPr>
    </w:lvl>
  </w:abstractNum>
  <w:abstractNum w:abstractNumId="2">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2"/>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320C"/>
    <w:rsid w:val="00000141"/>
    <w:rsid w:val="000019CC"/>
    <w:rsid w:val="0000403B"/>
    <w:rsid w:val="00005911"/>
    <w:rsid w:val="000065DA"/>
    <w:rsid w:val="00007F38"/>
    <w:rsid w:val="00010A83"/>
    <w:rsid w:val="00010A8E"/>
    <w:rsid w:val="00010AC3"/>
    <w:rsid w:val="00011EB5"/>
    <w:rsid w:val="0001280C"/>
    <w:rsid w:val="00013085"/>
    <w:rsid w:val="00014C89"/>
    <w:rsid w:val="000160A2"/>
    <w:rsid w:val="0001654A"/>
    <w:rsid w:val="00017581"/>
    <w:rsid w:val="00020583"/>
    <w:rsid w:val="00021DD4"/>
    <w:rsid w:val="00023BE7"/>
    <w:rsid w:val="000257F9"/>
    <w:rsid w:val="00026068"/>
    <w:rsid w:val="000362B3"/>
    <w:rsid w:val="00037FCF"/>
    <w:rsid w:val="000421B8"/>
    <w:rsid w:val="00043ABF"/>
    <w:rsid w:val="000442A3"/>
    <w:rsid w:val="000445E4"/>
    <w:rsid w:val="000501DC"/>
    <w:rsid w:val="000510AB"/>
    <w:rsid w:val="000545E6"/>
    <w:rsid w:val="00055AF1"/>
    <w:rsid w:val="00062903"/>
    <w:rsid w:val="00064AE3"/>
    <w:rsid w:val="000651B5"/>
    <w:rsid w:val="00066524"/>
    <w:rsid w:val="00067AFA"/>
    <w:rsid w:val="00067DC3"/>
    <w:rsid w:val="00070CD1"/>
    <w:rsid w:val="0007171B"/>
    <w:rsid w:val="00077F58"/>
    <w:rsid w:val="00081D05"/>
    <w:rsid w:val="0008426A"/>
    <w:rsid w:val="00087CF7"/>
    <w:rsid w:val="00087F8A"/>
    <w:rsid w:val="00090E93"/>
    <w:rsid w:val="00094876"/>
    <w:rsid w:val="00095912"/>
    <w:rsid w:val="00095CE0"/>
    <w:rsid w:val="00096933"/>
    <w:rsid w:val="00096972"/>
    <w:rsid w:val="00096F7F"/>
    <w:rsid w:val="00097230"/>
    <w:rsid w:val="000A457E"/>
    <w:rsid w:val="000A53FD"/>
    <w:rsid w:val="000A549A"/>
    <w:rsid w:val="000A669E"/>
    <w:rsid w:val="000A72F2"/>
    <w:rsid w:val="000B0C56"/>
    <w:rsid w:val="000B0CDC"/>
    <w:rsid w:val="000B2907"/>
    <w:rsid w:val="000B2DC2"/>
    <w:rsid w:val="000B3E43"/>
    <w:rsid w:val="000B548A"/>
    <w:rsid w:val="000B5CC0"/>
    <w:rsid w:val="000C108B"/>
    <w:rsid w:val="000C1723"/>
    <w:rsid w:val="000C1B20"/>
    <w:rsid w:val="000C39E8"/>
    <w:rsid w:val="000C4107"/>
    <w:rsid w:val="000C45E7"/>
    <w:rsid w:val="000C5A32"/>
    <w:rsid w:val="000C69C9"/>
    <w:rsid w:val="000D01F4"/>
    <w:rsid w:val="000D080E"/>
    <w:rsid w:val="000D1519"/>
    <w:rsid w:val="000D4E46"/>
    <w:rsid w:val="000D793A"/>
    <w:rsid w:val="000E4456"/>
    <w:rsid w:val="000E71D1"/>
    <w:rsid w:val="000E7B9E"/>
    <w:rsid w:val="000E7EC3"/>
    <w:rsid w:val="000F175F"/>
    <w:rsid w:val="000F17D1"/>
    <w:rsid w:val="000F3E6A"/>
    <w:rsid w:val="000F60FF"/>
    <w:rsid w:val="000F635F"/>
    <w:rsid w:val="000F6C61"/>
    <w:rsid w:val="00100C12"/>
    <w:rsid w:val="0010398F"/>
    <w:rsid w:val="00103A7F"/>
    <w:rsid w:val="001049B6"/>
    <w:rsid w:val="001051C6"/>
    <w:rsid w:val="00105DC9"/>
    <w:rsid w:val="001105D1"/>
    <w:rsid w:val="0011177A"/>
    <w:rsid w:val="00113CCA"/>
    <w:rsid w:val="00114873"/>
    <w:rsid w:val="00116E31"/>
    <w:rsid w:val="0012304E"/>
    <w:rsid w:val="0012486F"/>
    <w:rsid w:val="001248EF"/>
    <w:rsid w:val="00124E12"/>
    <w:rsid w:val="0012513C"/>
    <w:rsid w:val="001257C7"/>
    <w:rsid w:val="00126DDF"/>
    <w:rsid w:val="001270BF"/>
    <w:rsid w:val="00127BAC"/>
    <w:rsid w:val="001428AD"/>
    <w:rsid w:val="00142A56"/>
    <w:rsid w:val="00143B76"/>
    <w:rsid w:val="00144DF5"/>
    <w:rsid w:val="00145A97"/>
    <w:rsid w:val="00145BED"/>
    <w:rsid w:val="00146485"/>
    <w:rsid w:val="00146FAA"/>
    <w:rsid w:val="00150AD6"/>
    <w:rsid w:val="001512DF"/>
    <w:rsid w:val="00153B40"/>
    <w:rsid w:val="00154ADA"/>
    <w:rsid w:val="0015531A"/>
    <w:rsid w:val="00156CE9"/>
    <w:rsid w:val="0016257E"/>
    <w:rsid w:val="00163B27"/>
    <w:rsid w:val="00165317"/>
    <w:rsid w:val="00171BAD"/>
    <w:rsid w:val="00173ECF"/>
    <w:rsid w:val="001744B4"/>
    <w:rsid w:val="001756A1"/>
    <w:rsid w:val="001761EE"/>
    <w:rsid w:val="00176EAA"/>
    <w:rsid w:val="0017725A"/>
    <w:rsid w:val="00177C4B"/>
    <w:rsid w:val="0018325A"/>
    <w:rsid w:val="00183AF7"/>
    <w:rsid w:val="00184D75"/>
    <w:rsid w:val="00186199"/>
    <w:rsid w:val="0018702C"/>
    <w:rsid w:val="00190DFE"/>
    <w:rsid w:val="001928F7"/>
    <w:rsid w:val="00194537"/>
    <w:rsid w:val="00194B44"/>
    <w:rsid w:val="0019563C"/>
    <w:rsid w:val="001975A7"/>
    <w:rsid w:val="001A01D5"/>
    <w:rsid w:val="001A0DC6"/>
    <w:rsid w:val="001A1DBB"/>
    <w:rsid w:val="001A21A9"/>
    <w:rsid w:val="001A2C7B"/>
    <w:rsid w:val="001A37B4"/>
    <w:rsid w:val="001A59D8"/>
    <w:rsid w:val="001A5FA6"/>
    <w:rsid w:val="001A6304"/>
    <w:rsid w:val="001B2F0C"/>
    <w:rsid w:val="001B4268"/>
    <w:rsid w:val="001C3419"/>
    <w:rsid w:val="001C37F6"/>
    <w:rsid w:val="001C6288"/>
    <w:rsid w:val="001C6423"/>
    <w:rsid w:val="001D0F6A"/>
    <w:rsid w:val="001D21BC"/>
    <w:rsid w:val="001D2FA5"/>
    <w:rsid w:val="001D35E0"/>
    <w:rsid w:val="001D5045"/>
    <w:rsid w:val="001D5A44"/>
    <w:rsid w:val="001D724B"/>
    <w:rsid w:val="001E044F"/>
    <w:rsid w:val="001E11D3"/>
    <w:rsid w:val="001E2A6A"/>
    <w:rsid w:val="001E34DA"/>
    <w:rsid w:val="001E3DC2"/>
    <w:rsid w:val="001E56FF"/>
    <w:rsid w:val="001E5C6B"/>
    <w:rsid w:val="001F03E1"/>
    <w:rsid w:val="001F36EA"/>
    <w:rsid w:val="001F3CC6"/>
    <w:rsid w:val="001F4530"/>
    <w:rsid w:val="001F49E6"/>
    <w:rsid w:val="001F4AFA"/>
    <w:rsid w:val="001F6B27"/>
    <w:rsid w:val="00200D9C"/>
    <w:rsid w:val="002010DE"/>
    <w:rsid w:val="00202968"/>
    <w:rsid w:val="00202C32"/>
    <w:rsid w:val="00203ADE"/>
    <w:rsid w:val="00203AEF"/>
    <w:rsid w:val="00204372"/>
    <w:rsid w:val="002058C1"/>
    <w:rsid w:val="0021105D"/>
    <w:rsid w:val="00211A26"/>
    <w:rsid w:val="002125F7"/>
    <w:rsid w:val="00214463"/>
    <w:rsid w:val="00214756"/>
    <w:rsid w:val="0021553C"/>
    <w:rsid w:val="00215CF2"/>
    <w:rsid w:val="0022000A"/>
    <w:rsid w:val="00220542"/>
    <w:rsid w:val="00221174"/>
    <w:rsid w:val="00222A15"/>
    <w:rsid w:val="00223099"/>
    <w:rsid w:val="00224A85"/>
    <w:rsid w:val="00225ADC"/>
    <w:rsid w:val="002352D3"/>
    <w:rsid w:val="002359EB"/>
    <w:rsid w:val="002363AB"/>
    <w:rsid w:val="002400C2"/>
    <w:rsid w:val="002401E7"/>
    <w:rsid w:val="0024260D"/>
    <w:rsid w:val="00245012"/>
    <w:rsid w:val="0024504E"/>
    <w:rsid w:val="0024651F"/>
    <w:rsid w:val="0025158D"/>
    <w:rsid w:val="0025281A"/>
    <w:rsid w:val="00253D3C"/>
    <w:rsid w:val="00255292"/>
    <w:rsid w:val="00260200"/>
    <w:rsid w:val="002648D8"/>
    <w:rsid w:val="00273E20"/>
    <w:rsid w:val="00273F86"/>
    <w:rsid w:val="0027440E"/>
    <w:rsid w:val="00277019"/>
    <w:rsid w:val="002774F0"/>
    <w:rsid w:val="00277A9B"/>
    <w:rsid w:val="00277E21"/>
    <w:rsid w:val="0028320C"/>
    <w:rsid w:val="0028459B"/>
    <w:rsid w:val="00284C5F"/>
    <w:rsid w:val="002873F0"/>
    <w:rsid w:val="00291E0E"/>
    <w:rsid w:val="002964F9"/>
    <w:rsid w:val="002A1F14"/>
    <w:rsid w:val="002A2678"/>
    <w:rsid w:val="002A2E01"/>
    <w:rsid w:val="002A398F"/>
    <w:rsid w:val="002A5C6B"/>
    <w:rsid w:val="002A5D31"/>
    <w:rsid w:val="002A714F"/>
    <w:rsid w:val="002A7D9A"/>
    <w:rsid w:val="002B1851"/>
    <w:rsid w:val="002B27FF"/>
    <w:rsid w:val="002B313D"/>
    <w:rsid w:val="002B5674"/>
    <w:rsid w:val="002B6793"/>
    <w:rsid w:val="002C08E2"/>
    <w:rsid w:val="002C1726"/>
    <w:rsid w:val="002C21A6"/>
    <w:rsid w:val="002C26D5"/>
    <w:rsid w:val="002C5777"/>
    <w:rsid w:val="002C7CA5"/>
    <w:rsid w:val="002D32E3"/>
    <w:rsid w:val="002E0FEB"/>
    <w:rsid w:val="002E37D5"/>
    <w:rsid w:val="002E43FA"/>
    <w:rsid w:val="002F0F79"/>
    <w:rsid w:val="002F280E"/>
    <w:rsid w:val="002F3709"/>
    <w:rsid w:val="002F3A6C"/>
    <w:rsid w:val="002F4296"/>
    <w:rsid w:val="002F6E02"/>
    <w:rsid w:val="00300951"/>
    <w:rsid w:val="003023C9"/>
    <w:rsid w:val="0030260F"/>
    <w:rsid w:val="00302CA8"/>
    <w:rsid w:val="00302DE9"/>
    <w:rsid w:val="00305084"/>
    <w:rsid w:val="0031092E"/>
    <w:rsid w:val="0031309E"/>
    <w:rsid w:val="0031455C"/>
    <w:rsid w:val="003204E9"/>
    <w:rsid w:val="00321E8C"/>
    <w:rsid w:val="00322A86"/>
    <w:rsid w:val="00322E99"/>
    <w:rsid w:val="00323AE8"/>
    <w:rsid w:val="00324548"/>
    <w:rsid w:val="003251F4"/>
    <w:rsid w:val="00326A88"/>
    <w:rsid w:val="003303E3"/>
    <w:rsid w:val="003329EA"/>
    <w:rsid w:val="00337C6F"/>
    <w:rsid w:val="003407A5"/>
    <w:rsid w:val="00341188"/>
    <w:rsid w:val="0034147B"/>
    <w:rsid w:val="00344079"/>
    <w:rsid w:val="00344C13"/>
    <w:rsid w:val="0034736B"/>
    <w:rsid w:val="00350238"/>
    <w:rsid w:val="0035109C"/>
    <w:rsid w:val="00351F0A"/>
    <w:rsid w:val="0035206A"/>
    <w:rsid w:val="0035401D"/>
    <w:rsid w:val="0035432B"/>
    <w:rsid w:val="00361E7E"/>
    <w:rsid w:val="00366917"/>
    <w:rsid w:val="00370AA4"/>
    <w:rsid w:val="00371FF4"/>
    <w:rsid w:val="003753EF"/>
    <w:rsid w:val="00377520"/>
    <w:rsid w:val="00380D36"/>
    <w:rsid w:val="003822D3"/>
    <w:rsid w:val="00383571"/>
    <w:rsid w:val="00385B9D"/>
    <w:rsid w:val="00386630"/>
    <w:rsid w:val="00390B25"/>
    <w:rsid w:val="003910FB"/>
    <w:rsid w:val="0039150C"/>
    <w:rsid w:val="00394372"/>
    <w:rsid w:val="00397156"/>
    <w:rsid w:val="00397960"/>
    <w:rsid w:val="003A1068"/>
    <w:rsid w:val="003A1642"/>
    <w:rsid w:val="003A1A99"/>
    <w:rsid w:val="003A3BC4"/>
    <w:rsid w:val="003A458A"/>
    <w:rsid w:val="003B2F13"/>
    <w:rsid w:val="003B405E"/>
    <w:rsid w:val="003B57D3"/>
    <w:rsid w:val="003C1F58"/>
    <w:rsid w:val="003C2E0F"/>
    <w:rsid w:val="003C6771"/>
    <w:rsid w:val="003C792F"/>
    <w:rsid w:val="003D124B"/>
    <w:rsid w:val="003D18F3"/>
    <w:rsid w:val="003D3D98"/>
    <w:rsid w:val="003D7441"/>
    <w:rsid w:val="003D767B"/>
    <w:rsid w:val="003D78B5"/>
    <w:rsid w:val="003E244F"/>
    <w:rsid w:val="003E4BDD"/>
    <w:rsid w:val="003E62A6"/>
    <w:rsid w:val="003E695F"/>
    <w:rsid w:val="003E6C9B"/>
    <w:rsid w:val="003E709C"/>
    <w:rsid w:val="003E7B89"/>
    <w:rsid w:val="003F1000"/>
    <w:rsid w:val="003F23AB"/>
    <w:rsid w:val="003F4241"/>
    <w:rsid w:val="003F5617"/>
    <w:rsid w:val="003F64BA"/>
    <w:rsid w:val="003F7C45"/>
    <w:rsid w:val="0040132C"/>
    <w:rsid w:val="00405085"/>
    <w:rsid w:val="00405493"/>
    <w:rsid w:val="004066FC"/>
    <w:rsid w:val="004072A7"/>
    <w:rsid w:val="00407C10"/>
    <w:rsid w:val="004113B4"/>
    <w:rsid w:val="00414827"/>
    <w:rsid w:val="00416AA3"/>
    <w:rsid w:val="00416C10"/>
    <w:rsid w:val="004248D8"/>
    <w:rsid w:val="00424EF3"/>
    <w:rsid w:val="004268BB"/>
    <w:rsid w:val="00431047"/>
    <w:rsid w:val="00431B86"/>
    <w:rsid w:val="004360F5"/>
    <w:rsid w:val="004366B7"/>
    <w:rsid w:val="004408EC"/>
    <w:rsid w:val="00441126"/>
    <w:rsid w:val="00441E6A"/>
    <w:rsid w:val="0044256C"/>
    <w:rsid w:val="00443814"/>
    <w:rsid w:val="00443C8F"/>
    <w:rsid w:val="00445EEC"/>
    <w:rsid w:val="00451E70"/>
    <w:rsid w:val="00452481"/>
    <w:rsid w:val="00457804"/>
    <w:rsid w:val="004621E3"/>
    <w:rsid w:val="00463E88"/>
    <w:rsid w:val="004646BF"/>
    <w:rsid w:val="00464744"/>
    <w:rsid w:val="004665E3"/>
    <w:rsid w:val="004731F1"/>
    <w:rsid w:val="004773C3"/>
    <w:rsid w:val="00477599"/>
    <w:rsid w:val="00480BC8"/>
    <w:rsid w:val="00481265"/>
    <w:rsid w:val="004814BF"/>
    <w:rsid w:val="00482561"/>
    <w:rsid w:val="0048587E"/>
    <w:rsid w:val="00485DF9"/>
    <w:rsid w:val="00487C2B"/>
    <w:rsid w:val="00490E04"/>
    <w:rsid w:val="0049297D"/>
    <w:rsid w:val="004929F2"/>
    <w:rsid w:val="00495A03"/>
    <w:rsid w:val="00496623"/>
    <w:rsid w:val="00497079"/>
    <w:rsid w:val="00497C76"/>
    <w:rsid w:val="004A1BBA"/>
    <w:rsid w:val="004A3E3C"/>
    <w:rsid w:val="004B0E6D"/>
    <w:rsid w:val="004B16E8"/>
    <w:rsid w:val="004B1842"/>
    <w:rsid w:val="004B24B9"/>
    <w:rsid w:val="004B6250"/>
    <w:rsid w:val="004B76B1"/>
    <w:rsid w:val="004C0057"/>
    <w:rsid w:val="004C0541"/>
    <w:rsid w:val="004C2C46"/>
    <w:rsid w:val="004C4713"/>
    <w:rsid w:val="004C7235"/>
    <w:rsid w:val="004C7955"/>
    <w:rsid w:val="004C7BA8"/>
    <w:rsid w:val="004D047F"/>
    <w:rsid w:val="004D3D96"/>
    <w:rsid w:val="004D650F"/>
    <w:rsid w:val="004E0C6D"/>
    <w:rsid w:val="004E2133"/>
    <w:rsid w:val="004E3573"/>
    <w:rsid w:val="004E500D"/>
    <w:rsid w:val="004E5F85"/>
    <w:rsid w:val="004E60FB"/>
    <w:rsid w:val="004F3B68"/>
    <w:rsid w:val="004F5D4B"/>
    <w:rsid w:val="004F6744"/>
    <w:rsid w:val="004F779C"/>
    <w:rsid w:val="004F7846"/>
    <w:rsid w:val="005000D4"/>
    <w:rsid w:val="00501238"/>
    <w:rsid w:val="00503CF1"/>
    <w:rsid w:val="00510CAF"/>
    <w:rsid w:val="005114F6"/>
    <w:rsid w:val="00512521"/>
    <w:rsid w:val="005126A6"/>
    <w:rsid w:val="005128C5"/>
    <w:rsid w:val="0051478B"/>
    <w:rsid w:val="0051566A"/>
    <w:rsid w:val="00515D7B"/>
    <w:rsid w:val="00516427"/>
    <w:rsid w:val="005166E9"/>
    <w:rsid w:val="00517ED6"/>
    <w:rsid w:val="0052009E"/>
    <w:rsid w:val="00520F76"/>
    <w:rsid w:val="00525E59"/>
    <w:rsid w:val="005318CC"/>
    <w:rsid w:val="00532969"/>
    <w:rsid w:val="00532C7F"/>
    <w:rsid w:val="005349B1"/>
    <w:rsid w:val="005374BC"/>
    <w:rsid w:val="00540865"/>
    <w:rsid w:val="005409F2"/>
    <w:rsid w:val="00543188"/>
    <w:rsid w:val="00543367"/>
    <w:rsid w:val="00543BFA"/>
    <w:rsid w:val="005461FA"/>
    <w:rsid w:val="00547AB2"/>
    <w:rsid w:val="00547D9C"/>
    <w:rsid w:val="00547DA1"/>
    <w:rsid w:val="005516A4"/>
    <w:rsid w:val="00552031"/>
    <w:rsid w:val="0055513C"/>
    <w:rsid w:val="005569C0"/>
    <w:rsid w:val="00560C94"/>
    <w:rsid w:val="0056291C"/>
    <w:rsid w:val="00565A63"/>
    <w:rsid w:val="00565D8D"/>
    <w:rsid w:val="00566588"/>
    <w:rsid w:val="00567BFC"/>
    <w:rsid w:val="00571E8D"/>
    <w:rsid w:val="0057275D"/>
    <w:rsid w:val="00572A10"/>
    <w:rsid w:val="0057436F"/>
    <w:rsid w:val="005800A9"/>
    <w:rsid w:val="00580488"/>
    <w:rsid w:val="0058074D"/>
    <w:rsid w:val="00580FD1"/>
    <w:rsid w:val="00582FAD"/>
    <w:rsid w:val="00583489"/>
    <w:rsid w:val="00586BCD"/>
    <w:rsid w:val="005905DC"/>
    <w:rsid w:val="005907B8"/>
    <w:rsid w:val="00590FE4"/>
    <w:rsid w:val="00591D9C"/>
    <w:rsid w:val="00597057"/>
    <w:rsid w:val="00597D8B"/>
    <w:rsid w:val="005A1C30"/>
    <w:rsid w:val="005A3295"/>
    <w:rsid w:val="005A3572"/>
    <w:rsid w:val="005A46FF"/>
    <w:rsid w:val="005A54D8"/>
    <w:rsid w:val="005A5E79"/>
    <w:rsid w:val="005A62E5"/>
    <w:rsid w:val="005B011E"/>
    <w:rsid w:val="005B2E84"/>
    <w:rsid w:val="005B5F1E"/>
    <w:rsid w:val="005B7B0E"/>
    <w:rsid w:val="005C0B52"/>
    <w:rsid w:val="005C41EC"/>
    <w:rsid w:val="005C5409"/>
    <w:rsid w:val="005C69AC"/>
    <w:rsid w:val="005C722E"/>
    <w:rsid w:val="005D01A4"/>
    <w:rsid w:val="005D45B3"/>
    <w:rsid w:val="005D4CEB"/>
    <w:rsid w:val="005D7498"/>
    <w:rsid w:val="005F04E6"/>
    <w:rsid w:val="005F43B9"/>
    <w:rsid w:val="005F5AFD"/>
    <w:rsid w:val="005F64B6"/>
    <w:rsid w:val="005F68CB"/>
    <w:rsid w:val="006005EA"/>
    <w:rsid w:val="00600F00"/>
    <w:rsid w:val="006033E3"/>
    <w:rsid w:val="0060638F"/>
    <w:rsid w:val="00606E8B"/>
    <w:rsid w:val="00607EE2"/>
    <w:rsid w:val="0061321C"/>
    <w:rsid w:val="00614FE2"/>
    <w:rsid w:val="0062217E"/>
    <w:rsid w:val="0062386E"/>
    <w:rsid w:val="00623D9A"/>
    <w:rsid w:val="00623F01"/>
    <w:rsid w:val="006242FB"/>
    <w:rsid w:val="0062699E"/>
    <w:rsid w:val="00626E2D"/>
    <w:rsid w:val="00627D94"/>
    <w:rsid w:val="00630B42"/>
    <w:rsid w:val="00642072"/>
    <w:rsid w:val="006440ED"/>
    <w:rsid w:val="006442F2"/>
    <w:rsid w:val="00645293"/>
    <w:rsid w:val="0064612A"/>
    <w:rsid w:val="00647CAC"/>
    <w:rsid w:val="006515BD"/>
    <w:rsid w:val="006517D6"/>
    <w:rsid w:val="00651B78"/>
    <w:rsid w:val="00652263"/>
    <w:rsid w:val="00652881"/>
    <w:rsid w:val="00656C49"/>
    <w:rsid w:val="00657453"/>
    <w:rsid w:val="00661974"/>
    <w:rsid w:val="00662C4E"/>
    <w:rsid w:val="00664551"/>
    <w:rsid w:val="006676A0"/>
    <w:rsid w:val="00670857"/>
    <w:rsid w:val="00670EFC"/>
    <w:rsid w:val="00671124"/>
    <w:rsid w:val="00671403"/>
    <w:rsid w:val="00671A0D"/>
    <w:rsid w:val="006727B0"/>
    <w:rsid w:val="00672A41"/>
    <w:rsid w:val="0067307E"/>
    <w:rsid w:val="006739F5"/>
    <w:rsid w:val="00676E31"/>
    <w:rsid w:val="00683A23"/>
    <w:rsid w:val="00687AD5"/>
    <w:rsid w:val="00693FF1"/>
    <w:rsid w:val="00695251"/>
    <w:rsid w:val="00695ADE"/>
    <w:rsid w:val="00695C0D"/>
    <w:rsid w:val="00696356"/>
    <w:rsid w:val="006A309C"/>
    <w:rsid w:val="006A6507"/>
    <w:rsid w:val="006A651B"/>
    <w:rsid w:val="006A72C6"/>
    <w:rsid w:val="006B02DA"/>
    <w:rsid w:val="006B083F"/>
    <w:rsid w:val="006B0F48"/>
    <w:rsid w:val="006B2065"/>
    <w:rsid w:val="006B3940"/>
    <w:rsid w:val="006B7232"/>
    <w:rsid w:val="006B7953"/>
    <w:rsid w:val="006C168D"/>
    <w:rsid w:val="006C3003"/>
    <w:rsid w:val="006C642C"/>
    <w:rsid w:val="006C6E3F"/>
    <w:rsid w:val="006C6FC6"/>
    <w:rsid w:val="006D022D"/>
    <w:rsid w:val="006D1697"/>
    <w:rsid w:val="006E14B8"/>
    <w:rsid w:val="006E2574"/>
    <w:rsid w:val="006E30C6"/>
    <w:rsid w:val="006E34B7"/>
    <w:rsid w:val="006E3C42"/>
    <w:rsid w:val="006E4DE8"/>
    <w:rsid w:val="006E758E"/>
    <w:rsid w:val="006F4CD8"/>
    <w:rsid w:val="006F528E"/>
    <w:rsid w:val="006F53D9"/>
    <w:rsid w:val="007004DC"/>
    <w:rsid w:val="007020B2"/>
    <w:rsid w:val="00703E8A"/>
    <w:rsid w:val="007066A0"/>
    <w:rsid w:val="007067A4"/>
    <w:rsid w:val="00711522"/>
    <w:rsid w:val="007124FE"/>
    <w:rsid w:val="00713186"/>
    <w:rsid w:val="00713757"/>
    <w:rsid w:val="00717772"/>
    <w:rsid w:val="00721AF1"/>
    <w:rsid w:val="00721DAF"/>
    <w:rsid w:val="0072280F"/>
    <w:rsid w:val="00722B5E"/>
    <w:rsid w:val="00723C69"/>
    <w:rsid w:val="0072680B"/>
    <w:rsid w:val="0072708F"/>
    <w:rsid w:val="007301B9"/>
    <w:rsid w:val="00730834"/>
    <w:rsid w:val="0073246A"/>
    <w:rsid w:val="00732D1D"/>
    <w:rsid w:val="00736034"/>
    <w:rsid w:val="0073681C"/>
    <w:rsid w:val="00741AFA"/>
    <w:rsid w:val="00741EBE"/>
    <w:rsid w:val="0074259E"/>
    <w:rsid w:val="00744454"/>
    <w:rsid w:val="00746130"/>
    <w:rsid w:val="00746A40"/>
    <w:rsid w:val="00750358"/>
    <w:rsid w:val="0075266C"/>
    <w:rsid w:val="00753072"/>
    <w:rsid w:val="00755CDF"/>
    <w:rsid w:val="007576D8"/>
    <w:rsid w:val="00757A4C"/>
    <w:rsid w:val="00763463"/>
    <w:rsid w:val="00763A67"/>
    <w:rsid w:val="00764A94"/>
    <w:rsid w:val="007651E5"/>
    <w:rsid w:val="007670DC"/>
    <w:rsid w:val="00767D6A"/>
    <w:rsid w:val="0077111A"/>
    <w:rsid w:val="00771C09"/>
    <w:rsid w:val="00772272"/>
    <w:rsid w:val="007756ED"/>
    <w:rsid w:val="0078456B"/>
    <w:rsid w:val="00785899"/>
    <w:rsid w:val="00785CDF"/>
    <w:rsid w:val="007870FC"/>
    <w:rsid w:val="0078797E"/>
    <w:rsid w:val="00787CD0"/>
    <w:rsid w:val="00791053"/>
    <w:rsid w:val="00791A3A"/>
    <w:rsid w:val="007924E0"/>
    <w:rsid w:val="00794196"/>
    <w:rsid w:val="00796791"/>
    <w:rsid w:val="00797637"/>
    <w:rsid w:val="007A13A4"/>
    <w:rsid w:val="007A3680"/>
    <w:rsid w:val="007A59B8"/>
    <w:rsid w:val="007B1BFE"/>
    <w:rsid w:val="007B238D"/>
    <w:rsid w:val="007B2862"/>
    <w:rsid w:val="007B28B4"/>
    <w:rsid w:val="007B36DA"/>
    <w:rsid w:val="007B61BE"/>
    <w:rsid w:val="007B662A"/>
    <w:rsid w:val="007B76A7"/>
    <w:rsid w:val="007C228E"/>
    <w:rsid w:val="007C4ADF"/>
    <w:rsid w:val="007C4B17"/>
    <w:rsid w:val="007D0AC8"/>
    <w:rsid w:val="007D2348"/>
    <w:rsid w:val="007D28C9"/>
    <w:rsid w:val="007D3CC8"/>
    <w:rsid w:val="007D600E"/>
    <w:rsid w:val="007D62F9"/>
    <w:rsid w:val="007D63A4"/>
    <w:rsid w:val="007E17E5"/>
    <w:rsid w:val="007E1AA2"/>
    <w:rsid w:val="007E4C1F"/>
    <w:rsid w:val="007F0759"/>
    <w:rsid w:val="007F25C0"/>
    <w:rsid w:val="007F39AC"/>
    <w:rsid w:val="007F3E8C"/>
    <w:rsid w:val="007F5F52"/>
    <w:rsid w:val="007F6D14"/>
    <w:rsid w:val="007F77C6"/>
    <w:rsid w:val="008003A1"/>
    <w:rsid w:val="008006B7"/>
    <w:rsid w:val="00800FDB"/>
    <w:rsid w:val="00802081"/>
    <w:rsid w:val="00804A6C"/>
    <w:rsid w:val="00806461"/>
    <w:rsid w:val="00807A3F"/>
    <w:rsid w:val="0081096D"/>
    <w:rsid w:val="00810EAD"/>
    <w:rsid w:val="00811833"/>
    <w:rsid w:val="008174D4"/>
    <w:rsid w:val="00820FE6"/>
    <w:rsid w:val="00821A66"/>
    <w:rsid w:val="00822476"/>
    <w:rsid w:val="00822882"/>
    <w:rsid w:val="00825F68"/>
    <w:rsid w:val="00827589"/>
    <w:rsid w:val="00830A24"/>
    <w:rsid w:val="008327A3"/>
    <w:rsid w:val="00835408"/>
    <w:rsid w:val="008359DA"/>
    <w:rsid w:val="008371CD"/>
    <w:rsid w:val="00837CEF"/>
    <w:rsid w:val="00840035"/>
    <w:rsid w:val="00840311"/>
    <w:rsid w:val="0084066E"/>
    <w:rsid w:val="008428A9"/>
    <w:rsid w:val="00844112"/>
    <w:rsid w:val="0084497A"/>
    <w:rsid w:val="008456C9"/>
    <w:rsid w:val="0084611D"/>
    <w:rsid w:val="0084637A"/>
    <w:rsid w:val="00846915"/>
    <w:rsid w:val="00850C62"/>
    <w:rsid w:val="008523E4"/>
    <w:rsid w:val="00852EBD"/>
    <w:rsid w:val="00861C16"/>
    <w:rsid w:val="008625DB"/>
    <w:rsid w:val="00863011"/>
    <w:rsid w:val="00865075"/>
    <w:rsid w:val="0086748F"/>
    <w:rsid w:val="00872CE4"/>
    <w:rsid w:val="00877B62"/>
    <w:rsid w:val="008802F9"/>
    <w:rsid w:val="00881015"/>
    <w:rsid w:val="008810B0"/>
    <w:rsid w:val="008819B6"/>
    <w:rsid w:val="00881AAC"/>
    <w:rsid w:val="008836B7"/>
    <w:rsid w:val="008841D3"/>
    <w:rsid w:val="00887DE6"/>
    <w:rsid w:val="00891010"/>
    <w:rsid w:val="00894C2A"/>
    <w:rsid w:val="00896985"/>
    <w:rsid w:val="00897708"/>
    <w:rsid w:val="00897712"/>
    <w:rsid w:val="00897D88"/>
    <w:rsid w:val="008A14EE"/>
    <w:rsid w:val="008A2BD6"/>
    <w:rsid w:val="008A2F16"/>
    <w:rsid w:val="008A4BA5"/>
    <w:rsid w:val="008B1823"/>
    <w:rsid w:val="008B2484"/>
    <w:rsid w:val="008B6E16"/>
    <w:rsid w:val="008B7110"/>
    <w:rsid w:val="008C0284"/>
    <w:rsid w:val="008C2029"/>
    <w:rsid w:val="008C2902"/>
    <w:rsid w:val="008C32E4"/>
    <w:rsid w:val="008C5CF1"/>
    <w:rsid w:val="008C61D6"/>
    <w:rsid w:val="008C61F0"/>
    <w:rsid w:val="008C64F1"/>
    <w:rsid w:val="008D1BB0"/>
    <w:rsid w:val="008D20FF"/>
    <w:rsid w:val="008D2445"/>
    <w:rsid w:val="008D32A8"/>
    <w:rsid w:val="008D3DE6"/>
    <w:rsid w:val="008D4223"/>
    <w:rsid w:val="008D44CC"/>
    <w:rsid w:val="008D46E3"/>
    <w:rsid w:val="008D6709"/>
    <w:rsid w:val="008E083A"/>
    <w:rsid w:val="008E1676"/>
    <w:rsid w:val="008E2450"/>
    <w:rsid w:val="008E3113"/>
    <w:rsid w:val="008E5710"/>
    <w:rsid w:val="008E7896"/>
    <w:rsid w:val="008F2477"/>
    <w:rsid w:val="008F474C"/>
    <w:rsid w:val="009010F0"/>
    <w:rsid w:val="00901162"/>
    <w:rsid w:val="0090223A"/>
    <w:rsid w:val="0090258A"/>
    <w:rsid w:val="009028E2"/>
    <w:rsid w:val="00904B29"/>
    <w:rsid w:val="00904C53"/>
    <w:rsid w:val="00905907"/>
    <w:rsid w:val="00907821"/>
    <w:rsid w:val="009136D8"/>
    <w:rsid w:val="00914EAB"/>
    <w:rsid w:val="009161D5"/>
    <w:rsid w:val="00916329"/>
    <w:rsid w:val="009179C1"/>
    <w:rsid w:val="009215BE"/>
    <w:rsid w:val="00922D49"/>
    <w:rsid w:val="00923EA4"/>
    <w:rsid w:val="00925E37"/>
    <w:rsid w:val="00925EDD"/>
    <w:rsid w:val="00926032"/>
    <w:rsid w:val="00927D0E"/>
    <w:rsid w:val="009309D9"/>
    <w:rsid w:val="009309DA"/>
    <w:rsid w:val="00932772"/>
    <w:rsid w:val="00936688"/>
    <w:rsid w:val="00937CFA"/>
    <w:rsid w:val="009406B3"/>
    <w:rsid w:val="00942407"/>
    <w:rsid w:val="00944FBA"/>
    <w:rsid w:val="00945CF5"/>
    <w:rsid w:val="009500A1"/>
    <w:rsid w:val="0095037E"/>
    <w:rsid w:val="00950650"/>
    <w:rsid w:val="00952AAD"/>
    <w:rsid w:val="00954567"/>
    <w:rsid w:val="009560B4"/>
    <w:rsid w:val="00956DC6"/>
    <w:rsid w:val="00957466"/>
    <w:rsid w:val="009576B9"/>
    <w:rsid w:val="00957FA9"/>
    <w:rsid w:val="00961EED"/>
    <w:rsid w:val="0096260B"/>
    <w:rsid w:val="00963197"/>
    <w:rsid w:val="00966289"/>
    <w:rsid w:val="009664D5"/>
    <w:rsid w:val="009667E3"/>
    <w:rsid w:val="00967B8C"/>
    <w:rsid w:val="00970C69"/>
    <w:rsid w:val="00971F1C"/>
    <w:rsid w:val="0097211D"/>
    <w:rsid w:val="00972E10"/>
    <w:rsid w:val="009746CA"/>
    <w:rsid w:val="00974C1F"/>
    <w:rsid w:val="0097689C"/>
    <w:rsid w:val="0098001F"/>
    <w:rsid w:val="00981781"/>
    <w:rsid w:val="00981963"/>
    <w:rsid w:val="00982E50"/>
    <w:rsid w:val="00983C82"/>
    <w:rsid w:val="00984520"/>
    <w:rsid w:val="009849AD"/>
    <w:rsid w:val="0098545C"/>
    <w:rsid w:val="00990466"/>
    <w:rsid w:val="00992BA2"/>
    <w:rsid w:val="00992F83"/>
    <w:rsid w:val="00993B74"/>
    <w:rsid w:val="0099508A"/>
    <w:rsid w:val="0099521D"/>
    <w:rsid w:val="009974EB"/>
    <w:rsid w:val="009A0AE3"/>
    <w:rsid w:val="009A1126"/>
    <w:rsid w:val="009A3242"/>
    <w:rsid w:val="009B1454"/>
    <w:rsid w:val="009B1584"/>
    <w:rsid w:val="009B1B32"/>
    <w:rsid w:val="009B1C29"/>
    <w:rsid w:val="009B21CA"/>
    <w:rsid w:val="009B2648"/>
    <w:rsid w:val="009B3AC4"/>
    <w:rsid w:val="009B73E6"/>
    <w:rsid w:val="009C03E5"/>
    <w:rsid w:val="009C0914"/>
    <w:rsid w:val="009C11D4"/>
    <w:rsid w:val="009C3730"/>
    <w:rsid w:val="009C37BD"/>
    <w:rsid w:val="009C3AAC"/>
    <w:rsid w:val="009C42C2"/>
    <w:rsid w:val="009C4B73"/>
    <w:rsid w:val="009C4D19"/>
    <w:rsid w:val="009C5157"/>
    <w:rsid w:val="009C5FDB"/>
    <w:rsid w:val="009C693E"/>
    <w:rsid w:val="009C70CB"/>
    <w:rsid w:val="009D1145"/>
    <w:rsid w:val="009D139A"/>
    <w:rsid w:val="009D1EA4"/>
    <w:rsid w:val="009D27AA"/>
    <w:rsid w:val="009D2E53"/>
    <w:rsid w:val="009D3F6A"/>
    <w:rsid w:val="009D4991"/>
    <w:rsid w:val="009D5BB5"/>
    <w:rsid w:val="009D696D"/>
    <w:rsid w:val="009D6ED2"/>
    <w:rsid w:val="009E0F1A"/>
    <w:rsid w:val="009E140D"/>
    <w:rsid w:val="009E2866"/>
    <w:rsid w:val="009E3B19"/>
    <w:rsid w:val="009E4465"/>
    <w:rsid w:val="009E574C"/>
    <w:rsid w:val="009E6401"/>
    <w:rsid w:val="009E6C54"/>
    <w:rsid w:val="009E79B3"/>
    <w:rsid w:val="009F1598"/>
    <w:rsid w:val="009F2A25"/>
    <w:rsid w:val="009F33B9"/>
    <w:rsid w:val="009F5235"/>
    <w:rsid w:val="009F531A"/>
    <w:rsid w:val="009F6550"/>
    <w:rsid w:val="009F786E"/>
    <w:rsid w:val="00A00902"/>
    <w:rsid w:val="00A01A80"/>
    <w:rsid w:val="00A02697"/>
    <w:rsid w:val="00A039FF"/>
    <w:rsid w:val="00A04704"/>
    <w:rsid w:val="00A05ACE"/>
    <w:rsid w:val="00A05CC8"/>
    <w:rsid w:val="00A079EB"/>
    <w:rsid w:val="00A14AE3"/>
    <w:rsid w:val="00A156D6"/>
    <w:rsid w:val="00A16675"/>
    <w:rsid w:val="00A16E63"/>
    <w:rsid w:val="00A22CD6"/>
    <w:rsid w:val="00A234EC"/>
    <w:rsid w:val="00A2417A"/>
    <w:rsid w:val="00A24611"/>
    <w:rsid w:val="00A25BE6"/>
    <w:rsid w:val="00A26135"/>
    <w:rsid w:val="00A26668"/>
    <w:rsid w:val="00A27804"/>
    <w:rsid w:val="00A36822"/>
    <w:rsid w:val="00A36AB5"/>
    <w:rsid w:val="00A411D1"/>
    <w:rsid w:val="00A43389"/>
    <w:rsid w:val="00A43E71"/>
    <w:rsid w:val="00A45006"/>
    <w:rsid w:val="00A45753"/>
    <w:rsid w:val="00A46594"/>
    <w:rsid w:val="00A47B15"/>
    <w:rsid w:val="00A52F84"/>
    <w:rsid w:val="00A5337E"/>
    <w:rsid w:val="00A56B05"/>
    <w:rsid w:val="00A57678"/>
    <w:rsid w:val="00A60E2F"/>
    <w:rsid w:val="00A615BD"/>
    <w:rsid w:val="00A63284"/>
    <w:rsid w:val="00A64CB8"/>
    <w:rsid w:val="00A66A6C"/>
    <w:rsid w:val="00A67018"/>
    <w:rsid w:val="00A672F3"/>
    <w:rsid w:val="00A673DC"/>
    <w:rsid w:val="00A7076E"/>
    <w:rsid w:val="00A709BE"/>
    <w:rsid w:val="00A7162E"/>
    <w:rsid w:val="00A72996"/>
    <w:rsid w:val="00A72D71"/>
    <w:rsid w:val="00A74E87"/>
    <w:rsid w:val="00A75705"/>
    <w:rsid w:val="00A76E73"/>
    <w:rsid w:val="00A77C69"/>
    <w:rsid w:val="00A82AC0"/>
    <w:rsid w:val="00A83953"/>
    <w:rsid w:val="00A86B13"/>
    <w:rsid w:val="00A903B6"/>
    <w:rsid w:val="00A90F4F"/>
    <w:rsid w:val="00A947AA"/>
    <w:rsid w:val="00AA1B53"/>
    <w:rsid w:val="00AA2D83"/>
    <w:rsid w:val="00AA3556"/>
    <w:rsid w:val="00AA35FD"/>
    <w:rsid w:val="00AA3DB7"/>
    <w:rsid w:val="00AA3F08"/>
    <w:rsid w:val="00AA486D"/>
    <w:rsid w:val="00AA7998"/>
    <w:rsid w:val="00AB07D6"/>
    <w:rsid w:val="00AB3012"/>
    <w:rsid w:val="00AB321C"/>
    <w:rsid w:val="00AB67DE"/>
    <w:rsid w:val="00AB688F"/>
    <w:rsid w:val="00AB69B5"/>
    <w:rsid w:val="00AB75EA"/>
    <w:rsid w:val="00AB7AA2"/>
    <w:rsid w:val="00AC4BC1"/>
    <w:rsid w:val="00AC5852"/>
    <w:rsid w:val="00AC714B"/>
    <w:rsid w:val="00AD04BD"/>
    <w:rsid w:val="00AD7214"/>
    <w:rsid w:val="00AE1066"/>
    <w:rsid w:val="00AE4518"/>
    <w:rsid w:val="00AE5D7F"/>
    <w:rsid w:val="00AE79F0"/>
    <w:rsid w:val="00AF6EC1"/>
    <w:rsid w:val="00B00331"/>
    <w:rsid w:val="00B00FEF"/>
    <w:rsid w:val="00B013C5"/>
    <w:rsid w:val="00B01441"/>
    <w:rsid w:val="00B01A80"/>
    <w:rsid w:val="00B04665"/>
    <w:rsid w:val="00B05273"/>
    <w:rsid w:val="00B05291"/>
    <w:rsid w:val="00B067F7"/>
    <w:rsid w:val="00B07A32"/>
    <w:rsid w:val="00B07C27"/>
    <w:rsid w:val="00B10017"/>
    <w:rsid w:val="00B10DE1"/>
    <w:rsid w:val="00B10FF8"/>
    <w:rsid w:val="00B1198D"/>
    <w:rsid w:val="00B139A2"/>
    <w:rsid w:val="00B13D83"/>
    <w:rsid w:val="00B151EE"/>
    <w:rsid w:val="00B153F2"/>
    <w:rsid w:val="00B203C4"/>
    <w:rsid w:val="00B2115D"/>
    <w:rsid w:val="00B22E81"/>
    <w:rsid w:val="00B23996"/>
    <w:rsid w:val="00B23CB2"/>
    <w:rsid w:val="00B2561A"/>
    <w:rsid w:val="00B25A64"/>
    <w:rsid w:val="00B32505"/>
    <w:rsid w:val="00B32AB3"/>
    <w:rsid w:val="00B34E7C"/>
    <w:rsid w:val="00B368EA"/>
    <w:rsid w:val="00B37EEF"/>
    <w:rsid w:val="00B47078"/>
    <w:rsid w:val="00B479C2"/>
    <w:rsid w:val="00B50270"/>
    <w:rsid w:val="00B510B2"/>
    <w:rsid w:val="00B54370"/>
    <w:rsid w:val="00B543B4"/>
    <w:rsid w:val="00B55185"/>
    <w:rsid w:val="00B57124"/>
    <w:rsid w:val="00B575D0"/>
    <w:rsid w:val="00B60040"/>
    <w:rsid w:val="00B6083D"/>
    <w:rsid w:val="00B61923"/>
    <w:rsid w:val="00B621D6"/>
    <w:rsid w:val="00B65D6F"/>
    <w:rsid w:val="00B67AA2"/>
    <w:rsid w:val="00B67AC8"/>
    <w:rsid w:val="00B67C23"/>
    <w:rsid w:val="00B67C8A"/>
    <w:rsid w:val="00B70663"/>
    <w:rsid w:val="00B70DC7"/>
    <w:rsid w:val="00B71077"/>
    <w:rsid w:val="00B75735"/>
    <w:rsid w:val="00B76BBB"/>
    <w:rsid w:val="00B77142"/>
    <w:rsid w:val="00B80A2C"/>
    <w:rsid w:val="00B81F60"/>
    <w:rsid w:val="00B82154"/>
    <w:rsid w:val="00B82B30"/>
    <w:rsid w:val="00B841AC"/>
    <w:rsid w:val="00B847A6"/>
    <w:rsid w:val="00B84D8E"/>
    <w:rsid w:val="00B85B0C"/>
    <w:rsid w:val="00B865B0"/>
    <w:rsid w:val="00B90780"/>
    <w:rsid w:val="00B9240D"/>
    <w:rsid w:val="00B95748"/>
    <w:rsid w:val="00B97CF9"/>
    <w:rsid w:val="00BA0324"/>
    <w:rsid w:val="00BA1CD5"/>
    <w:rsid w:val="00BA22A8"/>
    <w:rsid w:val="00BA3E28"/>
    <w:rsid w:val="00BA3E48"/>
    <w:rsid w:val="00BA4BD3"/>
    <w:rsid w:val="00BA53D1"/>
    <w:rsid w:val="00BB0187"/>
    <w:rsid w:val="00BB1EB3"/>
    <w:rsid w:val="00BB2678"/>
    <w:rsid w:val="00BB49E0"/>
    <w:rsid w:val="00BB52F9"/>
    <w:rsid w:val="00BB59A6"/>
    <w:rsid w:val="00BB6480"/>
    <w:rsid w:val="00BC013A"/>
    <w:rsid w:val="00BC1638"/>
    <w:rsid w:val="00BC2343"/>
    <w:rsid w:val="00BC2BDA"/>
    <w:rsid w:val="00BC4DB3"/>
    <w:rsid w:val="00BC5706"/>
    <w:rsid w:val="00BC66E9"/>
    <w:rsid w:val="00BD30C8"/>
    <w:rsid w:val="00BD3EB4"/>
    <w:rsid w:val="00BD5C65"/>
    <w:rsid w:val="00BD7D5E"/>
    <w:rsid w:val="00BE2245"/>
    <w:rsid w:val="00BE3978"/>
    <w:rsid w:val="00BE6018"/>
    <w:rsid w:val="00BE647A"/>
    <w:rsid w:val="00BF1716"/>
    <w:rsid w:val="00BF1F57"/>
    <w:rsid w:val="00BF1FDE"/>
    <w:rsid w:val="00BF4086"/>
    <w:rsid w:val="00BF426C"/>
    <w:rsid w:val="00BF4F04"/>
    <w:rsid w:val="00BF58D0"/>
    <w:rsid w:val="00BF5AAA"/>
    <w:rsid w:val="00BF7D6A"/>
    <w:rsid w:val="00C013E1"/>
    <w:rsid w:val="00C01611"/>
    <w:rsid w:val="00C02D59"/>
    <w:rsid w:val="00C030B6"/>
    <w:rsid w:val="00C03284"/>
    <w:rsid w:val="00C050D7"/>
    <w:rsid w:val="00C05B5F"/>
    <w:rsid w:val="00C07A0F"/>
    <w:rsid w:val="00C104CC"/>
    <w:rsid w:val="00C152FE"/>
    <w:rsid w:val="00C16739"/>
    <w:rsid w:val="00C17E14"/>
    <w:rsid w:val="00C20C7D"/>
    <w:rsid w:val="00C22CCE"/>
    <w:rsid w:val="00C23BA2"/>
    <w:rsid w:val="00C2555C"/>
    <w:rsid w:val="00C32AF2"/>
    <w:rsid w:val="00C33204"/>
    <w:rsid w:val="00C338EB"/>
    <w:rsid w:val="00C33A7D"/>
    <w:rsid w:val="00C3465D"/>
    <w:rsid w:val="00C34FBC"/>
    <w:rsid w:val="00C379E9"/>
    <w:rsid w:val="00C4089D"/>
    <w:rsid w:val="00C41675"/>
    <w:rsid w:val="00C439FB"/>
    <w:rsid w:val="00C43F23"/>
    <w:rsid w:val="00C44B59"/>
    <w:rsid w:val="00C44C89"/>
    <w:rsid w:val="00C471A0"/>
    <w:rsid w:val="00C47A34"/>
    <w:rsid w:val="00C50011"/>
    <w:rsid w:val="00C50232"/>
    <w:rsid w:val="00C564B5"/>
    <w:rsid w:val="00C57AF6"/>
    <w:rsid w:val="00C60094"/>
    <w:rsid w:val="00C62BC4"/>
    <w:rsid w:val="00C638AF"/>
    <w:rsid w:val="00C645E6"/>
    <w:rsid w:val="00C64D82"/>
    <w:rsid w:val="00C64FBC"/>
    <w:rsid w:val="00C65A83"/>
    <w:rsid w:val="00C67C19"/>
    <w:rsid w:val="00C72C6F"/>
    <w:rsid w:val="00C76A6C"/>
    <w:rsid w:val="00C77F18"/>
    <w:rsid w:val="00C80F23"/>
    <w:rsid w:val="00C81151"/>
    <w:rsid w:val="00C82CC6"/>
    <w:rsid w:val="00C850A3"/>
    <w:rsid w:val="00C85C32"/>
    <w:rsid w:val="00C866C7"/>
    <w:rsid w:val="00C87568"/>
    <w:rsid w:val="00C90DB6"/>
    <w:rsid w:val="00C9394F"/>
    <w:rsid w:val="00C93B1A"/>
    <w:rsid w:val="00C96F5F"/>
    <w:rsid w:val="00CA5927"/>
    <w:rsid w:val="00CA6E0F"/>
    <w:rsid w:val="00CA79EC"/>
    <w:rsid w:val="00CB39C2"/>
    <w:rsid w:val="00CB4C8C"/>
    <w:rsid w:val="00CB52F6"/>
    <w:rsid w:val="00CB6782"/>
    <w:rsid w:val="00CB73B2"/>
    <w:rsid w:val="00CC080A"/>
    <w:rsid w:val="00CC5921"/>
    <w:rsid w:val="00CD0F7E"/>
    <w:rsid w:val="00CE5277"/>
    <w:rsid w:val="00CE6358"/>
    <w:rsid w:val="00CE7A3C"/>
    <w:rsid w:val="00CF00BE"/>
    <w:rsid w:val="00CF15C5"/>
    <w:rsid w:val="00CF2D54"/>
    <w:rsid w:val="00D0281E"/>
    <w:rsid w:val="00D03538"/>
    <w:rsid w:val="00D049B8"/>
    <w:rsid w:val="00D0516C"/>
    <w:rsid w:val="00D05EE7"/>
    <w:rsid w:val="00D068D0"/>
    <w:rsid w:val="00D078D1"/>
    <w:rsid w:val="00D10743"/>
    <w:rsid w:val="00D129A8"/>
    <w:rsid w:val="00D12FB9"/>
    <w:rsid w:val="00D17F94"/>
    <w:rsid w:val="00D200BD"/>
    <w:rsid w:val="00D22399"/>
    <w:rsid w:val="00D23B54"/>
    <w:rsid w:val="00D24178"/>
    <w:rsid w:val="00D31124"/>
    <w:rsid w:val="00D32616"/>
    <w:rsid w:val="00D33751"/>
    <w:rsid w:val="00D35B7B"/>
    <w:rsid w:val="00D36F6E"/>
    <w:rsid w:val="00D37343"/>
    <w:rsid w:val="00D40407"/>
    <w:rsid w:val="00D4205E"/>
    <w:rsid w:val="00D43E3E"/>
    <w:rsid w:val="00D44256"/>
    <w:rsid w:val="00D47EAB"/>
    <w:rsid w:val="00D50084"/>
    <w:rsid w:val="00D5155F"/>
    <w:rsid w:val="00D5190F"/>
    <w:rsid w:val="00D5574C"/>
    <w:rsid w:val="00D61982"/>
    <w:rsid w:val="00D6267A"/>
    <w:rsid w:val="00D67D12"/>
    <w:rsid w:val="00D700A1"/>
    <w:rsid w:val="00D70CBF"/>
    <w:rsid w:val="00D72A67"/>
    <w:rsid w:val="00D7585A"/>
    <w:rsid w:val="00D80618"/>
    <w:rsid w:val="00D82494"/>
    <w:rsid w:val="00D84A4B"/>
    <w:rsid w:val="00D92168"/>
    <w:rsid w:val="00D92A52"/>
    <w:rsid w:val="00D92B67"/>
    <w:rsid w:val="00D940B5"/>
    <w:rsid w:val="00D95CB0"/>
    <w:rsid w:val="00D977C0"/>
    <w:rsid w:val="00DA00A3"/>
    <w:rsid w:val="00DA13F3"/>
    <w:rsid w:val="00DA2010"/>
    <w:rsid w:val="00DA2271"/>
    <w:rsid w:val="00DA2DE3"/>
    <w:rsid w:val="00DA3AB3"/>
    <w:rsid w:val="00DA5C98"/>
    <w:rsid w:val="00DA7146"/>
    <w:rsid w:val="00DA716A"/>
    <w:rsid w:val="00DB1F4F"/>
    <w:rsid w:val="00DB37EE"/>
    <w:rsid w:val="00DB3895"/>
    <w:rsid w:val="00DB4450"/>
    <w:rsid w:val="00DB7B69"/>
    <w:rsid w:val="00DC234A"/>
    <w:rsid w:val="00DC41E4"/>
    <w:rsid w:val="00DC46C7"/>
    <w:rsid w:val="00DC5116"/>
    <w:rsid w:val="00DC561E"/>
    <w:rsid w:val="00DC610B"/>
    <w:rsid w:val="00DC7C77"/>
    <w:rsid w:val="00DD0BB7"/>
    <w:rsid w:val="00DD0C5B"/>
    <w:rsid w:val="00DD33DF"/>
    <w:rsid w:val="00DD7D1F"/>
    <w:rsid w:val="00DD7EA2"/>
    <w:rsid w:val="00DE00F2"/>
    <w:rsid w:val="00DE117F"/>
    <w:rsid w:val="00DE401C"/>
    <w:rsid w:val="00DF5C3F"/>
    <w:rsid w:val="00DF63FA"/>
    <w:rsid w:val="00DF719E"/>
    <w:rsid w:val="00E00A1C"/>
    <w:rsid w:val="00E012CC"/>
    <w:rsid w:val="00E02B71"/>
    <w:rsid w:val="00E02DEB"/>
    <w:rsid w:val="00E03C40"/>
    <w:rsid w:val="00E042A1"/>
    <w:rsid w:val="00E1046D"/>
    <w:rsid w:val="00E104FA"/>
    <w:rsid w:val="00E1082A"/>
    <w:rsid w:val="00E11166"/>
    <w:rsid w:val="00E12151"/>
    <w:rsid w:val="00E13182"/>
    <w:rsid w:val="00E15383"/>
    <w:rsid w:val="00E1738C"/>
    <w:rsid w:val="00E22D28"/>
    <w:rsid w:val="00E230E3"/>
    <w:rsid w:val="00E25546"/>
    <w:rsid w:val="00E2610D"/>
    <w:rsid w:val="00E30EDF"/>
    <w:rsid w:val="00E31FBA"/>
    <w:rsid w:val="00E35265"/>
    <w:rsid w:val="00E36AAE"/>
    <w:rsid w:val="00E41773"/>
    <w:rsid w:val="00E42790"/>
    <w:rsid w:val="00E513F6"/>
    <w:rsid w:val="00E52F3B"/>
    <w:rsid w:val="00E53D94"/>
    <w:rsid w:val="00E53DEA"/>
    <w:rsid w:val="00E54647"/>
    <w:rsid w:val="00E561CF"/>
    <w:rsid w:val="00E56983"/>
    <w:rsid w:val="00E60B8E"/>
    <w:rsid w:val="00E616DB"/>
    <w:rsid w:val="00E6259C"/>
    <w:rsid w:val="00E627A4"/>
    <w:rsid w:val="00E630ED"/>
    <w:rsid w:val="00E65E60"/>
    <w:rsid w:val="00E66766"/>
    <w:rsid w:val="00E668B1"/>
    <w:rsid w:val="00E73D45"/>
    <w:rsid w:val="00E74EC5"/>
    <w:rsid w:val="00E76B86"/>
    <w:rsid w:val="00E80567"/>
    <w:rsid w:val="00E8342F"/>
    <w:rsid w:val="00E847A7"/>
    <w:rsid w:val="00E86E79"/>
    <w:rsid w:val="00E906B4"/>
    <w:rsid w:val="00E9095B"/>
    <w:rsid w:val="00E926B8"/>
    <w:rsid w:val="00E9399B"/>
    <w:rsid w:val="00E94008"/>
    <w:rsid w:val="00E94762"/>
    <w:rsid w:val="00E95C65"/>
    <w:rsid w:val="00E9611C"/>
    <w:rsid w:val="00E96B52"/>
    <w:rsid w:val="00E97D40"/>
    <w:rsid w:val="00EA2194"/>
    <w:rsid w:val="00EA2244"/>
    <w:rsid w:val="00EA2EDF"/>
    <w:rsid w:val="00EA4E91"/>
    <w:rsid w:val="00EA6FA7"/>
    <w:rsid w:val="00EB067F"/>
    <w:rsid w:val="00EB1F02"/>
    <w:rsid w:val="00EB5BC5"/>
    <w:rsid w:val="00EB65E8"/>
    <w:rsid w:val="00EC086C"/>
    <w:rsid w:val="00EC42D0"/>
    <w:rsid w:val="00EC44F8"/>
    <w:rsid w:val="00EC638F"/>
    <w:rsid w:val="00EC72B6"/>
    <w:rsid w:val="00EC7725"/>
    <w:rsid w:val="00ED7A0A"/>
    <w:rsid w:val="00EE2B75"/>
    <w:rsid w:val="00EE3842"/>
    <w:rsid w:val="00EE4874"/>
    <w:rsid w:val="00EE74FE"/>
    <w:rsid w:val="00EE79A6"/>
    <w:rsid w:val="00EF6111"/>
    <w:rsid w:val="00F005A0"/>
    <w:rsid w:val="00F06616"/>
    <w:rsid w:val="00F11352"/>
    <w:rsid w:val="00F13FDA"/>
    <w:rsid w:val="00F14396"/>
    <w:rsid w:val="00F1498D"/>
    <w:rsid w:val="00F14DDF"/>
    <w:rsid w:val="00F152AD"/>
    <w:rsid w:val="00F2285F"/>
    <w:rsid w:val="00F23155"/>
    <w:rsid w:val="00F24236"/>
    <w:rsid w:val="00F24E0E"/>
    <w:rsid w:val="00F25588"/>
    <w:rsid w:val="00F26693"/>
    <w:rsid w:val="00F27B07"/>
    <w:rsid w:val="00F31763"/>
    <w:rsid w:val="00F322CC"/>
    <w:rsid w:val="00F356C6"/>
    <w:rsid w:val="00F36130"/>
    <w:rsid w:val="00F40444"/>
    <w:rsid w:val="00F423BD"/>
    <w:rsid w:val="00F42DB9"/>
    <w:rsid w:val="00F432FF"/>
    <w:rsid w:val="00F44F01"/>
    <w:rsid w:val="00F4715C"/>
    <w:rsid w:val="00F54869"/>
    <w:rsid w:val="00F556B2"/>
    <w:rsid w:val="00F5754B"/>
    <w:rsid w:val="00F576DE"/>
    <w:rsid w:val="00F63BF7"/>
    <w:rsid w:val="00F65469"/>
    <w:rsid w:val="00F65617"/>
    <w:rsid w:val="00F666B0"/>
    <w:rsid w:val="00F66D14"/>
    <w:rsid w:val="00F710BE"/>
    <w:rsid w:val="00F736D2"/>
    <w:rsid w:val="00F7564C"/>
    <w:rsid w:val="00F76021"/>
    <w:rsid w:val="00F76220"/>
    <w:rsid w:val="00F76449"/>
    <w:rsid w:val="00F767CE"/>
    <w:rsid w:val="00F768F2"/>
    <w:rsid w:val="00F769BE"/>
    <w:rsid w:val="00F81A09"/>
    <w:rsid w:val="00F82E6B"/>
    <w:rsid w:val="00F86DDD"/>
    <w:rsid w:val="00F92525"/>
    <w:rsid w:val="00F925D2"/>
    <w:rsid w:val="00F93321"/>
    <w:rsid w:val="00F94190"/>
    <w:rsid w:val="00F94ADC"/>
    <w:rsid w:val="00F96931"/>
    <w:rsid w:val="00F9777E"/>
    <w:rsid w:val="00F97B71"/>
    <w:rsid w:val="00FA1EDD"/>
    <w:rsid w:val="00FA2DDA"/>
    <w:rsid w:val="00FA34CA"/>
    <w:rsid w:val="00FA4859"/>
    <w:rsid w:val="00FA4A55"/>
    <w:rsid w:val="00FA4D4F"/>
    <w:rsid w:val="00FA5453"/>
    <w:rsid w:val="00FA54E8"/>
    <w:rsid w:val="00FB0157"/>
    <w:rsid w:val="00FB2D17"/>
    <w:rsid w:val="00FB2F69"/>
    <w:rsid w:val="00FB368B"/>
    <w:rsid w:val="00FB4554"/>
    <w:rsid w:val="00FB45FF"/>
    <w:rsid w:val="00FB5D97"/>
    <w:rsid w:val="00FC1CA5"/>
    <w:rsid w:val="00FC2979"/>
    <w:rsid w:val="00FC3557"/>
    <w:rsid w:val="00FC38BB"/>
    <w:rsid w:val="00FC4F6D"/>
    <w:rsid w:val="00FD1C3C"/>
    <w:rsid w:val="00FD38A8"/>
    <w:rsid w:val="00FD3E1D"/>
    <w:rsid w:val="00FD5E3A"/>
    <w:rsid w:val="00FD64C2"/>
    <w:rsid w:val="00FD6AC8"/>
    <w:rsid w:val="00FE3EA1"/>
    <w:rsid w:val="00FE47A3"/>
    <w:rsid w:val="00FE4818"/>
    <w:rsid w:val="00FE5D80"/>
    <w:rsid w:val="00FF1577"/>
    <w:rsid w:val="00FF3491"/>
    <w:rsid w:val="00FF449F"/>
    <w:rsid w:val="00FF5856"/>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27D39058-2A1A-463D-9720-1276D7F5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Char"/>
    <w:qFormat/>
    <w:rsid w:val="00B71077"/>
    <w:pPr>
      <w:keepNext/>
      <w:keepLines/>
      <w:spacing w:before="340" w:after="330" w:line="578" w:lineRule="auto"/>
      <w:outlineLvl w:val="0"/>
    </w:pPr>
    <w:rPr>
      <w:b/>
      <w:bCs/>
      <w:kern w:val="44"/>
      <w:sz w:val="44"/>
      <w:szCs w:val="44"/>
    </w:rPr>
  </w:style>
  <w:style w:type="paragraph" w:styleId="2">
    <w:name w:val="heading 2"/>
    <w:basedOn w:val="a"/>
    <w:next w:val="a0"/>
    <w:qFormat/>
    <w:rsid w:val="00607EE2"/>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607EE2"/>
    <w:pPr>
      <w:ind w:firstLineChars="200" w:firstLine="420"/>
    </w:pPr>
  </w:style>
  <w:style w:type="paragraph" w:styleId="a4">
    <w:name w:val="Body Text Indent"/>
    <w:basedOn w:val="a"/>
    <w:rsid w:val="00607EE2"/>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07EE2"/>
    <w:rPr>
      <w:rFonts w:ascii="宋体" w:hAnsi="Courier New"/>
      <w:szCs w:val="21"/>
    </w:rPr>
  </w:style>
  <w:style w:type="paragraph" w:styleId="20">
    <w:name w:val="Body Text Indent 2"/>
    <w:basedOn w:val="a"/>
    <w:rsid w:val="00607EE2"/>
    <w:pPr>
      <w:spacing w:line="560" w:lineRule="exact"/>
      <w:ind w:firstLineChars="200" w:firstLine="480"/>
    </w:pPr>
    <w:rPr>
      <w:rFonts w:ascii="宋体" w:hAnsi="宋体"/>
      <w:color w:val="FF0000"/>
      <w:sz w:val="24"/>
    </w:rPr>
  </w:style>
  <w:style w:type="paragraph" w:styleId="a6">
    <w:name w:val="footer"/>
    <w:basedOn w:val="a"/>
    <w:rsid w:val="00607EE2"/>
    <w:pPr>
      <w:tabs>
        <w:tab w:val="center" w:pos="4153"/>
        <w:tab w:val="right" w:pos="8306"/>
      </w:tabs>
      <w:snapToGrid w:val="0"/>
      <w:jc w:val="left"/>
    </w:pPr>
    <w:rPr>
      <w:sz w:val="18"/>
      <w:szCs w:val="18"/>
    </w:rPr>
  </w:style>
  <w:style w:type="character" w:styleId="a7">
    <w:name w:val="page number"/>
    <w:basedOn w:val="a1"/>
    <w:rsid w:val="00607EE2"/>
  </w:style>
  <w:style w:type="character" w:styleId="a8">
    <w:name w:val="Hyperlink"/>
    <w:basedOn w:val="a1"/>
    <w:rsid w:val="00607EE2"/>
    <w:rPr>
      <w:color w:val="0000FF"/>
      <w:u w:val="single"/>
    </w:rPr>
  </w:style>
  <w:style w:type="paragraph" w:styleId="3">
    <w:name w:val="Body Text Indent 3"/>
    <w:basedOn w:val="a"/>
    <w:rsid w:val="00607EE2"/>
    <w:pPr>
      <w:spacing w:line="560" w:lineRule="exact"/>
      <w:ind w:firstLineChars="200" w:firstLine="420"/>
    </w:pPr>
    <w:rPr>
      <w:rFonts w:ascii="Arial" w:hAnsi="Arial" w:cs="Arial"/>
      <w:color w:val="FF0000"/>
    </w:rPr>
  </w:style>
  <w:style w:type="paragraph" w:styleId="a9">
    <w:name w:val="header"/>
    <w:basedOn w:val="a"/>
    <w:link w:val="Char0"/>
    <w:uiPriority w:val="99"/>
    <w:rsid w:val="00607EE2"/>
    <w:pPr>
      <w:pBdr>
        <w:bottom w:val="single" w:sz="6" w:space="1" w:color="auto"/>
      </w:pBdr>
      <w:tabs>
        <w:tab w:val="center" w:pos="4153"/>
        <w:tab w:val="right" w:pos="8306"/>
      </w:tabs>
      <w:snapToGrid w:val="0"/>
      <w:jc w:val="center"/>
    </w:pPr>
    <w:rPr>
      <w:sz w:val="18"/>
      <w:szCs w:val="18"/>
    </w:rPr>
  </w:style>
  <w:style w:type="character" w:styleId="aa">
    <w:name w:val="FollowedHyperlink"/>
    <w:basedOn w:val="a1"/>
    <w:rsid w:val="00607EE2"/>
    <w:rPr>
      <w:color w:val="800080"/>
      <w:u w:val="single"/>
    </w:rPr>
  </w:style>
  <w:style w:type="paragraph" w:styleId="ab">
    <w:name w:val="List"/>
    <w:basedOn w:val="ac"/>
    <w:rsid w:val="00607EE2"/>
    <w:pPr>
      <w:spacing w:after="220" w:line="220" w:lineRule="atLeast"/>
      <w:ind w:left="1440" w:hanging="360"/>
    </w:pPr>
    <w:rPr>
      <w:szCs w:val="20"/>
    </w:rPr>
  </w:style>
  <w:style w:type="paragraph" w:styleId="ac">
    <w:name w:val="Body Text"/>
    <w:basedOn w:val="a"/>
    <w:rsid w:val="00607EE2"/>
    <w:pPr>
      <w:spacing w:after="120"/>
    </w:pPr>
  </w:style>
  <w:style w:type="paragraph" w:styleId="ad">
    <w:name w:val="Date"/>
    <w:basedOn w:val="a"/>
    <w:next w:val="a"/>
    <w:link w:val="Char1"/>
    <w:rsid w:val="00607EE2"/>
    <w:rPr>
      <w:sz w:val="24"/>
      <w:szCs w:val="20"/>
    </w:rPr>
  </w:style>
  <w:style w:type="character" w:customStyle="1" w:styleId="c1">
    <w:name w:val="c1"/>
    <w:basedOn w:val="a1"/>
    <w:rsid w:val="00607EE2"/>
    <w:rPr>
      <w:color w:val="000000"/>
      <w:sz w:val="18"/>
      <w:szCs w:val="18"/>
    </w:rPr>
  </w:style>
  <w:style w:type="paragraph" w:styleId="10">
    <w:name w:val="index 1"/>
    <w:basedOn w:val="a"/>
    <w:next w:val="a"/>
    <w:autoRedefine/>
    <w:semiHidden/>
    <w:rsid w:val="00607EE2"/>
    <w:pPr>
      <w:jc w:val="right"/>
    </w:pPr>
    <w:rPr>
      <w:color w:val="008000"/>
    </w:rPr>
  </w:style>
  <w:style w:type="paragraph" w:customStyle="1" w:styleId="font5">
    <w:name w:val="font5"/>
    <w:basedOn w:val="a"/>
    <w:rsid w:val="00607EE2"/>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07EE2"/>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07EE2"/>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07EE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07EE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07EE2"/>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07EE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07EE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07EE2"/>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07EE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07EE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607EE2"/>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07EE2"/>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07EE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07EE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07EE2"/>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semiHidden/>
    <w:rsid w:val="00607EE2"/>
    <w:rPr>
      <w:sz w:val="18"/>
      <w:szCs w:val="18"/>
    </w:rPr>
  </w:style>
  <w:style w:type="character" w:styleId="af">
    <w:name w:val="annotation reference"/>
    <w:basedOn w:val="a1"/>
    <w:semiHidden/>
    <w:rsid w:val="00607EE2"/>
    <w:rPr>
      <w:sz w:val="21"/>
      <w:szCs w:val="21"/>
    </w:rPr>
  </w:style>
  <w:style w:type="paragraph" w:styleId="af0">
    <w:name w:val="annotation text"/>
    <w:basedOn w:val="a"/>
    <w:semiHidden/>
    <w:rsid w:val="00607EE2"/>
    <w:pPr>
      <w:jc w:val="left"/>
    </w:pPr>
  </w:style>
  <w:style w:type="paragraph" w:styleId="af1">
    <w:name w:val="annotation subject"/>
    <w:basedOn w:val="af0"/>
    <w:next w:val="af0"/>
    <w:semiHidden/>
    <w:rsid w:val="00607EE2"/>
    <w:rPr>
      <w:b/>
      <w:bCs/>
    </w:rPr>
  </w:style>
  <w:style w:type="paragraph" w:customStyle="1" w:styleId="Char2">
    <w:name w:val="Char"/>
    <w:basedOn w:val="a"/>
    <w:rsid w:val="00607EE2"/>
  </w:style>
  <w:style w:type="paragraph" w:styleId="af2">
    <w:name w:val="Document Map"/>
    <w:basedOn w:val="a"/>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3"/>
    <w:rsid w:val="00547D9C"/>
    <w:pPr>
      <w:snapToGrid w:val="0"/>
      <w:jc w:val="left"/>
    </w:pPr>
    <w:rPr>
      <w:sz w:val="18"/>
      <w:szCs w:val="18"/>
    </w:rPr>
  </w:style>
  <w:style w:type="character" w:styleId="af5">
    <w:name w:val="footnote reference"/>
    <w:basedOn w:val="a1"/>
    <w:rsid w:val="00547D9C"/>
    <w:rPr>
      <w:vertAlign w:val="superscript"/>
    </w:rPr>
  </w:style>
  <w:style w:type="paragraph" w:styleId="af6">
    <w:name w:val="Normal (Web)"/>
    <w:basedOn w:val="a"/>
    <w:rsid w:val="005D45B3"/>
    <w:pPr>
      <w:widowControl/>
      <w:spacing w:before="100" w:beforeAutospacing="1" w:after="100" w:afterAutospacing="1"/>
      <w:jc w:val="left"/>
    </w:pPr>
    <w:rPr>
      <w:rFonts w:ascii="宋体" w:hAnsi="宋体"/>
      <w:kern w:val="0"/>
      <w:sz w:val="24"/>
    </w:rPr>
  </w:style>
  <w:style w:type="table" w:styleId="af7">
    <w:name w:val="Table Grid"/>
    <w:basedOn w:val="a2"/>
    <w:uiPriority w:val="99"/>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Char">
    <w:name w:val="纯文本 Char"/>
    <w:basedOn w:val="a1"/>
    <w:link w:val="a5"/>
    <w:uiPriority w:val="99"/>
    <w:rsid w:val="00A45006"/>
    <w:rPr>
      <w:rFonts w:ascii="宋体" w:hAnsi="Courier New"/>
      <w:kern w:val="2"/>
      <w:sz w:val="21"/>
      <w:szCs w:val="21"/>
    </w:rPr>
  </w:style>
  <w:style w:type="paragraph" w:customStyle="1" w:styleId="Default">
    <w:name w:val="Default"/>
    <w:rsid w:val="00B82B30"/>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982E50"/>
    <w:rPr>
      <w:kern w:val="2"/>
      <w:sz w:val="18"/>
      <w:szCs w:val="18"/>
    </w:rPr>
  </w:style>
  <w:style w:type="character" w:customStyle="1" w:styleId="1Char">
    <w:name w:val="标题 1 Char"/>
    <w:basedOn w:val="a1"/>
    <w:link w:val="1"/>
    <w:rsid w:val="00B71077"/>
    <w:rPr>
      <w:b/>
      <w:bCs/>
      <w:kern w:val="44"/>
      <w:sz w:val="44"/>
      <w:szCs w:val="44"/>
    </w:rPr>
  </w:style>
  <w:style w:type="character" w:customStyle="1" w:styleId="Char1">
    <w:name w:val="日期 Char"/>
    <w:basedOn w:val="a1"/>
    <w:link w:val="ad"/>
    <w:rsid w:val="009C11D4"/>
    <w:rPr>
      <w:kern w:val="2"/>
      <w:sz w:val="24"/>
    </w:rPr>
  </w:style>
  <w:style w:type="character" w:customStyle="1" w:styleId="Char3">
    <w:name w:val="脚注文本 Char"/>
    <w:link w:val="af4"/>
    <w:rsid w:val="00B76BBB"/>
    <w:rPr>
      <w:kern w:val="2"/>
      <w:sz w:val="18"/>
      <w:szCs w:val="18"/>
    </w:rPr>
  </w:style>
  <w:style w:type="paragraph" w:styleId="af8">
    <w:name w:val="List Paragraph"/>
    <w:basedOn w:val="a"/>
    <w:uiPriority w:val="34"/>
    <w:qFormat/>
    <w:rsid w:val="00AC714B"/>
    <w:pPr>
      <w:ind w:firstLineChars="200" w:firstLine="420"/>
    </w:pPr>
  </w:style>
  <w:style w:type="character" w:styleId="af9">
    <w:name w:val="Strong"/>
    <w:basedOn w:val="a1"/>
    <w:uiPriority w:val="22"/>
    <w:qFormat/>
    <w:rsid w:val="00F925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145">
      <w:bodyDiv w:val="1"/>
      <w:marLeft w:val="0"/>
      <w:marRight w:val="0"/>
      <w:marTop w:val="0"/>
      <w:marBottom w:val="0"/>
      <w:divBdr>
        <w:top w:val="none" w:sz="0" w:space="0" w:color="auto"/>
        <w:left w:val="none" w:sz="0" w:space="0" w:color="auto"/>
        <w:bottom w:val="none" w:sz="0" w:space="0" w:color="auto"/>
        <w:right w:val="none" w:sz="0" w:space="0" w:color="auto"/>
      </w:divBdr>
    </w:div>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168445628">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414284622">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535999612">
      <w:bodyDiv w:val="1"/>
      <w:marLeft w:val="0"/>
      <w:marRight w:val="0"/>
      <w:marTop w:val="0"/>
      <w:marBottom w:val="0"/>
      <w:divBdr>
        <w:top w:val="none" w:sz="0" w:space="0" w:color="auto"/>
        <w:left w:val="none" w:sz="0" w:space="0" w:color="auto"/>
        <w:bottom w:val="none" w:sz="0" w:space="0" w:color="auto"/>
        <w:right w:val="none" w:sz="0" w:space="0" w:color="auto"/>
      </w:divBdr>
    </w:div>
    <w:div w:id="1543321451">
      <w:bodyDiv w:val="1"/>
      <w:marLeft w:val="0"/>
      <w:marRight w:val="0"/>
      <w:marTop w:val="0"/>
      <w:marBottom w:val="0"/>
      <w:divBdr>
        <w:top w:val="none" w:sz="0" w:space="0" w:color="auto"/>
        <w:left w:val="none" w:sz="0" w:space="0" w:color="auto"/>
        <w:bottom w:val="none" w:sz="0" w:space="0" w:color="auto"/>
        <w:right w:val="none" w:sz="0" w:space="0" w:color="auto"/>
      </w:divBdr>
    </w:div>
    <w:div w:id="1593588164">
      <w:bodyDiv w:val="1"/>
      <w:marLeft w:val="0"/>
      <w:marRight w:val="0"/>
      <w:marTop w:val="0"/>
      <w:marBottom w:val="0"/>
      <w:divBdr>
        <w:top w:val="none" w:sz="0" w:space="0" w:color="auto"/>
        <w:left w:val="none" w:sz="0" w:space="0" w:color="auto"/>
        <w:bottom w:val="none" w:sz="0" w:space="0" w:color="auto"/>
        <w:right w:val="none" w:sz="0" w:space="0" w:color="auto"/>
      </w:divBdr>
    </w:div>
    <w:div w:id="1689720633">
      <w:bodyDiv w:val="1"/>
      <w:marLeft w:val="0"/>
      <w:marRight w:val="0"/>
      <w:marTop w:val="0"/>
      <w:marBottom w:val="0"/>
      <w:divBdr>
        <w:top w:val="none" w:sz="0" w:space="0" w:color="auto"/>
        <w:left w:val="none" w:sz="0" w:space="0" w:color="auto"/>
        <w:bottom w:val="none" w:sz="0" w:space="0" w:color="auto"/>
        <w:right w:val="none" w:sz="0" w:space="0" w:color="auto"/>
      </w:divBdr>
    </w:div>
    <w:div w:id="185749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11</Pages>
  <Words>965</Words>
  <Characters>5501</Characters>
  <Application>Microsoft Office Word</Application>
  <DocSecurity>0</DocSecurity>
  <Lines>45</Lines>
  <Paragraphs>12</Paragraphs>
  <ScaleCrop>false</ScaleCrop>
  <Company>TRT. Ltd. Co.</Company>
  <LinksUpToDate>false</LinksUpToDate>
  <CharactersWithSpaces>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王晚婷</cp:lastModifiedBy>
  <cp:revision>396</cp:revision>
  <cp:lastPrinted>2007-07-19T00:46:00Z</cp:lastPrinted>
  <dcterms:created xsi:type="dcterms:W3CDTF">2014-01-20T05:40:00Z</dcterms:created>
  <dcterms:modified xsi:type="dcterms:W3CDTF">2017-04-20T08:42:00Z</dcterms:modified>
</cp:coreProperties>
</file>