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bookmarkStart w:id="0" w:name="_GoBack"/>
      <w:bookmarkEnd w:id="0"/>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FC7F43" w:rsidRPr="007F52FA" w:rsidRDefault="00FC7F4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7F52FA" w:rsidRDefault="009A2283" w:rsidP="007C14DF">
      <w:pPr>
        <w:autoSpaceDE w:val="0"/>
        <w:autoSpaceDN w:val="0"/>
        <w:adjustRightInd w:val="0"/>
        <w:spacing w:before="29" w:line="288" w:lineRule="auto"/>
        <w:jc w:val="left"/>
        <w:rPr>
          <w:rFonts w:eastAsiaTheme="minorEastAsia"/>
          <w:color w:val="000000"/>
          <w:kern w:val="0"/>
          <w:sz w:val="24"/>
        </w:rPr>
      </w:pPr>
    </w:p>
    <w:p w:rsidR="009A2283"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交银施罗德双轮动债券型证券投资基金</w:t>
      </w:r>
    </w:p>
    <w:p w:rsidR="002D2A00" w:rsidRPr="005858C2" w:rsidRDefault="002D2A00" w:rsidP="007C14DF">
      <w:pPr>
        <w:spacing w:before="29" w:line="288" w:lineRule="auto"/>
        <w:jc w:val="center"/>
        <w:rPr>
          <w:rFonts w:eastAsiaTheme="minorEastAsia"/>
          <w:b/>
          <w:sz w:val="36"/>
          <w:szCs w:val="36"/>
        </w:rPr>
      </w:pPr>
      <w:r w:rsidRPr="005858C2">
        <w:rPr>
          <w:rFonts w:eastAsiaTheme="minorEastAsia"/>
          <w:b/>
          <w:sz w:val="36"/>
          <w:szCs w:val="36"/>
        </w:rPr>
        <w:t>2017</w:t>
      </w:r>
      <w:r w:rsidRPr="005858C2">
        <w:rPr>
          <w:rFonts w:eastAsiaTheme="minorEastAsia"/>
          <w:b/>
          <w:sz w:val="36"/>
          <w:szCs w:val="36"/>
        </w:rPr>
        <w:t>年第</w:t>
      </w:r>
      <w:r w:rsidRPr="005858C2">
        <w:rPr>
          <w:rFonts w:eastAsiaTheme="minorEastAsia"/>
          <w:b/>
          <w:sz w:val="36"/>
          <w:szCs w:val="36"/>
        </w:rPr>
        <w:t>1</w:t>
      </w:r>
      <w:r w:rsidRPr="005858C2">
        <w:rPr>
          <w:rFonts w:eastAsiaTheme="minorEastAsia"/>
          <w:b/>
          <w:sz w:val="36"/>
          <w:szCs w:val="36"/>
        </w:rPr>
        <w:t>季度报告</w:t>
      </w:r>
    </w:p>
    <w:p w:rsidR="009A2283" w:rsidRPr="005858C2" w:rsidRDefault="00121533" w:rsidP="007C14DF">
      <w:pPr>
        <w:spacing w:before="29" w:line="288" w:lineRule="auto"/>
        <w:jc w:val="center"/>
        <w:rPr>
          <w:b/>
          <w:sz w:val="36"/>
          <w:szCs w:val="36"/>
        </w:rPr>
      </w:pPr>
      <w:r w:rsidRPr="005858C2">
        <w:rPr>
          <w:b/>
          <w:sz w:val="36"/>
          <w:szCs w:val="36"/>
        </w:rPr>
        <w:t>2017</w:t>
      </w:r>
      <w:r w:rsidRPr="005858C2">
        <w:rPr>
          <w:b/>
          <w:sz w:val="36"/>
          <w:szCs w:val="36"/>
        </w:rPr>
        <w:t>年</w:t>
      </w:r>
      <w:r w:rsidRPr="005858C2">
        <w:rPr>
          <w:b/>
          <w:sz w:val="36"/>
          <w:szCs w:val="36"/>
        </w:rPr>
        <w:t>3</w:t>
      </w:r>
      <w:r w:rsidRPr="005858C2">
        <w:rPr>
          <w:b/>
          <w:sz w:val="36"/>
          <w:szCs w:val="36"/>
        </w:rPr>
        <w:t>月</w:t>
      </w:r>
      <w:r w:rsidRPr="005858C2">
        <w:rPr>
          <w:b/>
          <w:sz w:val="36"/>
          <w:szCs w:val="36"/>
        </w:rPr>
        <w:t>31</w:t>
      </w:r>
      <w:r w:rsidRPr="005858C2">
        <w:rPr>
          <w:b/>
          <w:sz w:val="36"/>
          <w:szCs w:val="36"/>
        </w:rPr>
        <w:t>日</w:t>
      </w:r>
    </w:p>
    <w:p w:rsidR="009A2283" w:rsidRPr="007F52FA" w:rsidRDefault="009A2283" w:rsidP="007C14DF">
      <w:pPr>
        <w:spacing w:before="29" w:line="288" w:lineRule="auto"/>
        <w:jc w:val="center"/>
        <w:rPr>
          <w:rFonts w:eastAsiaTheme="minorEastAsia"/>
          <w:b/>
          <w:color w:val="000000"/>
          <w:sz w:val="24"/>
        </w:rPr>
      </w:pPr>
    </w:p>
    <w:p w:rsidR="009A2283" w:rsidRPr="00657487"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E27360" w:rsidRPr="007F52FA" w:rsidRDefault="00E27360"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jc w:val="center"/>
        <w:rPr>
          <w:rFonts w:eastAsiaTheme="minorEastAsia"/>
          <w:b/>
          <w:color w:val="000000"/>
          <w:sz w:val="24"/>
        </w:rPr>
      </w:pPr>
    </w:p>
    <w:p w:rsidR="009A2283" w:rsidRPr="007F52FA" w:rsidRDefault="009A2283" w:rsidP="007C14DF">
      <w:pPr>
        <w:spacing w:before="29" w:line="288" w:lineRule="auto"/>
        <w:rPr>
          <w:color w:val="000000"/>
          <w:sz w:val="24"/>
        </w:rPr>
      </w:pP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基金管理人：</w:t>
      </w:r>
      <w:r w:rsidR="00BF377F" w:rsidRPr="005858C2">
        <w:rPr>
          <w:b/>
          <w:color w:val="000000"/>
          <w:sz w:val="24"/>
        </w:rPr>
        <w:t>交银施罗德基金管理有限公司</w:t>
      </w:r>
    </w:p>
    <w:p w:rsidR="00BD1A02" w:rsidRPr="005858C2" w:rsidRDefault="009A2283" w:rsidP="007C14DF">
      <w:pPr>
        <w:spacing w:before="29" w:line="288" w:lineRule="auto"/>
        <w:ind w:firstLineChars="900" w:firstLine="2168"/>
        <w:rPr>
          <w:b/>
          <w:color w:val="000000"/>
          <w:sz w:val="24"/>
        </w:rPr>
      </w:pPr>
      <w:r w:rsidRPr="005858C2">
        <w:rPr>
          <w:b/>
          <w:color w:val="000000"/>
          <w:sz w:val="24"/>
        </w:rPr>
        <w:t>基金托管人：</w:t>
      </w:r>
      <w:r w:rsidR="00BF377F" w:rsidRPr="005858C2">
        <w:rPr>
          <w:b/>
          <w:color w:val="000000"/>
          <w:sz w:val="24"/>
        </w:rPr>
        <w:t>中信银行股份有限公司</w:t>
      </w:r>
    </w:p>
    <w:p w:rsidR="009A2283" w:rsidRPr="005858C2" w:rsidRDefault="009A2283" w:rsidP="007C14DF">
      <w:pPr>
        <w:spacing w:before="29" w:line="288" w:lineRule="auto"/>
        <w:ind w:firstLineChars="900" w:firstLine="2168"/>
        <w:rPr>
          <w:b/>
          <w:sz w:val="24"/>
        </w:rPr>
        <w:sectPr w:rsidR="009A2283" w:rsidRPr="005858C2" w:rsidSect="007A5233">
          <w:headerReference w:type="default" r:id="rId8"/>
          <w:footerReference w:type="default" r:id="rId9"/>
          <w:pgSz w:w="11926" w:h="15840"/>
          <w:pgMar w:top="1418" w:right="1440" w:bottom="851" w:left="1440" w:header="851" w:footer="992" w:gutter="0"/>
          <w:cols w:space="720"/>
          <w:noEndnote/>
        </w:sectPr>
      </w:pPr>
      <w:r w:rsidRPr="005858C2">
        <w:rPr>
          <w:b/>
          <w:color w:val="000000"/>
          <w:sz w:val="24"/>
        </w:rPr>
        <w:t>报告送出日期：</w:t>
      </w:r>
      <w:r w:rsidR="00D04410" w:rsidRPr="005858C2">
        <w:rPr>
          <w:b/>
          <w:color w:val="000000"/>
          <w:sz w:val="24"/>
        </w:rPr>
        <w:t>二〇一七年四月二十四日</w:t>
      </w:r>
    </w:p>
    <w:p w:rsidR="009238DB" w:rsidRPr="007F52FA" w:rsidRDefault="009238DB" w:rsidP="001B0C09">
      <w:pPr>
        <w:pStyle w:val="1"/>
        <w:spacing w:beforeLines="100" w:before="312" w:afterLines="100" w:after="312"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rsidR="00EF23E8" w:rsidRDefault="006515EF">
      <w:pPr>
        <w:spacing w:before="29" w:line="288" w:lineRule="auto"/>
        <w:ind w:firstLineChars="200" w:firstLine="480"/>
        <w:rPr>
          <w:rFonts w:eastAsiaTheme="minorEastAsia"/>
          <w:color w:val="000000"/>
          <w:sz w:val="24"/>
        </w:rPr>
      </w:pPr>
      <w:r>
        <w:rPr>
          <w:rFonts w:eastAsiaTheme="minorEastAsia"/>
          <w:color w:val="000000"/>
          <w:sz w:val="24"/>
        </w:rPr>
        <w:t>基金管理人的董事会及董事保证本报告所载资料不存在虚假记载、误导性陈述或重大遗漏，并对其内容的真实性、准确性和完整性承担个别及连带责任。</w:t>
      </w:r>
      <w:r>
        <w:rPr>
          <w:rFonts w:eastAsiaTheme="minorEastAsia"/>
          <w:color w:val="000000"/>
          <w:sz w:val="24"/>
        </w:rPr>
        <w:t xml:space="preserve"> </w:t>
      </w:r>
    </w:p>
    <w:p w:rsidR="00EF23E8" w:rsidRDefault="006515EF">
      <w:pPr>
        <w:spacing w:before="29" w:line="288" w:lineRule="auto"/>
        <w:ind w:firstLineChars="200" w:firstLine="480"/>
        <w:rPr>
          <w:rFonts w:eastAsiaTheme="minorEastAsia"/>
          <w:color w:val="000000"/>
          <w:sz w:val="24"/>
        </w:rPr>
      </w:pPr>
      <w:r>
        <w:rPr>
          <w:rFonts w:eastAsiaTheme="minorEastAsia"/>
          <w:color w:val="000000"/>
          <w:sz w:val="24"/>
        </w:rPr>
        <w:t>基金托管人中信银行股份有限公司根据本基金合同规定，于</w:t>
      </w:r>
      <w:r>
        <w:rPr>
          <w:rFonts w:eastAsiaTheme="minorEastAsia"/>
          <w:color w:val="000000"/>
          <w:sz w:val="24"/>
        </w:rPr>
        <w:t>2017</w:t>
      </w:r>
      <w:r>
        <w:rPr>
          <w:rFonts w:eastAsiaTheme="minorEastAsia"/>
          <w:color w:val="000000"/>
          <w:sz w:val="24"/>
        </w:rPr>
        <w:t>年</w:t>
      </w:r>
      <w:r>
        <w:rPr>
          <w:rFonts w:eastAsiaTheme="minorEastAsia"/>
          <w:color w:val="000000"/>
          <w:sz w:val="24"/>
        </w:rPr>
        <w:t>4</w:t>
      </w:r>
      <w:r>
        <w:rPr>
          <w:rFonts w:eastAsiaTheme="minorEastAsia"/>
          <w:color w:val="000000"/>
          <w:sz w:val="24"/>
        </w:rPr>
        <w:t>月</w:t>
      </w:r>
      <w:r>
        <w:rPr>
          <w:rFonts w:eastAsiaTheme="minorEastAsia"/>
          <w:color w:val="000000"/>
          <w:sz w:val="24"/>
        </w:rPr>
        <w:t>21</w:t>
      </w:r>
      <w:r>
        <w:rPr>
          <w:rFonts w:eastAsiaTheme="minorEastAsia"/>
          <w:color w:val="000000"/>
          <w:sz w:val="24"/>
        </w:rPr>
        <w:t>日复核了本报告中的财务指标、净值表现和投资组合报告等内容，保证复核内容不存在虚假记载、误导性陈述或者重大遗漏。</w:t>
      </w:r>
      <w:r>
        <w:rPr>
          <w:rFonts w:eastAsiaTheme="minorEastAsia"/>
          <w:color w:val="000000"/>
          <w:sz w:val="24"/>
        </w:rPr>
        <w:t xml:space="preserve"> </w:t>
      </w:r>
    </w:p>
    <w:p w:rsidR="00EF23E8" w:rsidRDefault="006515EF">
      <w:pPr>
        <w:spacing w:before="29" w:line="288" w:lineRule="auto"/>
        <w:ind w:firstLineChars="200" w:firstLine="480"/>
        <w:rPr>
          <w:rFonts w:eastAsiaTheme="minorEastAsia"/>
          <w:color w:val="000000"/>
          <w:sz w:val="24"/>
        </w:rPr>
      </w:pPr>
      <w:r>
        <w:rPr>
          <w:rFonts w:eastAsiaTheme="minorEastAsia"/>
          <w:color w:val="000000"/>
          <w:sz w:val="24"/>
        </w:rPr>
        <w:t>基金管理人承诺以诚实信用、勤勉尽责的原则管理和运用基金资产，但不保证基金一定盈利。</w:t>
      </w:r>
      <w:r>
        <w:rPr>
          <w:rFonts w:eastAsiaTheme="minorEastAsia"/>
          <w:color w:val="000000"/>
          <w:sz w:val="24"/>
        </w:rPr>
        <w:t xml:space="preserve"> </w:t>
      </w:r>
    </w:p>
    <w:p w:rsidR="00EF23E8" w:rsidRDefault="006515EF">
      <w:pPr>
        <w:spacing w:before="29" w:line="288" w:lineRule="auto"/>
        <w:ind w:firstLineChars="200" w:firstLine="480"/>
        <w:rPr>
          <w:rFonts w:eastAsiaTheme="minorEastAsia"/>
          <w:color w:val="000000"/>
          <w:sz w:val="24"/>
        </w:rPr>
      </w:pPr>
      <w:r>
        <w:rPr>
          <w:rFonts w:eastAsiaTheme="minorEastAsia"/>
          <w:color w:val="000000"/>
          <w:sz w:val="24"/>
        </w:rPr>
        <w:t>基金的过往业绩并不代表其未来表现。投资有风险，投资者在作出投资决策前应仔细阅读本基金的招募说明书。</w:t>
      </w:r>
      <w:r>
        <w:rPr>
          <w:rFonts w:eastAsiaTheme="minorEastAsia"/>
          <w:color w:val="000000"/>
          <w:sz w:val="24"/>
        </w:rPr>
        <w:t xml:space="preserve"> </w:t>
      </w:r>
    </w:p>
    <w:p w:rsidR="00EF23E8" w:rsidRDefault="006515EF">
      <w:pPr>
        <w:spacing w:before="29" w:line="288" w:lineRule="auto"/>
        <w:ind w:firstLineChars="200" w:firstLine="480"/>
        <w:rPr>
          <w:rFonts w:eastAsiaTheme="minorEastAsia"/>
          <w:color w:val="000000"/>
          <w:sz w:val="24"/>
        </w:rPr>
      </w:pPr>
      <w:r>
        <w:rPr>
          <w:rFonts w:eastAsiaTheme="minorEastAsia"/>
          <w:color w:val="000000"/>
          <w:sz w:val="24"/>
        </w:rPr>
        <w:t>本报告中财务资料未经审计。</w:t>
      </w:r>
      <w:r>
        <w:rPr>
          <w:rFonts w:eastAsiaTheme="minorEastAsia"/>
          <w:color w:val="000000"/>
          <w:sz w:val="24"/>
        </w:rPr>
        <w:t xml:space="preserve"> </w:t>
      </w:r>
    </w:p>
    <w:p w:rsidR="009238DB" w:rsidRPr="007F52FA" w:rsidRDefault="00267DA9" w:rsidP="007C14DF">
      <w:pPr>
        <w:spacing w:before="29" w:line="288" w:lineRule="auto"/>
        <w:ind w:firstLineChars="200" w:firstLine="480"/>
        <w:rPr>
          <w:rFonts w:eastAsiaTheme="minorEastAsia"/>
          <w:color w:val="000000"/>
          <w:sz w:val="24"/>
        </w:rPr>
      </w:pPr>
      <w:r w:rsidRPr="007F52FA">
        <w:rPr>
          <w:rFonts w:eastAsiaTheme="minorEastAsia"/>
          <w:color w:val="000000"/>
          <w:sz w:val="24"/>
        </w:rPr>
        <w:t>本报告期自</w:t>
      </w:r>
      <w:r w:rsidRPr="007F52FA">
        <w:rPr>
          <w:rFonts w:eastAsiaTheme="minorEastAsia"/>
          <w:color w:val="000000"/>
          <w:sz w:val="24"/>
        </w:rPr>
        <w:t>2017</w:t>
      </w:r>
      <w:r w:rsidRPr="007F52FA">
        <w:rPr>
          <w:rFonts w:eastAsiaTheme="minorEastAsia"/>
          <w:color w:val="000000"/>
          <w:sz w:val="24"/>
        </w:rPr>
        <w:t>年</w:t>
      </w:r>
      <w:r w:rsidRPr="007F52FA">
        <w:rPr>
          <w:rFonts w:eastAsiaTheme="minorEastAsia"/>
          <w:color w:val="000000"/>
          <w:sz w:val="24"/>
        </w:rPr>
        <w:t>1</w:t>
      </w:r>
      <w:r w:rsidRPr="007F52FA">
        <w:rPr>
          <w:rFonts w:eastAsiaTheme="minorEastAsia"/>
          <w:color w:val="000000"/>
          <w:sz w:val="24"/>
        </w:rPr>
        <w:t>月</w:t>
      </w:r>
      <w:r w:rsidRPr="007F52FA">
        <w:rPr>
          <w:rFonts w:eastAsiaTheme="minorEastAsia"/>
          <w:color w:val="000000"/>
          <w:sz w:val="24"/>
        </w:rPr>
        <w:t>1</w:t>
      </w:r>
      <w:r w:rsidRPr="007F52FA">
        <w:rPr>
          <w:rFonts w:eastAsiaTheme="minorEastAsia"/>
          <w:color w:val="000000"/>
          <w:sz w:val="24"/>
        </w:rPr>
        <w:t>日起至</w:t>
      </w:r>
      <w:r w:rsidRPr="007F52FA">
        <w:rPr>
          <w:rFonts w:eastAsiaTheme="minorEastAsia"/>
          <w:color w:val="000000"/>
          <w:sz w:val="24"/>
        </w:rPr>
        <w:t>3</w:t>
      </w:r>
      <w:r w:rsidRPr="007F52FA">
        <w:rPr>
          <w:rFonts w:eastAsiaTheme="minorEastAsia"/>
          <w:color w:val="000000"/>
          <w:sz w:val="24"/>
        </w:rPr>
        <w:t>月</w:t>
      </w:r>
      <w:r w:rsidRPr="007F52FA">
        <w:rPr>
          <w:rFonts w:eastAsiaTheme="minorEastAsia"/>
          <w:color w:val="000000"/>
          <w:sz w:val="24"/>
        </w:rPr>
        <w:t>31</w:t>
      </w:r>
      <w:r w:rsidRPr="007F52FA">
        <w:rPr>
          <w:rFonts w:eastAsiaTheme="minorEastAsia"/>
          <w:color w:val="000000"/>
          <w:sz w:val="24"/>
        </w:rPr>
        <w:t>日止。</w:t>
      </w:r>
    </w:p>
    <w:p w:rsidR="00740635" w:rsidRPr="007F52FA" w:rsidRDefault="00740635" w:rsidP="007C14DF">
      <w:pPr>
        <w:spacing w:before="29" w:line="288" w:lineRule="auto"/>
        <w:ind w:firstLineChars="200" w:firstLine="480"/>
        <w:rPr>
          <w:rFonts w:eastAsiaTheme="minorEastAsia"/>
          <w:color w:val="000000"/>
          <w:sz w:val="24"/>
        </w:rPr>
      </w:pPr>
    </w:p>
    <w:p w:rsidR="009238DB" w:rsidRPr="007F52FA" w:rsidRDefault="009238DB" w:rsidP="001B0C09">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w="89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3048"/>
      </w:tblGrid>
      <w:tr w:rsidR="00A6200E" w:rsidRPr="007F52FA" w:rsidTr="009416C9">
        <w:trPr>
          <w:jc w:val="center"/>
        </w:trPr>
        <w:tc>
          <w:tcPr>
            <w:tcW w:w="3023" w:type="dxa"/>
            <w:vAlign w:val="center"/>
          </w:tcPr>
          <w:p w:rsidR="00A6200E" w:rsidRPr="007F52FA" w:rsidRDefault="00A6200E" w:rsidP="007C14DF">
            <w:pPr>
              <w:adjustRightInd w:val="0"/>
              <w:spacing w:before="29" w:line="288" w:lineRule="auto"/>
              <w:ind w:left="17"/>
              <w:jc w:val="left"/>
              <w:rPr>
                <w:kern w:val="0"/>
                <w:sz w:val="24"/>
              </w:rPr>
            </w:pPr>
            <w:r w:rsidRPr="007F52FA">
              <w:rPr>
                <w:kern w:val="0"/>
                <w:sz w:val="24"/>
              </w:rPr>
              <w:t>基金简称</w:t>
            </w:r>
          </w:p>
        </w:tc>
        <w:tc>
          <w:tcPr>
            <w:tcW w:w="5970" w:type="dxa"/>
            <w:gridSpan w:val="2"/>
            <w:vAlign w:val="center"/>
          </w:tcPr>
          <w:p w:rsidR="00A6200E" w:rsidRPr="007F52FA" w:rsidRDefault="00A6200E" w:rsidP="007C14DF">
            <w:pPr>
              <w:adjustRightInd w:val="0"/>
              <w:spacing w:before="29" w:line="288" w:lineRule="auto"/>
              <w:ind w:left="17"/>
              <w:jc w:val="left"/>
              <w:rPr>
                <w:color w:val="000000"/>
                <w:kern w:val="0"/>
                <w:sz w:val="24"/>
              </w:rPr>
            </w:pPr>
            <w:r w:rsidRPr="007F52FA">
              <w:rPr>
                <w:color w:val="000000"/>
                <w:kern w:val="0"/>
                <w:sz w:val="24"/>
              </w:rPr>
              <w:t>交银双轮动债券</w:t>
            </w:r>
          </w:p>
        </w:tc>
      </w:tr>
      <w:tr w:rsidR="00B95753" w:rsidRPr="007F52FA" w:rsidTr="009416C9">
        <w:trPr>
          <w:jc w:val="center"/>
        </w:trPr>
        <w:tc>
          <w:tcPr>
            <w:tcW w:w="3023" w:type="dxa"/>
            <w:vAlign w:val="center"/>
          </w:tcPr>
          <w:p w:rsidR="00B95753" w:rsidRPr="007F52FA" w:rsidRDefault="00B95753" w:rsidP="007C14DF">
            <w:pPr>
              <w:adjustRightInd w:val="0"/>
              <w:spacing w:before="29" w:line="288" w:lineRule="auto"/>
              <w:ind w:left="17"/>
              <w:jc w:val="left"/>
              <w:rPr>
                <w:kern w:val="0"/>
                <w:sz w:val="24"/>
              </w:rPr>
            </w:pPr>
            <w:r w:rsidRPr="007F52FA">
              <w:rPr>
                <w:kern w:val="0"/>
                <w:sz w:val="24"/>
              </w:rPr>
              <w:t>基金主代码</w:t>
            </w:r>
          </w:p>
        </w:tc>
        <w:tc>
          <w:tcPr>
            <w:tcW w:w="5970" w:type="dxa"/>
            <w:gridSpan w:val="2"/>
            <w:tcBorders>
              <w:bottom w:val="single" w:sz="4" w:space="0" w:color="auto"/>
            </w:tcBorders>
            <w:vAlign w:val="center"/>
          </w:tcPr>
          <w:p w:rsidR="00B95753" w:rsidRPr="007F52FA" w:rsidRDefault="00B95753" w:rsidP="007C14DF">
            <w:pPr>
              <w:adjustRightInd w:val="0"/>
              <w:spacing w:before="29" w:line="288" w:lineRule="auto"/>
              <w:ind w:left="17"/>
              <w:jc w:val="left"/>
              <w:rPr>
                <w:color w:val="000000"/>
                <w:kern w:val="0"/>
                <w:sz w:val="24"/>
              </w:rPr>
            </w:pPr>
            <w:r w:rsidRPr="007F52FA">
              <w:rPr>
                <w:color w:val="000000"/>
                <w:kern w:val="0"/>
                <w:sz w:val="24"/>
              </w:rPr>
              <w:t>519723</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基金运作方式</w:t>
            </w:r>
          </w:p>
        </w:tc>
        <w:tc>
          <w:tcPr>
            <w:tcW w:w="5970" w:type="dxa"/>
            <w:gridSpan w:val="2"/>
            <w:tcBorders>
              <w:top w:val="single" w:sz="4" w:space="0" w:color="auto"/>
            </w:tcBorders>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基金合同生效日</w:t>
            </w:r>
          </w:p>
        </w:tc>
        <w:tc>
          <w:tcPr>
            <w:tcW w:w="5970" w:type="dxa"/>
            <w:gridSpan w:val="2"/>
            <w:vAlign w:val="center"/>
          </w:tcPr>
          <w:p w:rsidR="008532F3" w:rsidRPr="007F52FA" w:rsidRDefault="008532F3" w:rsidP="007C14DF">
            <w:pPr>
              <w:adjustRightInd w:val="0"/>
              <w:spacing w:before="29" w:line="288" w:lineRule="auto"/>
              <w:ind w:left="17"/>
              <w:jc w:val="left"/>
              <w:rPr>
                <w:color w:val="000000"/>
                <w:kern w:val="0"/>
                <w:sz w:val="24"/>
              </w:rPr>
            </w:pPr>
            <w:r w:rsidRPr="007F52FA">
              <w:rPr>
                <w:color w:val="000000"/>
                <w:kern w:val="0"/>
                <w:sz w:val="24"/>
              </w:rPr>
              <w:t>2013</w:t>
            </w:r>
            <w:r w:rsidRPr="007F52FA">
              <w:rPr>
                <w:color w:val="000000"/>
                <w:kern w:val="0"/>
                <w:sz w:val="24"/>
              </w:rPr>
              <w:t>年</w:t>
            </w:r>
            <w:r w:rsidRPr="007F52FA">
              <w:rPr>
                <w:color w:val="000000"/>
                <w:kern w:val="0"/>
                <w:sz w:val="24"/>
              </w:rPr>
              <w:t>4</w:t>
            </w:r>
            <w:r w:rsidRPr="007F52FA">
              <w:rPr>
                <w:color w:val="000000"/>
                <w:kern w:val="0"/>
                <w:sz w:val="24"/>
              </w:rPr>
              <w:t>月</w:t>
            </w:r>
            <w:r w:rsidRPr="007F52FA">
              <w:rPr>
                <w:color w:val="000000"/>
                <w:kern w:val="0"/>
                <w:sz w:val="24"/>
              </w:rPr>
              <w:t>18</w:t>
            </w:r>
            <w:r w:rsidRPr="007F52FA">
              <w:rPr>
                <w:color w:val="000000"/>
                <w:kern w:val="0"/>
                <w:sz w:val="24"/>
              </w:rPr>
              <w:t>日</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报告期末基金份额总额</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1,370,492,060.74</w:t>
            </w:r>
            <w:r w:rsidRPr="007F52FA">
              <w:rPr>
                <w:color w:val="000000"/>
                <w:kern w:val="0"/>
                <w:sz w:val="24"/>
              </w:rPr>
              <w:t>份</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投资目标</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本基金在严格控制投资风险的基础上，通过积极主动的投资管理，把握债券市场轮动带来的机会，力争实现基金资产长期稳健的增值。</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投资策略</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充分发挥基金管理人的研究优势，将规范化的基本面研究、严谨的信用分析与积极主动的投资风格相结合，在分析和判断宏观经济运行状况和金融市场运行趋势的基础上，判断不同类别债券在经济周期的不同阶段的相对投资价值，动态调整大类金融资产比例，自上而下决定类属资产配置和债券组合久期、期限结构。同时，通过对信用债发债主体所处行业的景气轮动判断，并结合内部信用评级系统，综合考察信用债券的信用评级，在严谨深入的分析基础上，综合考量各类债券的流动性、供求关系和收益率水平等，</w:t>
            </w:r>
            <w:r w:rsidRPr="007F52FA">
              <w:rPr>
                <w:color w:val="000000"/>
                <w:kern w:val="0"/>
                <w:sz w:val="24"/>
              </w:rPr>
              <w:lastRenderedPageBreak/>
              <w:t>自下而上地精选个券。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lastRenderedPageBreak/>
              <w:t>业绩比较基准</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中债综合全价指数</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风险收益特征</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本基金是一只债券型基金，属于证券投资基金中中等风险的品种，其长期平均的预期收益和预期风险高于货币市场基金，低于混合型基金和股票型基金。</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基金管理人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sz w:val="24"/>
              </w:rPr>
            </w:pPr>
            <w:r w:rsidRPr="007F52FA">
              <w:rPr>
                <w:kern w:val="0"/>
                <w:sz w:val="24"/>
              </w:rPr>
              <w:t>基金托管人</w:t>
            </w:r>
          </w:p>
        </w:tc>
        <w:tc>
          <w:tcPr>
            <w:tcW w:w="5970" w:type="dxa"/>
            <w:gridSpan w:val="2"/>
            <w:vAlign w:val="center"/>
          </w:tcPr>
          <w:p w:rsidR="008532F3" w:rsidRPr="007F52FA" w:rsidRDefault="008532F3" w:rsidP="007C14DF">
            <w:pPr>
              <w:adjustRightInd w:val="0"/>
              <w:spacing w:before="29" w:line="288" w:lineRule="auto"/>
              <w:ind w:left="17"/>
              <w:jc w:val="left"/>
              <w:rPr>
                <w:color w:val="000000"/>
                <w:sz w:val="24"/>
              </w:rPr>
            </w:pPr>
            <w:r w:rsidRPr="007F52FA">
              <w:rPr>
                <w:color w:val="000000"/>
                <w:kern w:val="0"/>
                <w:sz w:val="24"/>
              </w:rPr>
              <w:t>中信银行股份有限公司</w:t>
            </w:r>
          </w:p>
        </w:tc>
      </w:tr>
      <w:tr w:rsidR="008532F3" w:rsidRPr="007F52FA" w:rsidTr="009416C9">
        <w:trPr>
          <w:jc w:val="center"/>
        </w:trPr>
        <w:tc>
          <w:tcPr>
            <w:tcW w:w="3023" w:type="dxa"/>
            <w:vAlign w:val="center"/>
          </w:tcPr>
          <w:p w:rsidR="008532F3" w:rsidRPr="007F52FA" w:rsidRDefault="008532F3" w:rsidP="007C14DF">
            <w:pPr>
              <w:adjustRightInd w:val="0"/>
              <w:spacing w:before="29" w:line="288" w:lineRule="auto"/>
              <w:ind w:left="17"/>
              <w:jc w:val="left"/>
              <w:rPr>
                <w:kern w:val="0"/>
                <w:sz w:val="24"/>
              </w:rPr>
            </w:pPr>
            <w:r w:rsidRPr="007F52FA">
              <w:rPr>
                <w:color w:val="000000"/>
                <w:sz w:val="24"/>
              </w:rPr>
              <w:t>下属两级基金的基金简称</w:t>
            </w:r>
          </w:p>
        </w:tc>
        <w:tc>
          <w:tcPr>
            <w:tcW w:w="2922" w:type="dxa"/>
            <w:vAlign w:val="center"/>
          </w:tcPr>
          <w:p w:rsidR="008532F3" w:rsidRPr="007F52FA" w:rsidRDefault="008532F3" w:rsidP="007C14DF">
            <w:pPr>
              <w:spacing w:before="29" w:line="288" w:lineRule="auto"/>
              <w:jc w:val="left"/>
              <w:rPr>
                <w:sz w:val="24"/>
              </w:rPr>
            </w:pPr>
            <w:r w:rsidRPr="007F52FA">
              <w:rPr>
                <w:sz w:val="24"/>
              </w:rPr>
              <w:t>交银双轮动债券</w:t>
            </w:r>
            <w:r w:rsidRPr="007F52FA">
              <w:rPr>
                <w:sz w:val="24"/>
              </w:rPr>
              <w:t>A/B</w:t>
            </w:r>
          </w:p>
        </w:tc>
        <w:tc>
          <w:tcPr>
            <w:tcW w:w="3048" w:type="dxa"/>
            <w:vAlign w:val="center"/>
          </w:tcPr>
          <w:p w:rsidR="008532F3" w:rsidRPr="007F52FA" w:rsidRDefault="008532F3" w:rsidP="007C14DF">
            <w:pPr>
              <w:spacing w:before="29" w:line="288" w:lineRule="auto"/>
              <w:jc w:val="left"/>
              <w:rPr>
                <w:sz w:val="24"/>
              </w:rPr>
            </w:pPr>
            <w:r w:rsidRPr="007F52FA">
              <w:rPr>
                <w:sz w:val="24"/>
              </w:rPr>
              <w:t>交银双轮动债券</w:t>
            </w:r>
            <w:r w:rsidRPr="007F52FA">
              <w:rPr>
                <w:sz w:val="24"/>
              </w:rPr>
              <w:t>C</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下属两级基金的交易代码</w:t>
            </w:r>
          </w:p>
        </w:tc>
        <w:tc>
          <w:tcPr>
            <w:tcW w:w="2922" w:type="dxa"/>
            <w:vAlign w:val="center"/>
          </w:tcPr>
          <w:p w:rsidR="00C23B30" w:rsidRPr="007F52FA" w:rsidRDefault="00C23B30" w:rsidP="007C14DF">
            <w:pPr>
              <w:spacing w:before="29" w:line="288" w:lineRule="auto"/>
              <w:jc w:val="left"/>
              <w:rPr>
                <w:sz w:val="24"/>
              </w:rPr>
            </w:pPr>
            <w:r w:rsidRPr="007F52FA">
              <w:rPr>
                <w:color w:val="000000" w:themeColor="text1"/>
                <w:sz w:val="24"/>
              </w:rPr>
              <w:t>519723</w:t>
            </w:r>
            <w:r w:rsidRPr="007F52FA">
              <w:rPr>
                <w:color w:val="000000" w:themeColor="text1"/>
                <w:sz w:val="24"/>
              </w:rPr>
              <w:t>（前端）、</w:t>
            </w:r>
            <w:r w:rsidRPr="007F52FA">
              <w:rPr>
                <w:color w:val="000000" w:themeColor="text1"/>
                <w:sz w:val="24"/>
              </w:rPr>
              <w:t>519724</w:t>
            </w:r>
            <w:r w:rsidRPr="007F52FA">
              <w:rPr>
                <w:color w:val="000000" w:themeColor="text1"/>
                <w:sz w:val="24"/>
              </w:rPr>
              <w:t>（后端）</w:t>
            </w:r>
          </w:p>
        </w:tc>
        <w:tc>
          <w:tcPr>
            <w:tcW w:w="3048" w:type="dxa"/>
            <w:vAlign w:val="center"/>
          </w:tcPr>
          <w:p w:rsidR="00C23B30" w:rsidRPr="007F52FA" w:rsidRDefault="00C23B30" w:rsidP="007C14DF">
            <w:pPr>
              <w:spacing w:before="29" w:line="288" w:lineRule="auto"/>
              <w:jc w:val="left"/>
              <w:rPr>
                <w:color w:val="000000" w:themeColor="text1"/>
                <w:sz w:val="24"/>
              </w:rPr>
            </w:pPr>
            <w:r w:rsidRPr="007F52FA">
              <w:rPr>
                <w:color w:val="000000" w:themeColor="text1"/>
                <w:sz w:val="24"/>
              </w:rPr>
              <w:t>519725</w:t>
            </w:r>
          </w:p>
        </w:tc>
      </w:tr>
      <w:tr w:rsidR="00C23B30" w:rsidRPr="007F52FA" w:rsidTr="009416C9">
        <w:trPr>
          <w:jc w:val="center"/>
        </w:trPr>
        <w:tc>
          <w:tcPr>
            <w:tcW w:w="3023" w:type="dxa"/>
            <w:vAlign w:val="center"/>
          </w:tcPr>
          <w:p w:rsidR="00C23B30" w:rsidRPr="007F52FA" w:rsidRDefault="00C23B30" w:rsidP="007C14DF">
            <w:pPr>
              <w:adjustRightInd w:val="0"/>
              <w:spacing w:before="29" w:line="288" w:lineRule="auto"/>
              <w:ind w:left="17"/>
              <w:jc w:val="left"/>
              <w:rPr>
                <w:color w:val="000000"/>
                <w:sz w:val="24"/>
              </w:rPr>
            </w:pPr>
            <w:r w:rsidRPr="007F52FA">
              <w:rPr>
                <w:color w:val="000000"/>
                <w:sz w:val="24"/>
              </w:rPr>
              <w:t>报告期末下属两级基金的份额总额</w:t>
            </w:r>
          </w:p>
        </w:tc>
        <w:tc>
          <w:tcPr>
            <w:tcW w:w="2922" w:type="dxa"/>
            <w:vAlign w:val="center"/>
          </w:tcPr>
          <w:p w:rsidR="00C6791F" w:rsidRDefault="00C23B30" w:rsidP="00113D91">
            <w:pPr>
              <w:spacing w:before="29" w:line="288" w:lineRule="auto"/>
              <w:jc w:val="right"/>
              <w:rPr>
                <w:rFonts w:ascii="Arial" w:hAnsi="Arial" w:cs="Arial"/>
                <w:b/>
                <w:bCs/>
                <w:color w:val="FF0000"/>
                <w:sz w:val="24"/>
              </w:rPr>
            </w:pPr>
            <w:r w:rsidRPr="007F52FA">
              <w:rPr>
                <w:sz w:val="24"/>
              </w:rPr>
              <w:t>1,362,882,903.57</w:t>
            </w:r>
            <w:r w:rsidRPr="007F52FA">
              <w:rPr>
                <w:color w:val="000000"/>
                <w:kern w:val="0"/>
                <w:sz w:val="24"/>
              </w:rPr>
              <w:t>份</w:t>
            </w:r>
          </w:p>
        </w:tc>
        <w:tc>
          <w:tcPr>
            <w:tcW w:w="3048" w:type="dxa"/>
            <w:vAlign w:val="center"/>
          </w:tcPr>
          <w:p w:rsidR="00C6791F" w:rsidRDefault="00C23B30" w:rsidP="00113D91">
            <w:pPr>
              <w:spacing w:before="29" w:line="288" w:lineRule="auto"/>
              <w:jc w:val="right"/>
              <w:rPr>
                <w:rFonts w:ascii="Arial" w:hAnsi="Arial" w:cs="Arial"/>
                <w:b/>
                <w:bCs/>
                <w:color w:val="FF0000"/>
                <w:sz w:val="24"/>
              </w:rPr>
            </w:pPr>
            <w:r w:rsidRPr="007F52FA">
              <w:rPr>
                <w:sz w:val="24"/>
              </w:rPr>
              <w:t>7,609,157.17</w:t>
            </w:r>
            <w:r w:rsidRPr="007F52FA">
              <w:rPr>
                <w:color w:val="000000"/>
                <w:kern w:val="0"/>
                <w:sz w:val="24"/>
              </w:rPr>
              <w:t>份</w:t>
            </w:r>
          </w:p>
        </w:tc>
      </w:tr>
    </w:tbl>
    <w:p w:rsidR="009238DB" w:rsidRPr="007F52FA" w:rsidRDefault="00A6200E"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注：本基金</w:t>
      </w:r>
      <w:r w:rsidRPr="007F52FA">
        <w:rPr>
          <w:rFonts w:eastAsiaTheme="minorEastAsia"/>
          <w:color w:val="000000"/>
          <w:sz w:val="24"/>
        </w:rPr>
        <w:t>A</w:t>
      </w:r>
      <w:r w:rsidRPr="007F52FA">
        <w:rPr>
          <w:rFonts w:eastAsiaTheme="minorEastAsia"/>
          <w:color w:val="000000"/>
          <w:sz w:val="24"/>
        </w:rPr>
        <w:t>类基金份额采用前端收费模式，</w:t>
      </w:r>
      <w:r w:rsidRPr="007F52FA">
        <w:rPr>
          <w:rFonts w:eastAsiaTheme="minorEastAsia"/>
          <w:color w:val="000000"/>
          <w:sz w:val="24"/>
        </w:rPr>
        <w:t>B</w:t>
      </w:r>
      <w:r w:rsidRPr="007F52FA">
        <w:rPr>
          <w:rFonts w:eastAsiaTheme="minorEastAsia"/>
          <w:color w:val="000000"/>
          <w:sz w:val="24"/>
        </w:rPr>
        <w:t>类基金份额采用后端收费模式，前端交易代码即为</w:t>
      </w:r>
      <w:r w:rsidRPr="007F52FA">
        <w:rPr>
          <w:rFonts w:eastAsiaTheme="minorEastAsia"/>
          <w:color w:val="000000"/>
          <w:sz w:val="24"/>
        </w:rPr>
        <w:t>A</w:t>
      </w:r>
      <w:r w:rsidRPr="007F52FA">
        <w:rPr>
          <w:rFonts w:eastAsiaTheme="minorEastAsia"/>
          <w:color w:val="000000"/>
          <w:sz w:val="24"/>
        </w:rPr>
        <w:t>类基金份额交易代码，后端交易代码即为</w:t>
      </w:r>
      <w:r w:rsidRPr="007F52FA">
        <w:rPr>
          <w:rFonts w:eastAsiaTheme="minorEastAsia"/>
          <w:color w:val="000000"/>
          <w:sz w:val="24"/>
        </w:rPr>
        <w:t>B</w:t>
      </w:r>
      <w:r w:rsidRPr="007F52FA">
        <w:rPr>
          <w:rFonts w:eastAsiaTheme="minorEastAsia"/>
          <w:color w:val="000000"/>
          <w:sz w:val="24"/>
        </w:rPr>
        <w:t>类基金份额交易代码。</w:t>
      </w:r>
    </w:p>
    <w:p w:rsidR="00740635" w:rsidRPr="007F52FA" w:rsidRDefault="00740635" w:rsidP="007C14DF">
      <w:pPr>
        <w:autoSpaceDE w:val="0"/>
        <w:autoSpaceDN w:val="0"/>
        <w:adjustRightInd w:val="0"/>
        <w:spacing w:before="29" w:line="288" w:lineRule="auto"/>
        <w:jc w:val="left"/>
        <w:rPr>
          <w:rFonts w:eastAsiaTheme="minorEastAsia"/>
          <w:color w:val="000000"/>
          <w:sz w:val="24"/>
        </w:rPr>
      </w:pPr>
    </w:p>
    <w:p w:rsidR="009238DB" w:rsidRPr="007F52FA" w:rsidRDefault="009238DB" w:rsidP="001B0C09">
      <w:pPr>
        <w:pStyle w:val="1"/>
        <w:spacing w:beforeLines="100" w:before="312" w:afterLines="100" w:after="312"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R="009238DB" w:rsidRPr="007F52FA" w:rsidRDefault="009238DB" w:rsidP="007C14DF">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9E549D" w:rsidRPr="007F52FA" w:rsidTr="007A5233">
        <w:trPr>
          <w:jc w:val="center"/>
        </w:trPr>
        <w:tc>
          <w:tcPr>
            <w:tcW w:w="3402" w:type="dxa"/>
            <w:vMerge w:val="restart"/>
            <w:vAlign w:val="center"/>
          </w:tcPr>
          <w:p w:rsidR="009E549D" w:rsidRPr="007F52FA" w:rsidRDefault="009E549D" w:rsidP="007C14DF">
            <w:pPr>
              <w:adjustRightInd w:val="0"/>
              <w:spacing w:before="29" w:line="288" w:lineRule="auto"/>
              <w:ind w:left="17"/>
              <w:jc w:val="center"/>
              <w:rPr>
                <w:kern w:val="0"/>
                <w:sz w:val="24"/>
              </w:rPr>
            </w:pPr>
            <w:r w:rsidRPr="007F52FA">
              <w:rPr>
                <w:kern w:val="0"/>
                <w:sz w:val="24"/>
              </w:rPr>
              <w:t>主要财务指标</w:t>
            </w:r>
          </w:p>
        </w:tc>
        <w:tc>
          <w:tcPr>
            <w:tcW w:w="4962" w:type="dxa"/>
            <w:gridSpan w:val="2"/>
            <w:vAlign w:val="center"/>
          </w:tcPr>
          <w:p w:rsidR="00BF5A58" w:rsidRPr="00414345" w:rsidRDefault="00BF5A58" w:rsidP="00BF5A58">
            <w:pPr>
              <w:adjustRightInd w:val="0"/>
              <w:spacing w:before="29" w:line="288" w:lineRule="auto"/>
              <w:ind w:left="17"/>
              <w:jc w:val="center"/>
              <w:rPr>
                <w:color w:val="000000"/>
                <w:sz w:val="24"/>
              </w:rPr>
            </w:pPr>
            <w:r w:rsidRPr="00414345">
              <w:rPr>
                <w:color w:val="000000"/>
                <w:sz w:val="24"/>
              </w:rPr>
              <w:t>报告期</w:t>
            </w:r>
          </w:p>
          <w:p w:rsidR="009E549D" w:rsidRPr="007F52FA" w:rsidRDefault="00BF5A58" w:rsidP="00BF5A58">
            <w:pPr>
              <w:adjustRightInd w:val="0"/>
              <w:spacing w:before="29" w:line="288" w:lineRule="auto"/>
              <w:ind w:left="17"/>
              <w:jc w:val="center"/>
              <w:rPr>
                <w:color w:val="000000"/>
                <w:sz w:val="24"/>
              </w:rPr>
            </w:pPr>
            <w:r w:rsidRPr="00414345">
              <w:rPr>
                <w:color w:val="000000"/>
                <w:sz w:val="24"/>
              </w:rPr>
              <w:t>(2017</w:t>
            </w:r>
            <w:r w:rsidRPr="00414345">
              <w:rPr>
                <w:color w:val="000000"/>
                <w:sz w:val="24"/>
              </w:rPr>
              <w:t>年</w:t>
            </w:r>
            <w:r w:rsidRPr="00414345">
              <w:rPr>
                <w:color w:val="000000"/>
                <w:sz w:val="24"/>
              </w:rPr>
              <w:t>1</w:t>
            </w:r>
            <w:r w:rsidRPr="00414345">
              <w:rPr>
                <w:color w:val="000000"/>
                <w:sz w:val="24"/>
              </w:rPr>
              <w:t>月</w:t>
            </w:r>
            <w:r w:rsidRPr="00414345">
              <w:rPr>
                <w:color w:val="000000"/>
                <w:sz w:val="24"/>
              </w:rPr>
              <w:t>1</w:t>
            </w:r>
            <w:r w:rsidRPr="00414345">
              <w:rPr>
                <w:color w:val="000000"/>
                <w:sz w:val="24"/>
              </w:rPr>
              <w:t>日</w:t>
            </w:r>
            <w:r w:rsidRPr="00414345">
              <w:rPr>
                <w:color w:val="000000"/>
                <w:sz w:val="24"/>
              </w:rPr>
              <w:t>-2017</w:t>
            </w:r>
            <w:r w:rsidRPr="00414345">
              <w:rPr>
                <w:color w:val="000000"/>
                <w:sz w:val="24"/>
              </w:rPr>
              <w:t>年</w:t>
            </w:r>
            <w:r w:rsidRPr="00414345">
              <w:rPr>
                <w:color w:val="000000"/>
                <w:sz w:val="24"/>
              </w:rPr>
              <w:t>3</w:t>
            </w:r>
            <w:r w:rsidRPr="00414345">
              <w:rPr>
                <w:color w:val="000000"/>
                <w:sz w:val="24"/>
              </w:rPr>
              <w:t>月</w:t>
            </w:r>
            <w:r w:rsidRPr="00414345">
              <w:rPr>
                <w:color w:val="000000"/>
                <w:sz w:val="24"/>
              </w:rPr>
              <w:t>31</w:t>
            </w:r>
            <w:r w:rsidRPr="00414345">
              <w:rPr>
                <w:color w:val="000000"/>
                <w:sz w:val="24"/>
              </w:rPr>
              <w:t>日</w:t>
            </w:r>
            <w:r w:rsidRPr="00414345">
              <w:rPr>
                <w:color w:val="000000"/>
                <w:sz w:val="24"/>
              </w:rPr>
              <w:t>)</w:t>
            </w:r>
          </w:p>
        </w:tc>
      </w:tr>
      <w:tr w:rsidR="009E549D" w:rsidRPr="007F52FA" w:rsidTr="007A5233">
        <w:trPr>
          <w:jc w:val="center"/>
        </w:trPr>
        <w:tc>
          <w:tcPr>
            <w:tcW w:w="3402" w:type="dxa"/>
            <w:vMerge/>
            <w:vAlign w:val="center"/>
          </w:tcPr>
          <w:p w:rsidR="009E549D" w:rsidRPr="007F52FA" w:rsidRDefault="009E549D" w:rsidP="007C14DF">
            <w:pPr>
              <w:adjustRightInd w:val="0"/>
              <w:spacing w:before="29" w:line="288" w:lineRule="auto"/>
              <w:ind w:left="17"/>
              <w:jc w:val="center"/>
              <w:rPr>
                <w:kern w:val="0"/>
                <w:sz w:val="24"/>
              </w:rPr>
            </w:pPr>
          </w:p>
        </w:tc>
        <w:tc>
          <w:tcPr>
            <w:tcW w:w="2481" w:type="dxa"/>
            <w:vAlign w:val="center"/>
          </w:tcPr>
          <w:p w:rsidR="009E549D" w:rsidRPr="007F52FA" w:rsidRDefault="009E549D" w:rsidP="007C14DF">
            <w:pPr>
              <w:adjustRightInd w:val="0"/>
              <w:spacing w:before="29" w:line="288" w:lineRule="auto"/>
              <w:ind w:left="17"/>
              <w:jc w:val="center"/>
              <w:rPr>
                <w:color w:val="000000"/>
                <w:sz w:val="24"/>
              </w:rPr>
            </w:pPr>
            <w:r w:rsidRPr="007F52FA">
              <w:rPr>
                <w:sz w:val="24"/>
              </w:rPr>
              <w:t>交银双轮动债券</w:t>
            </w:r>
            <w:r w:rsidRPr="007F52FA">
              <w:rPr>
                <w:sz w:val="24"/>
              </w:rPr>
              <w:t>A/B</w:t>
            </w:r>
          </w:p>
        </w:tc>
        <w:tc>
          <w:tcPr>
            <w:tcW w:w="2481" w:type="dxa"/>
            <w:vAlign w:val="center"/>
          </w:tcPr>
          <w:p w:rsidR="009E549D" w:rsidRPr="007F52FA" w:rsidRDefault="00FE7FBD" w:rsidP="007C14DF">
            <w:pPr>
              <w:adjustRightInd w:val="0"/>
              <w:spacing w:before="29" w:line="288" w:lineRule="auto"/>
              <w:ind w:left="17"/>
              <w:jc w:val="center"/>
              <w:rPr>
                <w:color w:val="000000"/>
                <w:sz w:val="24"/>
              </w:rPr>
            </w:pPr>
            <w:r w:rsidRPr="007F52FA">
              <w:rPr>
                <w:sz w:val="24"/>
              </w:rPr>
              <w:t>交银双轮动债券</w:t>
            </w:r>
            <w:r w:rsidRPr="007F52FA">
              <w:rPr>
                <w:sz w:val="24"/>
              </w:rPr>
              <w:t>C</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-15,540,050.47</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-59,731.76</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2.</w:t>
            </w:r>
            <w:r w:rsidRPr="007F52FA">
              <w:rPr>
                <w:kern w:val="0"/>
                <w:sz w:val="24"/>
              </w:rPr>
              <w:t>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11,673,374.62</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29,838.29</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0.0048</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0.0038</w:t>
            </w:r>
          </w:p>
        </w:tc>
      </w:tr>
      <w:tr w:rsidR="005F293E" w:rsidRPr="007F52FA" w:rsidTr="007A5233">
        <w:trPr>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1,400,468,019.44</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7,810,056.41</w:t>
            </w:r>
          </w:p>
        </w:tc>
      </w:tr>
      <w:tr w:rsidR="005F293E" w:rsidRPr="007F52FA" w:rsidTr="007A5233">
        <w:trPr>
          <w:trHeight w:val="158"/>
          <w:jc w:val="center"/>
        </w:trPr>
        <w:tc>
          <w:tcPr>
            <w:tcW w:w="3402" w:type="dxa"/>
            <w:vAlign w:val="center"/>
          </w:tcPr>
          <w:p w:rsidR="005F293E" w:rsidRPr="007F52FA" w:rsidRDefault="005F293E" w:rsidP="007C14DF">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w="2481" w:type="dxa"/>
            <w:vAlign w:val="center"/>
          </w:tcPr>
          <w:p w:rsidR="005F293E" w:rsidRPr="007F52FA" w:rsidRDefault="005F293E" w:rsidP="007C14DF">
            <w:pPr>
              <w:adjustRightInd w:val="0"/>
              <w:spacing w:before="29" w:line="288" w:lineRule="auto"/>
              <w:ind w:left="17"/>
              <w:jc w:val="right"/>
              <w:rPr>
                <w:color w:val="000000"/>
                <w:sz w:val="24"/>
              </w:rPr>
            </w:pPr>
            <w:r w:rsidRPr="007F52FA">
              <w:rPr>
                <w:color w:val="000000"/>
                <w:sz w:val="24"/>
              </w:rPr>
              <w:t>1.028</w:t>
            </w:r>
          </w:p>
        </w:tc>
        <w:tc>
          <w:tcPr>
            <w:tcW w:w="2481" w:type="dxa"/>
            <w:vAlign w:val="center"/>
          </w:tcPr>
          <w:p w:rsidR="005F293E" w:rsidRPr="007F52FA" w:rsidRDefault="00FE7FBD" w:rsidP="007C14DF">
            <w:pPr>
              <w:adjustRightInd w:val="0"/>
              <w:spacing w:before="29" w:line="288" w:lineRule="auto"/>
              <w:ind w:left="17"/>
              <w:jc w:val="right"/>
              <w:rPr>
                <w:color w:val="000000"/>
                <w:sz w:val="24"/>
              </w:rPr>
            </w:pPr>
            <w:r w:rsidRPr="007F52FA">
              <w:rPr>
                <w:color w:val="000000"/>
                <w:sz w:val="24"/>
              </w:rPr>
              <w:t>1.026</w:t>
            </w:r>
          </w:p>
        </w:tc>
      </w:tr>
    </w:tbl>
    <w:p w:rsidR="00EF23E8" w:rsidRDefault="006515EF">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、本基金</w:t>
      </w:r>
      <w:r>
        <w:rPr>
          <w:rFonts w:eastAsiaTheme="minorEastAsia"/>
          <w:color w:val="000000"/>
          <w:sz w:val="24"/>
        </w:rPr>
        <w:t>A/B</w:t>
      </w:r>
      <w:r>
        <w:rPr>
          <w:rFonts w:eastAsiaTheme="minorEastAsia"/>
          <w:color w:val="000000"/>
          <w:sz w:val="24"/>
        </w:rPr>
        <w:t>类业绩指标不包括持有人认购或交易基金的各项费用，计入费用后的实际收益水平要低于所列数字。</w:t>
      </w:r>
      <w:r>
        <w:rPr>
          <w:rFonts w:eastAsiaTheme="minorEastAsia"/>
          <w:color w:val="000000"/>
          <w:sz w:val="24"/>
        </w:rPr>
        <w:t xml:space="preserve"> </w:t>
      </w:r>
      <w:r>
        <w:rPr>
          <w:rFonts w:eastAsiaTheme="minorEastAsia"/>
          <w:color w:val="000000"/>
          <w:sz w:val="24"/>
        </w:rPr>
        <w:t xml:space="preserve">　　</w:t>
      </w:r>
    </w:p>
    <w:p w:rsidR="005E01A3" w:rsidRPr="007F52FA" w:rsidRDefault="005E01A3"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、本期已实现收益指基金本期利息收入、投资收益、其他收入（不含公允价值变动收益）扣除相关费用后的余额，本期利润为本期已实现收益加上本期公允价值变动收益。</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R="009238DB" w:rsidRPr="007F52FA" w:rsidRDefault="009238DB" w:rsidP="007C14DF">
      <w:pPr>
        <w:autoSpaceDE w:val="0"/>
        <w:autoSpaceDN w:val="0"/>
        <w:adjustRightInd w:val="0"/>
        <w:spacing w:before="29" w:line="288" w:lineRule="auto"/>
        <w:jc w:val="left"/>
        <w:rPr>
          <w:b/>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7F52FA">
          <w:rPr>
            <w:b/>
            <w:color w:val="000000"/>
            <w:kern w:val="0"/>
            <w:sz w:val="24"/>
          </w:rPr>
          <w:lastRenderedPageBreak/>
          <w:t>3.2.1</w:t>
        </w:r>
        <w:r w:rsidR="000728AC" w:rsidRPr="007F52FA">
          <w:rPr>
            <w:b/>
            <w:color w:val="000000"/>
            <w:kern w:val="0"/>
            <w:sz w:val="24"/>
          </w:rPr>
          <w:t xml:space="preserve"> </w:t>
        </w:r>
      </w:smartTag>
      <w:r w:rsidRPr="007F52FA">
        <w:rPr>
          <w:b/>
          <w:color w:val="000000"/>
          <w:kern w:val="0"/>
          <w:sz w:val="24"/>
        </w:rPr>
        <w:t>本报告期基金份额净值增长率及其与同期业绩比较基准收益率的比较</w:t>
      </w:r>
    </w:p>
    <w:p w:rsidR="009238DB" w:rsidRPr="007F52FA" w:rsidRDefault="009238DB" w:rsidP="007C14DF">
      <w:pPr>
        <w:spacing w:before="29" w:line="288" w:lineRule="auto"/>
        <w:rPr>
          <w:b/>
          <w:sz w:val="24"/>
        </w:rPr>
      </w:pPr>
      <w:r w:rsidRPr="007F52FA">
        <w:rPr>
          <w:b/>
          <w:sz w:val="24"/>
        </w:rPr>
        <w:t>1</w:t>
      </w:r>
      <w:r w:rsidRPr="007F52FA">
        <w:rPr>
          <w:b/>
          <w:sz w:val="24"/>
        </w:rPr>
        <w:t>、</w:t>
      </w:r>
      <w:r w:rsidR="00A5643A" w:rsidRPr="007F52FA">
        <w:rPr>
          <w:b/>
          <w:color w:val="000000"/>
          <w:kern w:val="0"/>
          <w:sz w:val="24"/>
        </w:rPr>
        <w:t>交银双轮动债券</w:t>
      </w:r>
      <w:r w:rsidR="00A5643A" w:rsidRPr="007F52FA">
        <w:rPr>
          <w:b/>
          <w:color w:val="000000"/>
          <w:kern w:val="0"/>
          <w:sz w:val="24"/>
        </w:rPr>
        <w:t>A/B</w:t>
      </w:r>
      <w:r w:rsidRPr="007F52FA">
        <w:rPr>
          <w:b/>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EF23E8">
        <w:trPr>
          <w:jc w:val="center"/>
        </w:trPr>
        <w:tc>
          <w:tcPr>
            <w:tcW w:w="1266" w:type="dxa"/>
            <w:vAlign w:val="center"/>
          </w:tcPr>
          <w:p w:rsidR="00EF23E8" w:rsidRDefault="006515EF">
            <w:pPr>
              <w:jc w:val="left"/>
            </w:pPr>
            <w:r>
              <w:rPr>
                <w:color w:val="000000"/>
                <w:sz w:val="24"/>
              </w:rPr>
              <w:t>过去三个月</w:t>
            </w:r>
          </w:p>
        </w:tc>
        <w:tc>
          <w:tcPr>
            <w:tcW w:w="1267" w:type="dxa"/>
            <w:vAlign w:val="center"/>
          </w:tcPr>
          <w:p w:rsidR="00EF23E8" w:rsidRDefault="006515EF">
            <w:pPr>
              <w:jc w:val="center"/>
            </w:pPr>
            <w:r>
              <w:rPr>
                <w:color w:val="000000"/>
                <w:sz w:val="24"/>
              </w:rPr>
              <w:t>0.58%</w:t>
            </w:r>
          </w:p>
        </w:tc>
        <w:tc>
          <w:tcPr>
            <w:tcW w:w="1267" w:type="dxa"/>
            <w:vAlign w:val="center"/>
          </w:tcPr>
          <w:p w:rsidR="00EF23E8" w:rsidRDefault="006515EF">
            <w:pPr>
              <w:jc w:val="center"/>
            </w:pPr>
            <w:r>
              <w:rPr>
                <w:color w:val="000000"/>
                <w:sz w:val="24"/>
              </w:rPr>
              <w:t>0.17%</w:t>
            </w:r>
          </w:p>
        </w:tc>
        <w:tc>
          <w:tcPr>
            <w:tcW w:w="1267" w:type="dxa"/>
            <w:vAlign w:val="center"/>
          </w:tcPr>
          <w:p w:rsidR="00EF23E8" w:rsidRDefault="006515EF">
            <w:pPr>
              <w:jc w:val="center"/>
            </w:pPr>
            <w:r>
              <w:rPr>
                <w:color w:val="000000"/>
                <w:sz w:val="24"/>
              </w:rPr>
              <w:t>-1.24%</w:t>
            </w:r>
          </w:p>
        </w:tc>
        <w:tc>
          <w:tcPr>
            <w:tcW w:w="1267" w:type="dxa"/>
            <w:vAlign w:val="center"/>
          </w:tcPr>
          <w:p w:rsidR="00EF23E8" w:rsidRDefault="006515EF">
            <w:pPr>
              <w:jc w:val="center"/>
            </w:pPr>
            <w:r>
              <w:rPr>
                <w:color w:val="000000"/>
                <w:sz w:val="24"/>
              </w:rPr>
              <w:t>0.07%</w:t>
            </w:r>
          </w:p>
        </w:tc>
        <w:tc>
          <w:tcPr>
            <w:tcW w:w="1267" w:type="dxa"/>
            <w:vAlign w:val="center"/>
          </w:tcPr>
          <w:p w:rsidR="00EF23E8" w:rsidRDefault="006515EF">
            <w:pPr>
              <w:jc w:val="center"/>
            </w:pPr>
            <w:r>
              <w:rPr>
                <w:color w:val="000000"/>
                <w:sz w:val="24"/>
              </w:rPr>
              <w:t>1.82%</w:t>
            </w:r>
          </w:p>
        </w:tc>
        <w:tc>
          <w:tcPr>
            <w:tcW w:w="1267" w:type="dxa"/>
            <w:vAlign w:val="center"/>
          </w:tcPr>
          <w:p w:rsidR="00EF23E8" w:rsidRDefault="006515EF">
            <w:pPr>
              <w:jc w:val="center"/>
            </w:pPr>
            <w:r>
              <w:rPr>
                <w:color w:val="000000"/>
                <w:sz w:val="24"/>
              </w:rPr>
              <w:t>0.10%</w:t>
            </w:r>
          </w:p>
        </w:tc>
      </w:tr>
    </w:tbl>
    <w:p w:rsidR="004425E8" w:rsidRPr="007F52FA" w:rsidRDefault="004425E8" w:rsidP="007C14DF">
      <w:pPr>
        <w:pStyle w:val="20"/>
        <w:spacing w:before="29" w:line="288" w:lineRule="auto"/>
        <w:ind w:firstLineChars="0" w:firstLine="0"/>
        <w:rPr>
          <w:rFonts w:ascii="Times New Roman" w:eastAsiaTheme="minorEastAsia" w:hAnsi="Times New Roman"/>
          <w:color w:val="000000"/>
        </w:rPr>
      </w:pPr>
    </w:p>
    <w:p w:rsidR="009238DB" w:rsidRPr="007F52FA" w:rsidRDefault="009238DB" w:rsidP="007C14DF">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FE7FBD" w:rsidRPr="007F52FA">
        <w:rPr>
          <w:b/>
          <w:color w:val="000000"/>
          <w:kern w:val="0"/>
          <w:sz w:val="24"/>
        </w:rPr>
        <w:t>交银双轮动债券</w:t>
      </w:r>
      <w:r w:rsidR="00FE7FBD" w:rsidRPr="007F52FA">
        <w:rPr>
          <w:b/>
          <w:color w:val="000000"/>
          <w:kern w:val="0"/>
          <w:sz w:val="24"/>
        </w:rPr>
        <w:t>C</w:t>
      </w:r>
      <w:r w:rsidRPr="007F52FA">
        <w:rPr>
          <w:b/>
          <w:color w:val="000000"/>
          <w:kern w:val="0"/>
          <w:sz w:val="24"/>
        </w:rPr>
        <w:t>：</w:t>
      </w:r>
    </w:p>
    <w:tbl>
      <w:tblPr>
        <w:tblStyle w:val="af2"/>
        <w:tblW w:w="8868" w:type="dxa"/>
        <w:jc w:val="center"/>
        <w:tblLayout w:type="fixed"/>
        <w:tblCellMar>
          <w:top w:w="57" w:type="dxa"/>
          <w:bottom w:w="57" w:type="dxa"/>
        </w:tblCellMar>
        <w:tblLook w:val="04A0" w:firstRow="1" w:lastRow="0" w:firstColumn="1" w:lastColumn="0" w:noHBand="0" w:noVBand="1"/>
      </w:tblPr>
      <w:tblGrid>
        <w:gridCol w:w="1266"/>
        <w:gridCol w:w="1267"/>
        <w:gridCol w:w="1267"/>
        <w:gridCol w:w="1267"/>
        <w:gridCol w:w="1267"/>
        <w:gridCol w:w="1267"/>
        <w:gridCol w:w="1267"/>
      </w:tblGrid>
      <w:tr w:rsidR="00685FFC" w:rsidRPr="007F52FA" w:rsidTr="00054F34">
        <w:trPr>
          <w:jc w:val="center"/>
        </w:trPr>
        <w:tc>
          <w:tcPr>
            <w:tcW w:w="1290"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阶段</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91" w:type="dxa"/>
            <w:vAlign w:val="center"/>
          </w:tcPr>
          <w:p w:rsidR="00685FFC" w:rsidRPr="007F52FA" w:rsidRDefault="00685FFC" w:rsidP="007C14DF">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91" w:type="dxa"/>
            <w:vAlign w:val="center"/>
          </w:tcPr>
          <w:p w:rsidR="00685FFC" w:rsidRPr="007F52FA" w:rsidRDefault="00685FFC" w:rsidP="007C14DF">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EF23E8">
        <w:trPr>
          <w:jc w:val="center"/>
        </w:trPr>
        <w:tc>
          <w:tcPr>
            <w:tcW w:w="1266" w:type="dxa"/>
            <w:vAlign w:val="center"/>
          </w:tcPr>
          <w:p w:rsidR="00EF23E8" w:rsidRDefault="006515EF">
            <w:pPr>
              <w:jc w:val="left"/>
            </w:pPr>
            <w:r>
              <w:rPr>
                <w:color w:val="000000"/>
                <w:sz w:val="24"/>
              </w:rPr>
              <w:t>过去三个月</w:t>
            </w:r>
          </w:p>
        </w:tc>
        <w:tc>
          <w:tcPr>
            <w:tcW w:w="1267" w:type="dxa"/>
            <w:vAlign w:val="center"/>
          </w:tcPr>
          <w:p w:rsidR="00EF23E8" w:rsidRDefault="006515EF">
            <w:pPr>
              <w:jc w:val="center"/>
            </w:pPr>
            <w:r>
              <w:rPr>
                <w:color w:val="000000"/>
                <w:sz w:val="24"/>
              </w:rPr>
              <w:t>0.39%</w:t>
            </w:r>
          </w:p>
        </w:tc>
        <w:tc>
          <w:tcPr>
            <w:tcW w:w="1267" w:type="dxa"/>
            <w:vAlign w:val="center"/>
          </w:tcPr>
          <w:p w:rsidR="00EF23E8" w:rsidRDefault="006515EF">
            <w:pPr>
              <w:jc w:val="center"/>
            </w:pPr>
            <w:r>
              <w:rPr>
                <w:color w:val="000000"/>
                <w:sz w:val="24"/>
              </w:rPr>
              <w:t>0.16%</w:t>
            </w:r>
          </w:p>
        </w:tc>
        <w:tc>
          <w:tcPr>
            <w:tcW w:w="1267" w:type="dxa"/>
            <w:vAlign w:val="center"/>
          </w:tcPr>
          <w:p w:rsidR="00EF23E8" w:rsidRDefault="006515EF">
            <w:pPr>
              <w:jc w:val="center"/>
            </w:pPr>
            <w:r>
              <w:rPr>
                <w:color w:val="000000"/>
                <w:sz w:val="24"/>
              </w:rPr>
              <w:t>-1.24%</w:t>
            </w:r>
          </w:p>
        </w:tc>
        <w:tc>
          <w:tcPr>
            <w:tcW w:w="1267" w:type="dxa"/>
            <w:vAlign w:val="center"/>
          </w:tcPr>
          <w:p w:rsidR="00EF23E8" w:rsidRDefault="006515EF">
            <w:pPr>
              <w:jc w:val="center"/>
            </w:pPr>
            <w:r>
              <w:rPr>
                <w:color w:val="000000"/>
                <w:sz w:val="24"/>
              </w:rPr>
              <w:t>0.07%</w:t>
            </w:r>
          </w:p>
        </w:tc>
        <w:tc>
          <w:tcPr>
            <w:tcW w:w="1267" w:type="dxa"/>
            <w:vAlign w:val="center"/>
          </w:tcPr>
          <w:p w:rsidR="00EF23E8" w:rsidRDefault="006515EF">
            <w:pPr>
              <w:jc w:val="center"/>
            </w:pPr>
            <w:r>
              <w:rPr>
                <w:color w:val="000000"/>
                <w:sz w:val="24"/>
              </w:rPr>
              <w:t>1.63%</w:t>
            </w:r>
          </w:p>
        </w:tc>
        <w:tc>
          <w:tcPr>
            <w:tcW w:w="1267" w:type="dxa"/>
            <w:vAlign w:val="center"/>
          </w:tcPr>
          <w:p w:rsidR="00EF23E8" w:rsidRDefault="006515EF">
            <w:pPr>
              <w:jc w:val="center"/>
            </w:pPr>
            <w:r>
              <w:rPr>
                <w:color w:val="000000"/>
                <w:sz w:val="24"/>
              </w:rPr>
              <w:t>0.09%</w:t>
            </w:r>
          </w:p>
        </w:tc>
      </w:tr>
    </w:tbl>
    <w:p w:rsidR="009238DB" w:rsidRPr="007F52FA" w:rsidRDefault="009238DB" w:rsidP="007C14DF">
      <w:pPr>
        <w:autoSpaceDE w:val="0"/>
        <w:autoSpaceDN w:val="0"/>
        <w:adjustRightInd w:val="0"/>
        <w:spacing w:before="29" w:line="288" w:lineRule="auto"/>
        <w:ind w:left="15"/>
        <w:jc w:val="left"/>
        <w:rPr>
          <w:rFonts w:eastAsiaTheme="minorEastAsia"/>
          <w:b/>
          <w:color w:val="000000"/>
          <w:kern w:val="0"/>
          <w:sz w:val="24"/>
        </w:rPr>
      </w:pPr>
    </w:p>
    <w:p w:rsidR="009238DB" w:rsidRPr="007F52FA" w:rsidRDefault="009238DB" w:rsidP="007C14DF">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R="009A045B" w:rsidRPr="007F52FA" w:rsidRDefault="009A045B" w:rsidP="007C14DF">
      <w:pPr>
        <w:spacing w:before="29" w:line="288" w:lineRule="auto"/>
        <w:jc w:val="center"/>
        <w:rPr>
          <w:color w:val="000000"/>
          <w:sz w:val="24"/>
        </w:rPr>
      </w:pPr>
      <w:r w:rsidRPr="007F52FA">
        <w:rPr>
          <w:color w:val="000000"/>
          <w:sz w:val="24"/>
        </w:rPr>
        <w:t>交银施罗德双轮动债券型证券投资基金</w:t>
      </w:r>
    </w:p>
    <w:p w:rsidR="00022396" w:rsidRPr="007F52FA" w:rsidRDefault="0001164A" w:rsidP="007C14DF">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R="009A045B" w:rsidRPr="007F52FA" w:rsidRDefault="00CC1636" w:rsidP="007C14DF">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2013</w:t>
      </w:r>
      <w:r w:rsidR="00D04410" w:rsidRPr="007F52FA">
        <w:rPr>
          <w:rFonts w:ascii="Times New Roman" w:hAnsi="Times New Roman"/>
          <w:sz w:val="24"/>
          <w:szCs w:val="24"/>
        </w:rPr>
        <w:t>年</w:t>
      </w:r>
      <w:r w:rsidR="00D04410" w:rsidRPr="007F52FA">
        <w:rPr>
          <w:rFonts w:ascii="Times New Roman" w:hAnsi="Times New Roman"/>
          <w:sz w:val="24"/>
          <w:szCs w:val="24"/>
        </w:rPr>
        <w:t>4</w:t>
      </w:r>
      <w:r w:rsidR="00D04410" w:rsidRPr="007F52FA">
        <w:rPr>
          <w:rFonts w:ascii="Times New Roman" w:hAnsi="Times New Roman"/>
          <w:sz w:val="24"/>
          <w:szCs w:val="24"/>
        </w:rPr>
        <w:t>月</w:t>
      </w:r>
      <w:r w:rsidR="00D04410" w:rsidRPr="007F52FA">
        <w:rPr>
          <w:rFonts w:ascii="Times New Roman" w:hAnsi="Times New Roman"/>
          <w:sz w:val="24"/>
          <w:szCs w:val="24"/>
        </w:rPr>
        <w:t>18</w:t>
      </w:r>
      <w:r w:rsidR="00D04410" w:rsidRPr="007F52FA">
        <w:rPr>
          <w:rFonts w:ascii="Times New Roman" w:hAnsi="Times New Roman"/>
          <w:sz w:val="24"/>
          <w:szCs w:val="24"/>
        </w:rPr>
        <w:t>日</w:t>
      </w:r>
      <w:r w:rsidR="009A045B" w:rsidRPr="007F52FA">
        <w:rPr>
          <w:rFonts w:ascii="Times New Roman" w:hAnsi="Times New Roman"/>
          <w:sz w:val="24"/>
          <w:szCs w:val="24"/>
        </w:rPr>
        <w:t>至</w:t>
      </w:r>
      <w:r w:rsidRPr="007F52FA">
        <w:rPr>
          <w:rFonts w:ascii="Times New Roman" w:hAnsi="Times New Roman"/>
          <w:sz w:val="24"/>
          <w:szCs w:val="24"/>
        </w:rPr>
        <w:t>2017</w:t>
      </w:r>
      <w:r w:rsidRPr="007F52FA">
        <w:rPr>
          <w:rFonts w:ascii="Times New Roman" w:hAnsi="Times New Roman"/>
          <w:sz w:val="24"/>
          <w:szCs w:val="24"/>
        </w:rPr>
        <w:t>年</w:t>
      </w:r>
      <w:r w:rsidRPr="007F52FA">
        <w:rPr>
          <w:rFonts w:ascii="Times New Roman" w:hAnsi="Times New Roman"/>
          <w:sz w:val="24"/>
          <w:szCs w:val="24"/>
        </w:rPr>
        <w:t>3</w:t>
      </w:r>
      <w:r w:rsidRPr="007F52FA">
        <w:rPr>
          <w:rFonts w:ascii="Times New Roman" w:hAnsi="Times New Roman"/>
          <w:sz w:val="24"/>
          <w:szCs w:val="24"/>
        </w:rPr>
        <w:t>月</w:t>
      </w:r>
      <w:r w:rsidRPr="007F52FA">
        <w:rPr>
          <w:rFonts w:ascii="Times New Roman" w:hAnsi="Times New Roman"/>
          <w:sz w:val="24"/>
          <w:szCs w:val="24"/>
        </w:rPr>
        <w:t>31</w:t>
      </w:r>
      <w:r w:rsidRPr="007F52FA">
        <w:rPr>
          <w:rFonts w:ascii="Times New Roman" w:hAnsi="Times New Roman"/>
          <w:sz w:val="24"/>
          <w:szCs w:val="24"/>
        </w:rPr>
        <w:t>日）</w:t>
      </w:r>
    </w:p>
    <w:p w:rsidR="009238DB" w:rsidRPr="007F52FA" w:rsidRDefault="009238DB" w:rsidP="007C14DF">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交银双轮动债券</w:t>
      </w:r>
      <w:r w:rsidR="0042785F" w:rsidRPr="007F52FA">
        <w:rPr>
          <w:color w:val="000000"/>
          <w:sz w:val="24"/>
        </w:rPr>
        <w:t>A/B</w:t>
      </w:r>
    </w:p>
    <w:p w:rsidR="00807B81"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4"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9238DB" w:rsidRPr="007F52FA" w:rsidRDefault="0042785F"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42785F" w:rsidRPr="007F52FA" w:rsidRDefault="0042785F" w:rsidP="007C14DF">
      <w:pPr>
        <w:pStyle w:val="20"/>
        <w:spacing w:before="29" w:line="288" w:lineRule="auto"/>
        <w:ind w:firstLineChars="0" w:firstLine="0"/>
        <w:rPr>
          <w:rFonts w:ascii="Times New Roman" w:hAnsi="Times New Roman"/>
          <w:color w:val="000000"/>
        </w:rPr>
      </w:pPr>
    </w:p>
    <w:p w:rsidR="009238DB" w:rsidRPr="007F52FA" w:rsidRDefault="009238DB" w:rsidP="007C14DF">
      <w:pPr>
        <w:snapToGrid w:val="0"/>
        <w:spacing w:before="29" w:line="288" w:lineRule="auto"/>
        <w:rPr>
          <w:color w:val="000000"/>
          <w:sz w:val="24"/>
        </w:rPr>
      </w:pPr>
      <w:r w:rsidRPr="007F52FA">
        <w:rPr>
          <w:color w:val="000000"/>
          <w:sz w:val="24"/>
        </w:rPr>
        <w:t>2</w:t>
      </w:r>
      <w:r w:rsidRPr="007F52FA">
        <w:rPr>
          <w:color w:val="000000"/>
          <w:sz w:val="24"/>
        </w:rPr>
        <w:t>．</w:t>
      </w:r>
      <w:r w:rsidR="00FE7FBD" w:rsidRPr="007F52FA">
        <w:rPr>
          <w:color w:val="000000"/>
          <w:sz w:val="24"/>
        </w:rPr>
        <w:t>交银双轮动债券</w:t>
      </w:r>
      <w:r w:rsidR="00FE7FBD" w:rsidRPr="007F52FA">
        <w:rPr>
          <w:color w:val="000000"/>
          <w:sz w:val="24"/>
        </w:rPr>
        <w:t>C</w:t>
      </w:r>
    </w:p>
    <w:p w:rsidR="00D12D04" w:rsidRPr="007F52FA" w:rsidRDefault="00562709" w:rsidP="007C14DF">
      <w:pPr>
        <w:pStyle w:val="20"/>
        <w:spacing w:before="29" w:line="288" w:lineRule="auto"/>
        <w:ind w:firstLineChars="0" w:firstLine="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T="0" distB="0" distL="0" distR="0">
            <wp:extent cx="5731510" cy="3356610"/>
            <wp:effectExtent l="19050" t="0" r="2540" b="0"/>
            <wp:docPr id="5"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cstate="print"/>
                    <a:stretch>
                      <a:fillRect/>
                    </a:stretch>
                  </pic:blipFill>
                  <pic:spPr>
                    <a:xfrm>
                      <a:off x="0" y="0"/>
                      <a:ext cx="5731510" cy="3356610"/>
                    </a:xfrm>
                    <a:prstGeom prst="rect">
                      <a:avLst/>
                    </a:prstGeom>
                  </pic:spPr>
                </pic:pic>
              </a:graphicData>
            </a:graphic>
          </wp:inline>
        </w:drawing>
      </w:r>
    </w:p>
    <w:p w:rsidR="0042785F" w:rsidRPr="007F52FA" w:rsidRDefault="00FE7FBD" w:rsidP="007C14DF">
      <w:pPr>
        <w:spacing w:before="29" w:line="288" w:lineRule="auto"/>
        <w:ind w:firstLineChars="200" w:firstLine="480"/>
        <w:rPr>
          <w:color w:val="000000"/>
          <w:sz w:val="24"/>
        </w:rPr>
      </w:pPr>
      <w:r w:rsidRPr="007F52FA">
        <w:rPr>
          <w:color w:val="000000"/>
          <w:sz w:val="24"/>
        </w:rPr>
        <w:t>注：本基金建仓期为自基金合同生效日起的</w:t>
      </w:r>
      <w:r w:rsidRPr="007F52FA">
        <w:rPr>
          <w:color w:val="000000"/>
          <w:sz w:val="24"/>
        </w:rPr>
        <w:t>6</w:t>
      </w:r>
      <w:r w:rsidRPr="007F52FA">
        <w:rPr>
          <w:color w:val="000000"/>
          <w:sz w:val="24"/>
        </w:rPr>
        <w:t>个月。截至建仓期结束，本基金各项资产配置比例符合基金合同及招募说明书有关投资比例的约定。</w:t>
      </w:r>
    </w:p>
    <w:p w:rsidR="00757FD7" w:rsidRPr="007F52FA" w:rsidRDefault="00757FD7" w:rsidP="007C14DF">
      <w:pPr>
        <w:spacing w:before="29" w:line="288" w:lineRule="auto"/>
        <w:ind w:firstLineChars="200" w:firstLine="480"/>
        <w:rPr>
          <w:color w:val="000000"/>
          <w:sz w:val="24"/>
        </w:rPr>
      </w:pPr>
    </w:p>
    <w:p w:rsidR="00973B57" w:rsidRPr="007F52FA" w:rsidRDefault="00973B57" w:rsidP="007C14DF">
      <w:pPr>
        <w:pStyle w:val="20"/>
        <w:spacing w:before="29" w:line="288" w:lineRule="auto"/>
        <w:ind w:firstLineChars="0" w:firstLine="0"/>
        <w:jc w:val="left"/>
        <w:rPr>
          <w:rFonts w:ascii="Times New Roman" w:eastAsiaTheme="minorEastAsia" w:hAnsi="Times New Roman"/>
          <w:color w:val="000000"/>
        </w:rPr>
      </w:pPr>
    </w:p>
    <w:p w:rsidR="006C5BC9" w:rsidRPr="007F52FA" w:rsidRDefault="006C5BC9" w:rsidP="007C14DF">
      <w:pPr>
        <w:tabs>
          <w:tab w:val="left" w:pos="1800"/>
        </w:tabs>
        <w:spacing w:before="29" w:line="288" w:lineRule="auto"/>
        <w:rPr>
          <w:rFonts w:eastAsiaTheme="minorEastAsia"/>
          <w:color w:val="000000"/>
          <w:sz w:val="24"/>
        </w:rPr>
      </w:pPr>
    </w:p>
    <w:p w:rsidR="009238DB" w:rsidRPr="007F52FA" w:rsidRDefault="009238DB" w:rsidP="001B0C09">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6"/>
        <w:gridCol w:w="924"/>
        <w:gridCol w:w="1202"/>
        <w:gridCol w:w="1300"/>
        <w:gridCol w:w="1245"/>
        <w:gridCol w:w="3251"/>
      </w:tblGrid>
      <w:tr w:rsidR="00C41617" w:rsidRPr="007F52FA" w:rsidTr="00370FE2">
        <w:trPr>
          <w:jc w:val="center"/>
        </w:trPr>
        <w:tc>
          <w:tcPr>
            <w:tcW w:w="952"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w="930"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w="2519" w:type="dxa"/>
            <w:gridSpan w:val="2"/>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任本基金的基金经理期限</w:t>
            </w:r>
          </w:p>
        </w:tc>
        <w:tc>
          <w:tcPr>
            <w:tcW w:w="1254"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证券从业年限</w:t>
            </w:r>
          </w:p>
        </w:tc>
        <w:tc>
          <w:tcPr>
            <w:tcW w:w="3276" w:type="dxa"/>
            <w:vMerge w:val="restart"/>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说明</w:t>
            </w:r>
          </w:p>
        </w:tc>
      </w:tr>
      <w:tr w:rsidR="00C41617" w:rsidRPr="007F52FA" w:rsidTr="00370FE2">
        <w:trPr>
          <w:jc w:val="center"/>
        </w:trPr>
        <w:tc>
          <w:tcPr>
            <w:tcW w:w="952"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930"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1210"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w="1309" w:type="dxa"/>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w="1254"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c>
          <w:tcPr>
            <w:tcW w:w="3276" w:type="dxa"/>
            <w:vMerge/>
            <w:vAlign w:val="center"/>
          </w:tcPr>
          <w:p w:rsidR="00C41617" w:rsidRPr="007F52FA" w:rsidRDefault="00C41617" w:rsidP="007C14DF">
            <w:pPr>
              <w:autoSpaceDE w:val="0"/>
              <w:autoSpaceDN w:val="0"/>
              <w:adjustRightInd w:val="0"/>
              <w:spacing w:before="29" w:line="288" w:lineRule="auto"/>
              <w:ind w:left="15"/>
              <w:jc w:val="center"/>
              <w:rPr>
                <w:color w:val="000000"/>
                <w:kern w:val="0"/>
                <w:sz w:val="24"/>
              </w:rPr>
            </w:pPr>
          </w:p>
        </w:tc>
      </w:tr>
      <w:tr w:rsidR="00EF23E8">
        <w:trPr>
          <w:jc w:val="center"/>
        </w:trPr>
        <w:tc>
          <w:tcPr>
            <w:tcW w:w="946" w:type="dxa"/>
            <w:vAlign w:val="center"/>
          </w:tcPr>
          <w:p w:rsidR="00EF23E8" w:rsidRDefault="006515EF">
            <w:pPr>
              <w:jc w:val="center"/>
            </w:pPr>
            <w:r>
              <w:rPr>
                <w:color w:val="000000"/>
                <w:sz w:val="24"/>
              </w:rPr>
              <w:t>唐赟</w:t>
            </w:r>
          </w:p>
        </w:tc>
        <w:tc>
          <w:tcPr>
            <w:tcW w:w="924" w:type="dxa"/>
            <w:vAlign w:val="center"/>
          </w:tcPr>
          <w:p w:rsidR="00EF23E8" w:rsidRDefault="006515EF">
            <w:pPr>
              <w:jc w:val="center"/>
            </w:pPr>
            <w:r>
              <w:rPr>
                <w:color w:val="000000"/>
                <w:sz w:val="24"/>
              </w:rPr>
              <w:t>交银信用添利债券</w:t>
            </w:r>
            <w:r>
              <w:rPr>
                <w:color w:val="000000"/>
                <w:sz w:val="24"/>
              </w:rPr>
              <w:t>(LOF)</w:t>
            </w:r>
            <w:r>
              <w:rPr>
                <w:color w:val="000000"/>
                <w:sz w:val="24"/>
              </w:rPr>
              <w:t>、交银双利债券、交银双轮动债券、交银荣和保本混合、交银裕通纯债债券的基金经理</w:t>
            </w:r>
          </w:p>
        </w:tc>
        <w:tc>
          <w:tcPr>
            <w:tcW w:w="1202" w:type="dxa"/>
            <w:vAlign w:val="center"/>
          </w:tcPr>
          <w:p w:rsidR="00EF23E8" w:rsidRDefault="006515EF">
            <w:pPr>
              <w:jc w:val="center"/>
            </w:pPr>
            <w:r>
              <w:rPr>
                <w:color w:val="000000"/>
                <w:sz w:val="24"/>
              </w:rPr>
              <w:t>2015-08-04</w:t>
            </w:r>
          </w:p>
        </w:tc>
        <w:tc>
          <w:tcPr>
            <w:tcW w:w="1300" w:type="dxa"/>
            <w:vAlign w:val="center"/>
          </w:tcPr>
          <w:p w:rsidR="00EF23E8" w:rsidRDefault="006515EF">
            <w:pPr>
              <w:jc w:val="center"/>
            </w:pPr>
            <w:r>
              <w:rPr>
                <w:color w:val="000000"/>
                <w:sz w:val="24"/>
              </w:rPr>
              <w:t>-</w:t>
            </w:r>
          </w:p>
        </w:tc>
        <w:tc>
          <w:tcPr>
            <w:tcW w:w="1245" w:type="dxa"/>
            <w:vAlign w:val="center"/>
          </w:tcPr>
          <w:p w:rsidR="00EF23E8" w:rsidRDefault="006515EF">
            <w:pPr>
              <w:jc w:val="center"/>
            </w:pPr>
            <w:r>
              <w:rPr>
                <w:color w:val="000000"/>
                <w:sz w:val="24"/>
              </w:rPr>
              <w:t>5</w:t>
            </w:r>
            <w:r>
              <w:rPr>
                <w:color w:val="000000"/>
                <w:sz w:val="24"/>
              </w:rPr>
              <w:t>年</w:t>
            </w:r>
          </w:p>
        </w:tc>
        <w:tc>
          <w:tcPr>
            <w:tcW w:w="3251" w:type="dxa"/>
            <w:vAlign w:val="center"/>
          </w:tcPr>
          <w:p w:rsidR="00EF23E8" w:rsidRDefault="006515EF">
            <w:r>
              <w:rPr>
                <w:color w:val="000000"/>
                <w:sz w:val="24"/>
              </w:rPr>
              <w:t>唐赟先生，香港城市大学电子工程硕士。历任渣打银行环球企业部助理客户经理、平安资产管理公司信用分析员。</w:t>
            </w:r>
            <w:r>
              <w:rPr>
                <w:color w:val="000000"/>
                <w:sz w:val="24"/>
              </w:rPr>
              <w:t>2012</w:t>
            </w:r>
            <w:r>
              <w:rPr>
                <w:color w:val="000000"/>
                <w:sz w:val="24"/>
              </w:rPr>
              <w:t>年加入交银施罗德基金管理有限公司，历任固定收益研究员、基金经理助理。</w:t>
            </w:r>
          </w:p>
        </w:tc>
      </w:tr>
    </w:tbl>
    <w:p w:rsidR="009238DB" w:rsidRPr="007F52FA" w:rsidRDefault="00062E1F" w:rsidP="007C14DF">
      <w:pPr>
        <w:autoSpaceDE w:val="0"/>
        <w:autoSpaceDN w:val="0"/>
        <w:adjustRightInd w:val="0"/>
        <w:spacing w:before="29" w:line="288" w:lineRule="auto"/>
        <w:jc w:val="left"/>
        <w:rPr>
          <w:color w:val="000000"/>
          <w:sz w:val="24"/>
        </w:rPr>
      </w:pPr>
      <w:r w:rsidRPr="007F52FA">
        <w:rPr>
          <w:color w:val="000000"/>
          <w:sz w:val="24"/>
        </w:rPr>
        <w:t>注：基金经理（或基金经理小组）期后变动（如有）敬请关注基金管理人发布的相关公告。</w:t>
      </w:r>
    </w:p>
    <w:p w:rsidR="005C7D00" w:rsidRPr="007F52FA" w:rsidRDefault="005C7D00" w:rsidP="007C14DF">
      <w:pPr>
        <w:pStyle w:val="20"/>
        <w:spacing w:before="29" w:line="288" w:lineRule="auto"/>
        <w:ind w:firstLineChars="0" w:firstLine="0"/>
        <w:rPr>
          <w:rFonts w:ascii="Times New Roman" w:eastAsiaTheme="minorEastAsia" w:hAnsi="Times New Roman"/>
          <w:color w:val="auto"/>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4.2</w:t>
      </w:r>
      <w:r w:rsidR="00D55054" w:rsidRPr="007F52FA">
        <w:rPr>
          <w:b/>
          <w:color w:val="000000"/>
          <w:kern w:val="0"/>
          <w:sz w:val="24"/>
        </w:rPr>
        <w:t xml:space="preserve"> </w:t>
      </w:r>
      <w:r w:rsidR="00FA7737" w:rsidRPr="007F52FA">
        <w:rPr>
          <w:b/>
          <w:color w:val="000000"/>
          <w:kern w:val="0"/>
          <w:sz w:val="24"/>
        </w:rPr>
        <w:t>管理人对报告期内本基金运作遵规守信情况的说明</w:t>
      </w:r>
    </w:p>
    <w:p w:rsidR="009238DB" w:rsidRPr="007F52FA" w:rsidRDefault="00323F25" w:rsidP="007C14DF">
      <w:pPr>
        <w:spacing w:before="29" w:line="288" w:lineRule="auto"/>
        <w:ind w:firstLineChars="200" w:firstLine="48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9238DB" w:rsidRPr="007F52FA" w:rsidRDefault="009238DB" w:rsidP="007C14DF">
      <w:pPr>
        <w:autoSpaceDE w:val="0"/>
        <w:autoSpaceDN w:val="0"/>
        <w:adjustRightInd w:val="0"/>
        <w:spacing w:before="29" w:line="288" w:lineRule="auto"/>
        <w:jc w:val="left"/>
        <w:rPr>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R="00D15733" w:rsidRPr="007F52FA" w:rsidRDefault="00D15733" w:rsidP="007C14DF">
      <w:pPr>
        <w:spacing w:before="29" w:line="288"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7F52FA">
          <w:rPr>
            <w:sz w:val="24"/>
          </w:rPr>
          <w:t>4.3.1</w:t>
        </w:r>
      </w:smartTag>
      <w:r w:rsidRPr="007F52FA">
        <w:rPr>
          <w:sz w:val="24"/>
        </w:rPr>
        <w:t>公平交易制度的执行情况</w:t>
      </w:r>
    </w:p>
    <w:p w:rsidR="00EF23E8" w:rsidRDefault="006515EF">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EF23E8" w:rsidRDefault="006515EF">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EF23E8" w:rsidRDefault="006515EF">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D15733" w:rsidRPr="007F52FA" w:rsidRDefault="00323F25" w:rsidP="007C14DF">
      <w:pPr>
        <w:spacing w:before="29" w:line="288" w:lineRule="auto"/>
        <w:ind w:firstLineChars="200" w:firstLine="480"/>
        <w:rPr>
          <w:color w:val="000000"/>
          <w:sz w:val="24"/>
        </w:rPr>
      </w:pPr>
      <w:r w:rsidRPr="007F52FA">
        <w:rPr>
          <w:color w:val="000000"/>
          <w:sz w:val="24"/>
        </w:rPr>
        <w:t>报告期内本公司严格执行公平交易制度，公平对待旗下各投资组合，未发现任何违反公平交易的行为。</w:t>
      </w:r>
    </w:p>
    <w:p w:rsidR="00D15733" w:rsidRPr="007F52FA" w:rsidRDefault="00D15733" w:rsidP="007C14DF">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R="00D15733" w:rsidRPr="007F52FA" w:rsidRDefault="00323F25" w:rsidP="007C14DF">
      <w:pPr>
        <w:spacing w:before="29" w:line="288" w:lineRule="auto"/>
        <w:ind w:firstLineChars="200" w:firstLine="48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7F52FA">
        <w:rPr>
          <w:color w:val="000000"/>
          <w:sz w:val="24"/>
        </w:rPr>
        <w:t>5%</w:t>
      </w:r>
      <w:r w:rsidRPr="007F52FA">
        <w:rPr>
          <w:color w:val="000000"/>
          <w:sz w:val="24"/>
        </w:rPr>
        <w:t>的情形，本基金与本公司管理的其他投资组合在不同时间窗下（如日内、</w:t>
      </w:r>
      <w:r w:rsidRPr="007F52FA">
        <w:rPr>
          <w:color w:val="000000"/>
          <w:sz w:val="24"/>
        </w:rPr>
        <w:t>3</w:t>
      </w:r>
      <w:r w:rsidRPr="007F52FA">
        <w:rPr>
          <w:color w:val="000000"/>
          <w:sz w:val="24"/>
        </w:rPr>
        <w:t>日内、</w:t>
      </w:r>
      <w:r w:rsidRPr="007F52FA">
        <w:rPr>
          <w:color w:val="000000"/>
          <w:sz w:val="24"/>
        </w:rPr>
        <w:t>5</w:t>
      </w:r>
      <w:r w:rsidRPr="007F52FA">
        <w:rPr>
          <w:color w:val="000000"/>
          <w:sz w:val="24"/>
        </w:rPr>
        <w:t>日内）同向交易的交易价差未出现异常。</w:t>
      </w:r>
    </w:p>
    <w:p w:rsidR="009238DB" w:rsidRPr="007F52FA" w:rsidRDefault="009238DB" w:rsidP="007C14DF">
      <w:pPr>
        <w:autoSpaceDE w:val="0"/>
        <w:autoSpaceDN w:val="0"/>
        <w:adjustRightInd w:val="0"/>
        <w:spacing w:before="29" w:line="288" w:lineRule="auto"/>
        <w:jc w:val="left"/>
        <w:rPr>
          <w:color w:val="000000"/>
          <w:kern w:val="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4.4</w:t>
      </w:r>
      <w:r w:rsidR="00713C57" w:rsidRPr="007F52FA">
        <w:rPr>
          <w:b/>
          <w:color w:val="000000"/>
          <w:kern w:val="0"/>
          <w:sz w:val="24"/>
        </w:rPr>
        <w:t xml:space="preserve"> </w:t>
      </w:r>
      <w:r w:rsidRPr="007F52FA">
        <w:rPr>
          <w:rFonts w:hAnsi="宋体"/>
          <w:b/>
          <w:bCs/>
          <w:color w:val="000000"/>
          <w:sz w:val="24"/>
        </w:rPr>
        <w:t>报告期内基金的投资策略和运作分析</w:t>
      </w:r>
    </w:p>
    <w:p w:rsidR="00EF23E8" w:rsidRDefault="006515EF">
      <w:pPr>
        <w:spacing w:before="29" w:line="288" w:lineRule="auto"/>
        <w:ind w:firstLineChars="200" w:firstLine="480"/>
        <w:rPr>
          <w:color w:val="000000"/>
          <w:sz w:val="24"/>
        </w:rPr>
      </w:pPr>
      <w:r>
        <w:rPr>
          <w:color w:val="000000"/>
          <w:sz w:val="24"/>
        </w:rPr>
        <w:t>本报告期内，伴随着央行逐步调高公开市场操作利率，债券长短端收益率都出现了明显的上行。</w:t>
      </w:r>
    </w:p>
    <w:p w:rsidR="00EF23E8" w:rsidRDefault="006515EF">
      <w:pPr>
        <w:spacing w:before="29" w:line="288" w:lineRule="auto"/>
        <w:ind w:firstLineChars="200" w:firstLine="480"/>
        <w:rPr>
          <w:color w:val="000000"/>
          <w:sz w:val="24"/>
        </w:rPr>
      </w:pPr>
      <w:r>
        <w:rPr>
          <w:color w:val="000000"/>
          <w:sz w:val="24"/>
        </w:rPr>
        <w:t>本报告期内，本基金始终维持存单、短融为主的信用债底仓，组合控制在较短久期。在市场收益率上行的过程中获取了稳定的票息收入，且避免了资本亏损带来的净值下跌。</w:t>
      </w:r>
    </w:p>
    <w:p w:rsidR="00952A72" w:rsidRPr="007F52FA" w:rsidRDefault="00323F25" w:rsidP="007C14DF">
      <w:pPr>
        <w:spacing w:before="29" w:line="288" w:lineRule="auto"/>
        <w:ind w:firstLineChars="200" w:firstLine="480"/>
        <w:rPr>
          <w:color w:val="000000"/>
          <w:sz w:val="24"/>
        </w:rPr>
      </w:pPr>
      <w:r w:rsidRPr="007F52FA">
        <w:rPr>
          <w:color w:val="000000"/>
          <w:sz w:val="24"/>
        </w:rPr>
        <w:t>展望二季度，短期内反弹的逻辑难以证伪，</w:t>
      </w:r>
      <w:r w:rsidRPr="007F52FA">
        <w:rPr>
          <w:color w:val="000000"/>
          <w:sz w:val="24"/>
        </w:rPr>
        <w:t>PPI</w:t>
      </w:r>
      <w:r w:rsidRPr="007F52FA">
        <w:rPr>
          <w:color w:val="000000"/>
          <w:sz w:val="24"/>
        </w:rPr>
        <w:t>仍处在较高位置，而国内中性偏紧的货币政策在二季度看到转向的可能性不大，判断二季度债券市场仍将受到来自基本面的压力。虽然经过去年四季度以来的上行后，利率债收益率已体现一定的配置价值，但在二季度即出现大幅下行的概率不大。另外，信用债的信用利差仍处于历史地位，尤其是低等级信用债利差未能充分反映未来的信用风险。相比之下，存单、短融等短端信用债能提供不错的票息收入的同时，兼具相对较高的确定性。本基金在二季度预计仍将采取高等级短久期信用底仓的防御性策略，并根据未来基本面的变化择机用长端利率调整组合久期。</w:t>
      </w:r>
    </w:p>
    <w:p w:rsidR="00EC41BC" w:rsidRPr="007F52FA" w:rsidRDefault="00EC41BC" w:rsidP="007C14DF">
      <w:pPr>
        <w:spacing w:before="29" w:line="288" w:lineRule="auto"/>
        <w:ind w:firstLineChars="200" w:firstLine="480"/>
        <w:rPr>
          <w:color w:val="000000"/>
          <w:sz w:val="24"/>
        </w:rPr>
      </w:pPr>
    </w:p>
    <w:p w:rsidR="00130395" w:rsidRPr="007F52FA" w:rsidRDefault="00130395" w:rsidP="007C14DF">
      <w:pPr>
        <w:spacing w:before="29" w:line="288" w:lineRule="auto"/>
        <w:rPr>
          <w:b/>
          <w:color w:val="000000"/>
          <w:kern w:val="0"/>
          <w:sz w:val="24"/>
        </w:rPr>
      </w:pPr>
      <w:r w:rsidRPr="007F52FA">
        <w:rPr>
          <w:b/>
          <w:color w:val="000000"/>
          <w:kern w:val="0"/>
          <w:sz w:val="24"/>
        </w:rPr>
        <w:t>4.5</w:t>
      </w:r>
      <w:r w:rsidR="00713C57" w:rsidRPr="007F52FA">
        <w:rPr>
          <w:b/>
          <w:color w:val="000000"/>
          <w:kern w:val="0"/>
          <w:sz w:val="24"/>
        </w:rPr>
        <w:t xml:space="preserve"> </w:t>
      </w:r>
      <w:r w:rsidRPr="007F52FA">
        <w:rPr>
          <w:b/>
          <w:color w:val="000000"/>
          <w:kern w:val="0"/>
          <w:sz w:val="24"/>
        </w:rPr>
        <w:t>报告期内基金的业绩表现</w:t>
      </w:r>
    </w:p>
    <w:p w:rsidR="00952A72" w:rsidRPr="007F52FA" w:rsidRDefault="00323F25" w:rsidP="007C14DF">
      <w:pPr>
        <w:spacing w:before="29" w:line="288" w:lineRule="auto"/>
        <w:ind w:firstLineChars="200" w:firstLine="480"/>
        <w:rPr>
          <w:color w:val="000000"/>
          <w:sz w:val="24"/>
        </w:rPr>
      </w:pPr>
      <w:r w:rsidRPr="007F52FA">
        <w:rPr>
          <w:color w:val="000000"/>
          <w:sz w:val="24"/>
        </w:rPr>
        <w:t>截至</w:t>
      </w:r>
      <w:r w:rsidRPr="007F52FA">
        <w:rPr>
          <w:color w:val="000000"/>
          <w:sz w:val="24"/>
        </w:rPr>
        <w:t>2017</w:t>
      </w:r>
      <w:r w:rsidRPr="007F52FA">
        <w:rPr>
          <w:color w:val="000000"/>
          <w:sz w:val="24"/>
        </w:rPr>
        <w:t>年</w:t>
      </w:r>
      <w:r w:rsidRPr="007F52FA">
        <w:rPr>
          <w:color w:val="000000"/>
          <w:sz w:val="24"/>
        </w:rPr>
        <w:t>3</w:t>
      </w:r>
      <w:r w:rsidRPr="007F52FA">
        <w:rPr>
          <w:color w:val="000000"/>
          <w:sz w:val="24"/>
        </w:rPr>
        <w:t>月</w:t>
      </w:r>
      <w:r w:rsidRPr="007F52FA">
        <w:rPr>
          <w:color w:val="000000"/>
          <w:sz w:val="24"/>
        </w:rPr>
        <w:t>31</w:t>
      </w:r>
      <w:r w:rsidRPr="007F52FA">
        <w:rPr>
          <w:color w:val="000000"/>
          <w:sz w:val="24"/>
        </w:rPr>
        <w:t>日，交银双轮动债券</w:t>
      </w:r>
      <w:r w:rsidRPr="007F52FA">
        <w:rPr>
          <w:color w:val="000000"/>
          <w:sz w:val="24"/>
        </w:rPr>
        <w:t>A/B</w:t>
      </w:r>
      <w:r w:rsidRPr="007F52FA">
        <w:rPr>
          <w:color w:val="000000"/>
          <w:sz w:val="24"/>
        </w:rPr>
        <w:t>份额净值为</w:t>
      </w:r>
      <w:r w:rsidRPr="007F52FA">
        <w:rPr>
          <w:color w:val="000000"/>
          <w:sz w:val="24"/>
        </w:rPr>
        <w:t>1.028</w:t>
      </w:r>
      <w:r w:rsidRPr="007F52FA">
        <w:rPr>
          <w:color w:val="000000"/>
          <w:sz w:val="24"/>
        </w:rPr>
        <w:t>元，本报告期份额净值增长率为</w:t>
      </w:r>
      <w:r w:rsidRPr="007F52FA">
        <w:rPr>
          <w:color w:val="000000"/>
          <w:sz w:val="24"/>
        </w:rPr>
        <w:t>0.58%</w:t>
      </w:r>
      <w:r w:rsidRPr="007F52FA">
        <w:rPr>
          <w:color w:val="000000"/>
          <w:sz w:val="24"/>
        </w:rPr>
        <w:t>，同期业绩比较基准增长率为</w:t>
      </w:r>
      <w:r w:rsidRPr="007F52FA">
        <w:rPr>
          <w:color w:val="000000"/>
          <w:sz w:val="24"/>
        </w:rPr>
        <w:t>-1.24%</w:t>
      </w:r>
      <w:r w:rsidRPr="007F52FA">
        <w:rPr>
          <w:color w:val="000000"/>
          <w:sz w:val="24"/>
        </w:rPr>
        <w:t>；交银双轮动债券</w:t>
      </w:r>
      <w:r w:rsidRPr="007F52FA">
        <w:rPr>
          <w:color w:val="000000"/>
          <w:sz w:val="24"/>
        </w:rPr>
        <w:t>C</w:t>
      </w:r>
      <w:r w:rsidRPr="007F52FA">
        <w:rPr>
          <w:color w:val="000000"/>
          <w:sz w:val="24"/>
        </w:rPr>
        <w:t>份额净值为</w:t>
      </w:r>
      <w:r w:rsidRPr="007F52FA">
        <w:rPr>
          <w:color w:val="000000"/>
          <w:sz w:val="24"/>
        </w:rPr>
        <w:t>1.026</w:t>
      </w:r>
      <w:r w:rsidRPr="007F52FA">
        <w:rPr>
          <w:color w:val="000000"/>
          <w:sz w:val="24"/>
        </w:rPr>
        <w:t>元，本报告期份额净值增长率为</w:t>
      </w:r>
      <w:r w:rsidRPr="007F52FA">
        <w:rPr>
          <w:color w:val="000000"/>
          <w:sz w:val="24"/>
        </w:rPr>
        <w:t>0.39%</w:t>
      </w:r>
      <w:r w:rsidRPr="007F52FA">
        <w:rPr>
          <w:color w:val="000000"/>
          <w:sz w:val="24"/>
        </w:rPr>
        <w:t>，同期业绩比较基准增长率为</w:t>
      </w:r>
      <w:r w:rsidRPr="007F52FA">
        <w:rPr>
          <w:color w:val="000000"/>
          <w:sz w:val="24"/>
        </w:rPr>
        <w:t>-1.24%</w:t>
      </w:r>
      <w:r w:rsidRPr="007F52FA">
        <w:rPr>
          <w:color w:val="000000"/>
          <w:sz w:val="24"/>
        </w:rPr>
        <w:t>。</w:t>
      </w:r>
    </w:p>
    <w:p w:rsidR="00400FA6" w:rsidRPr="007F52FA" w:rsidRDefault="00400FA6" w:rsidP="007C14DF">
      <w:pPr>
        <w:spacing w:before="29" w:line="288" w:lineRule="auto"/>
        <w:ind w:firstLineChars="200" w:firstLine="480"/>
        <w:rPr>
          <w:color w:val="000000"/>
          <w:sz w:val="24"/>
        </w:rPr>
      </w:pPr>
    </w:p>
    <w:p w:rsidR="00274444" w:rsidRPr="002070B4" w:rsidRDefault="00274444" w:rsidP="0027444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274444" w:rsidRDefault="00274444" w:rsidP="00274444">
      <w:pPr>
        <w:spacing w:before="29" w:line="288" w:lineRule="auto"/>
        <w:ind w:firstLineChars="200" w:firstLine="480"/>
        <w:rPr>
          <w:color w:val="000000"/>
          <w:sz w:val="24"/>
        </w:rPr>
      </w:pPr>
      <w:r w:rsidRPr="002070B4">
        <w:rPr>
          <w:color w:val="000000"/>
          <w:sz w:val="24"/>
        </w:rPr>
        <w:t>本基金本报告期内无需预警说明。</w:t>
      </w:r>
    </w:p>
    <w:p w:rsidR="00400FA6" w:rsidRPr="007F52FA" w:rsidRDefault="00400FA6" w:rsidP="007C14DF">
      <w:pPr>
        <w:spacing w:before="29" w:line="288" w:lineRule="auto"/>
        <w:ind w:firstLineChars="200" w:firstLine="480"/>
        <w:rPr>
          <w:color w:val="000000"/>
          <w:sz w:val="24"/>
        </w:rPr>
      </w:pPr>
    </w:p>
    <w:p w:rsidR="009238DB" w:rsidRPr="007F52FA" w:rsidRDefault="00FF5FC7" w:rsidP="001B0C09">
      <w:pPr>
        <w:pStyle w:val="1"/>
        <w:tabs>
          <w:tab w:val="center" w:pos="4410"/>
        </w:tabs>
        <w:spacing w:beforeLines="100" w:before="312" w:afterLines="100" w:after="312" w:line="288" w:lineRule="auto"/>
        <w:rPr>
          <w:color w:val="000000"/>
          <w:kern w:val="0"/>
          <w:sz w:val="24"/>
          <w:szCs w:val="24"/>
        </w:rPr>
      </w:pPr>
      <w:r w:rsidRPr="007F52FA">
        <w:rPr>
          <w:color w:val="000000"/>
          <w:kern w:val="0"/>
          <w:sz w:val="24"/>
          <w:szCs w:val="24"/>
        </w:rPr>
        <w:tab/>
      </w:r>
      <w:r w:rsidR="009238DB" w:rsidRPr="007F52FA">
        <w:rPr>
          <w:color w:val="000000"/>
          <w:kern w:val="0"/>
          <w:sz w:val="24"/>
          <w:szCs w:val="24"/>
        </w:rPr>
        <w:t xml:space="preserve">§5  </w:t>
      </w:r>
      <w:r w:rsidR="009238DB" w:rsidRPr="007F52FA">
        <w:rPr>
          <w:color w:val="000000"/>
          <w:kern w:val="0"/>
          <w:sz w:val="24"/>
          <w:szCs w:val="24"/>
        </w:rPr>
        <w:t>投资组合报告</w:t>
      </w: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5.1 </w:t>
      </w:r>
      <w:r w:rsidRPr="007F52FA">
        <w:rPr>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3491"/>
        <w:gridCol w:w="2801"/>
        <w:gridCol w:w="1827"/>
      </w:tblGrid>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序号</w:t>
            </w:r>
          </w:p>
        </w:tc>
        <w:tc>
          <w:tcPr>
            <w:tcW w:w="33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项目</w:t>
            </w:r>
          </w:p>
        </w:tc>
        <w:tc>
          <w:tcPr>
            <w:tcW w:w="2694"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金额</w:t>
            </w:r>
            <w:r w:rsidR="00556718" w:rsidRPr="007F52FA">
              <w:rPr>
                <w:color w:val="000000"/>
                <w:kern w:val="0"/>
                <w:sz w:val="24"/>
              </w:rPr>
              <w:t>（</w:t>
            </w:r>
            <w:r w:rsidRPr="007F52FA">
              <w:rPr>
                <w:color w:val="000000"/>
                <w:sz w:val="24"/>
              </w:rPr>
              <w:t>元</w:t>
            </w:r>
            <w:r w:rsidR="00556718" w:rsidRPr="007F52FA">
              <w:rPr>
                <w:color w:val="000000"/>
                <w:kern w:val="0"/>
                <w:sz w:val="24"/>
              </w:rPr>
              <w:t>）</w:t>
            </w:r>
          </w:p>
        </w:tc>
        <w:tc>
          <w:tcPr>
            <w:tcW w:w="1757"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占基金总资产的比例</w:t>
            </w:r>
            <w:r w:rsidR="007D741B" w:rsidRPr="007F52FA">
              <w:rPr>
                <w:color w:val="000000"/>
                <w:kern w:val="0"/>
                <w:sz w:val="24"/>
              </w:rPr>
              <w:t>（</w:t>
            </w:r>
            <w:r w:rsidR="007D741B" w:rsidRPr="007F52FA">
              <w:rPr>
                <w:color w:val="000000"/>
                <w:kern w:val="0"/>
                <w:sz w:val="24"/>
              </w:rPr>
              <w:t>%</w:t>
            </w:r>
            <w:r w:rsidR="007D741B" w:rsidRPr="007F52FA">
              <w:rPr>
                <w:color w:val="000000"/>
                <w:kern w:val="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1</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权益投资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其中：股票</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2</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固定收益投资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1,389,722,500.00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96.71</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其中：债券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1,351,994,500.00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94.09</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F01861" w:rsidP="007C14DF">
            <w:pPr>
              <w:autoSpaceDE w:val="0"/>
              <w:autoSpaceDN w:val="0"/>
              <w:adjustRightInd w:val="0"/>
              <w:spacing w:before="29" w:line="288" w:lineRule="auto"/>
              <w:ind w:leftChars="8" w:left="17" w:firstLineChars="250" w:firstLine="600"/>
              <w:jc w:val="left"/>
              <w:rPr>
                <w:color w:val="000000"/>
                <w:sz w:val="24"/>
              </w:rPr>
            </w:pPr>
            <w:r>
              <w:rPr>
                <w:rFonts w:hint="eastAsia"/>
                <w:color w:val="000000"/>
                <w:sz w:val="24"/>
              </w:rPr>
              <w:t xml:space="preserve"> </w:t>
            </w:r>
            <w:r w:rsidR="00323F25" w:rsidRPr="007F52FA">
              <w:rPr>
                <w:color w:val="000000"/>
                <w:sz w:val="24"/>
              </w:rPr>
              <w:t>资产支持证券</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37,728,000.00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2.63</w:t>
            </w:r>
          </w:p>
        </w:tc>
      </w:tr>
      <w:tr w:rsidR="004170FA" w:rsidRPr="007F52FA" w:rsidTr="005A677E">
        <w:trPr>
          <w:jc w:val="center"/>
        </w:trPr>
        <w:tc>
          <w:tcPr>
            <w:tcW w:w="720" w:type="dxa"/>
            <w:vAlign w:val="center"/>
          </w:tcPr>
          <w:p w:rsidR="004170FA" w:rsidRPr="007F52FA" w:rsidRDefault="004170FA" w:rsidP="007C14DF">
            <w:pPr>
              <w:spacing w:before="29" w:line="288" w:lineRule="auto"/>
              <w:ind w:left="17"/>
              <w:jc w:val="center"/>
              <w:rPr>
                <w:color w:val="000000"/>
                <w:sz w:val="24"/>
              </w:rPr>
            </w:pPr>
            <w:r w:rsidRPr="007F52FA">
              <w:rPr>
                <w:color w:val="000000"/>
                <w:sz w:val="24"/>
              </w:rPr>
              <w:t>3</w:t>
            </w:r>
          </w:p>
        </w:tc>
        <w:tc>
          <w:tcPr>
            <w:tcW w:w="3357" w:type="dxa"/>
            <w:vAlign w:val="center"/>
          </w:tcPr>
          <w:p w:rsidR="004170FA" w:rsidRPr="007F52FA" w:rsidRDefault="004170FA" w:rsidP="007C14DF">
            <w:pPr>
              <w:spacing w:before="29" w:line="288" w:lineRule="auto"/>
              <w:ind w:left="17"/>
              <w:jc w:val="left"/>
              <w:rPr>
                <w:color w:val="000000"/>
                <w:sz w:val="24"/>
              </w:rPr>
            </w:pPr>
            <w:r w:rsidRPr="007F52FA">
              <w:rPr>
                <w:rFonts w:hAnsi="宋体"/>
                <w:color w:val="000000"/>
                <w:sz w:val="24"/>
              </w:rPr>
              <w:t>贵金属投资</w:t>
            </w:r>
          </w:p>
        </w:tc>
        <w:tc>
          <w:tcPr>
            <w:tcW w:w="2694"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c>
          <w:tcPr>
            <w:tcW w:w="1757" w:type="dxa"/>
            <w:vAlign w:val="center"/>
          </w:tcPr>
          <w:p w:rsidR="004170FA" w:rsidRPr="007F52FA" w:rsidRDefault="004170FA" w:rsidP="007C14DF">
            <w:pPr>
              <w:spacing w:before="29" w:line="288" w:lineRule="auto"/>
              <w:ind w:left="17"/>
              <w:jc w:val="right"/>
              <w:rPr>
                <w:color w:val="000000"/>
                <w:sz w:val="24"/>
              </w:rPr>
            </w:pPr>
            <w:r w:rsidRPr="007F52FA">
              <w:rPr>
                <w:rFonts w:eastAsiaTheme="minorEastAsia"/>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4</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金融衍生品投资</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5</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11,000,000.00</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0.77</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其中：买断式回购的买入返售金融资产</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w:t>
            </w:r>
          </w:p>
        </w:tc>
      </w:tr>
      <w:tr w:rsidR="00323F25" w:rsidRPr="007F52FA" w:rsidTr="005A677E">
        <w:trPr>
          <w:jc w:val="center"/>
        </w:trPr>
        <w:tc>
          <w:tcPr>
            <w:tcW w:w="720" w:type="dxa"/>
            <w:vAlign w:val="center"/>
          </w:tcPr>
          <w:p w:rsidR="00323F25" w:rsidRPr="007F52FA" w:rsidRDefault="004170FA" w:rsidP="007C14DF">
            <w:pPr>
              <w:spacing w:before="29" w:line="288" w:lineRule="auto"/>
              <w:ind w:left="17"/>
              <w:jc w:val="center"/>
              <w:rPr>
                <w:color w:val="000000"/>
                <w:sz w:val="24"/>
              </w:rPr>
            </w:pPr>
            <w:r w:rsidRPr="007F52FA">
              <w:rPr>
                <w:color w:val="000000"/>
                <w:sz w:val="24"/>
              </w:rPr>
              <w:t>6</w:t>
            </w:r>
          </w:p>
        </w:tc>
        <w:tc>
          <w:tcPr>
            <w:tcW w:w="3357" w:type="dxa"/>
            <w:vAlign w:val="center"/>
          </w:tcPr>
          <w:p w:rsidR="00323F25" w:rsidRPr="007F52FA" w:rsidRDefault="00323F25" w:rsidP="007C14DF">
            <w:pPr>
              <w:spacing w:before="29" w:line="288" w:lineRule="auto"/>
              <w:ind w:left="17"/>
              <w:jc w:val="left"/>
              <w:rPr>
                <w:sz w:val="24"/>
              </w:rPr>
            </w:pPr>
            <w:r w:rsidRPr="007F52FA">
              <w:rPr>
                <w:color w:val="000000"/>
                <w:sz w:val="24"/>
              </w:rPr>
              <w:t>银行存款和结算备付金合计</w:t>
            </w:r>
          </w:p>
        </w:tc>
        <w:tc>
          <w:tcPr>
            <w:tcW w:w="2694"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7,896,477.82</w:t>
            </w:r>
          </w:p>
        </w:tc>
        <w:tc>
          <w:tcPr>
            <w:tcW w:w="1757" w:type="dxa"/>
            <w:vAlign w:val="center"/>
          </w:tcPr>
          <w:p w:rsidR="00323F25" w:rsidRPr="007F52FA" w:rsidRDefault="00323F25" w:rsidP="007C14DF">
            <w:pPr>
              <w:spacing w:before="29" w:line="288" w:lineRule="auto"/>
              <w:ind w:left="17"/>
              <w:jc w:val="right"/>
              <w:rPr>
                <w:color w:val="000000"/>
                <w:sz w:val="24"/>
              </w:rPr>
            </w:pPr>
            <w:r w:rsidRPr="007F52FA">
              <w:rPr>
                <w:color w:val="000000"/>
                <w:sz w:val="24"/>
              </w:rPr>
              <w:t>0.55</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7</w:t>
            </w:r>
          </w:p>
        </w:tc>
        <w:tc>
          <w:tcPr>
            <w:tcW w:w="3357" w:type="dxa"/>
            <w:vAlign w:val="center"/>
          </w:tcPr>
          <w:p w:rsidR="00323F25" w:rsidRPr="007F52FA" w:rsidRDefault="00DD2C55" w:rsidP="007C14DF">
            <w:pPr>
              <w:spacing w:before="29" w:line="288" w:lineRule="auto"/>
              <w:jc w:val="left"/>
              <w:rPr>
                <w:sz w:val="24"/>
              </w:rPr>
            </w:pPr>
            <w:r w:rsidRPr="007F52FA">
              <w:rPr>
                <w:color w:val="000000"/>
                <w:sz w:val="24"/>
              </w:rPr>
              <w:t>其他</w:t>
            </w:r>
            <w:r w:rsidR="00323F25" w:rsidRPr="007F52FA">
              <w:rPr>
                <w:color w:val="000000"/>
                <w:sz w:val="24"/>
              </w:rPr>
              <w:t>资产</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28,339,188.37</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1.97</w:t>
            </w:r>
          </w:p>
        </w:tc>
      </w:tr>
      <w:tr w:rsidR="00323F25" w:rsidRPr="007F52FA" w:rsidTr="005A677E">
        <w:trPr>
          <w:jc w:val="center"/>
        </w:trPr>
        <w:tc>
          <w:tcPr>
            <w:tcW w:w="720" w:type="dxa"/>
            <w:vAlign w:val="center"/>
          </w:tcPr>
          <w:p w:rsidR="00323F25" w:rsidRPr="007F52FA" w:rsidRDefault="00323F25" w:rsidP="007C14DF">
            <w:pPr>
              <w:spacing w:before="29" w:line="288" w:lineRule="auto"/>
              <w:ind w:left="17"/>
              <w:jc w:val="center"/>
              <w:rPr>
                <w:color w:val="000000"/>
                <w:sz w:val="24"/>
              </w:rPr>
            </w:pPr>
            <w:r w:rsidRPr="007F52FA">
              <w:rPr>
                <w:color w:val="000000"/>
                <w:sz w:val="24"/>
              </w:rPr>
              <w:t>8</w:t>
            </w:r>
          </w:p>
        </w:tc>
        <w:tc>
          <w:tcPr>
            <w:tcW w:w="3357" w:type="dxa"/>
            <w:vAlign w:val="center"/>
          </w:tcPr>
          <w:p w:rsidR="00323F25" w:rsidRPr="007F52FA" w:rsidRDefault="00323F25" w:rsidP="007C14DF">
            <w:pPr>
              <w:spacing w:before="29" w:line="288" w:lineRule="auto"/>
              <w:jc w:val="left"/>
              <w:rPr>
                <w:sz w:val="24"/>
              </w:rPr>
            </w:pPr>
            <w:r w:rsidRPr="007F52FA">
              <w:rPr>
                <w:color w:val="000000"/>
                <w:sz w:val="24"/>
              </w:rPr>
              <w:t>合计</w:t>
            </w:r>
          </w:p>
        </w:tc>
        <w:tc>
          <w:tcPr>
            <w:tcW w:w="2694" w:type="dxa"/>
            <w:vAlign w:val="center"/>
          </w:tcPr>
          <w:p w:rsidR="00323F25" w:rsidRPr="007F52FA" w:rsidRDefault="00323F25" w:rsidP="007C14DF">
            <w:pPr>
              <w:spacing w:before="29" w:line="288" w:lineRule="auto"/>
              <w:jc w:val="right"/>
              <w:rPr>
                <w:color w:val="000000"/>
                <w:sz w:val="24"/>
              </w:rPr>
            </w:pPr>
            <w:r w:rsidRPr="007F52FA">
              <w:rPr>
                <w:color w:val="000000"/>
                <w:sz w:val="24"/>
              </w:rPr>
              <w:t>1,436,958,166.19</w:t>
            </w:r>
          </w:p>
        </w:tc>
        <w:tc>
          <w:tcPr>
            <w:tcW w:w="1757" w:type="dxa"/>
            <w:vAlign w:val="center"/>
          </w:tcPr>
          <w:p w:rsidR="00323F25" w:rsidRPr="007F52FA" w:rsidRDefault="00323F25" w:rsidP="007C14DF">
            <w:pPr>
              <w:spacing w:before="29" w:line="288" w:lineRule="auto"/>
              <w:jc w:val="right"/>
              <w:rPr>
                <w:color w:val="000000"/>
                <w:sz w:val="24"/>
              </w:rPr>
            </w:pPr>
            <w:r w:rsidRPr="007F52FA">
              <w:rPr>
                <w:color w:val="000000"/>
                <w:sz w:val="24"/>
              </w:rPr>
              <w:t>100.00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Default="009238DB" w:rsidP="007C14DF">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R="001A5D39" w:rsidRPr="001A5D39" w:rsidRDefault="001A5D39" w:rsidP="001A5D39">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9238DB"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6515EF" w:rsidRPr="007F52FA" w:rsidRDefault="006515EF" w:rsidP="007C14DF">
      <w:pPr>
        <w:autoSpaceDE w:val="0"/>
        <w:autoSpaceDN w:val="0"/>
        <w:adjustRightInd w:val="0"/>
        <w:spacing w:before="29" w:line="288" w:lineRule="auto"/>
        <w:jc w:val="left"/>
        <w:rPr>
          <w:color w:val="000000"/>
          <w:sz w:val="24"/>
        </w:rPr>
      </w:pPr>
    </w:p>
    <w:p w:rsidR="001A5D39" w:rsidRPr="008A409E" w:rsidRDefault="001A5D39" w:rsidP="001A5D39">
      <w:pPr>
        <w:jc w:val="left"/>
        <w:rPr>
          <w:rFonts w:asciiTheme="minorEastAsia" w:eastAsiaTheme="minorEastAsia" w:hAnsiTheme="minorEastAsia"/>
          <w:b/>
          <w:bCs/>
          <w:color w:val="000000" w:themeColor="text1"/>
          <w:kern w:val="0"/>
          <w:sz w:val="24"/>
        </w:rPr>
      </w:pPr>
      <w:r w:rsidRPr="00113D91">
        <w:rPr>
          <w:rFonts w:eastAsiaTheme="minorEastAsia"/>
          <w:b/>
          <w:color w:val="000000" w:themeColor="text1"/>
          <w:kern w:val="0"/>
          <w:sz w:val="24"/>
        </w:rPr>
        <w:t>5.2.2</w:t>
      </w:r>
      <w:r w:rsidRPr="008A409E">
        <w:rPr>
          <w:rFonts w:asciiTheme="minorEastAsia" w:eastAsiaTheme="minorEastAsia" w:hAnsiTheme="minorEastAsia" w:hint="eastAsia"/>
          <w:b/>
          <w:bCs/>
          <w:color w:val="000000" w:themeColor="text1"/>
          <w:kern w:val="0"/>
          <w:sz w:val="24"/>
        </w:rPr>
        <w:t>报告期末按行业分类的沪港通投资股票投资组合</w:t>
      </w:r>
    </w:p>
    <w:p w:rsidR="001A5D39" w:rsidRDefault="001A5D39" w:rsidP="001A5D39">
      <w:pPr>
        <w:spacing w:before="29" w:line="360" w:lineRule="auto"/>
        <w:ind w:left="17"/>
        <w:rPr>
          <w:color w:val="000000"/>
          <w:sz w:val="24"/>
        </w:rPr>
      </w:pPr>
      <w:r w:rsidRPr="00FF0BBF">
        <w:rPr>
          <w:color w:val="000000"/>
          <w:sz w:val="24"/>
        </w:rPr>
        <w:t>本基金本报告期末未持有通过沪港通投资的股票。</w:t>
      </w:r>
    </w:p>
    <w:p w:rsidR="009238DB" w:rsidRPr="001A5D39"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p w:rsidR="009238DB" w:rsidRPr="007F52FA" w:rsidRDefault="000871DB" w:rsidP="007C14DF">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序号</w:t>
            </w:r>
          </w:p>
        </w:tc>
        <w:tc>
          <w:tcPr>
            <w:tcW w:w="3260"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债券品种</w:t>
            </w:r>
          </w:p>
        </w:tc>
        <w:tc>
          <w:tcPr>
            <w:tcW w:w="2835"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公允价值</w:t>
            </w:r>
            <w:r w:rsidR="00B44260" w:rsidRPr="007F52FA">
              <w:rPr>
                <w:sz w:val="24"/>
              </w:rPr>
              <w:t>（元）</w:t>
            </w:r>
          </w:p>
        </w:tc>
        <w:tc>
          <w:tcPr>
            <w:tcW w:w="1616"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1</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国家债券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29,982,000.00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2.13</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2</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央行票据</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3</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金融债券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194,723,000.00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13.83</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其中：政策性金融债</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194,723,000.00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13.83</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4</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企业债券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564,807,500.00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40.11</w:t>
            </w:r>
          </w:p>
        </w:tc>
      </w:tr>
      <w:tr w:rsidR="00296E4A" w:rsidRPr="007F52FA" w:rsidTr="000F7468">
        <w:trPr>
          <w:jc w:val="center"/>
        </w:trPr>
        <w:tc>
          <w:tcPr>
            <w:tcW w:w="817" w:type="dxa"/>
            <w:vAlign w:val="center"/>
          </w:tcPr>
          <w:p w:rsidR="00296E4A" w:rsidRPr="007F52FA" w:rsidRDefault="00296E4A" w:rsidP="007C14DF">
            <w:pPr>
              <w:spacing w:before="29" w:line="288" w:lineRule="auto"/>
              <w:ind w:left="17"/>
              <w:jc w:val="center"/>
              <w:rPr>
                <w:color w:val="000000"/>
                <w:sz w:val="24"/>
              </w:rPr>
            </w:pPr>
            <w:r w:rsidRPr="007F52FA">
              <w:rPr>
                <w:color w:val="000000"/>
                <w:sz w:val="24"/>
              </w:rPr>
              <w:t>5</w:t>
            </w:r>
          </w:p>
        </w:tc>
        <w:tc>
          <w:tcPr>
            <w:tcW w:w="3260" w:type="dxa"/>
            <w:vAlign w:val="center"/>
          </w:tcPr>
          <w:p w:rsidR="00296E4A" w:rsidRPr="007F52FA" w:rsidRDefault="00296E4A" w:rsidP="007C14DF">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w="2835"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149,862,000.00</w:t>
            </w:r>
          </w:p>
        </w:tc>
        <w:tc>
          <w:tcPr>
            <w:tcW w:w="1616" w:type="dxa"/>
            <w:vAlign w:val="center"/>
          </w:tcPr>
          <w:p w:rsidR="00296E4A" w:rsidRPr="007F52FA" w:rsidRDefault="00296E4A" w:rsidP="007C14DF">
            <w:pPr>
              <w:spacing w:before="29" w:line="288" w:lineRule="auto"/>
              <w:ind w:left="17"/>
              <w:jc w:val="right"/>
              <w:rPr>
                <w:color w:val="000000"/>
                <w:sz w:val="24"/>
              </w:rPr>
            </w:pPr>
            <w:r w:rsidRPr="007F52FA">
              <w:rPr>
                <w:color w:val="000000"/>
                <w:sz w:val="24"/>
              </w:rPr>
              <w:t>10.64</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6</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中期票据</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220,560,000.00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15.66</w:t>
            </w:r>
          </w:p>
        </w:tc>
      </w:tr>
      <w:tr w:rsidR="00686943" w:rsidRPr="007F52FA" w:rsidTr="000F7468">
        <w:trPr>
          <w:jc w:val="center"/>
        </w:trPr>
        <w:tc>
          <w:tcPr>
            <w:tcW w:w="817" w:type="dxa"/>
            <w:vAlign w:val="center"/>
          </w:tcPr>
          <w:p w:rsidR="00686943" w:rsidRPr="007F52FA" w:rsidRDefault="00686943" w:rsidP="007C14DF">
            <w:pPr>
              <w:spacing w:before="29" w:line="288" w:lineRule="auto"/>
              <w:ind w:left="17"/>
              <w:jc w:val="center"/>
              <w:rPr>
                <w:color w:val="000000"/>
                <w:sz w:val="24"/>
              </w:rPr>
            </w:pPr>
            <w:r w:rsidRPr="007F52FA">
              <w:rPr>
                <w:color w:val="000000"/>
                <w:sz w:val="24"/>
              </w:rPr>
              <w:t>7</w:t>
            </w:r>
          </w:p>
        </w:tc>
        <w:tc>
          <w:tcPr>
            <w:tcW w:w="3260" w:type="dxa"/>
            <w:vAlign w:val="center"/>
          </w:tcPr>
          <w:p w:rsidR="00686943" w:rsidRPr="007F52FA" w:rsidRDefault="00686943" w:rsidP="007F50FB">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514118" w:rsidRPr="007F52FA" w:rsidTr="000F7468">
        <w:trPr>
          <w:jc w:val="center"/>
        </w:trPr>
        <w:tc>
          <w:tcPr>
            <w:tcW w:w="817" w:type="dxa"/>
            <w:vAlign w:val="center"/>
          </w:tcPr>
          <w:p w:rsidR="00514118" w:rsidRPr="007F52FA" w:rsidRDefault="00514118" w:rsidP="007C14DF">
            <w:pPr>
              <w:spacing w:before="29" w:line="288" w:lineRule="auto"/>
              <w:ind w:left="17"/>
              <w:jc w:val="center"/>
              <w:rPr>
                <w:color w:val="000000"/>
                <w:sz w:val="24"/>
              </w:rPr>
            </w:pPr>
            <w:r>
              <w:rPr>
                <w:rFonts w:hint="eastAsia"/>
                <w:color w:val="000000"/>
                <w:sz w:val="24"/>
              </w:rPr>
              <w:t>8</w:t>
            </w:r>
          </w:p>
        </w:tc>
        <w:tc>
          <w:tcPr>
            <w:tcW w:w="3260" w:type="dxa"/>
            <w:vAlign w:val="center"/>
          </w:tcPr>
          <w:p w:rsidR="00514118" w:rsidRPr="007F52FA" w:rsidRDefault="00B279B6" w:rsidP="007C14DF">
            <w:pPr>
              <w:spacing w:before="29" w:line="288" w:lineRule="auto"/>
              <w:ind w:left="17"/>
              <w:jc w:val="left"/>
              <w:rPr>
                <w:color w:val="000000"/>
                <w:sz w:val="24"/>
              </w:rPr>
            </w:pPr>
            <w:r w:rsidRPr="00AF0CAB">
              <w:rPr>
                <w:rFonts w:hint="eastAsia"/>
                <w:color w:val="000000"/>
                <w:sz w:val="24"/>
              </w:rPr>
              <w:t>同业存单</w:t>
            </w:r>
          </w:p>
        </w:tc>
        <w:tc>
          <w:tcPr>
            <w:tcW w:w="2835" w:type="dxa"/>
            <w:vAlign w:val="center"/>
          </w:tcPr>
          <w:p w:rsidR="00514118" w:rsidRPr="007F52FA" w:rsidRDefault="001936D7" w:rsidP="007C14DF">
            <w:pPr>
              <w:spacing w:before="29" w:line="288" w:lineRule="auto"/>
              <w:ind w:left="17"/>
              <w:jc w:val="right"/>
              <w:rPr>
                <w:color w:val="000000"/>
                <w:sz w:val="24"/>
              </w:rPr>
            </w:pPr>
            <w:r w:rsidRPr="00AF0CAB">
              <w:rPr>
                <w:rFonts w:hint="eastAsia"/>
                <w:color w:val="000000"/>
                <w:sz w:val="24"/>
              </w:rPr>
              <w:t>192,060,000.00</w:t>
            </w:r>
          </w:p>
        </w:tc>
        <w:tc>
          <w:tcPr>
            <w:tcW w:w="1616" w:type="dxa"/>
            <w:vAlign w:val="center"/>
          </w:tcPr>
          <w:p w:rsidR="00514118" w:rsidRPr="007F52FA" w:rsidRDefault="00FC6F53" w:rsidP="007C14DF">
            <w:pPr>
              <w:spacing w:before="29" w:line="288" w:lineRule="auto"/>
              <w:ind w:left="17"/>
              <w:jc w:val="right"/>
              <w:rPr>
                <w:color w:val="000000"/>
                <w:sz w:val="24"/>
              </w:rPr>
            </w:pPr>
            <w:r w:rsidRPr="00AF0CAB">
              <w:rPr>
                <w:rFonts w:hint="eastAsia"/>
                <w:color w:val="000000"/>
                <w:sz w:val="24"/>
              </w:rPr>
              <w:t>13.64</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9</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其他</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w="817" w:type="dxa"/>
            <w:vAlign w:val="center"/>
          </w:tcPr>
          <w:p w:rsidR="00686943" w:rsidRPr="007F52FA" w:rsidRDefault="00686943" w:rsidP="00CB375E">
            <w:pPr>
              <w:spacing w:before="29" w:line="288" w:lineRule="auto"/>
              <w:ind w:left="17"/>
              <w:jc w:val="center"/>
              <w:rPr>
                <w:color w:val="000000"/>
                <w:sz w:val="24"/>
              </w:rPr>
            </w:pPr>
            <w:r w:rsidRPr="007F52FA">
              <w:rPr>
                <w:color w:val="000000"/>
                <w:sz w:val="24"/>
              </w:rPr>
              <w:t>10</w:t>
            </w:r>
          </w:p>
        </w:tc>
        <w:tc>
          <w:tcPr>
            <w:tcW w:w="3260" w:type="dxa"/>
            <w:vAlign w:val="center"/>
          </w:tcPr>
          <w:p w:rsidR="00686943" w:rsidRPr="007F52FA" w:rsidRDefault="00686943" w:rsidP="007C14DF">
            <w:pPr>
              <w:spacing w:before="29" w:line="288" w:lineRule="auto"/>
              <w:ind w:left="17"/>
              <w:jc w:val="left"/>
              <w:rPr>
                <w:color w:val="000000"/>
                <w:sz w:val="24"/>
              </w:rPr>
            </w:pPr>
            <w:r w:rsidRPr="007F52FA">
              <w:rPr>
                <w:color w:val="000000"/>
                <w:sz w:val="24"/>
              </w:rPr>
              <w:t>合计</w:t>
            </w:r>
          </w:p>
        </w:tc>
        <w:tc>
          <w:tcPr>
            <w:tcW w:w="2835"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1,351,994,500.00</w:t>
            </w:r>
          </w:p>
        </w:tc>
        <w:tc>
          <w:tcPr>
            <w:tcW w:w="1616" w:type="dxa"/>
            <w:vAlign w:val="center"/>
          </w:tcPr>
          <w:p w:rsidR="00686943" w:rsidRPr="007F52FA" w:rsidRDefault="00686943" w:rsidP="007C14DF">
            <w:pPr>
              <w:spacing w:before="29" w:line="288" w:lineRule="auto"/>
              <w:ind w:left="17"/>
              <w:jc w:val="right"/>
              <w:rPr>
                <w:color w:val="000000"/>
                <w:sz w:val="24"/>
              </w:rPr>
            </w:pPr>
            <w:r w:rsidRPr="007F52FA">
              <w:rPr>
                <w:color w:val="000000"/>
                <w:sz w:val="24"/>
              </w:rPr>
              <w:t>96.00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tbl>
      <w:tblPr>
        <w:tblStyle w:val="af2"/>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685FFC" w:rsidRPr="007F52FA" w:rsidTr="00B236A5">
        <w:trPr>
          <w:jc w:val="center"/>
        </w:trPr>
        <w:tc>
          <w:tcPr>
            <w:tcW w:w="109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6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420"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w="1982"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8E0266" w:rsidRPr="007F52FA">
              <w:rPr>
                <w:color w:val="000000"/>
                <w:kern w:val="0"/>
                <w:sz w:val="24"/>
              </w:rPr>
              <w:t>(</w:t>
            </w:r>
            <w:r w:rsidR="008E0266" w:rsidRPr="007F52FA">
              <w:rPr>
                <w:color w:val="000000"/>
                <w:kern w:val="0"/>
                <w:sz w:val="24"/>
              </w:rPr>
              <w:t>元</w:t>
            </w:r>
            <w:r w:rsidR="008E0266" w:rsidRPr="007F52FA">
              <w:rPr>
                <w:color w:val="000000"/>
                <w:kern w:val="0"/>
                <w:sz w:val="24"/>
              </w:rPr>
              <w:t>)</w:t>
            </w:r>
          </w:p>
        </w:tc>
        <w:tc>
          <w:tcPr>
            <w:tcW w:w="1415" w:type="dxa"/>
            <w:vAlign w:val="center"/>
          </w:tcPr>
          <w:p w:rsidR="00685FFC" w:rsidRPr="007F52FA" w:rsidRDefault="00685FFC"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rsidR="00EF23E8">
        <w:trPr>
          <w:jc w:val="center"/>
        </w:trPr>
        <w:tc>
          <w:tcPr>
            <w:tcW w:w="1075" w:type="dxa"/>
            <w:vAlign w:val="center"/>
          </w:tcPr>
          <w:p w:rsidR="00EF23E8" w:rsidRDefault="006515EF">
            <w:pPr>
              <w:jc w:val="center"/>
            </w:pPr>
            <w:r>
              <w:rPr>
                <w:color w:val="000000"/>
                <w:sz w:val="24"/>
              </w:rPr>
              <w:t>1</w:t>
            </w:r>
          </w:p>
        </w:tc>
        <w:tc>
          <w:tcPr>
            <w:tcW w:w="1533" w:type="dxa"/>
            <w:vAlign w:val="center"/>
          </w:tcPr>
          <w:p w:rsidR="00EF23E8" w:rsidRDefault="006515EF">
            <w:pPr>
              <w:jc w:val="center"/>
            </w:pPr>
            <w:r>
              <w:rPr>
                <w:color w:val="000000"/>
                <w:sz w:val="24"/>
              </w:rPr>
              <w:t>160213</w:t>
            </w:r>
          </w:p>
        </w:tc>
        <w:tc>
          <w:tcPr>
            <w:tcW w:w="1533" w:type="dxa"/>
            <w:vAlign w:val="center"/>
          </w:tcPr>
          <w:p w:rsidR="00EF23E8" w:rsidRDefault="006515EF">
            <w:pPr>
              <w:jc w:val="center"/>
            </w:pPr>
            <w:r>
              <w:rPr>
                <w:color w:val="000000"/>
                <w:sz w:val="24"/>
              </w:rPr>
              <w:t>16</w:t>
            </w:r>
            <w:r>
              <w:rPr>
                <w:color w:val="000000"/>
                <w:sz w:val="24"/>
              </w:rPr>
              <w:t>国开</w:t>
            </w:r>
            <w:r>
              <w:rPr>
                <w:color w:val="000000"/>
                <w:sz w:val="24"/>
              </w:rPr>
              <w:t>13</w:t>
            </w:r>
          </w:p>
        </w:tc>
        <w:tc>
          <w:tcPr>
            <w:tcW w:w="1394" w:type="dxa"/>
            <w:vAlign w:val="center"/>
          </w:tcPr>
          <w:p w:rsidR="00EF23E8" w:rsidRDefault="006515EF">
            <w:pPr>
              <w:jc w:val="right"/>
            </w:pPr>
            <w:r>
              <w:rPr>
                <w:color w:val="000000"/>
                <w:sz w:val="24"/>
              </w:rPr>
              <w:t>1,350,000</w:t>
            </w:r>
          </w:p>
        </w:tc>
        <w:tc>
          <w:tcPr>
            <w:tcW w:w="1944" w:type="dxa"/>
            <w:vAlign w:val="center"/>
          </w:tcPr>
          <w:p w:rsidR="00EF23E8" w:rsidRDefault="006515EF">
            <w:pPr>
              <w:jc w:val="right"/>
            </w:pPr>
            <w:r>
              <w:rPr>
                <w:color w:val="000000"/>
                <w:sz w:val="24"/>
              </w:rPr>
              <w:t>124,470,000.00</w:t>
            </w:r>
          </w:p>
        </w:tc>
        <w:tc>
          <w:tcPr>
            <w:tcW w:w="1389" w:type="dxa"/>
            <w:vAlign w:val="center"/>
          </w:tcPr>
          <w:p w:rsidR="00EF23E8" w:rsidRDefault="006515EF">
            <w:pPr>
              <w:jc w:val="right"/>
            </w:pPr>
            <w:r>
              <w:rPr>
                <w:color w:val="000000"/>
                <w:sz w:val="24"/>
              </w:rPr>
              <w:t>8.84</w:t>
            </w:r>
          </w:p>
        </w:tc>
      </w:tr>
      <w:tr w:rsidR="00EF23E8">
        <w:trPr>
          <w:jc w:val="center"/>
        </w:trPr>
        <w:tc>
          <w:tcPr>
            <w:tcW w:w="1075" w:type="dxa"/>
            <w:vAlign w:val="center"/>
          </w:tcPr>
          <w:p w:rsidR="00EF23E8" w:rsidRDefault="006515EF">
            <w:pPr>
              <w:jc w:val="center"/>
            </w:pPr>
            <w:r>
              <w:rPr>
                <w:color w:val="000000"/>
                <w:sz w:val="24"/>
              </w:rPr>
              <w:t>2</w:t>
            </w:r>
          </w:p>
        </w:tc>
        <w:tc>
          <w:tcPr>
            <w:tcW w:w="1533" w:type="dxa"/>
            <w:vAlign w:val="center"/>
          </w:tcPr>
          <w:p w:rsidR="00EF23E8" w:rsidRDefault="006515EF">
            <w:pPr>
              <w:jc w:val="center"/>
            </w:pPr>
            <w:r>
              <w:rPr>
                <w:color w:val="000000"/>
                <w:sz w:val="24"/>
              </w:rPr>
              <w:t>1380174</w:t>
            </w:r>
          </w:p>
        </w:tc>
        <w:tc>
          <w:tcPr>
            <w:tcW w:w="1533" w:type="dxa"/>
            <w:vAlign w:val="center"/>
          </w:tcPr>
          <w:p w:rsidR="00EF23E8" w:rsidRDefault="006515EF">
            <w:pPr>
              <w:jc w:val="center"/>
            </w:pPr>
            <w:r>
              <w:rPr>
                <w:color w:val="000000"/>
                <w:sz w:val="24"/>
              </w:rPr>
              <w:t>13</w:t>
            </w:r>
            <w:r>
              <w:rPr>
                <w:color w:val="000000"/>
                <w:sz w:val="24"/>
              </w:rPr>
              <w:t>石地产债</w:t>
            </w:r>
          </w:p>
        </w:tc>
        <w:tc>
          <w:tcPr>
            <w:tcW w:w="1394" w:type="dxa"/>
            <w:vAlign w:val="center"/>
          </w:tcPr>
          <w:p w:rsidR="00EF23E8" w:rsidRDefault="006515EF">
            <w:pPr>
              <w:jc w:val="right"/>
            </w:pPr>
            <w:r>
              <w:rPr>
                <w:color w:val="000000"/>
                <w:sz w:val="24"/>
              </w:rPr>
              <w:t>1,300,000</w:t>
            </w:r>
          </w:p>
        </w:tc>
        <w:tc>
          <w:tcPr>
            <w:tcW w:w="1944" w:type="dxa"/>
            <w:vAlign w:val="center"/>
          </w:tcPr>
          <w:p w:rsidR="00EF23E8" w:rsidRDefault="006515EF">
            <w:pPr>
              <w:jc w:val="right"/>
            </w:pPr>
            <w:r>
              <w:rPr>
                <w:color w:val="000000"/>
                <w:sz w:val="24"/>
              </w:rPr>
              <w:t>106,340,000.00</w:t>
            </w:r>
          </w:p>
        </w:tc>
        <w:tc>
          <w:tcPr>
            <w:tcW w:w="1389" w:type="dxa"/>
            <w:vAlign w:val="center"/>
          </w:tcPr>
          <w:p w:rsidR="00EF23E8" w:rsidRDefault="006515EF">
            <w:pPr>
              <w:jc w:val="right"/>
            </w:pPr>
            <w:r>
              <w:rPr>
                <w:color w:val="000000"/>
                <w:sz w:val="24"/>
              </w:rPr>
              <w:t>7.55</w:t>
            </w:r>
          </w:p>
        </w:tc>
      </w:tr>
      <w:tr w:rsidR="00EF23E8">
        <w:trPr>
          <w:jc w:val="center"/>
        </w:trPr>
        <w:tc>
          <w:tcPr>
            <w:tcW w:w="1075" w:type="dxa"/>
            <w:vAlign w:val="center"/>
          </w:tcPr>
          <w:p w:rsidR="00EF23E8" w:rsidRDefault="006515EF">
            <w:pPr>
              <w:jc w:val="center"/>
            </w:pPr>
            <w:r>
              <w:rPr>
                <w:color w:val="000000"/>
                <w:sz w:val="24"/>
              </w:rPr>
              <w:t>3</w:t>
            </w:r>
          </w:p>
        </w:tc>
        <w:tc>
          <w:tcPr>
            <w:tcW w:w="1533" w:type="dxa"/>
            <w:vAlign w:val="center"/>
          </w:tcPr>
          <w:p w:rsidR="00EF23E8" w:rsidRDefault="006515EF">
            <w:pPr>
              <w:jc w:val="center"/>
            </w:pPr>
            <w:r>
              <w:rPr>
                <w:color w:val="000000"/>
                <w:sz w:val="24"/>
              </w:rPr>
              <w:t>091506001</w:t>
            </w:r>
          </w:p>
        </w:tc>
        <w:tc>
          <w:tcPr>
            <w:tcW w:w="1533" w:type="dxa"/>
            <w:vAlign w:val="center"/>
          </w:tcPr>
          <w:p w:rsidR="00EF23E8" w:rsidRDefault="006515EF">
            <w:pPr>
              <w:jc w:val="center"/>
            </w:pPr>
            <w:r>
              <w:rPr>
                <w:color w:val="000000"/>
                <w:sz w:val="24"/>
              </w:rPr>
              <w:t>15</w:t>
            </w:r>
            <w:r>
              <w:rPr>
                <w:color w:val="000000"/>
                <w:sz w:val="24"/>
              </w:rPr>
              <w:t>汇丰香港债</w:t>
            </w:r>
            <w:r>
              <w:rPr>
                <w:color w:val="000000"/>
                <w:sz w:val="24"/>
              </w:rPr>
              <w:t>01</w:t>
            </w:r>
          </w:p>
        </w:tc>
        <w:tc>
          <w:tcPr>
            <w:tcW w:w="1394" w:type="dxa"/>
            <w:vAlign w:val="center"/>
          </w:tcPr>
          <w:p w:rsidR="00EF23E8" w:rsidRDefault="006515EF">
            <w:pPr>
              <w:jc w:val="right"/>
            </w:pPr>
            <w:r>
              <w:rPr>
                <w:color w:val="000000"/>
                <w:sz w:val="24"/>
              </w:rPr>
              <w:t>1,000,000</w:t>
            </w:r>
          </w:p>
        </w:tc>
        <w:tc>
          <w:tcPr>
            <w:tcW w:w="1944" w:type="dxa"/>
            <w:vAlign w:val="center"/>
          </w:tcPr>
          <w:p w:rsidR="00EF23E8" w:rsidRDefault="006515EF">
            <w:pPr>
              <w:jc w:val="right"/>
            </w:pPr>
            <w:r>
              <w:rPr>
                <w:color w:val="000000"/>
                <w:sz w:val="24"/>
              </w:rPr>
              <w:t>99,200,000.00</w:t>
            </w:r>
          </w:p>
        </w:tc>
        <w:tc>
          <w:tcPr>
            <w:tcW w:w="1389" w:type="dxa"/>
            <w:vAlign w:val="center"/>
          </w:tcPr>
          <w:p w:rsidR="00EF23E8" w:rsidRDefault="006515EF">
            <w:pPr>
              <w:jc w:val="right"/>
            </w:pPr>
            <w:r>
              <w:rPr>
                <w:color w:val="000000"/>
                <w:sz w:val="24"/>
              </w:rPr>
              <w:t>7.04</w:t>
            </w:r>
          </w:p>
        </w:tc>
      </w:tr>
      <w:tr w:rsidR="00EF23E8">
        <w:trPr>
          <w:jc w:val="center"/>
        </w:trPr>
        <w:tc>
          <w:tcPr>
            <w:tcW w:w="1075" w:type="dxa"/>
            <w:vAlign w:val="center"/>
          </w:tcPr>
          <w:p w:rsidR="00EF23E8" w:rsidRDefault="006515EF">
            <w:pPr>
              <w:jc w:val="center"/>
            </w:pPr>
            <w:r>
              <w:rPr>
                <w:color w:val="000000"/>
                <w:sz w:val="24"/>
              </w:rPr>
              <w:t>4</w:t>
            </w:r>
          </w:p>
        </w:tc>
        <w:tc>
          <w:tcPr>
            <w:tcW w:w="1533" w:type="dxa"/>
            <w:vAlign w:val="center"/>
          </w:tcPr>
          <w:p w:rsidR="00EF23E8" w:rsidRDefault="006515EF">
            <w:pPr>
              <w:jc w:val="center"/>
            </w:pPr>
            <w:r>
              <w:rPr>
                <w:color w:val="000000"/>
                <w:sz w:val="24"/>
              </w:rPr>
              <w:t>111698734</w:t>
            </w:r>
          </w:p>
        </w:tc>
        <w:tc>
          <w:tcPr>
            <w:tcW w:w="1533" w:type="dxa"/>
            <w:vAlign w:val="center"/>
          </w:tcPr>
          <w:p w:rsidR="00EF23E8" w:rsidRDefault="006515EF">
            <w:pPr>
              <w:jc w:val="center"/>
            </w:pPr>
            <w:r>
              <w:rPr>
                <w:color w:val="000000"/>
                <w:sz w:val="24"/>
              </w:rPr>
              <w:t>16</w:t>
            </w:r>
            <w:r>
              <w:rPr>
                <w:color w:val="000000"/>
                <w:sz w:val="24"/>
              </w:rPr>
              <w:t>包商银行</w:t>
            </w:r>
            <w:r>
              <w:rPr>
                <w:color w:val="000000"/>
                <w:sz w:val="24"/>
              </w:rPr>
              <w:t>CD057</w:t>
            </w:r>
          </w:p>
        </w:tc>
        <w:tc>
          <w:tcPr>
            <w:tcW w:w="1394" w:type="dxa"/>
            <w:vAlign w:val="center"/>
          </w:tcPr>
          <w:p w:rsidR="00EF23E8" w:rsidRDefault="006515EF">
            <w:pPr>
              <w:jc w:val="right"/>
            </w:pPr>
            <w:r>
              <w:rPr>
                <w:color w:val="000000"/>
                <w:sz w:val="24"/>
              </w:rPr>
              <w:t>1,000,000</w:t>
            </w:r>
          </w:p>
        </w:tc>
        <w:tc>
          <w:tcPr>
            <w:tcW w:w="1944" w:type="dxa"/>
            <w:vAlign w:val="center"/>
          </w:tcPr>
          <w:p w:rsidR="00EF23E8" w:rsidRDefault="006515EF">
            <w:pPr>
              <w:jc w:val="right"/>
            </w:pPr>
            <w:r>
              <w:rPr>
                <w:color w:val="000000"/>
                <w:sz w:val="24"/>
              </w:rPr>
              <w:t>96,230,000.00</w:t>
            </w:r>
          </w:p>
        </w:tc>
        <w:tc>
          <w:tcPr>
            <w:tcW w:w="1389" w:type="dxa"/>
            <w:vAlign w:val="center"/>
          </w:tcPr>
          <w:p w:rsidR="00EF23E8" w:rsidRDefault="006515EF">
            <w:pPr>
              <w:jc w:val="right"/>
            </w:pPr>
            <w:r>
              <w:rPr>
                <w:color w:val="000000"/>
                <w:sz w:val="24"/>
              </w:rPr>
              <w:t>6.83</w:t>
            </w:r>
          </w:p>
        </w:tc>
      </w:tr>
      <w:tr w:rsidR="00EF23E8">
        <w:trPr>
          <w:jc w:val="center"/>
        </w:trPr>
        <w:tc>
          <w:tcPr>
            <w:tcW w:w="1075" w:type="dxa"/>
            <w:vAlign w:val="center"/>
          </w:tcPr>
          <w:p w:rsidR="00EF23E8" w:rsidRDefault="006515EF">
            <w:pPr>
              <w:jc w:val="center"/>
            </w:pPr>
            <w:r>
              <w:rPr>
                <w:color w:val="000000"/>
                <w:sz w:val="24"/>
              </w:rPr>
              <w:t>5</w:t>
            </w:r>
          </w:p>
        </w:tc>
        <w:tc>
          <w:tcPr>
            <w:tcW w:w="1533" w:type="dxa"/>
            <w:vAlign w:val="center"/>
          </w:tcPr>
          <w:p w:rsidR="00EF23E8" w:rsidRDefault="006515EF">
            <w:pPr>
              <w:jc w:val="center"/>
            </w:pPr>
            <w:r>
              <w:rPr>
                <w:color w:val="000000"/>
                <w:sz w:val="24"/>
              </w:rPr>
              <w:t>111681267</w:t>
            </w:r>
          </w:p>
        </w:tc>
        <w:tc>
          <w:tcPr>
            <w:tcW w:w="1533" w:type="dxa"/>
            <w:vAlign w:val="center"/>
          </w:tcPr>
          <w:p w:rsidR="00EF23E8" w:rsidRDefault="006515EF">
            <w:pPr>
              <w:jc w:val="center"/>
            </w:pPr>
            <w:r>
              <w:rPr>
                <w:color w:val="000000"/>
                <w:sz w:val="24"/>
              </w:rPr>
              <w:t>16</w:t>
            </w:r>
            <w:r>
              <w:rPr>
                <w:color w:val="000000"/>
                <w:sz w:val="24"/>
              </w:rPr>
              <w:t>包商银行</w:t>
            </w:r>
            <w:r>
              <w:rPr>
                <w:color w:val="000000"/>
                <w:sz w:val="24"/>
              </w:rPr>
              <w:t>CD078</w:t>
            </w:r>
          </w:p>
        </w:tc>
        <w:tc>
          <w:tcPr>
            <w:tcW w:w="1394" w:type="dxa"/>
            <w:vAlign w:val="center"/>
          </w:tcPr>
          <w:p w:rsidR="00EF23E8" w:rsidRDefault="006515EF">
            <w:pPr>
              <w:jc w:val="right"/>
            </w:pPr>
            <w:r>
              <w:rPr>
                <w:color w:val="000000"/>
                <w:sz w:val="24"/>
              </w:rPr>
              <w:t>1,000,000</w:t>
            </w:r>
          </w:p>
        </w:tc>
        <w:tc>
          <w:tcPr>
            <w:tcW w:w="1944" w:type="dxa"/>
            <w:vAlign w:val="center"/>
          </w:tcPr>
          <w:p w:rsidR="00EF23E8" w:rsidRDefault="006515EF">
            <w:pPr>
              <w:jc w:val="right"/>
            </w:pPr>
            <w:r>
              <w:rPr>
                <w:color w:val="000000"/>
                <w:sz w:val="24"/>
              </w:rPr>
              <w:t>95,830,000.00</w:t>
            </w:r>
          </w:p>
        </w:tc>
        <w:tc>
          <w:tcPr>
            <w:tcW w:w="1389" w:type="dxa"/>
            <w:vAlign w:val="center"/>
          </w:tcPr>
          <w:p w:rsidR="00EF23E8" w:rsidRDefault="006515EF">
            <w:pPr>
              <w:jc w:val="right"/>
            </w:pPr>
            <w:r>
              <w:rPr>
                <w:color w:val="000000"/>
                <w:sz w:val="24"/>
              </w:rPr>
              <w:t>6.80</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9238DB" w:rsidP="007C14DF">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tbl>
      <w:tblPr>
        <w:tblStyle w:val="af2"/>
        <w:tblW w:w="8868" w:type="dxa"/>
        <w:jc w:val="center"/>
        <w:tblCellMar>
          <w:top w:w="57" w:type="dxa"/>
          <w:bottom w:w="57" w:type="dxa"/>
        </w:tblCellMar>
        <w:tblLook w:val="04A0" w:firstRow="1" w:lastRow="0" w:firstColumn="1" w:lastColumn="0" w:noHBand="0" w:noVBand="1"/>
      </w:tblPr>
      <w:tblGrid>
        <w:gridCol w:w="1430"/>
        <w:gridCol w:w="1472"/>
        <w:gridCol w:w="1441"/>
        <w:gridCol w:w="1466"/>
        <w:gridCol w:w="1596"/>
        <w:gridCol w:w="1463"/>
      </w:tblGrid>
      <w:tr w:rsidR="009A0513" w:rsidRPr="007F52FA" w:rsidTr="00B236A5">
        <w:trPr>
          <w:jc w:val="center"/>
        </w:trPr>
        <w:tc>
          <w:tcPr>
            <w:tcW w:w="1504"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04"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证券代码</w:t>
            </w:r>
          </w:p>
        </w:tc>
        <w:tc>
          <w:tcPr>
            <w:tcW w:w="1504"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证券名称</w:t>
            </w:r>
          </w:p>
        </w:tc>
        <w:tc>
          <w:tcPr>
            <w:tcW w:w="1503"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CB7A3B" w:rsidRPr="007F52FA">
              <w:rPr>
                <w:color w:val="000000"/>
                <w:kern w:val="0"/>
                <w:sz w:val="24"/>
              </w:rPr>
              <w:t>（</w:t>
            </w:r>
            <w:r w:rsidR="007627C8">
              <w:rPr>
                <w:rFonts w:hint="eastAsia"/>
                <w:color w:val="000000"/>
                <w:kern w:val="0"/>
                <w:sz w:val="24"/>
              </w:rPr>
              <w:t>份</w:t>
            </w:r>
            <w:r w:rsidR="00CB7A3B" w:rsidRPr="007F52FA">
              <w:rPr>
                <w:color w:val="000000"/>
                <w:kern w:val="0"/>
                <w:sz w:val="24"/>
              </w:rPr>
              <w:t>）</w:t>
            </w:r>
          </w:p>
        </w:tc>
        <w:tc>
          <w:tcPr>
            <w:tcW w:w="1503"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1B5C86" w:rsidRPr="007F52FA">
              <w:rPr>
                <w:color w:val="000000"/>
                <w:kern w:val="0"/>
                <w:sz w:val="24"/>
              </w:rPr>
              <w:t>（</w:t>
            </w:r>
            <w:r w:rsidR="001B5C86" w:rsidRPr="007F52FA">
              <w:rPr>
                <w:sz w:val="24"/>
              </w:rPr>
              <w:t>元</w:t>
            </w:r>
            <w:r w:rsidR="001B5C86" w:rsidRPr="007F52FA">
              <w:rPr>
                <w:color w:val="000000"/>
                <w:kern w:val="0"/>
                <w:sz w:val="24"/>
              </w:rPr>
              <w:t>）</w:t>
            </w:r>
          </w:p>
        </w:tc>
        <w:tc>
          <w:tcPr>
            <w:tcW w:w="1503" w:type="dxa"/>
            <w:vAlign w:val="center"/>
          </w:tcPr>
          <w:p w:rsidR="009A0513" w:rsidRPr="007F52FA" w:rsidRDefault="009A0513" w:rsidP="007C14DF">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w:t>
            </w:r>
            <w:r w:rsidR="00E412F2">
              <w:rPr>
                <w:rFonts w:hint="eastAsia"/>
                <w:color w:val="000000"/>
                <w:kern w:val="0"/>
                <w:sz w:val="24"/>
              </w:rPr>
              <w:t>比例</w:t>
            </w:r>
            <w:r w:rsidR="001B5C86" w:rsidRPr="007F52FA">
              <w:rPr>
                <w:color w:val="000000"/>
                <w:kern w:val="0"/>
                <w:sz w:val="24"/>
              </w:rPr>
              <w:t>（％）</w:t>
            </w:r>
          </w:p>
        </w:tc>
      </w:tr>
      <w:tr w:rsidR="00EF23E8">
        <w:trPr>
          <w:jc w:val="center"/>
        </w:trPr>
        <w:tc>
          <w:tcPr>
            <w:tcW w:w="0" w:type="auto"/>
            <w:vAlign w:val="center"/>
          </w:tcPr>
          <w:p w:rsidR="00EF23E8" w:rsidRDefault="006515EF">
            <w:pPr>
              <w:jc w:val="center"/>
            </w:pPr>
            <w:r>
              <w:rPr>
                <w:color w:val="000000"/>
                <w:sz w:val="24"/>
              </w:rPr>
              <w:t>1</w:t>
            </w:r>
          </w:p>
        </w:tc>
        <w:tc>
          <w:tcPr>
            <w:tcW w:w="0" w:type="auto"/>
            <w:vAlign w:val="center"/>
          </w:tcPr>
          <w:p w:rsidR="00EF23E8" w:rsidRDefault="006515EF">
            <w:pPr>
              <w:jc w:val="center"/>
            </w:pPr>
            <w:r>
              <w:rPr>
                <w:color w:val="000000"/>
                <w:sz w:val="24"/>
              </w:rPr>
              <w:t>1689247</w:t>
            </w:r>
          </w:p>
        </w:tc>
        <w:tc>
          <w:tcPr>
            <w:tcW w:w="0" w:type="auto"/>
            <w:vAlign w:val="center"/>
          </w:tcPr>
          <w:p w:rsidR="00EF23E8" w:rsidRDefault="006515EF">
            <w:pPr>
              <w:jc w:val="center"/>
            </w:pPr>
            <w:r>
              <w:rPr>
                <w:color w:val="000000"/>
                <w:sz w:val="24"/>
              </w:rPr>
              <w:t>16</w:t>
            </w:r>
            <w:r>
              <w:rPr>
                <w:color w:val="000000"/>
                <w:sz w:val="24"/>
              </w:rPr>
              <w:t>上和</w:t>
            </w:r>
            <w:r>
              <w:rPr>
                <w:color w:val="000000"/>
                <w:sz w:val="24"/>
              </w:rPr>
              <w:t>1A2</w:t>
            </w:r>
          </w:p>
        </w:tc>
        <w:tc>
          <w:tcPr>
            <w:tcW w:w="0" w:type="auto"/>
            <w:vAlign w:val="center"/>
          </w:tcPr>
          <w:p w:rsidR="00EF23E8" w:rsidRDefault="006515EF">
            <w:pPr>
              <w:jc w:val="right"/>
            </w:pPr>
            <w:r>
              <w:rPr>
                <w:color w:val="000000"/>
                <w:sz w:val="24"/>
              </w:rPr>
              <w:t>200,000</w:t>
            </w:r>
          </w:p>
        </w:tc>
        <w:tc>
          <w:tcPr>
            <w:tcW w:w="0" w:type="auto"/>
            <w:vAlign w:val="center"/>
          </w:tcPr>
          <w:p w:rsidR="00EF23E8" w:rsidRDefault="006515EF">
            <w:pPr>
              <w:jc w:val="right"/>
            </w:pPr>
            <w:r>
              <w:rPr>
                <w:color w:val="000000"/>
                <w:sz w:val="24"/>
              </w:rPr>
              <w:t>19,728,000.00</w:t>
            </w:r>
          </w:p>
        </w:tc>
        <w:tc>
          <w:tcPr>
            <w:tcW w:w="0" w:type="auto"/>
            <w:vAlign w:val="center"/>
          </w:tcPr>
          <w:p w:rsidR="00EF23E8" w:rsidRDefault="006515EF">
            <w:pPr>
              <w:jc w:val="right"/>
            </w:pPr>
            <w:r>
              <w:rPr>
                <w:color w:val="000000"/>
                <w:sz w:val="24"/>
              </w:rPr>
              <w:t>1.40</w:t>
            </w:r>
          </w:p>
        </w:tc>
      </w:tr>
      <w:tr w:rsidR="00EF23E8">
        <w:trPr>
          <w:jc w:val="center"/>
        </w:trPr>
        <w:tc>
          <w:tcPr>
            <w:tcW w:w="0" w:type="auto"/>
            <w:vAlign w:val="center"/>
          </w:tcPr>
          <w:p w:rsidR="00EF23E8" w:rsidRDefault="006515EF">
            <w:pPr>
              <w:jc w:val="center"/>
            </w:pPr>
            <w:r>
              <w:rPr>
                <w:color w:val="000000"/>
                <w:sz w:val="24"/>
              </w:rPr>
              <w:t>2</w:t>
            </w:r>
          </w:p>
        </w:tc>
        <w:tc>
          <w:tcPr>
            <w:tcW w:w="0" w:type="auto"/>
            <w:vAlign w:val="center"/>
          </w:tcPr>
          <w:p w:rsidR="00EF23E8" w:rsidRDefault="006515EF">
            <w:pPr>
              <w:jc w:val="center"/>
            </w:pPr>
            <w:r>
              <w:rPr>
                <w:color w:val="000000"/>
                <w:sz w:val="24"/>
              </w:rPr>
              <w:t>123928</w:t>
            </w:r>
          </w:p>
        </w:tc>
        <w:tc>
          <w:tcPr>
            <w:tcW w:w="0" w:type="auto"/>
            <w:vAlign w:val="center"/>
          </w:tcPr>
          <w:p w:rsidR="00EF23E8" w:rsidRDefault="006515EF">
            <w:pPr>
              <w:jc w:val="center"/>
            </w:pPr>
            <w:r>
              <w:rPr>
                <w:color w:val="000000"/>
                <w:sz w:val="24"/>
              </w:rPr>
              <w:t>高新热</w:t>
            </w:r>
            <w:r>
              <w:rPr>
                <w:color w:val="000000"/>
                <w:sz w:val="24"/>
              </w:rPr>
              <w:t>03</w:t>
            </w:r>
          </w:p>
        </w:tc>
        <w:tc>
          <w:tcPr>
            <w:tcW w:w="0" w:type="auto"/>
            <w:vAlign w:val="center"/>
          </w:tcPr>
          <w:p w:rsidR="00EF23E8" w:rsidRDefault="006515EF">
            <w:pPr>
              <w:jc w:val="right"/>
            </w:pPr>
            <w:r>
              <w:rPr>
                <w:color w:val="000000"/>
                <w:sz w:val="24"/>
              </w:rPr>
              <w:t>70,000</w:t>
            </w:r>
          </w:p>
        </w:tc>
        <w:tc>
          <w:tcPr>
            <w:tcW w:w="0" w:type="auto"/>
            <w:vAlign w:val="center"/>
          </w:tcPr>
          <w:p w:rsidR="00EF23E8" w:rsidRDefault="006515EF">
            <w:pPr>
              <w:jc w:val="right"/>
            </w:pPr>
            <w:r>
              <w:rPr>
                <w:color w:val="000000"/>
                <w:sz w:val="24"/>
              </w:rPr>
              <w:t>7,000,000.00</w:t>
            </w:r>
          </w:p>
        </w:tc>
        <w:tc>
          <w:tcPr>
            <w:tcW w:w="0" w:type="auto"/>
            <w:vAlign w:val="center"/>
          </w:tcPr>
          <w:p w:rsidR="00EF23E8" w:rsidRDefault="006515EF">
            <w:pPr>
              <w:jc w:val="right"/>
            </w:pPr>
            <w:r>
              <w:rPr>
                <w:color w:val="000000"/>
                <w:sz w:val="24"/>
              </w:rPr>
              <w:t>0.50</w:t>
            </w:r>
          </w:p>
        </w:tc>
      </w:tr>
      <w:tr w:rsidR="00EF23E8">
        <w:trPr>
          <w:jc w:val="center"/>
        </w:trPr>
        <w:tc>
          <w:tcPr>
            <w:tcW w:w="0" w:type="auto"/>
            <w:vAlign w:val="center"/>
          </w:tcPr>
          <w:p w:rsidR="00EF23E8" w:rsidRDefault="006515EF">
            <w:pPr>
              <w:jc w:val="center"/>
            </w:pPr>
            <w:r>
              <w:rPr>
                <w:color w:val="000000"/>
                <w:sz w:val="24"/>
              </w:rPr>
              <w:t>3</w:t>
            </w:r>
          </w:p>
        </w:tc>
        <w:tc>
          <w:tcPr>
            <w:tcW w:w="0" w:type="auto"/>
            <w:vAlign w:val="center"/>
          </w:tcPr>
          <w:p w:rsidR="00EF23E8" w:rsidRDefault="006515EF">
            <w:pPr>
              <w:jc w:val="center"/>
            </w:pPr>
            <w:r>
              <w:rPr>
                <w:color w:val="000000"/>
                <w:sz w:val="24"/>
              </w:rPr>
              <w:t>123927</w:t>
            </w:r>
          </w:p>
        </w:tc>
        <w:tc>
          <w:tcPr>
            <w:tcW w:w="0" w:type="auto"/>
            <w:vAlign w:val="center"/>
          </w:tcPr>
          <w:p w:rsidR="00EF23E8" w:rsidRDefault="006515EF">
            <w:pPr>
              <w:jc w:val="center"/>
            </w:pPr>
            <w:r>
              <w:rPr>
                <w:color w:val="000000"/>
                <w:sz w:val="24"/>
              </w:rPr>
              <w:t>高新热</w:t>
            </w:r>
            <w:r>
              <w:rPr>
                <w:color w:val="000000"/>
                <w:sz w:val="24"/>
              </w:rPr>
              <w:t>02</w:t>
            </w:r>
          </w:p>
        </w:tc>
        <w:tc>
          <w:tcPr>
            <w:tcW w:w="0" w:type="auto"/>
            <w:vAlign w:val="center"/>
          </w:tcPr>
          <w:p w:rsidR="00EF23E8" w:rsidRDefault="006515EF">
            <w:pPr>
              <w:jc w:val="right"/>
            </w:pPr>
            <w:r>
              <w:rPr>
                <w:color w:val="000000"/>
                <w:sz w:val="24"/>
              </w:rPr>
              <w:t>60,000</w:t>
            </w:r>
          </w:p>
        </w:tc>
        <w:tc>
          <w:tcPr>
            <w:tcW w:w="0" w:type="auto"/>
            <w:vAlign w:val="center"/>
          </w:tcPr>
          <w:p w:rsidR="00EF23E8" w:rsidRDefault="006515EF">
            <w:pPr>
              <w:jc w:val="right"/>
            </w:pPr>
            <w:r>
              <w:rPr>
                <w:color w:val="000000"/>
                <w:sz w:val="24"/>
              </w:rPr>
              <w:t>6,000,000.00</w:t>
            </w:r>
          </w:p>
        </w:tc>
        <w:tc>
          <w:tcPr>
            <w:tcW w:w="0" w:type="auto"/>
            <w:vAlign w:val="center"/>
          </w:tcPr>
          <w:p w:rsidR="00EF23E8" w:rsidRDefault="006515EF">
            <w:pPr>
              <w:jc w:val="right"/>
            </w:pPr>
            <w:r>
              <w:rPr>
                <w:color w:val="000000"/>
                <w:sz w:val="24"/>
              </w:rPr>
              <w:t>0.43</w:t>
            </w:r>
          </w:p>
        </w:tc>
      </w:tr>
      <w:tr w:rsidR="00EF23E8">
        <w:trPr>
          <w:jc w:val="center"/>
        </w:trPr>
        <w:tc>
          <w:tcPr>
            <w:tcW w:w="0" w:type="auto"/>
            <w:vAlign w:val="center"/>
          </w:tcPr>
          <w:p w:rsidR="00EF23E8" w:rsidRDefault="006515EF">
            <w:pPr>
              <w:jc w:val="center"/>
            </w:pPr>
            <w:r>
              <w:rPr>
                <w:color w:val="000000"/>
                <w:sz w:val="24"/>
              </w:rPr>
              <w:t>4</w:t>
            </w:r>
          </w:p>
        </w:tc>
        <w:tc>
          <w:tcPr>
            <w:tcW w:w="0" w:type="auto"/>
            <w:vAlign w:val="center"/>
          </w:tcPr>
          <w:p w:rsidR="00EF23E8" w:rsidRDefault="006515EF">
            <w:pPr>
              <w:jc w:val="center"/>
            </w:pPr>
            <w:r>
              <w:rPr>
                <w:color w:val="000000"/>
                <w:sz w:val="24"/>
              </w:rPr>
              <w:t>123929</w:t>
            </w:r>
          </w:p>
        </w:tc>
        <w:tc>
          <w:tcPr>
            <w:tcW w:w="0" w:type="auto"/>
            <w:vAlign w:val="center"/>
          </w:tcPr>
          <w:p w:rsidR="00EF23E8" w:rsidRDefault="006515EF">
            <w:pPr>
              <w:jc w:val="center"/>
            </w:pPr>
            <w:r>
              <w:rPr>
                <w:color w:val="000000"/>
                <w:sz w:val="24"/>
              </w:rPr>
              <w:t>高新热</w:t>
            </w:r>
            <w:r>
              <w:rPr>
                <w:color w:val="000000"/>
                <w:sz w:val="24"/>
              </w:rPr>
              <w:t>04</w:t>
            </w:r>
          </w:p>
        </w:tc>
        <w:tc>
          <w:tcPr>
            <w:tcW w:w="0" w:type="auto"/>
            <w:vAlign w:val="center"/>
          </w:tcPr>
          <w:p w:rsidR="00EF23E8" w:rsidRDefault="006515EF">
            <w:pPr>
              <w:jc w:val="right"/>
            </w:pPr>
            <w:r>
              <w:rPr>
                <w:color w:val="000000"/>
                <w:sz w:val="24"/>
              </w:rPr>
              <w:t>50,000</w:t>
            </w:r>
          </w:p>
        </w:tc>
        <w:tc>
          <w:tcPr>
            <w:tcW w:w="0" w:type="auto"/>
            <w:vAlign w:val="center"/>
          </w:tcPr>
          <w:p w:rsidR="00EF23E8" w:rsidRDefault="006515EF">
            <w:pPr>
              <w:jc w:val="right"/>
            </w:pPr>
            <w:r>
              <w:rPr>
                <w:color w:val="000000"/>
                <w:sz w:val="24"/>
              </w:rPr>
              <w:t>5,000,000.00</w:t>
            </w:r>
          </w:p>
        </w:tc>
        <w:tc>
          <w:tcPr>
            <w:tcW w:w="0" w:type="auto"/>
            <w:vAlign w:val="center"/>
          </w:tcPr>
          <w:p w:rsidR="00EF23E8" w:rsidRDefault="006515EF">
            <w:pPr>
              <w:jc w:val="right"/>
            </w:pPr>
            <w:r>
              <w:rPr>
                <w:color w:val="000000"/>
                <w:sz w:val="24"/>
              </w:rPr>
              <w:t>0.36</w:t>
            </w:r>
          </w:p>
        </w:tc>
      </w:tr>
    </w:tbl>
    <w:p w:rsidR="009238DB" w:rsidRPr="007F52FA" w:rsidRDefault="009238DB" w:rsidP="007C14DF">
      <w:pPr>
        <w:autoSpaceDE w:val="0"/>
        <w:autoSpaceDN w:val="0"/>
        <w:adjustRightInd w:val="0"/>
        <w:spacing w:before="29" w:line="288" w:lineRule="auto"/>
        <w:jc w:val="left"/>
        <w:rPr>
          <w:rFonts w:eastAsiaTheme="minorEastAsia"/>
          <w:color w:val="000000"/>
          <w:kern w:val="0"/>
          <w:sz w:val="24"/>
        </w:rPr>
      </w:pP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R="00680BCE" w:rsidRPr="007F52FA" w:rsidRDefault="00680BCE" w:rsidP="007C14DF">
      <w:pPr>
        <w:autoSpaceDE w:val="0"/>
        <w:autoSpaceDN w:val="0"/>
        <w:adjustRightInd w:val="0"/>
        <w:spacing w:before="29" w:line="288" w:lineRule="auto"/>
        <w:ind w:firstLineChars="50" w:firstLine="120"/>
        <w:jc w:val="left"/>
        <w:rPr>
          <w:sz w:val="24"/>
        </w:rPr>
      </w:pPr>
      <w:r w:rsidRPr="007F52FA">
        <w:rPr>
          <w:sz w:val="24"/>
        </w:rPr>
        <w:t>本基金本报告期末未持有贵金属。</w:t>
      </w:r>
    </w:p>
    <w:p w:rsidR="00680BCE" w:rsidRPr="007F52FA" w:rsidRDefault="00680BCE" w:rsidP="007C14DF">
      <w:pPr>
        <w:autoSpaceDE w:val="0"/>
        <w:autoSpaceDN w:val="0"/>
        <w:adjustRightInd w:val="0"/>
        <w:spacing w:before="29" w:line="288" w:lineRule="auto"/>
        <w:jc w:val="left"/>
        <w:rPr>
          <w:rFonts w:eastAsiaTheme="minorEastAsia"/>
          <w:color w:val="000000"/>
          <w:kern w:val="0"/>
          <w:sz w:val="24"/>
        </w:rPr>
      </w:pPr>
    </w:p>
    <w:p w:rsidR="009238DB" w:rsidRPr="007F52FA" w:rsidRDefault="001D5CD0" w:rsidP="007C14DF">
      <w:pPr>
        <w:autoSpaceDE w:val="0"/>
        <w:autoSpaceDN w:val="0"/>
        <w:adjustRightInd w:val="0"/>
        <w:spacing w:before="29" w:line="288" w:lineRule="auto"/>
        <w:jc w:val="left"/>
        <w:rPr>
          <w:b/>
          <w:color w:val="000000"/>
          <w:kern w:val="0"/>
          <w:sz w:val="24"/>
        </w:rPr>
      </w:pPr>
      <w:r w:rsidRPr="007F52FA">
        <w:rPr>
          <w:b/>
          <w:color w:val="000000"/>
          <w:kern w:val="0"/>
          <w:sz w:val="24"/>
        </w:rPr>
        <w:t>5</w:t>
      </w:r>
      <w:r w:rsidR="009238DB" w:rsidRPr="007F52FA">
        <w:rPr>
          <w:b/>
          <w:color w:val="000000"/>
          <w:kern w:val="0"/>
          <w:sz w:val="24"/>
        </w:rPr>
        <w:t>.</w:t>
      </w:r>
      <w:r w:rsidRPr="007F52FA">
        <w:rPr>
          <w:b/>
          <w:color w:val="000000"/>
          <w:kern w:val="0"/>
          <w:sz w:val="24"/>
        </w:rPr>
        <w:t>8</w:t>
      </w:r>
      <w:r w:rsidR="008E13A0" w:rsidRPr="007F52FA">
        <w:rPr>
          <w:b/>
          <w:color w:val="000000"/>
          <w:kern w:val="0"/>
          <w:sz w:val="24"/>
        </w:rPr>
        <w:t xml:space="preserve"> </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R="00C260A2" w:rsidRPr="007F52FA" w:rsidRDefault="00C260A2" w:rsidP="007C14DF">
      <w:pPr>
        <w:autoSpaceDE w:val="0"/>
        <w:autoSpaceDN w:val="0"/>
        <w:adjustRightInd w:val="0"/>
        <w:spacing w:before="29" w:line="288" w:lineRule="auto"/>
        <w:jc w:val="left"/>
        <w:rPr>
          <w:color w:val="000000"/>
          <w:sz w:val="24"/>
        </w:rPr>
      </w:pPr>
      <w:r w:rsidRPr="007F52FA">
        <w:rPr>
          <w:color w:val="000000"/>
          <w:sz w:val="24"/>
        </w:rPr>
        <w:t>本基金本报告期末未持有权证。</w:t>
      </w:r>
    </w:p>
    <w:p w:rsidR="001D5CD0" w:rsidRPr="007F52FA" w:rsidRDefault="001D5CD0" w:rsidP="007C14DF">
      <w:pPr>
        <w:autoSpaceDE w:val="0"/>
        <w:autoSpaceDN w:val="0"/>
        <w:adjustRightInd w:val="0"/>
        <w:spacing w:before="29" w:line="288" w:lineRule="auto"/>
        <w:jc w:val="left"/>
        <w:rPr>
          <w:rFonts w:eastAsiaTheme="minorEastAsia"/>
          <w:color w:val="000000"/>
          <w:kern w:val="0"/>
          <w:sz w:val="24"/>
        </w:rPr>
      </w:pPr>
    </w:p>
    <w:p w:rsidR="001D5CD0" w:rsidRPr="007F52FA" w:rsidRDefault="001D5CD0" w:rsidP="007C14DF">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R="001D5CD0" w:rsidRPr="007F52FA" w:rsidRDefault="001D5CD0" w:rsidP="007C14DF">
      <w:pPr>
        <w:autoSpaceDE w:val="0"/>
        <w:autoSpaceDN w:val="0"/>
        <w:adjustRightInd w:val="0"/>
        <w:spacing w:before="29" w:line="288" w:lineRule="auto"/>
        <w:jc w:val="left"/>
        <w:rPr>
          <w:sz w:val="24"/>
        </w:rPr>
      </w:pPr>
      <w:r w:rsidRPr="007F52FA">
        <w:rPr>
          <w:sz w:val="24"/>
        </w:rPr>
        <w:t>本基金本报告期末未持有股指期货。</w:t>
      </w:r>
    </w:p>
    <w:p w:rsidR="001D5CD0" w:rsidRPr="007F52FA" w:rsidRDefault="001D5CD0" w:rsidP="007C14DF">
      <w:pPr>
        <w:autoSpaceDE w:val="0"/>
        <w:autoSpaceDN w:val="0"/>
        <w:adjustRightInd w:val="0"/>
        <w:spacing w:before="29" w:line="288" w:lineRule="auto"/>
        <w:jc w:val="left"/>
        <w:rPr>
          <w:b/>
          <w:sz w:val="24"/>
        </w:rPr>
      </w:pPr>
    </w:p>
    <w:p w:rsidR="00A7062E" w:rsidRPr="007F52FA" w:rsidRDefault="001D5CD0" w:rsidP="007C14DF">
      <w:pPr>
        <w:adjustRightInd w:val="0"/>
        <w:snapToGrid w:val="0"/>
        <w:spacing w:before="29" w:line="288" w:lineRule="auto"/>
        <w:rPr>
          <w:b/>
          <w:sz w:val="24"/>
        </w:rPr>
      </w:pPr>
      <w:r w:rsidRPr="007F52FA">
        <w:rPr>
          <w:b/>
          <w:sz w:val="24"/>
        </w:rPr>
        <w:t>5.10</w:t>
      </w:r>
      <w:r w:rsidR="008E13A0" w:rsidRPr="007F52FA">
        <w:rPr>
          <w:b/>
          <w:sz w:val="24"/>
        </w:rPr>
        <w:t xml:space="preserve"> </w:t>
      </w:r>
      <w:r w:rsidRPr="007F52FA">
        <w:rPr>
          <w:b/>
          <w:sz w:val="24"/>
        </w:rPr>
        <w:t>报告期末本基金投资的国债期货交易情况说明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R="00DB56EC" w:rsidRPr="007F52FA" w:rsidRDefault="00DB56EC"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b/>
          <w:kern w:val="0"/>
          <w:sz w:val="24"/>
        </w:rPr>
      </w:pPr>
      <w:r w:rsidRPr="007F52FA">
        <w:rPr>
          <w:b/>
          <w:kern w:val="0"/>
          <w:sz w:val="24"/>
        </w:rPr>
        <w:t>5.11</w:t>
      </w:r>
      <w:r w:rsidR="008E13A0" w:rsidRPr="007F52FA">
        <w:rPr>
          <w:b/>
          <w:kern w:val="0"/>
          <w:sz w:val="24"/>
        </w:rPr>
        <w:t xml:space="preserve"> </w:t>
      </w:r>
      <w:r w:rsidRPr="007F52FA">
        <w:rPr>
          <w:b/>
          <w:kern w:val="0"/>
          <w:sz w:val="24"/>
        </w:rPr>
        <w:t>投资组合报告附注</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R="00384E65" w:rsidRPr="00384E65" w:rsidRDefault="00384E65" w:rsidP="00A0678E">
      <w:pPr>
        <w:autoSpaceDE w:val="0"/>
        <w:autoSpaceDN w:val="0"/>
        <w:adjustRightInd w:val="0"/>
        <w:spacing w:before="29" w:line="288" w:lineRule="auto"/>
        <w:rPr>
          <w:kern w:val="0"/>
          <w:sz w:val="24"/>
        </w:rPr>
      </w:pPr>
      <w:r w:rsidRPr="00384E65">
        <w:rPr>
          <w:kern w:val="0"/>
          <w:sz w:val="24"/>
        </w:rPr>
        <w:t>5.11.2</w:t>
      </w:r>
      <w:r w:rsidRPr="00384E65">
        <w:rPr>
          <w:kern w:val="0"/>
          <w:sz w:val="24"/>
        </w:rPr>
        <w:t>本基金投资的前十名股票中，没有超出基金合同规定的备选股票库之外的股票。</w:t>
      </w:r>
    </w:p>
    <w:p w:rsidR="001D5CD0" w:rsidRPr="007F52FA" w:rsidRDefault="001D5CD0" w:rsidP="007C14DF">
      <w:pPr>
        <w:autoSpaceDE w:val="0"/>
        <w:autoSpaceDN w:val="0"/>
        <w:adjustRightInd w:val="0"/>
        <w:spacing w:before="29" w:line="288" w:lineRule="auto"/>
        <w:rPr>
          <w:kern w:val="0"/>
          <w:sz w:val="24"/>
        </w:rPr>
      </w:pPr>
      <w:r w:rsidRPr="007F52FA">
        <w:rPr>
          <w:kern w:val="0"/>
          <w:sz w:val="24"/>
        </w:rPr>
        <w:t>5.11.3</w:t>
      </w:r>
      <w:r w:rsidR="008E13A0" w:rsidRPr="007F52FA">
        <w:rPr>
          <w:kern w:val="0"/>
          <w:sz w:val="24"/>
        </w:rPr>
        <w:t xml:space="preserve"> </w:t>
      </w:r>
      <w:r w:rsidR="00E84F32" w:rsidRPr="007F52FA">
        <w:rPr>
          <w:kern w:val="0"/>
          <w:sz w:val="24"/>
        </w:rPr>
        <w:t>其他</w:t>
      </w:r>
      <w:r w:rsidRPr="007F52FA">
        <w:rPr>
          <w:kern w:val="0"/>
          <w:sz w:val="24"/>
        </w:rPr>
        <w:t>资产构成</w:t>
      </w:r>
    </w:p>
    <w:tbl>
      <w:tblPr>
        <w:tblStyle w:val="af2"/>
        <w:tblW w:w="8868" w:type="dxa"/>
        <w:jc w:val="center"/>
        <w:tblLook w:val="04A0" w:firstRow="1" w:lastRow="0" w:firstColumn="1" w:lastColumn="0" w:noHBand="0" w:noVBand="1"/>
      </w:tblPr>
      <w:tblGrid>
        <w:gridCol w:w="1246"/>
        <w:gridCol w:w="2775"/>
        <w:gridCol w:w="4847"/>
      </w:tblGrid>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w="281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w="4908" w:type="dxa"/>
            <w:vAlign w:val="center"/>
          </w:tcPr>
          <w:p w:rsidR="001D5CD0" w:rsidRPr="007F52FA" w:rsidRDefault="001D5CD0" w:rsidP="007C14DF">
            <w:pPr>
              <w:autoSpaceDE w:val="0"/>
              <w:autoSpaceDN w:val="0"/>
              <w:adjustRightInd w:val="0"/>
              <w:spacing w:before="29" w:line="288" w:lineRule="auto"/>
              <w:ind w:left="17"/>
              <w:jc w:val="center"/>
              <w:rPr>
                <w:color w:val="000000"/>
                <w:kern w:val="0"/>
                <w:sz w:val="24"/>
              </w:rPr>
            </w:pPr>
            <w:r w:rsidRPr="007F52FA">
              <w:rPr>
                <w:color w:val="000000"/>
                <w:kern w:val="0"/>
                <w:sz w:val="24"/>
              </w:rPr>
              <w:t>金额</w:t>
            </w:r>
            <w:r w:rsidR="00A54D53" w:rsidRPr="007F52FA">
              <w:rPr>
                <w:color w:val="000000"/>
                <w:kern w:val="0"/>
                <w:sz w:val="24"/>
              </w:rPr>
              <w:t>（</w:t>
            </w:r>
            <w:r w:rsidR="00343175" w:rsidRPr="007F52FA">
              <w:t>元</w:t>
            </w:r>
            <w:r w:rsidR="00A54D53"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1,518.03</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2</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3</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4</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28,335,004.18</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5</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2,626.16</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6</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40.00</w:t>
            </w:r>
          </w:p>
        </w:tc>
      </w:tr>
      <w:tr w:rsidR="001D5CD0" w:rsidRPr="007F52FA" w:rsidTr="006C3EE0">
        <w:trPr>
          <w:trHeight w:val="516"/>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7</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8</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w="1260" w:type="dxa"/>
            <w:vAlign w:val="center"/>
          </w:tcPr>
          <w:p w:rsidR="001D5CD0" w:rsidRPr="007F52FA" w:rsidRDefault="001D5CD0" w:rsidP="007C14DF">
            <w:pPr>
              <w:autoSpaceDE w:val="0"/>
              <w:autoSpaceDN w:val="0"/>
              <w:adjustRightInd w:val="0"/>
              <w:spacing w:before="29" w:line="288" w:lineRule="auto"/>
              <w:ind w:left="15"/>
              <w:jc w:val="center"/>
              <w:rPr>
                <w:color w:val="000000"/>
                <w:sz w:val="24"/>
              </w:rPr>
            </w:pPr>
            <w:r w:rsidRPr="007F52FA">
              <w:rPr>
                <w:color w:val="000000"/>
                <w:sz w:val="24"/>
              </w:rPr>
              <w:t>9</w:t>
            </w:r>
          </w:p>
        </w:tc>
        <w:tc>
          <w:tcPr>
            <w:tcW w:w="2818" w:type="dxa"/>
            <w:vAlign w:val="center"/>
          </w:tcPr>
          <w:p w:rsidR="001D5CD0" w:rsidRPr="007F52FA" w:rsidRDefault="001D5CD0" w:rsidP="007C14DF">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w="4908" w:type="dxa"/>
            <w:vAlign w:val="center"/>
          </w:tcPr>
          <w:p w:rsidR="001D5CD0" w:rsidRPr="007F52FA" w:rsidRDefault="001D5CD0" w:rsidP="007C14DF">
            <w:pPr>
              <w:autoSpaceDE w:val="0"/>
              <w:autoSpaceDN w:val="0"/>
              <w:adjustRightInd w:val="0"/>
              <w:spacing w:before="29" w:line="288" w:lineRule="auto"/>
              <w:ind w:left="15"/>
              <w:jc w:val="right"/>
              <w:rPr>
                <w:color w:val="000000"/>
                <w:kern w:val="0"/>
                <w:sz w:val="24"/>
              </w:rPr>
            </w:pPr>
            <w:r w:rsidRPr="007F52FA">
              <w:rPr>
                <w:color w:val="000000"/>
                <w:kern w:val="0"/>
                <w:sz w:val="24"/>
              </w:rPr>
              <w:t>28,339,188.37</w:t>
            </w:r>
          </w:p>
        </w:tc>
      </w:tr>
    </w:tbl>
    <w:p w:rsidR="001D5CD0" w:rsidRPr="007F52FA" w:rsidRDefault="001D5CD0" w:rsidP="007C14DF">
      <w:pPr>
        <w:autoSpaceDE w:val="0"/>
        <w:autoSpaceDN w:val="0"/>
        <w:adjustRightInd w:val="0"/>
        <w:spacing w:before="29" w:line="288" w:lineRule="auto"/>
        <w:jc w:val="left"/>
        <w:rPr>
          <w:sz w:val="24"/>
        </w:rPr>
      </w:pPr>
    </w:p>
    <w:p w:rsidR="001D5CD0" w:rsidRPr="007F52FA" w:rsidRDefault="001D5CD0" w:rsidP="007C14DF">
      <w:pPr>
        <w:autoSpaceDE w:val="0"/>
        <w:autoSpaceDN w:val="0"/>
        <w:adjustRightInd w:val="0"/>
        <w:spacing w:before="29" w:line="288" w:lineRule="auto"/>
        <w:jc w:val="left"/>
        <w:rPr>
          <w:kern w:val="0"/>
          <w:sz w:val="24"/>
        </w:rPr>
      </w:pPr>
      <w:r w:rsidRPr="007F52FA">
        <w:rPr>
          <w:kern w:val="0"/>
          <w:sz w:val="24"/>
        </w:rPr>
        <w:t>5.11.4</w:t>
      </w:r>
      <w:r w:rsidR="008E13A0" w:rsidRPr="007F52FA">
        <w:rPr>
          <w:kern w:val="0"/>
          <w:sz w:val="24"/>
        </w:rPr>
        <w:t xml:space="preserve"> </w:t>
      </w:r>
      <w:r w:rsidRPr="007F52FA">
        <w:rPr>
          <w:kern w:val="0"/>
          <w:sz w:val="24"/>
        </w:rPr>
        <w:t>报告期末持有的处于转股期的可转换债券明细</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R="001D5CD0" w:rsidRPr="007F52FA" w:rsidRDefault="001D5CD0" w:rsidP="007C14DF">
      <w:pPr>
        <w:autoSpaceDE w:val="0"/>
        <w:autoSpaceDN w:val="0"/>
        <w:adjustRightInd w:val="0"/>
        <w:spacing w:before="29" w:line="288" w:lineRule="auto"/>
        <w:jc w:val="left"/>
        <w:rPr>
          <w:rFonts w:eastAsiaTheme="minorEastAsia"/>
          <w:sz w:val="24"/>
        </w:rPr>
      </w:pPr>
    </w:p>
    <w:p w:rsidR="001D5CD0" w:rsidRPr="007F52FA" w:rsidRDefault="001D5CD0" w:rsidP="007C14DF">
      <w:pPr>
        <w:autoSpaceDE w:val="0"/>
        <w:autoSpaceDN w:val="0"/>
        <w:adjustRightInd w:val="0"/>
        <w:spacing w:before="29" w:line="288" w:lineRule="auto"/>
        <w:jc w:val="left"/>
        <w:rPr>
          <w:rFonts w:eastAsiaTheme="minorEastAsia"/>
          <w:bCs/>
          <w:sz w:val="24"/>
        </w:rPr>
      </w:pPr>
      <w:r w:rsidRPr="007F52FA">
        <w:rPr>
          <w:rFonts w:eastAsiaTheme="minorEastAsia"/>
          <w:kern w:val="0"/>
          <w:sz w:val="24"/>
        </w:rPr>
        <w:t>5.11.5</w:t>
      </w:r>
      <w:r w:rsidR="008E13A0" w:rsidRPr="007F52FA">
        <w:rPr>
          <w:rFonts w:eastAsiaTheme="minorEastAsia"/>
          <w:kern w:val="0"/>
          <w:sz w:val="24"/>
        </w:rPr>
        <w:t xml:space="preserve"> </w:t>
      </w:r>
      <w:r w:rsidRPr="007F52FA">
        <w:rPr>
          <w:rFonts w:eastAsiaTheme="minorEastAsia"/>
          <w:bCs/>
          <w:sz w:val="24"/>
        </w:rPr>
        <w:t>报告期末前十名股票中存在流通受限情况的说明</w:t>
      </w:r>
    </w:p>
    <w:p w:rsidR="001D5CD0" w:rsidRPr="007F52FA" w:rsidRDefault="001D5CD0" w:rsidP="007C14DF">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本基金本报告期末未持有股票。</w:t>
      </w:r>
    </w:p>
    <w:p w:rsidR="001D5CD0" w:rsidRPr="007F52FA" w:rsidRDefault="001D5CD0" w:rsidP="007C14DF">
      <w:pPr>
        <w:spacing w:before="29" w:line="288" w:lineRule="auto"/>
        <w:rPr>
          <w:rFonts w:eastAsiaTheme="minorEastAsia"/>
          <w:sz w:val="24"/>
        </w:rPr>
      </w:pPr>
    </w:p>
    <w:p w:rsidR="001D5CD0" w:rsidRPr="007F52FA" w:rsidRDefault="001D5CD0" w:rsidP="007C14DF">
      <w:pPr>
        <w:spacing w:before="29" w:line="288" w:lineRule="auto"/>
        <w:rPr>
          <w:rFonts w:eastAsiaTheme="minorEastAsia"/>
          <w:color w:val="000000"/>
          <w:kern w:val="0"/>
          <w:sz w:val="24"/>
        </w:rPr>
      </w:pPr>
      <w:r w:rsidRPr="007F52FA">
        <w:rPr>
          <w:rFonts w:eastAsiaTheme="minorEastAsia"/>
          <w:kern w:val="0"/>
          <w:sz w:val="24"/>
        </w:rPr>
        <w:t>5.11.6</w:t>
      </w:r>
      <w:r w:rsidR="008E13A0" w:rsidRPr="007F52FA">
        <w:rPr>
          <w:rFonts w:eastAsiaTheme="minorEastAsia"/>
          <w:kern w:val="0"/>
          <w:sz w:val="24"/>
        </w:rPr>
        <w:t xml:space="preserve"> </w:t>
      </w:r>
      <w:r w:rsidRPr="007F52FA">
        <w:rPr>
          <w:rFonts w:eastAsiaTheme="minorEastAsia"/>
          <w:color w:val="000000"/>
          <w:kern w:val="0"/>
          <w:sz w:val="24"/>
        </w:rPr>
        <w:t>投资组合报告附注的其他文字描述部分</w:t>
      </w:r>
    </w:p>
    <w:p w:rsidR="001D5CD0" w:rsidRPr="007F52FA" w:rsidRDefault="001D5CD0" w:rsidP="00A0678E">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R="00EB27DE" w:rsidRPr="007F52FA" w:rsidRDefault="00EB27DE" w:rsidP="007C14DF">
      <w:pPr>
        <w:spacing w:before="29" w:line="288" w:lineRule="auto"/>
        <w:rPr>
          <w:rFonts w:eastAsiaTheme="minorEastAsia"/>
          <w:color w:val="000000"/>
          <w:sz w:val="24"/>
        </w:rPr>
      </w:pPr>
    </w:p>
    <w:p w:rsidR="009238DB" w:rsidRPr="007F52FA" w:rsidRDefault="009238DB" w:rsidP="001B0C09">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§6  </w:t>
      </w:r>
      <w:r w:rsidRPr="007F52FA">
        <w:rPr>
          <w:rFonts w:eastAsiaTheme="minorEastAsia"/>
          <w:color w:val="000000"/>
          <w:kern w:val="0"/>
          <w:sz w:val="24"/>
          <w:szCs w:val="24"/>
        </w:rPr>
        <w:t>开放式基金份额变动</w:t>
      </w:r>
    </w:p>
    <w:p w:rsidR="009238DB" w:rsidRPr="007F52FA" w:rsidRDefault="009238DB" w:rsidP="007C14DF">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w="8868" w:type="dxa"/>
        <w:jc w:val="center"/>
        <w:tblLayout w:type="fixed"/>
        <w:tblLook w:val="0000" w:firstRow="0" w:lastRow="0" w:firstColumn="0" w:lastColumn="0" w:noHBand="0" w:noVBand="0"/>
      </w:tblPr>
      <w:tblGrid>
        <w:gridCol w:w="4006"/>
        <w:gridCol w:w="2431"/>
        <w:gridCol w:w="2431"/>
      </w:tblGrid>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交银双轮动债券</w:t>
            </w:r>
            <w:r w:rsidRPr="007F52FA">
              <w:rPr>
                <w:rFonts w:eastAsiaTheme="minorEastAsia"/>
                <w:sz w:val="24"/>
              </w:rPr>
              <w:t>A/B</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690865">
            <w:pPr>
              <w:autoSpaceDE w:val="0"/>
              <w:autoSpaceDN w:val="0"/>
              <w:adjustRightInd w:val="0"/>
              <w:spacing w:before="29" w:line="288" w:lineRule="auto"/>
              <w:ind w:left="17"/>
              <w:jc w:val="left"/>
              <w:rPr>
                <w:rFonts w:eastAsiaTheme="minorEastAsia"/>
                <w:color w:val="000000"/>
                <w:sz w:val="24"/>
              </w:rPr>
            </w:pPr>
            <w:r w:rsidRPr="007F52FA">
              <w:rPr>
                <w:rFonts w:eastAsiaTheme="minorEastAsia"/>
                <w:sz w:val="24"/>
              </w:rPr>
              <w:t>交银双轮动债券</w:t>
            </w:r>
            <w:r w:rsidRPr="007F52FA">
              <w:rPr>
                <w:rFonts w:eastAsiaTheme="minorEastAsia"/>
                <w:sz w:val="24"/>
              </w:rPr>
              <w:t>C</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2,893,591,437.94</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7,522,188.78</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607,876.60</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2,817,864.09</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1,531,316,410.97</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2,730,895.70</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F72579" w:rsidP="00896AC6">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w:t>
            </w:r>
          </w:p>
        </w:tc>
      </w:tr>
      <w:tr w:rsidR="00936D40" w:rsidRPr="007F52FA" w:rsidTr="00735E32">
        <w:trPr>
          <w:jc w:val="center"/>
        </w:trPr>
        <w:tc>
          <w:tcPr>
            <w:tcW w:w="3900"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936D40" w:rsidP="007C14DF">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1,362,882,903.57</w:t>
            </w:r>
          </w:p>
        </w:tc>
        <w:tc>
          <w:tcPr>
            <w:tcW w:w="2367" w:type="dxa"/>
            <w:tcBorders>
              <w:top w:val="single" w:sz="8" w:space="0" w:color="000000"/>
              <w:left w:val="single" w:sz="8" w:space="0" w:color="000000"/>
              <w:bottom w:val="single" w:sz="8" w:space="0" w:color="000000"/>
              <w:right w:val="single" w:sz="8" w:space="0" w:color="000000"/>
            </w:tcBorders>
            <w:vAlign w:val="center"/>
          </w:tcPr>
          <w:p w:rsidR="00936D40" w:rsidRPr="007F52FA" w:rsidRDefault="0042785F" w:rsidP="007C14DF">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7,609,157.17</w:t>
            </w:r>
          </w:p>
        </w:tc>
      </w:tr>
    </w:tbl>
    <w:p w:rsidR="00EF23E8" w:rsidRDefault="006515EF">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r>
        <w:rPr>
          <w:rFonts w:eastAsiaTheme="minorEastAsia"/>
          <w:color w:val="000000"/>
          <w:sz w:val="24"/>
        </w:rPr>
        <w:t xml:space="preserve"> </w:t>
      </w:r>
    </w:p>
    <w:p w:rsidR="00FB3C94" w:rsidRPr="007F52FA" w:rsidRDefault="00FB3C94"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xml:space="preserve">    2</w:t>
      </w:r>
      <w:r w:rsidRPr="007F52FA">
        <w:rPr>
          <w:rFonts w:eastAsiaTheme="minorEastAsia"/>
          <w:color w:val="000000"/>
          <w:sz w:val="24"/>
        </w:rPr>
        <w:t>、如果本报告期间发生转换出业务，则总赎回份额中包含该业务。</w:t>
      </w:r>
    </w:p>
    <w:p w:rsidR="00426568" w:rsidRDefault="00426568" w:rsidP="007C14DF">
      <w:pPr>
        <w:autoSpaceDE w:val="0"/>
        <w:autoSpaceDN w:val="0"/>
        <w:adjustRightInd w:val="0"/>
        <w:spacing w:before="29" w:line="288" w:lineRule="auto"/>
        <w:jc w:val="left"/>
        <w:rPr>
          <w:rFonts w:eastAsiaTheme="minorEastAsia"/>
          <w:color w:val="000000"/>
          <w:sz w:val="24"/>
        </w:rPr>
      </w:pPr>
    </w:p>
    <w:p w:rsidR="000673DA" w:rsidRPr="000673DA" w:rsidRDefault="000673DA" w:rsidP="001B0C09">
      <w:pPr>
        <w:pStyle w:val="1"/>
        <w:tabs>
          <w:tab w:val="center" w:pos="4156"/>
          <w:tab w:val="right" w:pos="8312"/>
        </w:tabs>
        <w:spacing w:beforeLines="100" w:before="312" w:afterLines="100" w:after="312" w:line="288" w:lineRule="auto"/>
        <w:jc w:val="center"/>
        <w:rPr>
          <w:sz w:val="24"/>
          <w:szCs w:val="24"/>
        </w:rPr>
      </w:pPr>
      <w:r w:rsidRPr="000673DA">
        <w:rPr>
          <w:color w:val="000000"/>
          <w:kern w:val="0"/>
          <w:sz w:val="24"/>
          <w:szCs w:val="24"/>
        </w:rPr>
        <w:t xml:space="preserve">§7  </w:t>
      </w:r>
      <w:r w:rsidRPr="000673DA">
        <w:rPr>
          <w:rFonts w:hAnsi="宋体"/>
          <w:sz w:val="24"/>
          <w:szCs w:val="24"/>
        </w:rPr>
        <w:t>基金管理人运用固有资金投资本基金情况</w:t>
      </w:r>
    </w:p>
    <w:p w:rsidR="000673DA" w:rsidRPr="000673DA" w:rsidRDefault="000673DA" w:rsidP="007C14DF">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R="008A3BCC" w:rsidRPr="00AE55CC" w:rsidRDefault="00AE55CC" w:rsidP="007C14DF">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R="008A3BCC" w:rsidRDefault="008A3BCC" w:rsidP="007C14DF">
      <w:pPr>
        <w:autoSpaceDE w:val="0"/>
        <w:autoSpaceDN w:val="0"/>
        <w:adjustRightInd w:val="0"/>
        <w:spacing w:before="29" w:line="288" w:lineRule="auto"/>
        <w:jc w:val="left"/>
        <w:rPr>
          <w:color w:val="000000"/>
          <w:sz w:val="24"/>
        </w:rPr>
      </w:pPr>
    </w:p>
    <w:p w:rsidR="008A3BCC" w:rsidRPr="008A3BCC" w:rsidRDefault="000673DA" w:rsidP="00646AEE">
      <w:pPr>
        <w:autoSpaceDE w:val="0"/>
        <w:autoSpaceDN w:val="0"/>
        <w:adjustRightInd w:val="0"/>
        <w:spacing w:before="29" w:line="288" w:lineRule="auto"/>
        <w:jc w:val="left"/>
        <w:rPr>
          <w:b/>
          <w:color w:val="000000"/>
          <w:sz w:val="24"/>
        </w:rPr>
      </w:pP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R="00285618" w:rsidRPr="007F52FA" w:rsidRDefault="00285618" w:rsidP="007C14DF">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R="00F2646E" w:rsidRPr="007F52FA" w:rsidRDefault="00F2646E" w:rsidP="007C14DF">
      <w:pPr>
        <w:autoSpaceDE w:val="0"/>
        <w:autoSpaceDN w:val="0"/>
        <w:adjustRightInd w:val="0"/>
        <w:spacing w:before="29" w:line="288" w:lineRule="auto"/>
        <w:jc w:val="left"/>
        <w:rPr>
          <w:rFonts w:eastAsiaTheme="minorEastAsia"/>
          <w:color w:val="000000"/>
          <w:sz w:val="24"/>
        </w:rPr>
      </w:pPr>
    </w:p>
    <w:p w:rsidR="001B0C09" w:rsidRPr="00113D91" w:rsidRDefault="001B0C09" w:rsidP="001B0C09">
      <w:pPr>
        <w:pStyle w:val="1"/>
        <w:spacing w:beforeLines="100" w:before="312" w:afterLines="100" w:after="312" w:line="360" w:lineRule="auto"/>
        <w:jc w:val="center"/>
        <w:rPr>
          <w:rFonts w:eastAsiaTheme="minorEastAsia"/>
          <w:color w:val="000000" w:themeColor="text1"/>
          <w:kern w:val="0"/>
          <w:sz w:val="24"/>
          <w:szCs w:val="24"/>
        </w:rPr>
      </w:pPr>
      <w:r w:rsidRPr="00113D91">
        <w:rPr>
          <w:rFonts w:eastAsiaTheme="minorEastAsia"/>
          <w:color w:val="000000" w:themeColor="text1"/>
          <w:kern w:val="0"/>
          <w:sz w:val="24"/>
          <w:szCs w:val="24"/>
        </w:rPr>
        <w:t xml:space="preserve">§8 </w:t>
      </w:r>
      <w:r w:rsidRPr="00113D91">
        <w:rPr>
          <w:rFonts w:eastAsiaTheme="minorEastAsia" w:hint="eastAsia"/>
          <w:color w:val="000000" w:themeColor="text1"/>
          <w:kern w:val="0"/>
          <w:sz w:val="24"/>
          <w:szCs w:val="24"/>
        </w:rPr>
        <w:t>影响投资者决策的其他重要信息</w:t>
      </w:r>
    </w:p>
    <w:p w:rsidR="001B0C09" w:rsidRPr="00113D91" w:rsidRDefault="001B0C09" w:rsidP="001B0C09">
      <w:pPr>
        <w:autoSpaceDE w:val="0"/>
        <w:autoSpaceDN w:val="0"/>
        <w:adjustRightInd w:val="0"/>
        <w:spacing w:line="360" w:lineRule="auto"/>
        <w:jc w:val="left"/>
        <w:rPr>
          <w:rFonts w:eastAsiaTheme="minorEastAsia"/>
          <w:b/>
          <w:bCs/>
          <w:color w:val="000000" w:themeColor="text1"/>
          <w:kern w:val="0"/>
          <w:sz w:val="24"/>
        </w:rPr>
      </w:pPr>
      <w:r w:rsidRPr="00113D91">
        <w:rPr>
          <w:rFonts w:eastAsiaTheme="minorEastAsia"/>
          <w:b/>
          <w:bCs/>
          <w:color w:val="000000" w:themeColor="text1"/>
          <w:kern w:val="0"/>
          <w:sz w:val="24"/>
        </w:rPr>
        <w:t xml:space="preserve">8.1 </w:t>
      </w:r>
      <w:r w:rsidRPr="00113D91">
        <w:rPr>
          <w:rFonts w:eastAsiaTheme="minorEastAsia" w:hint="eastAsia"/>
          <w:b/>
          <w:bCs/>
          <w:color w:val="000000" w:themeColor="text1"/>
          <w:kern w:val="0"/>
          <w:sz w:val="24"/>
        </w:rPr>
        <w:t>报告期内单一投资者持有基金份额比例达到或超过</w:t>
      </w:r>
      <w:r w:rsidRPr="00113D91">
        <w:rPr>
          <w:rFonts w:eastAsiaTheme="minorEastAsia"/>
          <w:b/>
          <w:bCs/>
          <w:color w:val="000000" w:themeColor="text1"/>
          <w:kern w:val="0"/>
          <w:sz w:val="24"/>
        </w:rPr>
        <w:t>20%</w:t>
      </w:r>
      <w:r w:rsidRPr="00113D91">
        <w:rPr>
          <w:rFonts w:eastAsiaTheme="minorEastAsia" w:hint="eastAsia"/>
          <w:b/>
          <w:bCs/>
          <w:color w:val="000000" w:themeColor="text1"/>
          <w:kern w:val="0"/>
          <w:sz w:val="24"/>
        </w:rPr>
        <w:t>的情况</w:t>
      </w:r>
    </w:p>
    <w:tbl>
      <w:tblPr>
        <w:tblStyle w:val="af2"/>
        <w:tblW w:w="9212" w:type="dxa"/>
        <w:tblInd w:w="-176" w:type="dxa"/>
        <w:tblLayout w:type="fixed"/>
        <w:tblLook w:val="04A0" w:firstRow="1" w:lastRow="0" w:firstColumn="1" w:lastColumn="0" w:noHBand="0" w:noVBand="1"/>
      </w:tblPr>
      <w:tblGrid>
        <w:gridCol w:w="993"/>
        <w:gridCol w:w="992"/>
        <w:gridCol w:w="1843"/>
        <w:gridCol w:w="851"/>
        <w:gridCol w:w="850"/>
        <w:gridCol w:w="1134"/>
        <w:gridCol w:w="1419"/>
        <w:gridCol w:w="1130"/>
      </w:tblGrid>
      <w:tr w:rsidR="001B0C09" w:rsidRPr="00F6019B" w:rsidTr="002E7284">
        <w:tc>
          <w:tcPr>
            <w:tcW w:w="993" w:type="dxa"/>
            <w:vMerge w:val="restart"/>
            <w:vAlign w:val="center"/>
          </w:tcPr>
          <w:p w:rsidR="001B0C09" w:rsidRPr="00113D91" w:rsidRDefault="001B0C09" w:rsidP="002E7284">
            <w:pPr>
              <w:autoSpaceDE w:val="0"/>
              <w:autoSpaceDN w:val="0"/>
              <w:adjustRightInd w:val="0"/>
              <w:jc w:val="center"/>
              <w:rPr>
                <w:rFonts w:eastAsiaTheme="minorEastAsia"/>
                <w:b/>
                <w:bCs/>
                <w:color w:val="000000" w:themeColor="text1"/>
                <w:sz w:val="24"/>
              </w:rPr>
            </w:pPr>
            <w:r w:rsidRPr="00113D91">
              <w:rPr>
                <w:rFonts w:ascii="宋体" w:hAnsi="宋体" w:hint="eastAsia"/>
                <w:color w:val="000000"/>
                <w:sz w:val="24"/>
              </w:rPr>
              <w:t>投资者类别</w:t>
            </w:r>
            <w:r w:rsidRPr="00113D91">
              <w:rPr>
                <w:rFonts w:ascii="宋体" w:hAnsi="宋体"/>
                <w:color w:val="000000" w:themeColor="text1"/>
                <w:sz w:val="24"/>
              </w:rPr>
              <w:t xml:space="preserve">  </w:t>
            </w:r>
          </w:p>
        </w:tc>
        <w:tc>
          <w:tcPr>
            <w:tcW w:w="5670" w:type="dxa"/>
            <w:gridSpan w:val="5"/>
            <w:vAlign w:val="center"/>
          </w:tcPr>
          <w:p w:rsidR="001B0C09" w:rsidRPr="00113D91" w:rsidRDefault="001B0C09" w:rsidP="002E7284">
            <w:pPr>
              <w:autoSpaceDE w:val="0"/>
              <w:autoSpaceDN w:val="0"/>
              <w:adjustRightInd w:val="0"/>
              <w:jc w:val="center"/>
              <w:rPr>
                <w:rFonts w:eastAsiaTheme="minorEastAsia"/>
                <w:b/>
                <w:bCs/>
                <w:color w:val="000000" w:themeColor="text1"/>
                <w:sz w:val="24"/>
              </w:rPr>
            </w:pPr>
            <w:r w:rsidRPr="00113D91">
              <w:rPr>
                <w:rFonts w:ascii="宋体" w:hAnsi="宋体" w:hint="eastAsia"/>
                <w:color w:val="000000"/>
                <w:sz w:val="24"/>
              </w:rPr>
              <w:t>报告期内持有基金份额变化情况</w:t>
            </w:r>
          </w:p>
        </w:tc>
        <w:tc>
          <w:tcPr>
            <w:tcW w:w="2549" w:type="dxa"/>
            <w:gridSpan w:val="2"/>
            <w:vAlign w:val="center"/>
          </w:tcPr>
          <w:p w:rsidR="001B0C09" w:rsidRPr="00113D91" w:rsidRDefault="001B0C09" w:rsidP="002E7284">
            <w:pPr>
              <w:autoSpaceDE w:val="0"/>
              <w:autoSpaceDN w:val="0"/>
              <w:adjustRightInd w:val="0"/>
              <w:jc w:val="center"/>
              <w:rPr>
                <w:rFonts w:eastAsiaTheme="minorEastAsia"/>
                <w:b/>
                <w:bCs/>
                <w:color w:val="000000" w:themeColor="text1"/>
                <w:sz w:val="24"/>
              </w:rPr>
            </w:pPr>
            <w:r w:rsidRPr="00113D91">
              <w:rPr>
                <w:rFonts w:ascii="宋体" w:hAnsi="宋体" w:hint="eastAsia"/>
                <w:color w:val="000000"/>
                <w:sz w:val="24"/>
              </w:rPr>
              <w:t>报告期末持有基金情况</w:t>
            </w:r>
          </w:p>
        </w:tc>
      </w:tr>
      <w:tr w:rsidR="001B0C09" w:rsidRPr="00F6019B" w:rsidTr="002E7284">
        <w:tc>
          <w:tcPr>
            <w:tcW w:w="993" w:type="dxa"/>
            <w:vMerge/>
            <w:vAlign w:val="center"/>
          </w:tcPr>
          <w:p w:rsidR="001B0C09" w:rsidRPr="00113D91" w:rsidRDefault="001B0C09" w:rsidP="002E7284">
            <w:pPr>
              <w:autoSpaceDE w:val="0"/>
              <w:autoSpaceDN w:val="0"/>
              <w:adjustRightInd w:val="0"/>
              <w:jc w:val="center"/>
              <w:rPr>
                <w:rFonts w:eastAsiaTheme="minorEastAsia"/>
                <w:b/>
                <w:bCs/>
                <w:color w:val="000000" w:themeColor="text1"/>
                <w:sz w:val="24"/>
              </w:rPr>
            </w:pPr>
          </w:p>
        </w:tc>
        <w:tc>
          <w:tcPr>
            <w:tcW w:w="992" w:type="dxa"/>
            <w:vAlign w:val="center"/>
          </w:tcPr>
          <w:p w:rsidR="001B0C09" w:rsidRPr="00113D91" w:rsidRDefault="001B0C09" w:rsidP="002E7284">
            <w:pPr>
              <w:autoSpaceDE w:val="0"/>
              <w:autoSpaceDN w:val="0"/>
              <w:adjustRightInd w:val="0"/>
              <w:jc w:val="center"/>
              <w:rPr>
                <w:rFonts w:eastAsiaTheme="minorEastAsia"/>
                <w:b/>
                <w:bCs/>
                <w:color w:val="000000" w:themeColor="text1"/>
                <w:sz w:val="24"/>
              </w:rPr>
            </w:pPr>
            <w:r w:rsidRPr="00113D91">
              <w:rPr>
                <w:rFonts w:ascii="宋体" w:hAnsi="宋体" w:hint="eastAsia"/>
                <w:color w:val="000000"/>
                <w:sz w:val="24"/>
              </w:rPr>
              <w:t>序号</w:t>
            </w:r>
          </w:p>
        </w:tc>
        <w:tc>
          <w:tcPr>
            <w:tcW w:w="1843" w:type="dxa"/>
            <w:vAlign w:val="center"/>
          </w:tcPr>
          <w:p w:rsidR="001B0C09" w:rsidRPr="00113D91" w:rsidRDefault="001B0C09" w:rsidP="002E7284">
            <w:pPr>
              <w:autoSpaceDE w:val="0"/>
              <w:autoSpaceDN w:val="0"/>
              <w:adjustRightInd w:val="0"/>
              <w:jc w:val="center"/>
              <w:rPr>
                <w:rFonts w:eastAsiaTheme="minorEastAsia"/>
                <w:b/>
                <w:bCs/>
                <w:color w:val="000000" w:themeColor="text1"/>
                <w:sz w:val="24"/>
              </w:rPr>
            </w:pPr>
            <w:r w:rsidRPr="00113D91">
              <w:rPr>
                <w:rFonts w:ascii="宋体" w:hAnsi="宋体" w:hint="eastAsia"/>
                <w:color w:val="000000"/>
                <w:sz w:val="24"/>
              </w:rPr>
              <w:t>持有基金份额比例达到或者超过</w:t>
            </w:r>
            <w:r w:rsidRPr="00113D91">
              <w:rPr>
                <w:rFonts w:ascii="宋体" w:hAnsi="宋体"/>
                <w:color w:val="000000"/>
                <w:sz w:val="24"/>
              </w:rPr>
              <w:t>20%的时间区间</w:t>
            </w:r>
          </w:p>
        </w:tc>
        <w:tc>
          <w:tcPr>
            <w:tcW w:w="851" w:type="dxa"/>
            <w:vAlign w:val="center"/>
          </w:tcPr>
          <w:p w:rsidR="001B0C09" w:rsidRPr="00113D91" w:rsidRDefault="001B0C09" w:rsidP="002E7284">
            <w:pPr>
              <w:widowControl/>
              <w:jc w:val="center"/>
              <w:rPr>
                <w:rFonts w:eastAsiaTheme="minorEastAsia"/>
                <w:b/>
                <w:bCs/>
                <w:color w:val="000000" w:themeColor="text1"/>
                <w:sz w:val="24"/>
              </w:rPr>
            </w:pPr>
            <w:r w:rsidRPr="00113D91">
              <w:rPr>
                <w:rFonts w:ascii="宋体" w:hAnsi="宋体" w:hint="eastAsia"/>
                <w:color w:val="000000"/>
                <w:sz w:val="24"/>
              </w:rPr>
              <w:t>期初份额</w:t>
            </w:r>
          </w:p>
        </w:tc>
        <w:tc>
          <w:tcPr>
            <w:tcW w:w="850" w:type="dxa"/>
            <w:vAlign w:val="center"/>
          </w:tcPr>
          <w:p w:rsidR="001B0C09" w:rsidRPr="00113D91" w:rsidRDefault="001B0C09" w:rsidP="002E7284">
            <w:pPr>
              <w:widowControl/>
              <w:jc w:val="center"/>
              <w:rPr>
                <w:rFonts w:eastAsiaTheme="minorEastAsia"/>
                <w:b/>
                <w:bCs/>
                <w:color w:val="000000" w:themeColor="text1"/>
                <w:sz w:val="24"/>
              </w:rPr>
            </w:pPr>
            <w:r w:rsidRPr="00113D91">
              <w:rPr>
                <w:rFonts w:ascii="宋体" w:hAnsi="宋体" w:hint="eastAsia"/>
                <w:color w:val="000000"/>
                <w:sz w:val="24"/>
              </w:rPr>
              <w:t>申购份额</w:t>
            </w:r>
          </w:p>
        </w:tc>
        <w:tc>
          <w:tcPr>
            <w:tcW w:w="1134" w:type="dxa"/>
            <w:vAlign w:val="center"/>
          </w:tcPr>
          <w:p w:rsidR="001B0C09" w:rsidRPr="00113D91" w:rsidRDefault="001B0C09" w:rsidP="002E7284">
            <w:pPr>
              <w:widowControl/>
              <w:jc w:val="center"/>
              <w:rPr>
                <w:rFonts w:eastAsiaTheme="minorEastAsia"/>
                <w:b/>
                <w:bCs/>
                <w:color w:val="000000" w:themeColor="text1"/>
                <w:sz w:val="24"/>
              </w:rPr>
            </w:pPr>
            <w:r w:rsidRPr="00113D91">
              <w:rPr>
                <w:rFonts w:ascii="宋体" w:hAnsi="宋体" w:hint="eastAsia"/>
                <w:color w:val="000000"/>
                <w:sz w:val="24"/>
              </w:rPr>
              <w:t>赎回份额</w:t>
            </w:r>
          </w:p>
        </w:tc>
        <w:tc>
          <w:tcPr>
            <w:tcW w:w="1419" w:type="dxa"/>
            <w:vAlign w:val="center"/>
          </w:tcPr>
          <w:p w:rsidR="001B0C09" w:rsidRPr="00113D91" w:rsidRDefault="001B0C09" w:rsidP="002E7284">
            <w:pPr>
              <w:autoSpaceDE w:val="0"/>
              <w:autoSpaceDN w:val="0"/>
              <w:adjustRightInd w:val="0"/>
              <w:jc w:val="center"/>
              <w:rPr>
                <w:rFonts w:eastAsiaTheme="minorEastAsia"/>
                <w:b/>
                <w:bCs/>
                <w:color w:val="000000" w:themeColor="text1"/>
                <w:sz w:val="24"/>
              </w:rPr>
            </w:pPr>
            <w:r w:rsidRPr="00113D91">
              <w:rPr>
                <w:rFonts w:ascii="宋体" w:hAnsi="宋体" w:hint="eastAsia"/>
                <w:color w:val="000000"/>
                <w:sz w:val="24"/>
              </w:rPr>
              <w:t>持有份额</w:t>
            </w:r>
          </w:p>
        </w:tc>
        <w:tc>
          <w:tcPr>
            <w:tcW w:w="1130" w:type="dxa"/>
            <w:vAlign w:val="center"/>
          </w:tcPr>
          <w:p w:rsidR="001B0C09" w:rsidRPr="00113D91" w:rsidRDefault="001B0C09" w:rsidP="002E7284">
            <w:pPr>
              <w:autoSpaceDE w:val="0"/>
              <w:autoSpaceDN w:val="0"/>
              <w:adjustRightInd w:val="0"/>
              <w:jc w:val="center"/>
              <w:rPr>
                <w:rFonts w:eastAsiaTheme="minorEastAsia"/>
                <w:b/>
                <w:bCs/>
                <w:color w:val="000000" w:themeColor="text1"/>
                <w:sz w:val="24"/>
              </w:rPr>
            </w:pPr>
            <w:r w:rsidRPr="00113D91">
              <w:rPr>
                <w:rFonts w:ascii="宋体" w:hAnsi="宋体" w:hint="eastAsia"/>
                <w:color w:val="000000"/>
                <w:sz w:val="24"/>
              </w:rPr>
              <w:t>份额占比</w:t>
            </w:r>
          </w:p>
        </w:tc>
      </w:tr>
      <w:tr w:rsidR="001B0C09" w:rsidRPr="00F6019B" w:rsidTr="002E7284">
        <w:tc>
          <w:tcPr>
            <w:tcW w:w="993" w:type="dxa"/>
            <w:vMerge w:val="restart"/>
          </w:tcPr>
          <w:p w:rsidR="001B0C09" w:rsidRPr="00113D91" w:rsidRDefault="001B0C09" w:rsidP="002E7284">
            <w:pPr>
              <w:rPr>
                <w:sz w:val="24"/>
              </w:rPr>
            </w:pPr>
          </w:p>
          <w:p w:rsidR="001B0C09" w:rsidRPr="00113D91" w:rsidRDefault="001B0C09" w:rsidP="002E7284">
            <w:pPr>
              <w:rPr>
                <w:sz w:val="24"/>
              </w:rPr>
            </w:pPr>
            <w:r w:rsidRPr="00113D91">
              <w:rPr>
                <w:rFonts w:eastAsiaTheme="minorEastAsia" w:hint="eastAsia"/>
                <w:bCs/>
                <w:color w:val="000000" w:themeColor="text1"/>
                <w:sz w:val="24"/>
              </w:rPr>
              <w:t>机构</w:t>
            </w:r>
          </w:p>
        </w:tc>
        <w:tc>
          <w:tcPr>
            <w:tcW w:w="992" w:type="dxa"/>
            <w:vAlign w:val="center"/>
          </w:tcPr>
          <w:p w:rsidR="001B0C09" w:rsidRPr="00113D91" w:rsidRDefault="001B0C09" w:rsidP="002E7284">
            <w:pPr>
              <w:jc w:val="center"/>
              <w:rPr>
                <w:sz w:val="24"/>
              </w:rPr>
            </w:pPr>
            <w:r w:rsidRPr="00113D91">
              <w:rPr>
                <w:color w:val="000000"/>
                <w:sz w:val="24"/>
              </w:rPr>
              <w:t>1</w:t>
            </w:r>
          </w:p>
        </w:tc>
        <w:tc>
          <w:tcPr>
            <w:tcW w:w="1843" w:type="dxa"/>
            <w:vAlign w:val="center"/>
          </w:tcPr>
          <w:p w:rsidR="001B0C09" w:rsidRPr="00113D91" w:rsidRDefault="001B0C09" w:rsidP="002E7284">
            <w:pPr>
              <w:jc w:val="center"/>
              <w:rPr>
                <w:sz w:val="24"/>
              </w:rPr>
            </w:pPr>
            <w:r w:rsidRPr="00113D91">
              <w:rPr>
                <w:color w:val="000000"/>
                <w:sz w:val="24"/>
              </w:rPr>
              <w:t>2017/1/1-2017/3/31</w:t>
            </w:r>
          </w:p>
        </w:tc>
        <w:tc>
          <w:tcPr>
            <w:tcW w:w="851" w:type="dxa"/>
            <w:vAlign w:val="center"/>
          </w:tcPr>
          <w:p w:rsidR="001B0C09" w:rsidRPr="00113D91" w:rsidRDefault="001B0C09" w:rsidP="002E7284">
            <w:pPr>
              <w:jc w:val="center"/>
              <w:rPr>
                <w:sz w:val="24"/>
              </w:rPr>
            </w:pPr>
            <w:r w:rsidRPr="00113D91">
              <w:rPr>
                <w:color w:val="000000"/>
                <w:sz w:val="24"/>
              </w:rPr>
              <w:t>2,834,761,675.03</w:t>
            </w:r>
          </w:p>
        </w:tc>
        <w:tc>
          <w:tcPr>
            <w:tcW w:w="850" w:type="dxa"/>
            <w:vAlign w:val="center"/>
          </w:tcPr>
          <w:p w:rsidR="001B0C09" w:rsidRPr="00113D91" w:rsidRDefault="001B0C09" w:rsidP="002E7284">
            <w:pPr>
              <w:jc w:val="center"/>
              <w:rPr>
                <w:sz w:val="24"/>
              </w:rPr>
            </w:pPr>
            <w:r w:rsidRPr="00113D91">
              <w:rPr>
                <w:color w:val="000000"/>
                <w:sz w:val="24"/>
              </w:rPr>
              <w:t>-</w:t>
            </w:r>
          </w:p>
        </w:tc>
        <w:tc>
          <w:tcPr>
            <w:tcW w:w="1134" w:type="dxa"/>
            <w:vAlign w:val="center"/>
          </w:tcPr>
          <w:p w:rsidR="001B0C09" w:rsidRPr="00113D91" w:rsidRDefault="001B0C09" w:rsidP="002E7284">
            <w:pPr>
              <w:jc w:val="center"/>
              <w:rPr>
                <w:sz w:val="24"/>
              </w:rPr>
            </w:pPr>
            <w:r w:rsidRPr="00113D91">
              <w:rPr>
                <w:color w:val="000000"/>
                <w:sz w:val="24"/>
              </w:rPr>
              <w:t>1,500,000,000.00</w:t>
            </w:r>
          </w:p>
        </w:tc>
        <w:tc>
          <w:tcPr>
            <w:tcW w:w="1419" w:type="dxa"/>
            <w:vAlign w:val="center"/>
          </w:tcPr>
          <w:p w:rsidR="001B0C09" w:rsidRPr="00113D91" w:rsidRDefault="001B0C09" w:rsidP="002E7284">
            <w:pPr>
              <w:jc w:val="center"/>
              <w:rPr>
                <w:sz w:val="24"/>
              </w:rPr>
            </w:pPr>
            <w:r w:rsidRPr="00113D91">
              <w:rPr>
                <w:color w:val="000000"/>
                <w:sz w:val="24"/>
              </w:rPr>
              <w:t>1,334,761,675.03</w:t>
            </w:r>
          </w:p>
        </w:tc>
        <w:tc>
          <w:tcPr>
            <w:tcW w:w="1130" w:type="dxa"/>
            <w:vAlign w:val="center"/>
          </w:tcPr>
          <w:p w:rsidR="001B0C09" w:rsidRPr="00113D91" w:rsidRDefault="001B0C09" w:rsidP="002E7284">
            <w:pPr>
              <w:jc w:val="center"/>
              <w:rPr>
                <w:sz w:val="24"/>
              </w:rPr>
            </w:pPr>
            <w:r w:rsidRPr="00113D91">
              <w:rPr>
                <w:color w:val="000000"/>
                <w:sz w:val="24"/>
              </w:rPr>
              <w:t>97.39%</w:t>
            </w:r>
          </w:p>
        </w:tc>
      </w:tr>
      <w:tr w:rsidR="001B0C09" w:rsidRPr="00F6019B" w:rsidTr="002E7284">
        <w:tc>
          <w:tcPr>
            <w:tcW w:w="9212" w:type="dxa"/>
            <w:gridSpan w:val="8"/>
            <w:vAlign w:val="center"/>
          </w:tcPr>
          <w:p w:rsidR="001B0C09" w:rsidRPr="00113D91" w:rsidRDefault="001B0C09" w:rsidP="002E7284">
            <w:pPr>
              <w:autoSpaceDE w:val="0"/>
              <w:autoSpaceDN w:val="0"/>
              <w:adjustRightInd w:val="0"/>
              <w:jc w:val="center"/>
              <w:rPr>
                <w:sz w:val="24"/>
              </w:rPr>
            </w:pPr>
            <w:r w:rsidRPr="00113D91">
              <w:rPr>
                <w:rFonts w:hint="eastAsia"/>
                <w:color w:val="000000"/>
                <w:sz w:val="24"/>
              </w:rPr>
              <w:t>产品特有风险</w:t>
            </w:r>
          </w:p>
        </w:tc>
      </w:tr>
      <w:tr w:rsidR="001B0C09" w:rsidRPr="00F6019B" w:rsidTr="002E7284">
        <w:tc>
          <w:tcPr>
            <w:tcW w:w="9212" w:type="dxa"/>
            <w:gridSpan w:val="8"/>
            <w:vAlign w:val="center"/>
          </w:tcPr>
          <w:p w:rsidR="001B0C09" w:rsidRPr="00113D91" w:rsidRDefault="001B0C09" w:rsidP="002E7284">
            <w:pPr>
              <w:autoSpaceDE w:val="0"/>
              <w:autoSpaceDN w:val="0"/>
              <w:adjustRightInd w:val="0"/>
              <w:jc w:val="left"/>
              <w:rPr>
                <w:sz w:val="24"/>
              </w:rPr>
            </w:pPr>
            <w:r w:rsidRPr="00113D91">
              <w:rPr>
                <w:rFonts w:hint="eastAsia"/>
                <w:sz w:val="24"/>
              </w:rPr>
              <w:t>本基金本报告期内出现单一投资者持有基金份额比例超过基金总份额</w:t>
            </w:r>
            <w:r w:rsidRPr="00113D91">
              <w:rPr>
                <w:sz w:val="24"/>
              </w:rPr>
              <w:t>20%</w:t>
            </w:r>
            <w:r w:rsidRPr="00113D91">
              <w:rPr>
                <w:rFonts w:hint="eastAsia"/>
                <w:sz w:val="24"/>
              </w:rPr>
              <w:t>的情况。如该类投资者集中赎回，可能会对本基金带来流动性冲击，从而影响基金的投资运作和收益水平。基金管理人将加强流动性管理，防范相关风险，保护持有人利益。</w:t>
            </w:r>
          </w:p>
        </w:tc>
      </w:tr>
    </w:tbl>
    <w:p w:rsidR="00F6019B" w:rsidRDefault="00F6019B" w:rsidP="001B0C09">
      <w:pPr>
        <w:pStyle w:val="1"/>
        <w:spacing w:beforeLines="100" w:before="312" w:afterLines="100" w:after="312" w:line="288" w:lineRule="auto"/>
        <w:jc w:val="center"/>
        <w:rPr>
          <w:rFonts w:eastAsiaTheme="minorEastAsia"/>
          <w:color w:val="000000"/>
          <w:kern w:val="0"/>
          <w:sz w:val="24"/>
          <w:szCs w:val="24"/>
        </w:rPr>
      </w:pPr>
    </w:p>
    <w:p w:rsidR="00C6791F" w:rsidRDefault="00B10E12">
      <w:pPr>
        <w:pStyle w:val="1"/>
        <w:spacing w:beforeLines="100" w:before="312" w:afterLines="100" w:after="312"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§9 </w:t>
      </w:r>
      <w:r w:rsidRPr="007F52FA">
        <w:rPr>
          <w:rFonts w:eastAsiaTheme="minorEastAsia"/>
          <w:color w:val="000000"/>
          <w:kern w:val="0"/>
          <w:sz w:val="24"/>
          <w:szCs w:val="24"/>
        </w:rPr>
        <w:t>备查文件目录</w:t>
      </w:r>
    </w:p>
    <w:p w:rsidR="00FB3C94" w:rsidRPr="007F52FA" w:rsidRDefault="00B738EB" w:rsidP="007C14DF">
      <w:pPr>
        <w:autoSpaceDE w:val="0"/>
        <w:autoSpaceDN w:val="0"/>
        <w:adjustRightInd w:val="0"/>
        <w:spacing w:before="29" w:line="288" w:lineRule="auto"/>
        <w:jc w:val="left"/>
        <w:rPr>
          <w:rFonts w:eastAsiaTheme="minorEastAsia"/>
          <w:b/>
          <w:bCs/>
          <w:color w:val="000000"/>
          <w:kern w:val="0"/>
          <w:sz w:val="24"/>
        </w:rPr>
      </w:pPr>
      <w:r>
        <w:rPr>
          <w:rFonts w:eastAsiaTheme="minorEastAsia" w:hint="eastAsia"/>
          <w:b/>
          <w:bCs/>
          <w:color w:val="000000"/>
          <w:kern w:val="0"/>
          <w:sz w:val="24"/>
        </w:rPr>
        <w:t>9</w:t>
      </w:r>
      <w:r w:rsidR="00A14399" w:rsidRPr="007F52FA">
        <w:rPr>
          <w:rFonts w:eastAsiaTheme="minorEastAsia"/>
          <w:b/>
          <w:bCs/>
          <w:color w:val="000000"/>
          <w:kern w:val="0"/>
          <w:sz w:val="24"/>
        </w:rPr>
        <w:t>.</w:t>
      </w:r>
      <w:r w:rsidR="00D13A01" w:rsidRPr="007F52FA">
        <w:rPr>
          <w:rFonts w:eastAsiaTheme="minorEastAsia"/>
          <w:b/>
          <w:bCs/>
          <w:color w:val="000000"/>
          <w:kern w:val="0"/>
          <w:sz w:val="24"/>
        </w:rPr>
        <w:t>1</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备查文件目录</w:t>
      </w:r>
    </w:p>
    <w:p w:rsidR="00EF23E8" w:rsidRDefault="006515EF">
      <w:pPr>
        <w:spacing w:before="29" w:line="288" w:lineRule="auto"/>
        <w:ind w:firstLineChars="200" w:firstLine="480"/>
        <w:rPr>
          <w:rFonts w:eastAsiaTheme="minorEastAsia"/>
          <w:color w:val="000000"/>
          <w:sz w:val="24"/>
        </w:rPr>
      </w:pPr>
      <w:r>
        <w:rPr>
          <w:rFonts w:eastAsiaTheme="minorEastAsia"/>
          <w:color w:val="000000"/>
          <w:sz w:val="24"/>
        </w:rPr>
        <w:t>1</w:t>
      </w:r>
      <w:r>
        <w:rPr>
          <w:rFonts w:eastAsiaTheme="minorEastAsia"/>
          <w:color w:val="000000"/>
          <w:sz w:val="24"/>
        </w:rPr>
        <w:t>、中国证监会批准交银施罗德双轮动债券型证券投资基金募集的文件；</w:t>
      </w:r>
      <w:r>
        <w:rPr>
          <w:rFonts w:eastAsiaTheme="minorEastAsia"/>
          <w:color w:val="000000"/>
          <w:sz w:val="24"/>
        </w:rPr>
        <w:t xml:space="preserve"> </w:t>
      </w:r>
    </w:p>
    <w:p w:rsidR="00EF23E8" w:rsidRDefault="006515EF">
      <w:pPr>
        <w:spacing w:before="29" w:line="288" w:lineRule="auto"/>
        <w:ind w:firstLineChars="200" w:firstLine="480"/>
        <w:rPr>
          <w:rFonts w:eastAsiaTheme="minorEastAsia"/>
          <w:color w:val="000000"/>
          <w:sz w:val="24"/>
        </w:rPr>
      </w:pPr>
      <w:r>
        <w:rPr>
          <w:rFonts w:eastAsiaTheme="minorEastAsia"/>
          <w:color w:val="000000"/>
          <w:sz w:val="24"/>
        </w:rPr>
        <w:t>2</w:t>
      </w:r>
      <w:r>
        <w:rPr>
          <w:rFonts w:eastAsiaTheme="minorEastAsia"/>
          <w:color w:val="000000"/>
          <w:sz w:val="24"/>
        </w:rPr>
        <w:t>、《交银施罗德双轮动债券型证券投资基金基金合同》；</w:t>
      </w:r>
      <w:r>
        <w:rPr>
          <w:rFonts w:eastAsiaTheme="minorEastAsia"/>
          <w:color w:val="000000"/>
          <w:sz w:val="24"/>
        </w:rPr>
        <w:t xml:space="preserve"> </w:t>
      </w:r>
    </w:p>
    <w:p w:rsidR="00EF23E8" w:rsidRDefault="006515EF">
      <w:pPr>
        <w:spacing w:before="29" w:line="288" w:lineRule="auto"/>
        <w:ind w:firstLineChars="200" w:firstLine="480"/>
        <w:rPr>
          <w:rFonts w:eastAsiaTheme="minorEastAsia"/>
          <w:color w:val="000000"/>
          <w:sz w:val="24"/>
        </w:rPr>
      </w:pPr>
      <w:r>
        <w:rPr>
          <w:rFonts w:eastAsiaTheme="minorEastAsia"/>
          <w:color w:val="000000"/>
          <w:sz w:val="24"/>
        </w:rPr>
        <w:t>3</w:t>
      </w:r>
      <w:r>
        <w:rPr>
          <w:rFonts w:eastAsiaTheme="minorEastAsia"/>
          <w:color w:val="000000"/>
          <w:sz w:val="24"/>
        </w:rPr>
        <w:t>、《交银施罗德双轮动债券型证券投资基金招募说明书》；</w:t>
      </w:r>
      <w:r>
        <w:rPr>
          <w:rFonts w:eastAsiaTheme="minorEastAsia"/>
          <w:color w:val="000000"/>
          <w:sz w:val="24"/>
        </w:rPr>
        <w:t xml:space="preserve"> </w:t>
      </w:r>
    </w:p>
    <w:p w:rsidR="00EF23E8" w:rsidRDefault="006515EF">
      <w:pPr>
        <w:spacing w:before="29" w:line="288" w:lineRule="auto"/>
        <w:ind w:firstLineChars="200" w:firstLine="480"/>
        <w:rPr>
          <w:rFonts w:eastAsiaTheme="minorEastAsia"/>
          <w:color w:val="000000"/>
          <w:sz w:val="24"/>
        </w:rPr>
      </w:pPr>
      <w:r>
        <w:rPr>
          <w:rFonts w:eastAsiaTheme="minorEastAsia"/>
          <w:color w:val="000000"/>
          <w:sz w:val="24"/>
        </w:rPr>
        <w:t>4</w:t>
      </w:r>
      <w:r>
        <w:rPr>
          <w:rFonts w:eastAsiaTheme="minorEastAsia"/>
          <w:color w:val="000000"/>
          <w:sz w:val="24"/>
        </w:rPr>
        <w:t>、《交银施罗德双轮动债券型证券投资基金托管协议》；</w:t>
      </w:r>
      <w:r>
        <w:rPr>
          <w:rFonts w:eastAsiaTheme="minorEastAsia"/>
          <w:color w:val="000000"/>
          <w:sz w:val="24"/>
        </w:rPr>
        <w:t xml:space="preserve"> </w:t>
      </w:r>
    </w:p>
    <w:p w:rsidR="00EF23E8" w:rsidRDefault="006515EF">
      <w:pPr>
        <w:spacing w:before="29" w:line="288" w:lineRule="auto"/>
        <w:ind w:firstLineChars="200" w:firstLine="480"/>
        <w:rPr>
          <w:rFonts w:eastAsiaTheme="minorEastAsia"/>
          <w:color w:val="000000"/>
          <w:sz w:val="24"/>
        </w:rPr>
      </w:pPr>
      <w:r>
        <w:rPr>
          <w:rFonts w:eastAsiaTheme="minorEastAsia"/>
          <w:color w:val="000000"/>
          <w:sz w:val="24"/>
        </w:rPr>
        <w:t>5</w:t>
      </w:r>
      <w:r>
        <w:rPr>
          <w:rFonts w:eastAsiaTheme="minorEastAsia"/>
          <w:color w:val="000000"/>
          <w:sz w:val="24"/>
        </w:rPr>
        <w:t>、关于募集交银施罗德双轮动债券型证券投资基金之法律意见书；</w:t>
      </w:r>
      <w:r>
        <w:rPr>
          <w:rFonts w:eastAsiaTheme="minorEastAsia"/>
          <w:color w:val="000000"/>
          <w:sz w:val="24"/>
        </w:rPr>
        <w:t xml:space="preserve"> </w:t>
      </w:r>
    </w:p>
    <w:p w:rsidR="00EF23E8" w:rsidRDefault="006515EF">
      <w:pPr>
        <w:spacing w:before="29" w:line="288" w:lineRule="auto"/>
        <w:ind w:firstLineChars="200" w:firstLine="480"/>
        <w:rPr>
          <w:rFonts w:eastAsiaTheme="minorEastAsia"/>
          <w:color w:val="000000"/>
          <w:sz w:val="24"/>
        </w:rPr>
      </w:pPr>
      <w:r>
        <w:rPr>
          <w:rFonts w:eastAsiaTheme="minorEastAsia"/>
          <w:color w:val="000000"/>
          <w:sz w:val="24"/>
        </w:rPr>
        <w:t>6</w:t>
      </w:r>
      <w:r>
        <w:rPr>
          <w:rFonts w:eastAsiaTheme="minorEastAsia"/>
          <w:color w:val="000000"/>
          <w:sz w:val="24"/>
        </w:rPr>
        <w:t>、基金管理人业务资格批件、营业执照；</w:t>
      </w:r>
      <w:r>
        <w:rPr>
          <w:rFonts w:eastAsiaTheme="minorEastAsia"/>
          <w:color w:val="000000"/>
          <w:sz w:val="24"/>
        </w:rPr>
        <w:t xml:space="preserve"> </w:t>
      </w:r>
    </w:p>
    <w:p w:rsidR="00EF23E8" w:rsidRDefault="006515EF">
      <w:pPr>
        <w:spacing w:before="29" w:line="288" w:lineRule="auto"/>
        <w:ind w:firstLineChars="200" w:firstLine="480"/>
        <w:rPr>
          <w:rFonts w:eastAsiaTheme="minorEastAsia"/>
          <w:color w:val="000000"/>
          <w:sz w:val="24"/>
        </w:rPr>
      </w:pPr>
      <w:r>
        <w:rPr>
          <w:rFonts w:eastAsiaTheme="minorEastAsia"/>
          <w:color w:val="000000"/>
          <w:sz w:val="24"/>
        </w:rPr>
        <w:t>7</w:t>
      </w:r>
      <w:r>
        <w:rPr>
          <w:rFonts w:eastAsiaTheme="minorEastAsia"/>
          <w:color w:val="000000"/>
          <w:sz w:val="24"/>
        </w:rPr>
        <w:t>、基金托管人业务资格批件、营业执照；</w:t>
      </w:r>
      <w:r>
        <w:rPr>
          <w:rFonts w:eastAsiaTheme="minorEastAsia"/>
          <w:color w:val="000000"/>
          <w:sz w:val="24"/>
        </w:rPr>
        <w:t xml:space="preserve"> </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8</w:t>
      </w:r>
      <w:r w:rsidRPr="007F52FA">
        <w:rPr>
          <w:rFonts w:eastAsiaTheme="minorEastAsia"/>
          <w:color w:val="000000"/>
          <w:sz w:val="24"/>
        </w:rPr>
        <w:t>、报告期内交银施罗德双轮动债券型证券投资基金在指定报刊上各项公告的原稿。</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B738EB" w:rsidP="007C14DF">
      <w:pPr>
        <w:autoSpaceDE w:val="0"/>
        <w:autoSpaceDN w:val="0"/>
        <w:adjustRightInd w:val="0"/>
        <w:spacing w:before="29" w:line="288" w:lineRule="auto"/>
        <w:jc w:val="left"/>
        <w:rPr>
          <w:rFonts w:eastAsiaTheme="minorEastAsia"/>
          <w:b/>
          <w:bCs/>
          <w:color w:val="000000"/>
          <w:kern w:val="0"/>
          <w:sz w:val="24"/>
        </w:rPr>
      </w:pPr>
      <w:r>
        <w:rPr>
          <w:rFonts w:eastAsiaTheme="minorEastAsia" w:hint="eastAsia"/>
          <w:b/>
          <w:bCs/>
          <w:color w:val="000000"/>
          <w:kern w:val="0"/>
          <w:sz w:val="24"/>
        </w:rPr>
        <w:t>9</w:t>
      </w:r>
      <w:r w:rsidR="00D13A01" w:rsidRPr="007F52FA">
        <w:rPr>
          <w:rFonts w:eastAsiaTheme="minorEastAsia"/>
          <w:b/>
          <w:bCs/>
          <w:color w:val="000000"/>
          <w:kern w:val="0"/>
          <w:sz w:val="24"/>
        </w:rPr>
        <w:t>.2</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存放地点</w:t>
      </w:r>
    </w:p>
    <w:p w:rsidR="00FB3C94"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备查文件存放于基金管理人的办公场所。</w:t>
      </w:r>
    </w:p>
    <w:p w:rsidR="00F11783" w:rsidRPr="007F52FA" w:rsidRDefault="00F11783" w:rsidP="007C14DF">
      <w:pPr>
        <w:spacing w:before="29" w:line="288" w:lineRule="auto"/>
        <w:ind w:firstLineChars="200" w:firstLine="480"/>
        <w:rPr>
          <w:rFonts w:eastAsiaTheme="minorEastAsia"/>
          <w:color w:val="000000"/>
          <w:sz w:val="24"/>
        </w:rPr>
      </w:pPr>
    </w:p>
    <w:p w:rsidR="00FB3C94" w:rsidRPr="007F52FA" w:rsidRDefault="00B738EB" w:rsidP="007C14DF">
      <w:pPr>
        <w:autoSpaceDE w:val="0"/>
        <w:autoSpaceDN w:val="0"/>
        <w:adjustRightInd w:val="0"/>
        <w:spacing w:before="29" w:line="288" w:lineRule="auto"/>
        <w:jc w:val="left"/>
        <w:rPr>
          <w:rFonts w:eastAsiaTheme="minorEastAsia"/>
          <w:b/>
          <w:bCs/>
          <w:color w:val="000000"/>
          <w:kern w:val="0"/>
          <w:sz w:val="24"/>
        </w:rPr>
      </w:pPr>
      <w:r>
        <w:rPr>
          <w:rFonts w:eastAsiaTheme="minorEastAsia" w:hint="eastAsia"/>
          <w:b/>
          <w:bCs/>
          <w:color w:val="000000"/>
          <w:kern w:val="0"/>
          <w:sz w:val="24"/>
        </w:rPr>
        <w:t>9</w:t>
      </w:r>
      <w:r w:rsidR="00D13A01" w:rsidRPr="007F52FA">
        <w:rPr>
          <w:rFonts w:eastAsiaTheme="minorEastAsia"/>
          <w:b/>
          <w:bCs/>
          <w:color w:val="000000"/>
          <w:kern w:val="0"/>
          <w:sz w:val="24"/>
        </w:rPr>
        <w:t>.3</w:t>
      </w:r>
      <w:r w:rsidR="00B82D15" w:rsidRPr="007F52FA">
        <w:rPr>
          <w:rFonts w:eastAsiaTheme="minorEastAsia"/>
          <w:b/>
          <w:bCs/>
          <w:color w:val="000000"/>
          <w:kern w:val="0"/>
          <w:sz w:val="24"/>
        </w:rPr>
        <w:t xml:space="preserve"> </w:t>
      </w:r>
      <w:r w:rsidR="00FB3C94" w:rsidRPr="007F52FA">
        <w:rPr>
          <w:rFonts w:eastAsiaTheme="minorEastAsia"/>
          <w:b/>
          <w:bCs/>
          <w:color w:val="000000"/>
          <w:kern w:val="0"/>
          <w:sz w:val="24"/>
        </w:rPr>
        <w:t>查阅方式</w:t>
      </w:r>
    </w:p>
    <w:p w:rsidR="00EF23E8" w:rsidRDefault="006515EF">
      <w:pPr>
        <w:spacing w:before="29" w:line="288" w:lineRule="auto"/>
        <w:ind w:firstLineChars="200" w:firstLine="480"/>
        <w:rPr>
          <w:rFonts w:eastAsiaTheme="minorEastAsia"/>
          <w:color w:val="000000"/>
          <w:sz w:val="24"/>
        </w:rPr>
      </w:pPr>
      <w:r>
        <w:rPr>
          <w:rFonts w:eastAsiaTheme="minorEastAsia"/>
          <w:color w:val="000000"/>
          <w:sz w:val="24"/>
        </w:rPr>
        <w:t>投资者可在办公时间内至基金管理人的办公场所免费查阅备查文件，或者登录基金管理人的网站</w:t>
      </w:r>
      <w:r>
        <w:rPr>
          <w:rFonts w:eastAsiaTheme="minorEastAsia"/>
          <w:color w:val="000000"/>
          <w:sz w:val="24"/>
        </w:rPr>
        <w:t>(www.fund001.com</w:t>
      </w:r>
      <w:r>
        <w:rPr>
          <w:rFonts w:eastAsiaTheme="minorEastAsia"/>
          <w:color w:val="000000"/>
          <w:sz w:val="24"/>
        </w:rPr>
        <w:t>，</w:t>
      </w:r>
      <w:r>
        <w:rPr>
          <w:rFonts w:eastAsiaTheme="minorEastAsia"/>
          <w:color w:val="000000"/>
          <w:sz w:val="24"/>
        </w:rPr>
        <w:t>www.bocomschroder.com)</w:t>
      </w:r>
      <w:r>
        <w:rPr>
          <w:rFonts w:eastAsiaTheme="minorEastAsia"/>
          <w:color w:val="000000"/>
          <w:sz w:val="24"/>
        </w:rPr>
        <w:t>查阅。在支付工本费后，投资者可在合理时间内取得上述文件的复制件或复印件。</w:t>
      </w:r>
      <w:r>
        <w:rPr>
          <w:rFonts w:eastAsiaTheme="minorEastAsia"/>
          <w:color w:val="000000"/>
          <w:sz w:val="24"/>
        </w:rPr>
        <w:t xml:space="preserve"> </w:t>
      </w:r>
    </w:p>
    <w:p w:rsidR="009238DB" w:rsidRPr="007F52FA" w:rsidRDefault="00FB3C94" w:rsidP="007C14DF">
      <w:pPr>
        <w:spacing w:before="29" w:line="288" w:lineRule="auto"/>
        <w:ind w:firstLineChars="200" w:firstLine="48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w:t>
      </w:r>
      <w:r w:rsidRPr="007F52FA">
        <w:rPr>
          <w:rFonts w:eastAsiaTheme="minorEastAsia"/>
          <w:color w:val="000000"/>
          <w:sz w:val="24"/>
        </w:rPr>
        <w:t>400-700-5000</w:t>
      </w:r>
      <w:r w:rsidRPr="007F52FA">
        <w:rPr>
          <w:rFonts w:eastAsiaTheme="minorEastAsia"/>
          <w:color w:val="000000"/>
          <w:sz w:val="24"/>
        </w:rPr>
        <w:t>（免长途话费），</w:t>
      </w:r>
      <w:r w:rsidRPr="007F52FA">
        <w:rPr>
          <w:rFonts w:eastAsiaTheme="minorEastAsia"/>
          <w:color w:val="000000"/>
          <w:sz w:val="24"/>
        </w:rPr>
        <w:t>021-61055000</w:t>
      </w:r>
      <w:r w:rsidRPr="007F52FA">
        <w:rPr>
          <w:rFonts w:eastAsiaTheme="minorEastAsia"/>
          <w:color w:val="000000"/>
          <w:sz w:val="24"/>
        </w:rPr>
        <w:t>，电子邮件：</w:t>
      </w:r>
      <w:r w:rsidRPr="007F52FA">
        <w:rPr>
          <w:rFonts w:eastAsiaTheme="minorEastAsia"/>
          <w:color w:val="000000"/>
          <w:sz w:val="24"/>
        </w:rPr>
        <w:t>services@jysld.com</w:t>
      </w:r>
      <w:r w:rsidRPr="007F52FA">
        <w:rPr>
          <w:rFonts w:eastAsiaTheme="minorEastAsia"/>
          <w:color w:val="000000"/>
          <w:sz w:val="24"/>
        </w:rPr>
        <w:t>。</w:t>
      </w:r>
    </w:p>
    <w:p w:rsidR="004D36DF" w:rsidRPr="007F52FA" w:rsidRDefault="004D36DF" w:rsidP="007C14DF">
      <w:pPr>
        <w:spacing w:before="29" w:line="288" w:lineRule="auto"/>
        <w:ind w:firstLineChars="200" w:firstLine="480"/>
        <w:rPr>
          <w:rFonts w:eastAsiaTheme="minorEastAsia"/>
          <w:color w:val="000000"/>
          <w:sz w:val="24"/>
        </w:rPr>
      </w:pPr>
    </w:p>
    <w:sectPr w:rsidR="004D36DF" w:rsidRPr="007F52FA" w:rsidSect="007A5233">
      <w:footerReference w:type="even" r:id="rId12"/>
      <w:pgSz w:w="11906" w:h="16838"/>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410C" w:rsidRDefault="00F8410C">
      <w:r>
        <w:separator/>
      </w:r>
    </w:p>
  </w:endnote>
  <w:endnote w:type="continuationSeparator" w:id="0">
    <w:p w:rsidR="00F8410C" w:rsidRDefault="00F841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1D0DB0" w:rsidRDefault="007F50FB" w:rsidP="00F7094A">
    <w:pPr>
      <w:pStyle w:val="a6"/>
      <w:jc w:val="center"/>
    </w:pPr>
    <w:r>
      <w:rPr>
        <w:rFonts w:hint="eastAsia"/>
        <w:kern w:val="0"/>
        <w:szCs w:val="21"/>
      </w:rPr>
      <w:t>第</w:t>
    </w:r>
    <w:r>
      <w:rPr>
        <w:rFonts w:hint="eastAsia"/>
        <w:kern w:val="0"/>
        <w:szCs w:val="21"/>
      </w:rPr>
      <w:t xml:space="preserve"> </w:t>
    </w:r>
    <w:r w:rsidR="004F62D2">
      <w:rPr>
        <w:kern w:val="0"/>
        <w:szCs w:val="21"/>
      </w:rPr>
      <w:fldChar w:fldCharType="begin"/>
    </w:r>
    <w:r>
      <w:rPr>
        <w:kern w:val="0"/>
        <w:szCs w:val="21"/>
      </w:rPr>
      <w:instrText xml:space="preserve"> PAGE </w:instrText>
    </w:r>
    <w:r w:rsidR="004F62D2">
      <w:rPr>
        <w:kern w:val="0"/>
        <w:szCs w:val="21"/>
      </w:rPr>
      <w:fldChar w:fldCharType="separate"/>
    </w:r>
    <w:r w:rsidR="00113D91">
      <w:rPr>
        <w:noProof/>
        <w:kern w:val="0"/>
        <w:szCs w:val="21"/>
      </w:rPr>
      <w:t>1</w:t>
    </w:r>
    <w:r w:rsidR="004F62D2">
      <w:rPr>
        <w:kern w:val="0"/>
        <w:szCs w:val="21"/>
      </w:rPr>
      <w:fldChar w:fldCharType="end"/>
    </w:r>
    <w:r>
      <w:rPr>
        <w:kern w:val="0"/>
        <w:szCs w:val="21"/>
      </w:rPr>
      <w:t xml:space="preserve"> </w:t>
    </w:r>
    <w:r>
      <w:rPr>
        <w:rFonts w:hint="eastAsia"/>
        <w:kern w:val="0"/>
        <w:szCs w:val="21"/>
      </w:rPr>
      <w:t>页</w:t>
    </w:r>
    <w:r>
      <w:rPr>
        <w:rFonts w:hint="eastAsia"/>
        <w:kern w:val="0"/>
        <w:szCs w:val="21"/>
      </w:rPr>
      <w:t xml:space="preserve"> </w:t>
    </w:r>
    <w:r>
      <w:rPr>
        <w:rFonts w:hint="eastAsia"/>
        <w:kern w:val="0"/>
        <w:szCs w:val="21"/>
      </w:rPr>
      <w:t>共</w:t>
    </w:r>
    <w:r>
      <w:rPr>
        <w:rFonts w:hint="eastAsia"/>
        <w:kern w:val="0"/>
        <w:szCs w:val="21"/>
      </w:rPr>
      <w:t xml:space="preserve"> </w:t>
    </w:r>
    <w:r w:rsidR="004F62D2">
      <w:rPr>
        <w:kern w:val="0"/>
        <w:szCs w:val="21"/>
      </w:rPr>
      <w:fldChar w:fldCharType="begin"/>
    </w:r>
    <w:r>
      <w:rPr>
        <w:kern w:val="0"/>
        <w:szCs w:val="21"/>
      </w:rPr>
      <w:instrText xml:space="preserve"> NUMPAGES </w:instrText>
    </w:r>
    <w:r w:rsidR="004F62D2">
      <w:rPr>
        <w:kern w:val="0"/>
        <w:szCs w:val="21"/>
      </w:rPr>
      <w:fldChar w:fldCharType="separate"/>
    </w:r>
    <w:r w:rsidR="00113D91">
      <w:rPr>
        <w:noProof/>
        <w:kern w:val="0"/>
        <w:szCs w:val="21"/>
      </w:rPr>
      <w:t>13</w:t>
    </w:r>
    <w:r w:rsidR="004F62D2">
      <w:rPr>
        <w:kern w:val="0"/>
        <w:szCs w:val="21"/>
      </w:rPr>
      <w:fldChar w:fldCharType="end"/>
    </w:r>
    <w:r>
      <w:rPr>
        <w:rFonts w:hint="eastAsia"/>
        <w:kern w:val="0"/>
        <w:szCs w:val="21"/>
      </w:rPr>
      <w:t xml:space="preserve"> </w:t>
    </w:r>
    <w:r>
      <w:rPr>
        <w:rFonts w:hint="eastAsia"/>
        <w:kern w:val="0"/>
        <w:szCs w:val="21"/>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Default="004F62D2">
    <w:pPr>
      <w:pStyle w:val="a6"/>
      <w:framePr w:wrap="around" w:vAnchor="text" w:hAnchor="margin"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410C" w:rsidRDefault="00F8410C">
      <w:r>
        <w:separator/>
      </w:r>
    </w:p>
  </w:footnote>
  <w:footnote w:type="continuationSeparator" w:id="0">
    <w:p w:rsidR="00F8410C" w:rsidRDefault="00F841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0FB" w:rsidRPr="002567DB" w:rsidRDefault="00F6019B" w:rsidP="001207F2">
    <w:pPr>
      <w:pStyle w:val="a9"/>
      <w:pBdr>
        <w:bottom w:val="single" w:sz="6" w:space="0" w:color="auto"/>
      </w:pBdr>
      <w:jc w:val="right"/>
    </w:pPr>
    <w:r>
      <w:rPr>
        <w:noProof/>
      </w:rPr>
      <w:drawing>
        <wp:anchor distT="0" distB="0" distL="114300" distR="114300" simplePos="0" relativeHeight="251658240" behindDoc="0" locked="0" layoutInCell="1" allowOverlap="1">
          <wp:simplePos x="0" y="0"/>
          <wp:positionH relativeFrom="column">
            <wp:posOffset>7620</wp:posOffset>
          </wp:positionH>
          <wp:positionV relativeFrom="paragraph">
            <wp:posOffset>-318770</wp:posOffset>
          </wp:positionV>
          <wp:extent cx="2085340" cy="45720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5340" cy="4572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2A93165E"/>
    <w:multiLevelType w:val="hybridMultilevel"/>
    <w:tmpl w:val="8F54F77E"/>
    <w:lvl w:ilvl="0" w:tplc="8996D53A">
      <w:start w:val="1"/>
      <w:numFmt w:val="japaneseCounting"/>
      <w:lvlText w:val="（%1）"/>
      <w:lvlJc w:val="left"/>
      <w:pPr>
        <w:tabs>
          <w:tab w:val="num" w:pos="1200"/>
        </w:tabs>
        <w:ind w:left="1200" w:hanging="720"/>
      </w:pPr>
      <w:rPr>
        <w:rFonts w:hAnsi="宋体" w:hint="default"/>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32C43FA3"/>
    <w:multiLevelType w:val="hybridMultilevel"/>
    <w:tmpl w:val="2658615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71DB"/>
    <w:rsid w:val="000922C5"/>
    <w:rsid w:val="0009314F"/>
    <w:rsid w:val="00093A23"/>
    <w:rsid w:val="0009582E"/>
    <w:rsid w:val="000A08FC"/>
    <w:rsid w:val="000A15F1"/>
    <w:rsid w:val="000A1617"/>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3D91"/>
    <w:rsid w:val="00114E7E"/>
    <w:rsid w:val="00117465"/>
    <w:rsid w:val="00117F22"/>
    <w:rsid w:val="00120280"/>
    <w:rsid w:val="001207F2"/>
    <w:rsid w:val="00121533"/>
    <w:rsid w:val="0012304E"/>
    <w:rsid w:val="00123051"/>
    <w:rsid w:val="001257C7"/>
    <w:rsid w:val="00125E66"/>
    <w:rsid w:val="00126AC0"/>
    <w:rsid w:val="00126C2B"/>
    <w:rsid w:val="00127A01"/>
    <w:rsid w:val="00130395"/>
    <w:rsid w:val="00130D77"/>
    <w:rsid w:val="00131EF6"/>
    <w:rsid w:val="0013251D"/>
    <w:rsid w:val="0013404A"/>
    <w:rsid w:val="00134734"/>
    <w:rsid w:val="00134CBE"/>
    <w:rsid w:val="00140C30"/>
    <w:rsid w:val="00142C74"/>
    <w:rsid w:val="00145E5B"/>
    <w:rsid w:val="00147319"/>
    <w:rsid w:val="00147551"/>
    <w:rsid w:val="0015012F"/>
    <w:rsid w:val="00150C2E"/>
    <w:rsid w:val="0015170D"/>
    <w:rsid w:val="001517AE"/>
    <w:rsid w:val="00154FA5"/>
    <w:rsid w:val="0015531A"/>
    <w:rsid w:val="00156508"/>
    <w:rsid w:val="00156F9D"/>
    <w:rsid w:val="001602E3"/>
    <w:rsid w:val="00160539"/>
    <w:rsid w:val="00161548"/>
    <w:rsid w:val="00163D88"/>
    <w:rsid w:val="0017176A"/>
    <w:rsid w:val="00172B54"/>
    <w:rsid w:val="00175E3A"/>
    <w:rsid w:val="00176874"/>
    <w:rsid w:val="0017725A"/>
    <w:rsid w:val="0018052A"/>
    <w:rsid w:val="00180952"/>
    <w:rsid w:val="0018191A"/>
    <w:rsid w:val="00185B68"/>
    <w:rsid w:val="00186199"/>
    <w:rsid w:val="001874E3"/>
    <w:rsid w:val="001936D7"/>
    <w:rsid w:val="00194155"/>
    <w:rsid w:val="001949CA"/>
    <w:rsid w:val="00195AFC"/>
    <w:rsid w:val="001A0417"/>
    <w:rsid w:val="001A0B71"/>
    <w:rsid w:val="001A1389"/>
    <w:rsid w:val="001A3016"/>
    <w:rsid w:val="001A3914"/>
    <w:rsid w:val="001A5D39"/>
    <w:rsid w:val="001A5FA6"/>
    <w:rsid w:val="001B053A"/>
    <w:rsid w:val="001B0691"/>
    <w:rsid w:val="001B0C09"/>
    <w:rsid w:val="001B0C78"/>
    <w:rsid w:val="001B1A13"/>
    <w:rsid w:val="001B22BA"/>
    <w:rsid w:val="001B4CD1"/>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6645"/>
    <w:rsid w:val="00266E94"/>
    <w:rsid w:val="00267386"/>
    <w:rsid w:val="00267C2E"/>
    <w:rsid w:val="00267DA9"/>
    <w:rsid w:val="0027117B"/>
    <w:rsid w:val="0027191A"/>
    <w:rsid w:val="00273E5C"/>
    <w:rsid w:val="00274444"/>
    <w:rsid w:val="00275FD0"/>
    <w:rsid w:val="00280313"/>
    <w:rsid w:val="00280514"/>
    <w:rsid w:val="002819E7"/>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624"/>
    <w:rsid w:val="00424151"/>
    <w:rsid w:val="00425A5A"/>
    <w:rsid w:val="00425FB6"/>
    <w:rsid w:val="0042652B"/>
    <w:rsid w:val="00426568"/>
    <w:rsid w:val="004268BB"/>
    <w:rsid w:val="0042785F"/>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4F62D2"/>
    <w:rsid w:val="00502CD8"/>
    <w:rsid w:val="0050361C"/>
    <w:rsid w:val="00506A40"/>
    <w:rsid w:val="0051064F"/>
    <w:rsid w:val="00513A0E"/>
    <w:rsid w:val="00514118"/>
    <w:rsid w:val="00515D7B"/>
    <w:rsid w:val="00515F29"/>
    <w:rsid w:val="0052009E"/>
    <w:rsid w:val="005207B3"/>
    <w:rsid w:val="005218EE"/>
    <w:rsid w:val="00530161"/>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6FF7"/>
    <w:rsid w:val="005C7D00"/>
    <w:rsid w:val="005D01A4"/>
    <w:rsid w:val="005D04DC"/>
    <w:rsid w:val="005D0BAB"/>
    <w:rsid w:val="005D1893"/>
    <w:rsid w:val="005D24AA"/>
    <w:rsid w:val="005D26E9"/>
    <w:rsid w:val="005D2CAA"/>
    <w:rsid w:val="005D4CBA"/>
    <w:rsid w:val="005E01A3"/>
    <w:rsid w:val="005E0354"/>
    <w:rsid w:val="005E6C62"/>
    <w:rsid w:val="005E6F13"/>
    <w:rsid w:val="005E726C"/>
    <w:rsid w:val="005F293E"/>
    <w:rsid w:val="005F43B9"/>
    <w:rsid w:val="005F458B"/>
    <w:rsid w:val="005F4A6A"/>
    <w:rsid w:val="005F4E28"/>
    <w:rsid w:val="005F56BA"/>
    <w:rsid w:val="0060008E"/>
    <w:rsid w:val="00602321"/>
    <w:rsid w:val="006033E3"/>
    <w:rsid w:val="00606B29"/>
    <w:rsid w:val="0060758A"/>
    <w:rsid w:val="00607D0E"/>
    <w:rsid w:val="00607D16"/>
    <w:rsid w:val="006101F5"/>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5EF"/>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120B"/>
    <w:rsid w:val="006A4828"/>
    <w:rsid w:val="006A5FE0"/>
    <w:rsid w:val="006A6D35"/>
    <w:rsid w:val="006A7C09"/>
    <w:rsid w:val="006B046C"/>
    <w:rsid w:val="006B252F"/>
    <w:rsid w:val="006B25AD"/>
    <w:rsid w:val="006B2CE8"/>
    <w:rsid w:val="006B3940"/>
    <w:rsid w:val="006C168D"/>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6046"/>
    <w:rsid w:val="007112F0"/>
    <w:rsid w:val="00711343"/>
    <w:rsid w:val="00713C57"/>
    <w:rsid w:val="00714309"/>
    <w:rsid w:val="0071450F"/>
    <w:rsid w:val="00716F65"/>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91A3A"/>
    <w:rsid w:val="00791D9C"/>
    <w:rsid w:val="00791FB5"/>
    <w:rsid w:val="007936F3"/>
    <w:rsid w:val="00794AC2"/>
    <w:rsid w:val="007963E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939"/>
    <w:rsid w:val="008E3DDD"/>
    <w:rsid w:val="008E5D70"/>
    <w:rsid w:val="008F23F4"/>
    <w:rsid w:val="008F61C4"/>
    <w:rsid w:val="008F7763"/>
    <w:rsid w:val="009007CB"/>
    <w:rsid w:val="009009DC"/>
    <w:rsid w:val="009010F0"/>
    <w:rsid w:val="00901162"/>
    <w:rsid w:val="00901D46"/>
    <w:rsid w:val="009028E2"/>
    <w:rsid w:val="00903692"/>
    <w:rsid w:val="00904E07"/>
    <w:rsid w:val="009050AB"/>
    <w:rsid w:val="00911BF3"/>
    <w:rsid w:val="00912BAF"/>
    <w:rsid w:val="00914EAB"/>
    <w:rsid w:val="0091541F"/>
    <w:rsid w:val="00915DAE"/>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31C1"/>
    <w:rsid w:val="00967FFB"/>
    <w:rsid w:val="00970C69"/>
    <w:rsid w:val="00973B57"/>
    <w:rsid w:val="00973E0D"/>
    <w:rsid w:val="0097403F"/>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0E12"/>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38EB"/>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1A9B"/>
    <w:rsid w:val="00BC2A22"/>
    <w:rsid w:val="00BC4986"/>
    <w:rsid w:val="00BC5D75"/>
    <w:rsid w:val="00BC5E2E"/>
    <w:rsid w:val="00BC6379"/>
    <w:rsid w:val="00BC7608"/>
    <w:rsid w:val="00BC7EEF"/>
    <w:rsid w:val="00BD0C50"/>
    <w:rsid w:val="00BD0CA4"/>
    <w:rsid w:val="00BD1A02"/>
    <w:rsid w:val="00BD43BB"/>
    <w:rsid w:val="00BD7ADE"/>
    <w:rsid w:val="00BD7B4A"/>
    <w:rsid w:val="00BE1A85"/>
    <w:rsid w:val="00BE30DE"/>
    <w:rsid w:val="00BE46ED"/>
    <w:rsid w:val="00BE4FD1"/>
    <w:rsid w:val="00BE642D"/>
    <w:rsid w:val="00BE6D7A"/>
    <w:rsid w:val="00BF2080"/>
    <w:rsid w:val="00BF2511"/>
    <w:rsid w:val="00BF377F"/>
    <w:rsid w:val="00BF3F88"/>
    <w:rsid w:val="00BF57BE"/>
    <w:rsid w:val="00BF5A58"/>
    <w:rsid w:val="00C0042B"/>
    <w:rsid w:val="00C01EF2"/>
    <w:rsid w:val="00C02900"/>
    <w:rsid w:val="00C02E58"/>
    <w:rsid w:val="00C030B6"/>
    <w:rsid w:val="00C04B38"/>
    <w:rsid w:val="00C067B7"/>
    <w:rsid w:val="00C10A09"/>
    <w:rsid w:val="00C121BC"/>
    <w:rsid w:val="00C13116"/>
    <w:rsid w:val="00C14D92"/>
    <w:rsid w:val="00C158BC"/>
    <w:rsid w:val="00C16739"/>
    <w:rsid w:val="00C17F3F"/>
    <w:rsid w:val="00C23B30"/>
    <w:rsid w:val="00C23BA2"/>
    <w:rsid w:val="00C260A2"/>
    <w:rsid w:val="00C30DEC"/>
    <w:rsid w:val="00C31142"/>
    <w:rsid w:val="00C312FA"/>
    <w:rsid w:val="00C31DEF"/>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2D18"/>
    <w:rsid w:val="00C559CE"/>
    <w:rsid w:val="00C55E19"/>
    <w:rsid w:val="00C55E56"/>
    <w:rsid w:val="00C563BF"/>
    <w:rsid w:val="00C56EF8"/>
    <w:rsid w:val="00C57512"/>
    <w:rsid w:val="00C57607"/>
    <w:rsid w:val="00C61133"/>
    <w:rsid w:val="00C64009"/>
    <w:rsid w:val="00C6791F"/>
    <w:rsid w:val="00C7016D"/>
    <w:rsid w:val="00C74ABE"/>
    <w:rsid w:val="00C767B3"/>
    <w:rsid w:val="00C76C07"/>
    <w:rsid w:val="00C80F23"/>
    <w:rsid w:val="00C850A3"/>
    <w:rsid w:val="00C85401"/>
    <w:rsid w:val="00C87568"/>
    <w:rsid w:val="00C92451"/>
    <w:rsid w:val="00C9272C"/>
    <w:rsid w:val="00C97764"/>
    <w:rsid w:val="00C97C9B"/>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41F1"/>
    <w:rsid w:val="00CE54FE"/>
    <w:rsid w:val="00CE592E"/>
    <w:rsid w:val="00CE5BC5"/>
    <w:rsid w:val="00CF16A4"/>
    <w:rsid w:val="00CF16C0"/>
    <w:rsid w:val="00CF299F"/>
    <w:rsid w:val="00CF3357"/>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364"/>
    <w:rsid w:val="00D2130C"/>
    <w:rsid w:val="00D26746"/>
    <w:rsid w:val="00D26DDD"/>
    <w:rsid w:val="00D27BDC"/>
    <w:rsid w:val="00D3194F"/>
    <w:rsid w:val="00D33751"/>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2154"/>
    <w:rsid w:val="00ED4277"/>
    <w:rsid w:val="00ED7C8C"/>
    <w:rsid w:val="00ED7DDB"/>
    <w:rsid w:val="00EE431B"/>
    <w:rsid w:val="00EE4874"/>
    <w:rsid w:val="00EE53E5"/>
    <w:rsid w:val="00EE5F2D"/>
    <w:rsid w:val="00EE73FB"/>
    <w:rsid w:val="00EE7BF0"/>
    <w:rsid w:val="00EF23E8"/>
    <w:rsid w:val="00EF2674"/>
    <w:rsid w:val="00EF54BC"/>
    <w:rsid w:val="00EF556F"/>
    <w:rsid w:val="00EF7D07"/>
    <w:rsid w:val="00EF7DB6"/>
    <w:rsid w:val="00F0161E"/>
    <w:rsid w:val="00F0181C"/>
    <w:rsid w:val="00F01861"/>
    <w:rsid w:val="00F03512"/>
    <w:rsid w:val="00F0433A"/>
    <w:rsid w:val="00F0519B"/>
    <w:rsid w:val="00F059D4"/>
    <w:rsid w:val="00F06B82"/>
    <w:rsid w:val="00F11783"/>
    <w:rsid w:val="00F119AF"/>
    <w:rsid w:val="00F1480B"/>
    <w:rsid w:val="00F1498D"/>
    <w:rsid w:val="00F20065"/>
    <w:rsid w:val="00F2038E"/>
    <w:rsid w:val="00F22211"/>
    <w:rsid w:val="00F22297"/>
    <w:rsid w:val="00F22341"/>
    <w:rsid w:val="00F22F1D"/>
    <w:rsid w:val="00F24039"/>
    <w:rsid w:val="00F24E0E"/>
    <w:rsid w:val="00F2646E"/>
    <w:rsid w:val="00F265A5"/>
    <w:rsid w:val="00F26693"/>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19B"/>
    <w:rsid w:val="00F6052F"/>
    <w:rsid w:val="00F62FDE"/>
    <w:rsid w:val="00F654E6"/>
    <w:rsid w:val="00F662CD"/>
    <w:rsid w:val="00F67E39"/>
    <w:rsid w:val="00F703A8"/>
    <w:rsid w:val="00F707F1"/>
    <w:rsid w:val="00F7094A"/>
    <w:rsid w:val="00F710BE"/>
    <w:rsid w:val="00F72579"/>
    <w:rsid w:val="00F804B9"/>
    <w:rsid w:val="00F80AE2"/>
    <w:rsid w:val="00F83FF9"/>
    <w:rsid w:val="00F8410C"/>
    <w:rsid w:val="00F870C3"/>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4097"/>
    <o:shapelayout v:ext="edit">
      <o:idmap v:ext="edit" data="1"/>
    </o:shapelayout>
  </w:shapeDefaults>
  <w:decimalSymbol w:val="."/>
  <w:listSeparator w:val=","/>
  <w15:docId w15:val="{DCF0FC48-41D6-4518-98C0-AB7B908CD8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828"/>
    <w:pPr>
      <w:widowControl w:val="0"/>
      <w:jc w:val="both"/>
    </w:pPr>
    <w:rPr>
      <w:kern w:val="2"/>
      <w:sz w:val="21"/>
      <w:szCs w:val="24"/>
    </w:rPr>
  </w:style>
  <w:style w:type="paragraph" w:styleId="1">
    <w:name w:val="heading 1"/>
    <w:basedOn w:val="a"/>
    <w:next w:val="a"/>
    <w:link w:val="1Char"/>
    <w:qFormat/>
    <w:rsid w:val="00180952"/>
    <w:pPr>
      <w:keepNext/>
      <w:keepLines/>
      <w:spacing w:before="340" w:after="330" w:line="578" w:lineRule="auto"/>
      <w:outlineLvl w:val="0"/>
    </w:pPr>
    <w:rPr>
      <w:b/>
      <w:bCs/>
      <w:kern w:val="44"/>
      <w:sz w:val="44"/>
      <w:szCs w:val="44"/>
    </w:rPr>
  </w:style>
  <w:style w:type="paragraph" w:styleId="2">
    <w:name w:val="heading 2"/>
    <w:basedOn w:val="a"/>
    <w:next w:val="a0"/>
    <w:qFormat/>
    <w:rsid w:val="006A4828"/>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6A4828"/>
    <w:pPr>
      <w:ind w:firstLineChars="200" w:firstLine="420"/>
    </w:pPr>
  </w:style>
  <w:style w:type="paragraph" w:styleId="a4">
    <w:name w:val="Body Text Indent"/>
    <w:basedOn w:val="a"/>
    <w:rsid w:val="006A4828"/>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6A4828"/>
    <w:rPr>
      <w:rFonts w:ascii="宋体" w:hAnsi="Courier New"/>
      <w:szCs w:val="21"/>
    </w:rPr>
  </w:style>
  <w:style w:type="paragraph" w:styleId="20">
    <w:name w:val="Body Text Indent 2"/>
    <w:basedOn w:val="a"/>
    <w:rsid w:val="006A4828"/>
    <w:pPr>
      <w:spacing w:line="560" w:lineRule="exact"/>
      <w:ind w:firstLineChars="200" w:firstLine="480"/>
    </w:pPr>
    <w:rPr>
      <w:rFonts w:ascii="宋体" w:hAnsi="宋体"/>
      <w:color w:val="FF0000"/>
      <w:sz w:val="24"/>
    </w:rPr>
  </w:style>
  <w:style w:type="paragraph" w:styleId="a6">
    <w:name w:val="footer"/>
    <w:basedOn w:val="a"/>
    <w:rsid w:val="006A4828"/>
    <w:pPr>
      <w:tabs>
        <w:tab w:val="center" w:pos="4153"/>
        <w:tab w:val="right" w:pos="8306"/>
      </w:tabs>
      <w:snapToGrid w:val="0"/>
      <w:jc w:val="left"/>
    </w:pPr>
    <w:rPr>
      <w:sz w:val="18"/>
      <w:szCs w:val="18"/>
    </w:rPr>
  </w:style>
  <w:style w:type="character" w:styleId="a7">
    <w:name w:val="page number"/>
    <w:basedOn w:val="a1"/>
    <w:rsid w:val="006A4828"/>
  </w:style>
  <w:style w:type="character" w:styleId="a8">
    <w:name w:val="Hyperlink"/>
    <w:basedOn w:val="a1"/>
    <w:rsid w:val="006A4828"/>
    <w:rPr>
      <w:color w:val="0000FF"/>
      <w:u w:val="single"/>
    </w:rPr>
  </w:style>
  <w:style w:type="paragraph" w:styleId="3">
    <w:name w:val="Body Text Indent 3"/>
    <w:basedOn w:val="a"/>
    <w:rsid w:val="006A4828"/>
    <w:pPr>
      <w:spacing w:line="560" w:lineRule="exact"/>
      <w:ind w:firstLineChars="200" w:firstLine="420"/>
    </w:pPr>
    <w:rPr>
      <w:rFonts w:ascii="Arial" w:hAnsi="Arial" w:cs="Arial"/>
      <w:color w:val="FF0000"/>
    </w:rPr>
  </w:style>
  <w:style w:type="paragraph" w:styleId="a9">
    <w:name w:val="header"/>
    <w:basedOn w:val="a"/>
    <w:link w:val="Char0"/>
    <w:uiPriority w:val="99"/>
    <w:rsid w:val="006A4828"/>
    <w:pPr>
      <w:pBdr>
        <w:bottom w:val="single" w:sz="6" w:space="1" w:color="auto"/>
      </w:pBdr>
      <w:tabs>
        <w:tab w:val="center" w:pos="4153"/>
        <w:tab w:val="right" w:pos="8306"/>
      </w:tabs>
      <w:snapToGrid w:val="0"/>
      <w:jc w:val="center"/>
    </w:pPr>
    <w:rPr>
      <w:sz w:val="18"/>
      <w:szCs w:val="18"/>
    </w:rPr>
  </w:style>
  <w:style w:type="character" w:customStyle="1" w:styleId="10">
    <w:name w:val="已访问的超链接1"/>
    <w:basedOn w:val="a1"/>
    <w:rsid w:val="006A4828"/>
    <w:rPr>
      <w:color w:val="800080"/>
      <w:u w:val="single"/>
    </w:rPr>
  </w:style>
  <w:style w:type="paragraph" w:styleId="aa">
    <w:name w:val="List"/>
    <w:basedOn w:val="ab"/>
    <w:rsid w:val="006A4828"/>
    <w:pPr>
      <w:spacing w:after="220" w:line="220" w:lineRule="atLeast"/>
      <w:ind w:left="1440" w:hanging="360"/>
    </w:pPr>
    <w:rPr>
      <w:szCs w:val="20"/>
    </w:rPr>
  </w:style>
  <w:style w:type="paragraph" w:styleId="ab">
    <w:name w:val="Body Text"/>
    <w:basedOn w:val="a"/>
    <w:rsid w:val="006A4828"/>
    <w:pPr>
      <w:spacing w:after="120"/>
    </w:pPr>
  </w:style>
  <w:style w:type="paragraph" w:styleId="ac">
    <w:name w:val="Date"/>
    <w:basedOn w:val="a"/>
    <w:next w:val="a"/>
    <w:link w:val="Char1"/>
    <w:rsid w:val="006A4828"/>
    <w:rPr>
      <w:sz w:val="24"/>
      <w:szCs w:val="20"/>
    </w:rPr>
  </w:style>
  <w:style w:type="character" w:customStyle="1" w:styleId="c1">
    <w:name w:val="c1"/>
    <w:basedOn w:val="a1"/>
    <w:rsid w:val="006A4828"/>
    <w:rPr>
      <w:color w:val="000000"/>
      <w:sz w:val="18"/>
      <w:szCs w:val="18"/>
    </w:rPr>
  </w:style>
  <w:style w:type="paragraph" w:styleId="11">
    <w:name w:val="index 1"/>
    <w:basedOn w:val="a"/>
    <w:next w:val="a"/>
    <w:autoRedefine/>
    <w:semiHidden/>
    <w:rsid w:val="006A4828"/>
    <w:pPr>
      <w:jc w:val="right"/>
    </w:pPr>
    <w:rPr>
      <w:color w:val="008000"/>
    </w:rPr>
  </w:style>
  <w:style w:type="paragraph" w:customStyle="1" w:styleId="font5">
    <w:name w:val="font5"/>
    <w:basedOn w:val="a"/>
    <w:rsid w:val="006A4828"/>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6A4828"/>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6A4828"/>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6A4828"/>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6A4828"/>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d">
    <w:name w:val="Balloon Text"/>
    <w:basedOn w:val="a"/>
    <w:semiHidden/>
    <w:rsid w:val="006A4828"/>
    <w:rPr>
      <w:sz w:val="18"/>
      <w:szCs w:val="18"/>
    </w:rPr>
  </w:style>
  <w:style w:type="character" w:styleId="ae">
    <w:name w:val="annotation reference"/>
    <w:basedOn w:val="a1"/>
    <w:semiHidden/>
    <w:rsid w:val="006A4828"/>
    <w:rPr>
      <w:sz w:val="21"/>
      <w:szCs w:val="21"/>
    </w:rPr>
  </w:style>
  <w:style w:type="paragraph" w:styleId="af">
    <w:name w:val="annotation text"/>
    <w:basedOn w:val="a"/>
    <w:semiHidden/>
    <w:rsid w:val="006A4828"/>
    <w:pPr>
      <w:jc w:val="left"/>
    </w:pPr>
  </w:style>
  <w:style w:type="paragraph" w:styleId="af0">
    <w:name w:val="annotation subject"/>
    <w:basedOn w:val="af"/>
    <w:next w:val="af"/>
    <w:semiHidden/>
    <w:rsid w:val="006A4828"/>
    <w:rPr>
      <w:b/>
      <w:bCs/>
    </w:rPr>
  </w:style>
  <w:style w:type="paragraph" w:customStyle="1" w:styleId="Char2">
    <w:name w:val="Char"/>
    <w:basedOn w:val="a"/>
    <w:rsid w:val="006A4828"/>
  </w:style>
  <w:style w:type="paragraph" w:styleId="af1">
    <w:name w:val="Document Map"/>
    <w:basedOn w:val="a"/>
    <w:semiHidden/>
    <w:rsid w:val="000A549A"/>
    <w:pPr>
      <w:shd w:val="clear" w:color="auto" w:fill="000080"/>
    </w:pPr>
  </w:style>
  <w:style w:type="table" w:styleId="af2">
    <w:name w:val="Table Grid"/>
    <w:basedOn w:val="a2"/>
    <w:rsid w:val="009A31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footnote text"/>
    <w:basedOn w:val="a"/>
    <w:link w:val="Char3"/>
    <w:rsid w:val="000B251E"/>
    <w:pPr>
      <w:snapToGrid w:val="0"/>
      <w:jc w:val="left"/>
    </w:pPr>
    <w:rPr>
      <w:sz w:val="18"/>
      <w:szCs w:val="18"/>
    </w:rPr>
  </w:style>
  <w:style w:type="character" w:styleId="af4">
    <w:name w:val="footnote reference"/>
    <w:basedOn w:val="a1"/>
    <w:rsid w:val="000B251E"/>
    <w:rPr>
      <w:vertAlign w:val="superscript"/>
    </w:rPr>
  </w:style>
  <w:style w:type="paragraph" w:styleId="af5">
    <w:name w:val="Normal (Web)"/>
    <w:basedOn w:val="a"/>
    <w:rsid w:val="00B25807"/>
    <w:pPr>
      <w:widowControl/>
      <w:spacing w:before="100" w:beforeAutospacing="1" w:after="100" w:afterAutospacing="1"/>
      <w:jc w:val="left"/>
    </w:pPr>
    <w:rPr>
      <w:rFonts w:ascii="宋体" w:hAnsi="宋体"/>
      <w:kern w:val="0"/>
      <w:sz w:val="24"/>
    </w:rPr>
  </w:style>
  <w:style w:type="paragraph" w:customStyle="1" w:styleId="Char4">
    <w:name w:val="Char"/>
    <w:basedOn w:val="a"/>
    <w:rsid w:val="00D97213"/>
  </w:style>
  <w:style w:type="numbering" w:customStyle="1" w:styleId="5">
    <w:name w:val="样式5"/>
    <w:rsid w:val="00952A72"/>
    <w:pPr>
      <w:numPr>
        <w:numId w:val="8"/>
      </w:numPr>
    </w:pPr>
  </w:style>
  <w:style w:type="character" w:customStyle="1" w:styleId="t1">
    <w:name w:val="t1"/>
    <w:basedOn w:val="a1"/>
    <w:rsid w:val="002D2A00"/>
    <w:rPr>
      <w:color w:val="990000"/>
    </w:rPr>
  </w:style>
  <w:style w:type="character" w:customStyle="1" w:styleId="Char">
    <w:name w:val="纯文本 Char"/>
    <w:basedOn w:val="a1"/>
    <w:link w:val="a5"/>
    <w:uiPriority w:val="99"/>
    <w:rsid w:val="009A045B"/>
    <w:rPr>
      <w:rFonts w:ascii="宋体" w:hAnsi="Courier New"/>
      <w:kern w:val="2"/>
      <w:sz w:val="21"/>
      <w:szCs w:val="21"/>
    </w:rPr>
  </w:style>
  <w:style w:type="character" w:customStyle="1" w:styleId="Char3">
    <w:name w:val="脚注文本 Char"/>
    <w:basedOn w:val="a1"/>
    <w:link w:val="af3"/>
    <w:rsid w:val="00CB481C"/>
    <w:rPr>
      <w:kern w:val="2"/>
      <w:sz w:val="18"/>
      <w:szCs w:val="18"/>
    </w:rPr>
  </w:style>
  <w:style w:type="paragraph" w:customStyle="1" w:styleId="Default">
    <w:name w:val="Default"/>
    <w:rsid w:val="00CB481C"/>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1207F2"/>
    <w:rPr>
      <w:kern w:val="2"/>
      <w:sz w:val="18"/>
      <w:szCs w:val="18"/>
    </w:rPr>
  </w:style>
  <w:style w:type="character" w:customStyle="1" w:styleId="1Char">
    <w:name w:val="标题 1 Char"/>
    <w:basedOn w:val="a1"/>
    <w:link w:val="1"/>
    <w:rsid w:val="00180952"/>
    <w:rPr>
      <w:b/>
      <w:bCs/>
      <w:kern w:val="44"/>
      <w:sz w:val="44"/>
      <w:szCs w:val="44"/>
    </w:rPr>
  </w:style>
  <w:style w:type="character" w:customStyle="1" w:styleId="Char1">
    <w:name w:val="日期 Char"/>
    <w:basedOn w:val="a1"/>
    <w:link w:val="ac"/>
    <w:rsid w:val="00D66685"/>
    <w:rPr>
      <w:kern w:val="2"/>
      <w:sz w:val="24"/>
    </w:rPr>
  </w:style>
  <w:style w:type="character" w:styleId="af6">
    <w:name w:val="Strong"/>
    <w:basedOn w:val="a1"/>
    <w:uiPriority w:val="22"/>
    <w:qFormat/>
    <w:rsid w:val="00C02900"/>
    <w:rPr>
      <w:b/>
      <w:bCs/>
    </w:rPr>
  </w:style>
  <w:style w:type="paragraph" w:styleId="af7">
    <w:name w:val="Revision"/>
    <w:hidden/>
    <w:uiPriority w:val="99"/>
    <w:semiHidden/>
    <w:rsid w:val="00F6019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30CE7B-A36A-4411-B716-785F1C9C14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0</TotalTime>
  <Pages>13</Pages>
  <Words>1070</Words>
  <Characters>6102</Characters>
  <Application>Microsoft Office Word</Application>
  <DocSecurity>0</DocSecurity>
  <Lines>50</Lines>
  <Paragraphs>14</Paragraphs>
  <ScaleCrop>false</ScaleCrop>
  <Company>TRT. Ltd. Co.</Company>
  <LinksUpToDate>false</LinksUpToDate>
  <CharactersWithSpaces>7158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许帆</cp:lastModifiedBy>
  <cp:revision>2</cp:revision>
  <cp:lastPrinted>2007-07-19T00:46:00Z</cp:lastPrinted>
  <dcterms:created xsi:type="dcterms:W3CDTF">2017-04-20T09:39:00Z</dcterms:created>
  <dcterms:modified xsi:type="dcterms:W3CDTF">2017-04-20T09:39:00Z</dcterms:modified>
</cp:coreProperties>
</file>