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w:t>
      </w:r>
      <w:r w:rsidR="003C5EFA">
        <w:rPr>
          <w:rFonts w:asciiTheme="minorEastAsia" w:eastAsiaTheme="minorEastAsia" w:hAnsiTheme="minorEastAsia" w:cs="宋体" w:hint="eastAsia"/>
          <w:b/>
          <w:kern w:val="0"/>
          <w:sz w:val="30"/>
          <w:szCs w:val="30"/>
        </w:rPr>
        <w:t>关于</w:t>
      </w:r>
      <w:r w:rsidRPr="002A51E8">
        <w:rPr>
          <w:rFonts w:asciiTheme="minorEastAsia" w:eastAsiaTheme="minorEastAsia" w:hAnsiTheme="minorEastAsia" w:cs="宋体" w:hint="eastAsia"/>
          <w:b/>
          <w:kern w:val="0"/>
          <w:sz w:val="30"/>
          <w:szCs w:val="30"/>
        </w:rPr>
        <w:t>交银施罗德裕兴纯债债券型证券投资基金基金经理变更</w:t>
      </w:r>
      <w:r w:rsidR="003C5EFA">
        <w:rPr>
          <w:rFonts w:asciiTheme="minorEastAsia" w:eastAsiaTheme="minorEastAsia" w:hAnsiTheme="minorEastAsia" w:cs="宋体" w:hint="eastAsia"/>
          <w:b/>
          <w:kern w:val="0"/>
          <w:sz w:val="30"/>
          <w:szCs w:val="30"/>
        </w:rPr>
        <w:t>的</w:t>
      </w:r>
      <w:bookmarkStart w:id="0" w:name="_GoBack"/>
      <w:bookmarkEnd w:id="0"/>
      <w:r w:rsidRPr="002A51E8">
        <w:rPr>
          <w:rFonts w:asciiTheme="minorEastAsia" w:eastAsiaTheme="minorEastAsia" w:hAnsiTheme="minorEastAsia" w:cs="宋体" w:hint="eastAsia"/>
          <w:b/>
          <w:kern w:val="0"/>
          <w:sz w:val="30"/>
          <w:szCs w:val="30"/>
        </w:rPr>
        <w:t>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2017年3月31日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交银施罗德裕兴纯债债券型证券投资基金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交银裕兴纯债债券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519774</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增聘基金经理、解聘基金经理</w:t>
            </w:r>
          </w:p>
        </w:tc>
      </w:tr>
      <w:tr w:rsidR="00E5589D">
        <w:trPr>
          <w:trHeight w:val="624"/>
          <w:jc w:val="center"/>
        </w:trPr>
        <w:tc>
          <w:tcPr>
            <w:tcW w:w="4353" w:type="dxa"/>
            <w:vMerge w:val="restart"/>
            <w:vAlign w:val="center"/>
          </w:tcPr>
          <w:p w:rsidR="00E5589D" w:rsidRDefault="00A2321E">
            <w:pPr>
              <w:jc w:val="left"/>
            </w:pPr>
            <w:r>
              <w:rPr>
                <w:rFonts w:asciiTheme="minorEastAsia" w:eastAsiaTheme="minorEastAsia" w:hAnsiTheme="minorEastAsia"/>
                <w:sz w:val="24"/>
                <w:szCs w:val="24"/>
              </w:rPr>
              <w:t>新任基金经理姓名</w:t>
            </w:r>
          </w:p>
        </w:tc>
        <w:tc>
          <w:tcPr>
            <w:tcW w:w="5286" w:type="dxa"/>
            <w:vMerge w:val="restart"/>
            <w:vAlign w:val="center"/>
          </w:tcPr>
          <w:p w:rsidR="00E5589D" w:rsidRDefault="00A2321E">
            <w:pPr>
              <w:jc w:val="left"/>
            </w:pPr>
            <w:r>
              <w:rPr>
                <w:rFonts w:asciiTheme="minorEastAsia" w:eastAsiaTheme="minorEastAsia" w:hAnsiTheme="minorEastAsia"/>
                <w:sz w:val="24"/>
                <w:szCs w:val="24"/>
              </w:rPr>
              <w:t>连端清</w:t>
            </w:r>
          </w:p>
        </w:tc>
      </w:tr>
      <w:tr w:rsidR="00E5589D">
        <w:trPr>
          <w:jc w:val="center"/>
        </w:trPr>
        <w:tc>
          <w:tcPr>
            <w:tcW w:w="4353" w:type="dxa"/>
            <w:vAlign w:val="center"/>
          </w:tcPr>
          <w:p w:rsidR="00E5589D" w:rsidRDefault="00A2321E">
            <w:pPr>
              <w:jc w:val="left"/>
            </w:pPr>
            <w:r>
              <w:rPr>
                <w:rFonts w:asciiTheme="minorEastAsia" w:eastAsiaTheme="minorEastAsia" w:hAnsiTheme="minorEastAsia"/>
                <w:sz w:val="24"/>
                <w:szCs w:val="24"/>
              </w:rPr>
              <w:t>离任基金经理姓名</w:t>
            </w:r>
          </w:p>
        </w:tc>
        <w:tc>
          <w:tcPr>
            <w:tcW w:w="5286" w:type="dxa"/>
            <w:vAlign w:val="center"/>
          </w:tcPr>
          <w:p w:rsidR="00E5589D" w:rsidRDefault="00A2321E">
            <w:pPr>
              <w:jc w:val="left"/>
            </w:pPr>
            <w:r>
              <w:rPr>
                <w:rFonts w:asciiTheme="minorEastAsia" w:eastAsiaTheme="minorEastAsia" w:hAnsiTheme="minorEastAsia"/>
                <w:sz w:val="24"/>
                <w:szCs w:val="24"/>
              </w:rPr>
              <w:t>章妍</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25"/>
        <w:gridCol w:w="1163"/>
        <w:gridCol w:w="4296"/>
        <w:gridCol w:w="1416"/>
        <w:gridCol w:w="748"/>
      </w:tblGrid>
      <w:tr w:rsidR="00042A21" w:rsidRPr="0000418A" w:rsidTr="00F44F18">
        <w:trPr>
          <w:jc w:val="center"/>
        </w:trPr>
        <w:tc>
          <w:tcPr>
            <w:tcW w:w="2109"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7539"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连端清</w:t>
            </w:r>
          </w:p>
        </w:tc>
      </w:tr>
      <w:tr w:rsidR="00070317" w:rsidRPr="0000418A" w:rsidTr="00F44F18">
        <w:trPr>
          <w:jc w:val="center"/>
        </w:trPr>
        <w:tc>
          <w:tcPr>
            <w:tcW w:w="2109"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7539"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2017年3月31日</w:t>
            </w:r>
          </w:p>
        </w:tc>
      </w:tr>
      <w:tr w:rsidR="00070317" w:rsidRPr="0000418A" w:rsidTr="00F44F18">
        <w:trPr>
          <w:jc w:val="center"/>
        </w:trPr>
        <w:tc>
          <w:tcPr>
            <w:tcW w:w="2109"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7539"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4</w:t>
            </w:r>
          </w:p>
        </w:tc>
      </w:tr>
      <w:tr w:rsidR="00070317" w:rsidRPr="0000418A" w:rsidTr="00F44F18">
        <w:trPr>
          <w:jc w:val="center"/>
        </w:trPr>
        <w:tc>
          <w:tcPr>
            <w:tcW w:w="2109"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7539"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8</w:t>
            </w:r>
          </w:p>
        </w:tc>
      </w:tr>
      <w:tr w:rsidR="00070317" w:rsidRPr="0000418A" w:rsidTr="00F44F18">
        <w:trPr>
          <w:jc w:val="center"/>
        </w:trPr>
        <w:tc>
          <w:tcPr>
            <w:tcW w:w="2109"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7539" w:type="dxa"/>
            <w:gridSpan w:val="4"/>
          </w:tcPr>
          <w:p w:rsidR="00070317" w:rsidRPr="0000418A" w:rsidRDefault="00E857A8" w:rsidP="003C5EF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2009年至2011年于交通银行总行金融市场部任职，2011年至2013年</w:t>
            </w:r>
            <w:r w:rsidRPr="0000418A">
              <w:rPr>
                <w:rFonts w:asciiTheme="minorEastAsia" w:eastAsiaTheme="minorEastAsia" w:hAnsiTheme="minorEastAsia"/>
                <w:sz w:val="24"/>
                <w:szCs w:val="24"/>
              </w:rPr>
              <w:lastRenderedPageBreak/>
              <w:t>任湘财证券研究所研究员，2013年至2015年任中航信托资产管理部投资经理。2015年加入交银施罗德基金管理有限公司。2015年8月4日起担任交银施罗德丰盈收益债券型证券投资基金、交银施罗德现金宝货币市场基金、交银施罗德丰润收益债券型证券投资基金的基金经理至今，2015年10月16日起担任交银施罗德货币市场证券投资基金、交银施罗德理财60天债券型证券投资基金基金经理至今，2016年7月27日起担任交银施罗德活期通货币市场基金基金经理至今，</w:t>
            </w:r>
            <w:r w:rsidR="003C5EFA" w:rsidRPr="0000418A">
              <w:rPr>
                <w:rFonts w:asciiTheme="minorEastAsia" w:eastAsiaTheme="minorEastAsia" w:hAnsiTheme="minorEastAsia"/>
                <w:sz w:val="24"/>
                <w:szCs w:val="24"/>
              </w:rPr>
              <w:t xml:space="preserve"> </w:t>
            </w:r>
            <w:r w:rsidRPr="0000418A">
              <w:rPr>
                <w:rFonts w:asciiTheme="minorEastAsia" w:eastAsiaTheme="minorEastAsia" w:hAnsiTheme="minorEastAsia"/>
                <w:sz w:val="24"/>
                <w:szCs w:val="24"/>
              </w:rPr>
              <w:t>2016年10月19日起担任交银施罗德天利宝货币市场基金基金经理至今，2016年11月28日起担任交银施罗德裕隆纯债债券型证券投资基金基金经理至今，2016年12月7日起担任交银施罗德天鑫宝货币市场基金基金经理至今，2016年12月20日起担任交银施罗德天益宝货币市场基金基金经理至今，2017年3月3日起担任交银施罗德境尚收益债券型证券投资基金基金经理至今。</w:t>
            </w:r>
          </w:p>
        </w:tc>
      </w:tr>
      <w:tr w:rsidR="00042A21" w:rsidRPr="0000418A" w:rsidTr="00F44F18">
        <w:trPr>
          <w:jc w:val="center"/>
        </w:trPr>
        <w:tc>
          <w:tcPr>
            <w:tcW w:w="2109"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177"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418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416"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766"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F44F18" w:rsidRPr="0000418A" w:rsidTr="00F44F18">
        <w:trPr>
          <w:jc w:val="center"/>
        </w:trPr>
        <w:tc>
          <w:tcPr>
            <w:tcW w:w="2109" w:type="dxa"/>
            <w:vMerge/>
          </w:tcPr>
          <w:p w:rsidR="00F44F18" w:rsidRPr="0000418A" w:rsidRDefault="00F44F18" w:rsidP="00F44F18">
            <w:pPr>
              <w:spacing w:line="560" w:lineRule="exact"/>
              <w:rPr>
                <w:rFonts w:asciiTheme="minorEastAsia" w:eastAsiaTheme="minorEastAsia" w:hAnsiTheme="minorEastAsia"/>
                <w:color w:val="000000"/>
                <w:sz w:val="24"/>
                <w:szCs w:val="24"/>
              </w:rPr>
            </w:pPr>
          </w:p>
        </w:tc>
        <w:tc>
          <w:tcPr>
            <w:tcW w:w="1177" w:type="dxa"/>
            <w:vAlign w:val="center"/>
          </w:tcPr>
          <w:p w:rsidR="00F44F18" w:rsidRDefault="00F44F18" w:rsidP="00F44F18">
            <w:pPr>
              <w:jc w:val="center"/>
            </w:pPr>
            <w:r>
              <w:rPr>
                <w:rFonts w:asciiTheme="minorEastAsia" w:eastAsiaTheme="minorEastAsia" w:hAnsiTheme="minorEastAsia"/>
                <w:color w:val="000000"/>
                <w:sz w:val="24"/>
                <w:szCs w:val="24"/>
              </w:rPr>
              <w:t>519740</w:t>
            </w:r>
          </w:p>
        </w:tc>
        <w:tc>
          <w:tcPr>
            <w:tcW w:w="4180" w:type="dxa"/>
            <w:vAlign w:val="center"/>
          </w:tcPr>
          <w:p w:rsidR="00F44F18" w:rsidRDefault="00F44F18" w:rsidP="00F44F18">
            <w:pPr>
              <w:jc w:val="center"/>
            </w:pPr>
            <w:r>
              <w:rPr>
                <w:rFonts w:asciiTheme="minorEastAsia" w:eastAsiaTheme="minorEastAsia" w:hAnsiTheme="minorEastAsia"/>
                <w:color w:val="000000"/>
                <w:sz w:val="24"/>
                <w:szCs w:val="24"/>
              </w:rPr>
              <w:t>交银施罗德丰盈收益债券型证券投资基金</w:t>
            </w:r>
          </w:p>
        </w:tc>
        <w:tc>
          <w:tcPr>
            <w:tcW w:w="1416" w:type="dxa"/>
            <w:vAlign w:val="center"/>
          </w:tcPr>
          <w:p w:rsidR="00F44F18" w:rsidRDefault="00F44F18" w:rsidP="00F44F18">
            <w:pPr>
              <w:jc w:val="center"/>
            </w:pPr>
            <w:r>
              <w:rPr>
                <w:rFonts w:asciiTheme="minorEastAsia" w:eastAsiaTheme="minorEastAsia" w:hAnsiTheme="minorEastAsia"/>
                <w:color w:val="000000"/>
                <w:sz w:val="24"/>
                <w:szCs w:val="24"/>
              </w:rPr>
              <w:t>2015-08-04</w:t>
            </w:r>
          </w:p>
        </w:tc>
        <w:tc>
          <w:tcPr>
            <w:tcW w:w="766" w:type="dxa"/>
            <w:vAlign w:val="center"/>
          </w:tcPr>
          <w:p w:rsidR="00F44F18" w:rsidRDefault="00F44F18" w:rsidP="00F44F18">
            <w:pPr>
              <w:jc w:val="center"/>
            </w:pPr>
            <w:r>
              <w:rPr>
                <w:rFonts w:asciiTheme="minorEastAsia" w:eastAsiaTheme="minorEastAsia" w:hAnsiTheme="minorEastAsia"/>
                <w:color w:val="000000"/>
                <w:sz w:val="24"/>
                <w:szCs w:val="24"/>
              </w:rPr>
              <w:t>-</w:t>
            </w:r>
          </w:p>
        </w:tc>
      </w:tr>
      <w:tr w:rsidR="00F44F18" w:rsidRPr="0000418A" w:rsidTr="00F44F18">
        <w:trPr>
          <w:jc w:val="center"/>
        </w:trPr>
        <w:tc>
          <w:tcPr>
            <w:tcW w:w="2109" w:type="dxa"/>
            <w:vMerge/>
          </w:tcPr>
          <w:p w:rsidR="00F44F18" w:rsidRPr="0000418A" w:rsidRDefault="00F44F18" w:rsidP="00F44F18">
            <w:pPr>
              <w:spacing w:line="560" w:lineRule="exact"/>
              <w:rPr>
                <w:rFonts w:asciiTheme="minorEastAsia" w:eastAsiaTheme="minorEastAsia" w:hAnsiTheme="minorEastAsia"/>
                <w:color w:val="000000"/>
                <w:sz w:val="24"/>
                <w:szCs w:val="24"/>
              </w:rPr>
            </w:pPr>
          </w:p>
        </w:tc>
        <w:tc>
          <w:tcPr>
            <w:tcW w:w="1177" w:type="dxa"/>
            <w:vAlign w:val="center"/>
          </w:tcPr>
          <w:p w:rsidR="00F44F18" w:rsidRDefault="00F44F18" w:rsidP="00F44F18">
            <w:pPr>
              <w:jc w:val="center"/>
            </w:pPr>
            <w:r>
              <w:rPr>
                <w:rFonts w:asciiTheme="minorEastAsia" w:eastAsiaTheme="minorEastAsia" w:hAnsiTheme="minorEastAsia"/>
                <w:color w:val="000000"/>
                <w:sz w:val="24"/>
                <w:szCs w:val="24"/>
              </w:rPr>
              <w:t>000710</w:t>
            </w:r>
          </w:p>
        </w:tc>
        <w:tc>
          <w:tcPr>
            <w:tcW w:w="4180" w:type="dxa"/>
            <w:vAlign w:val="center"/>
          </w:tcPr>
          <w:p w:rsidR="00F44F18" w:rsidRDefault="00F44F18" w:rsidP="00F44F18">
            <w:pPr>
              <w:jc w:val="center"/>
            </w:pPr>
            <w:r>
              <w:rPr>
                <w:rFonts w:asciiTheme="minorEastAsia" w:eastAsiaTheme="minorEastAsia" w:hAnsiTheme="minorEastAsia"/>
                <w:color w:val="000000"/>
                <w:sz w:val="24"/>
                <w:szCs w:val="24"/>
              </w:rPr>
              <w:t>交银施罗德现金宝货币市场基金</w:t>
            </w:r>
          </w:p>
        </w:tc>
        <w:tc>
          <w:tcPr>
            <w:tcW w:w="1416" w:type="dxa"/>
            <w:vAlign w:val="center"/>
          </w:tcPr>
          <w:p w:rsidR="00F44F18" w:rsidRDefault="00F44F18" w:rsidP="00F44F18">
            <w:pPr>
              <w:jc w:val="center"/>
            </w:pPr>
            <w:r>
              <w:rPr>
                <w:rFonts w:asciiTheme="minorEastAsia" w:eastAsiaTheme="minorEastAsia" w:hAnsiTheme="minorEastAsia"/>
                <w:color w:val="000000"/>
                <w:sz w:val="24"/>
                <w:szCs w:val="24"/>
              </w:rPr>
              <w:t>2015-08-04</w:t>
            </w:r>
          </w:p>
        </w:tc>
        <w:tc>
          <w:tcPr>
            <w:tcW w:w="766" w:type="dxa"/>
            <w:vAlign w:val="center"/>
          </w:tcPr>
          <w:p w:rsidR="00F44F18" w:rsidRDefault="00F44F18" w:rsidP="00F44F18">
            <w:pPr>
              <w:jc w:val="center"/>
            </w:pPr>
            <w:r>
              <w:rPr>
                <w:rFonts w:asciiTheme="minorEastAsia" w:eastAsiaTheme="minorEastAsia" w:hAnsiTheme="minorEastAsia"/>
                <w:color w:val="000000"/>
                <w:sz w:val="24"/>
                <w:szCs w:val="24"/>
              </w:rPr>
              <w:t>-</w:t>
            </w:r>
          </w:p>
        </w:tc>
      </w:tr>
      <w:tr w:rsidR="00F44F18" w:rsidRPr="0000418A" w:rsidTr="00F44F18">
        <w:trPr>
          <w:jc w:val="center"/>
        </w:trPr>
        <w:tc>
          <w:tcPr>
            <w:tcW w:w="2109" w:type="dxa"/>
            <w:vMerge/>
          </w:tcPr>
          <w:p w:rsidR="00F44F18" w:rsidRPr="0000418A" w:rsidRDefault="00F44F18" w:rsidP="00F44F18">
            <w:pPr>
              <w:spacing w:line="560" w:lineRule="exact"/>
              <w:rPr>
                <w:rFonts w:asciiTheme="minorEastAsia" w:eastAsiaTheme="minorEastAsia" w:hAnsiTheme="minorEastAsia"/>
                <w:color w:val="000000"/>
                <w:sz w:val="24"/>
                <w:szCs w:val="24"/>
              </w:rPr>
            </w:pPr>
          </w:p>
        </w:tc>
        <w:tc>
          <w:tcPr>
            <w:tcW w:w="1177" w:type="dxa"/>
            <w:vAlign w:val="center"/>
          </w:tcPr>
          <w:p w:rsidR="00F44F18" w:rsidRDefault="00F44F18" w:rsidP="00F44F18">
            <w:pPr>
              <w:jc w:val="center"/>
            </w:pPr>
            <w:r>
              <w:rPr>
                <w:rFonts w:asciiTheme="minorEastAsia" w:eastAsiaTheme="minorEastAsia" w:hAnsiTheme="minorEastAsia"/>
                <w:color w:val="000000"/>
                <w:sz w:val="24"/>
                <w:szCs w:val="24"/>
              </w:rPr>
              <w:t>519743</w:t>
            </w:r>
          </w:p>
        </w:tc>
        <w:tc>
          <w:tcPr>
            <w:tcW w:w="4180" w:type="dxa"/>
            <w:vAlign w:val="center"/>
          </w:tcPr>
          <w:p w:rsidR="00F44F18" w:rsidRDefault="00F44F18" w:rsidP="00F44F18">
            <w:pPr>
              <w:jc w:val="center"/>
            </w:pPr>
            <w:r>
              <w:rPr>
                <w:rFonts w:asciiTheme="minorEastAsia" w:eastAsiaTheme="minorEastAsia" w:hAnsiTheme="minorEastAsia"/>
                <w:color w:val="000000"/>
                <w:sz w:val="24"/>
                <w:szCs w:val="24"/>
              </w:rPr>
              <w:t>交银施罗德丰润收益债券型证券投资基金</w:t>
            </w:r>
          </w:p>
        </w:tc>
        <w:tc>
          <w:tcPr>
            <w:tcW w:w="1416" w:type="dxa"/>
            <w:vAlign w:val="center"/>
          </w:tcPr>
          <w:p w:rsidR="00F44F18" w:rsidRDefault="00F44F18" w:rsidP="00F44F18">
            <w:pPr>
              <w:jc w:val="center"/>
            </w:pPr>
            <w:r>
              <w:rPr>
                <w:rFonts w:asciiTheme="minorEastAsia" w:eastAsiaTheme="minorEastAsia" w:hAnsiTheme="minorEastAsia"/>
                <w:color w:val="000000"/>
                <w:sz w:val="24"/>
                <w:szCs w:val="24"/>
              </w:rPr>
              <w:t>2015-08-04</w:t>
            </w:r>
          </w:p>
        </w:tc>
        <w:tc>
          <w:tcPr>
            <w:tcW w:w="766" w:type="dxa"/>
            <w:vAlign w:val="center"/>
          </w:tcPr>
          <w:p w:rsidR="00F44F18" w:rsidRDefault="00F44F18" w:rsidP="00F44F18">
            <w:pPr>
              <w:jc w:val="center"/>
            </w:pPr>
            <w:r>
              <w:rPr>
                <w:rFonts w:asciiTheme="minorEastAsia" w:eastAsiaTheme="minorEastAsia" w:hAnsiTheme="minorEastAsia"/>
                <w:color w:val="000000"/>
                <w:sz w:val="24"/>
                <w:szCs w:val="24"/>
              </w:rPr>
              <w:t>-</w:t>
            </w:r>
          </w:p>
        </w:tc>
      </w:tr>
      <w:tr w:rsidR="00F44F18" w:rsidRPr="0000418A" w:rsidTr="00F44F18">
        <w:trPr>
          <w:jc w:val="center"/>
        </w:trPr>
        <w:tc>
          <w:tcPr>
            <w:tcW w:w="2109" w:type="dxa"/>
            <w:vMerge/>
          </w:tcPr>
          <w:p w:rsidR="00F44F18" w:rsidRPr="0000418A" w:rsidRDefault="00F44F18" w:rsidP="00F44F18">
            <w:pPr>
              <w:spacing w:line="560" w:lineRule="exact"/>
              <w:rPr>
                <w:rFonts w:asciiTheme="minorEastAsia" w:eastAsiaTheme="minorEastAsia" w:hAnsiTheme="minorEastAsia"/>
                <w:color w:val="000000"/>
                <w:sz w:val="24"/>
                <w:szCs w:val="24"/>
              </w:rPr>
            </w:pPr>
          </w:p>
        </w:tc>
        <w:tc>
          <w:tcPr>
            <w:tcW w:w="1177" w:type="dxa"/>
            <w:vAlign w:val="center"/>
          </w:tcPr>
          <w:p w:rsidR="00F44F18" w:rsidRDefault="00F44F18" w:rsidP="00F44F18">
            <w:pPr>
              <w:jc w:val="center"/>
            </w:pPr>
            <w:r>
              <w:rPr>
                <w:rFonts w:asciiTheme="minorEastAsia" w:eastAsiaTheme="minorEastAsia" w:hAnsiTheme="minorEastAsia"/>
                <w:color w:val="000000"/>
                <w:sz w:val="24"/>
                <w:szCs w:val="24"/>
              </w:rPr>
              <w:t>519588</w:t>
            </w:r>
          </w:p>
        </w:tc>
        <w:tc>
          <w:tcPr>
            <w:tcW w:w="4180" w:type="dxa"/>
            <w:vAlign w:val="center"/>
          </w:tcPr>
          <w:p w:rsidR="00F44F18" w:rsidRDefault="00F44F18" w:rsidP="00F44F18">
            <w:pPr>
              <w:jc w:val="center"/>
            </w:pPr>
            <w:r>
              <w:rPr>
                <w:rFonts w:asciiTheme="minorEastAsia" w:eastAsiaTheme="minorEastAsia" w:hAnsiTheme="minorEastAsia"/>
                <w:color w:val="000000"/>
                <w:sz w:val="24"/>
                <w:szCs w:val="24"/>
              </w:rPr>
              <w:t>交银施罗德货币市场证券投资基金</w:t>
            </w:r>
          </w:p>
        </w:tc>
        <w:tc>
          <w:tcPr>
            <w:tcW w:w="1416" w:type="dxa"/>
            <w:vAlign w:val="center"/>
          </w:tcPr>
          <w:p w:rsidR="00F44F18" w:rsidRDefault="00F44F18" w:rsidP="00F44F18">
            <w:pPr>
              <w:jc w:val="center"/>
            </w:pPr>
            <w:r>
              <w:rPr>
                <w:rFonts w:asciiTheme="minorEastAsia" w:eastAsiaTheme="minorEastAsia" w:hAnsiTheme="minorEastAsia"/>
                <w:color w:val="000000"/>
                <w:sz w:val="24"/>
                <w:szCs w:val="24"/>
              </w:rPr>
              <w:t>2015-10-16</w:t>
            </w:r>
          </w:p>
        </w:tc>
        <w:tc>
          <w:tcPr>
            <w:tcW w:w="766" w:type="dxa"/>
            <w:vAlign w:val="center"/>
          </w:tcPr>
          <w:p w:rsidR="00F44F18" w:rsidRDefault="00F44F18" w:rsidP="00F44F18">
            <w:pPr>
              <w:jc w:val="center"/>
            </w:pPr>
            <w:r>
              <w:rPr>
                <w:rFonts w:asciiTheme="minorEastAsia" w:eastAsiaTheme="minorEastAsia" w:hAnsiTheme="minorEastAsia"/>
                <w:color w:val="000000"/>
                <w:sz w:val="24"/>
                <w:szCs w:val="24"/>
              </w:rPr>
              <w:t>-</w:t>
            </w:r>
          </w:p>
        </w:tc>
      </w:tr>
      <w:tr w:rsidR="00F44F18" w:rsidRPr="0000418A" w:rsidTr="00F44F18">
        <w:trPr>
          <w:jc w:val="center"/>
        </w:trPr>
        <w:tc>
          <w:tcPr>
            <w:tcW w:w="2109" w:type="dxa"/>
            <w:vMerge/>
          </w:tcPr>
          <w:p w:rsidR="00F44F18" w:rsidRPr="0000418A" w:rsidRDefault="00F44F18" w:rsidP="00F44F18">
            <w:pPr>
              <w:spacing w:line="560" w:lineRule="exact"/>
              <w:rPr>
                <w:rFonts w:asciiTheme="minorEastAsia" w:eastAsiaTheme="minorEastAsia" w:hAnsiTheme="minorEastAsia"/>
                <w:color w:val="000000"/>
                <w:sz w:val="24"/>
                <w:szCs w:val="24"/>
              </w:rPr>
            </w:pPr>
          </w:p>
        </w:tc>
        <w:tc>
          <w:tcPr>
            <w:tcW w:w="1177" w:type="dxa"/>
            <w:vAlign w:val="center"/>
          </w:tcPr>
          <w:p w:rsidR="00F44F18" w:rsidRDefault="00F44F18" w:rsidP="00F44F18">
            <w:pPr>
              <w:jc w:val="center"/>
            </w:pPr>
            <w:r>
              <w:rPr>
                <w:rFonts w:asciiTheme="minorEastAsia" w:eastAsiaTheme="minorEastAsia" w:hAnsiTheme="minorEastAsia"/>
                <w:color w:val="000000"/>
                <w:sz w:val="24"/>
                <w:szCs w:val="24"/>
              </w:rPr>
              <w:t>519721</w:t>
            </w:r>
          </w:p>
        </w:tc>
        <w:tc>
          <w:tcPr>
            <w:tcW w:w="4180" w:type="dxa"/>
            <w:vAlign w:val="center"/>
          </w:tcPr>
          <w:p w:rsidR="00F44F18" w:rsidRDefault="00F44F18" w:rsidP="00F44F18">
            <w:pPr>
              <w:jc w:val="center"/>
            </w:pPr>
            <w:r>
              <w:rPr>
                <w:rFonts w:asciiTheme="minorEastAsia" w:eastAsiaTheme="minorEastAsia" w:hAnsiTheme="minorEastAsia"/>
                <w:color w:val="000000"/>
                <w:sz w:val="24"/>
                <w:szCs w:val="24"/>
              </w:rPr>
              <w:t>交银施罗德理财60天债券型证券投资基金</w:t>
            </w:r>
          </w:p>
        </w:tc>
        <w:tc>
          <w:tcPr>
            <w:tcW w:w="1416" w:type="dxa"/>
            <w:vAlign w:val="center"/>
          </w:tcPr>
          <w:p w:rsidR="00F44F18" w:rsidRDefault="00F44F18" w:rsidP="00F44F18">
            <w:pPr>
              <w:jc w:val="center"/>
            </w:pPr>
            <w:r>
              <w:rPr>
                <w:rFonts w:asciiTheme="minorEastAsia" w:eastAsiaTheme="minorEastAsia" w:hAnsiTheme="minorEastAsia"/>
                <w:color w:val="000000"/>
                <w:sz w:val="24"/>
                <w:szCs w:val="24"/>
              </w:rPr>
              <w:t>2015-10-16</w:t>
            </w:r>
          </w:p>
        </w:tc>
        <w:tc>
          <w:tcPr>
            <w:tcW w:w="766" w:type="dxa"/>
            <w:vAlign w:val="center"/>
          </w:tcPr>
          <w:p w:rsidR="00F44F18" w:rsidRDefault="00F44F18" w:rsidP="00F44F18">
            <w:pPr>
              <w:jc w:val="center"/>
            </w:pPr>
            <w:r>
              <w:rPr>
                <w:rFonts w:asciiTheme="minorEastAsia" w:eastAsiaTheme="minorEastAsia" w:hAnsiTheme="minorEastAsia"/>
                <w:color w:val="000000"/>
                <w:sz w:val="24"/>
                <w:szCs w:val="24"/>
              </w:rPr>
              <w:t>-</w:t>
            </w:r>
          </w:p>
        </w:tc>
      </w:tr>
      <w:tr w:rsidR="00E5589D">
        <w:trPr>
          <w:jc w:val="center"/>
        </w:trPr>
        <w:tc>
          <w:tcPr>
            <w:tcW w:w="0" w:type="auto"/>
            <w:vMerge/>
          </w:tcPr>
          <w:p w:rsidR="00E5589D" w:rsidRDefault="00E5589D"/>
        </w:tc>
        <w:tc>
          <w:tcPr>
            <w:tcW w:w="0" w:type="auto"/>
            <w:vAlign w:val="center"/>
          </w:tcPr>
          <w:p w:rsidR="00E5589D" w:rsidRDefault="00A2321E">
            <w:pPr>
              <w:jc w:val="center"/>
            </w:pPr>
            <w:r>
              <w:rPr>
                <w:rFonts w:asciiTheme="minorEastAsia" w:eastAsiaTheme="minorEastAsia" w:hAnsiTheme="minorEastAsia"/>
                <w:color w:val="000000"/>
                <w:sz w:val="24"/>
                <w:szCs w:val="24"/>
              </w:rPr>
              <w:t>003042</w:t>
            </w:r>
          </w:p>
        </w:tc>
        <w:tc>
          <w:tcPr>
            <w:tcW w:w="0" w:type="auto"/>
            <w:vAlign w:val="center"/>
          </w:tcPr>
          <w:p w:rsidR="00E5589D" w:rsidRDefault="00A2321E">
            <w:pPr>
              <w:jc w:val="center"/>
            </w:pPr>
            <w:r>
              <w:rPr>
                <w:rFonts w:asciiTheme="minorEastAsia" w:eastAsiaTheme="minorEastAsia" w:hAnsiTheme="minorEastAsia"/>
                <w:color w:val="000000"/>
                <w:sz w:val="24"/>
                <w:szCs w:val="24"/>
              </w:rPr>
              <w:t>交银施罗德活期通货币市场基金</w:t>
            </w:r>
          </w:p>
        </w:tc>
        <w:tc>
          <w:tcPr>
            <w:tcW w:w="0" w:type="auto"/>
            <w:vAlign w:val="center"/>
          </w:tcPr>
          <w:p w:rsidR="00E5589D" w:rsidRDefault="00A2321E">
            <w:pPr>
              <w:jc w:val="center"/>
            </w:pPr>
            <w:r>
              <w:rPr>
                <w:rFonts w:asciiTheme="minorEastAsia" w:eastAsiaTheme="minorEastAsia" w:hAnsiTheme="minorEastAsia"/>
                <w:color w:val="000000"/>
                <w:sz w:val="24"/>
                <w:szCs w:val="24"/>
              </w:rPr>
              <w:t>2016-07-27</w:t>
            </w:r>
          </w:p>
        </w:tc>
        <w:tc>
          <w:tcPr>
            <w:tcW w:w="0" w:type="auto"/>
            <w:vAlign w:val="center"/>
          </w:tcPr>
          <w:p w:rsidR="00E5589D" w:rsidRDefault="00A2321E">
            <w:pPr>
              <w:jc w:val="center"/>
            </w:pPr>
            <w:r>
              <w:rPr>
                <w:rFonts w:asciiTheme="minorEastAsia" w:eastAsiaTheme="minorEastAsia" w:hAnsiTheme="minorEastAsia"/>
                <w:color w:val="000000"/>
                <w:sz w:val="24"/>
                <w:szCs w:val="24"/>
              </w:rPr>
              <w:t>-</w:t>
            </w:r>
          </w:p>
        </w:tc>
      </w:tr>
      <w:tr w:rsidR="00E5589D">
        <w:trPr>
          <w:jc w:val="center"/>
        </w:trPr>
        <w:tc>
          <w:tcPr>
            <w:tcW w:w="0" w:type="auto"/>
            <w:vMerge/>
          </w:tcPr>
          <w:p w:rsidR="00E5589D" w:rsidRDefault="00E5589D"/>
        </w:tc>
        <w:tc>
          <w:tcPr>
            <w:tcW w:w="0" w:type="auto"/>
            <w:vAlign w:val="center"/>
          </w:tcPr>
          <w:p w:rsidR="00E5589D" w:rsidRDefault="00A2321E">
            <w:pPr>
              <w:jc w:val="center"/>
            </w:pPr>
            <w:r>
              <w:rPr>
                <w:rFonts w:asciiTheme="minorEastAsia" w:eastAsiaTheme="minorEastAsia" w:hAnsiTheme="minorEastAsia"/>
                <w:color w:val="000000"/>
                <w:sz w:val="24"/>
                <w:szCs w:val="24"/>
              </w:rPr>
              <w:t>002889</w:t>
            </w:r>
          </w:p>
        </w:tc>
        <w:tc>
          <w:tcPr>
            <w:tcW w:w="0" w:type="auto"/>
            <w:vAlign w:val="center"/>
          </w:tcPr>
          <w:p w:rsidR="00E5589D" w:rsidRDefault="00A2321E">
            <w:pPr>
              <w:jc w:val="center"/>
            </w:pPr>
            <w:r>
              <w:rPr>
                <w:rFonts w:asciiTheme="minorEastAsia" w:eastAsiaTheme="minorEastAsia" w:hAnsiTheme="minorEastAsia"/>
                <w:color w:val="000000"/>
                <w:sz w:val="24"/>
                <w:szCs w:val="24"/>
              </w:rPr>
              <w:t>交银施罗德天利宝货币市场基金</w:t>
            </w:r>
          </w:p>
        </w:tc>
        <w:tc>
          <w:tcPr>
            <w:tcW w:w="0" w:type="auto"/>
            <w:vAlign w:val="center"/>
          </w:tcPr>
          <w:p w:rsidR="00E5589D" w:rsidRDefault="00A2321E">
            <w:pPr>
              <w:jc w:val="center"/>
            </w:pPr>
            <w:r>
              <w:rPr>
                <w:rFonts w:asciiTheme="minorEastAsia" w:eastAsiaTheme="minorEastAsia" w:hAnsiTheme="minorEastAsia"/>
                <w:color w:val="000000"/>
                <w:sz w:val="24"/>
                <w:szCs w:val="24"/>
              </w:rPr>
              <w:t>2016-10-19</w:t>
            </w:r>
          </w:p>
        </w:tc>
        <w:tc>
          <w:tcPr>
            <w:tcW w:w="0" w:type="auto"/>
            <w:vAlign w:val="center"/>
          </w:tcPr>
          <w:p w:rsidR="00E5589D" w:rsidRDefault="00A2321E">
            <w:pPr>
              <w:jc w:val="center"/>
            </w:pPr>
            <w:r>
              <w:rPr>
                <w:rFonts w:asciiTheme="minorEastAsia" w:eastAsiaTheme="minorEastAsia" w:hAnsiTheme="minorEastAsia"/>
                <w:color w:val="000000"/>
                <w:sz w:val="24"/>
                <w:szCs w:val="24"/>
              </w:rPr>
              <w:t>-</w:t>
            </w:r>
          </w:p>
        </w:tc>
      </w:tr>
      <w:tr w:rsidR="00F44F18">
        <w:trPr>
          <w:jc w:val="center"/>
        </w:trPr>
        <w:tc>
          <w:tcPr>
            <w:tcW w:w="0" w:type="auto"/>
            <w:vMerge/>
          </w:tcPr>
          <w:p w:rsidR="00F44F18" w:rsidRDefault="00F44F18" w:rsidP="00F44F18"/>
        </w:tc>
        <w:tc>
          <w:tcPr>
            <w:tcW w:w="0" w:type="auto"/>
            <w:vAlign w:val="center"/>
          </w:tcPr>
          <w:p w:rsidR="00F44F18" w:rsidRDefault="00F44F18" w:rsidP="00F44F18">
            <w:pPr>
              <w:jc w:val="center"/>
            </w:pPr>
            <w:r>
              <w:rPr>
                <w:rFonts w:asciiTheme="minorEastAsia" w:eastAsiaTheme="minorEastAsia" w:hAnsiTheme="minorEastAsia"/>
                <w:color w:val="000000"/>
                <w:sz w:val="24"/>
                <w:szCs w:val="24"/>
              </w:rPr>
              <w:t>519782</w:t>
            </w:r>
          </w:p>
        </w:tc>
        <w:tc>
          <w:tcPr>
            <w:tcW w:w="0" w:type="auto"/>
            <w:vAlign w:val="center"/>
          </w:tcPr>
          <w:p w:rsidR="00F44F18" w:rsidRDefault="00F44F18" w:rsidP="00F44F18">
            <w:pPr>
              <w:jc w:val="center"/>
            </w:pPr>
            <w:r>
              <w:rPr>
                <w:rFonts w:asciiTheme="minorEastAsia" w:eastAsiaTheme="minorEastAsia" w:hAnsiTheme="minorEastAsia"/>
                <w:color w:val="000000"/>
                <w:sz w:val="24"/>
                <w:szCs w:val="24"/>
              </w:rPr>
              <w:t>交银施罗德裕隆纯债债券型证券投资基金</w:t>
            </w:r>
          </w:p>
        </w:tc>
        <w:tc>
          <w:tcPr>
            <w:tcW w:w="0" w:type="auto"/>
            <w:vAlign w:val="center"/>
          </w:tcPr>
          <w:p w:rsidR="00F44F18" w:rsidRDefault="00F44F18" w:rsidP="00F44F18">
            <w:pPr>
              <w:jc w:val="center"/>
            </w:pPr>
            <w:r>
              <w:rPr>
                <w:rFonts w:asciiTheme="minorEastAsia" w:eastAsiaTheme="minorEastAsia" w:hAnsiTheme="minorEastAsia"/>
                <w:color w:val="000000"/>
                <w:sz w:val="24"/>
                <w:szCs w:val="24"/>
              </w:rPr>
              <w:t>2016-11-28</w:t>
            </w:r>
          </w:p>
        </w:tc>
        <w:tc>
          <w:tcPr>
            <w:tcW w:w="0" w:type="auto"/>
            <w:vAlign w:val="center"/>
          </w:tcPr>
          <w:p w:rsidR="00F44F18" w:rsidRDefault="00F44F18" w:rsidP="00F44F18">
            <w:pPr>
              <w:jc w:val="center"/>
            </w:pPr>
            <w:r>
              <w:rPr>
                <w:rFonts w:asciiTheme="minorEastAsia" w:eastAsiaTheme="minorEastAsia" w:hAnsiTheme="minorEastAsia"/>
                <w:color w:val="000000"/>
                <w:sz w:val="24"/>
                <w:szCs w:val="24"/>
              </w:rPr>
              <w:t>-</w:t>
            </w:r>
          </w:p>
        </w:tc>
      </w:tr>
      <w:tr w:rsidR="00E5589D">
        <w:trPr>
          <w:jc w:val="center"/>
        </w:trPr>
        <w:tc>
          <w:tcPr>
            <w:tcW w:w="0" w:type="auto"/>
            <w:vMerge/>
          </w:tcPr>
          <w:p w:rsidR="00E5589D" w:rsidRDefault="00E5589D"/>
        </w:tc>
        <w:tc>
          <w:tcPr>
            <w:tcW w:w="0" w:type="auto"/>
            <w:vAlign w:val="center"/>
          </w:tcPr>
          <w:p w:rsidR="00E5589D" w:rsidRDefault="00A2321E">
            <w:pPr>
              <w:jc w:val="center"/>
            </w:pPr>
            <w:r>
              <w:rPr>
                <w:rFonts w:asciiTheme="minorEastAsia" w:eastAsiaTheme="minorEastAsia" w:hAnsiTheme="minorEastAsia"/>
                <w:color w:val="000000"/>
                <w:sz w:val="24"/>
                <w:szCs w:val="24"/>
              </w:rPr>
              <w:t>003482</w:t>
            </w:r>
          </w:p>
        </w:tc>
        <w:tc>
          <w:tcPr>
            <w:tcW w:w="0" w:type="auto"/>
            <w:vAlign w:val="center"/>
          </w:tcPr>
          <w:p w:rsidR="00E5589D" w:rsidRDefault="00A2321E">
            <w:pPr>
              <w:jc w:val="center"/>
            </w:pPr>
            <w:r>
              <w:rPr>
                <w:rFonts w:asciiTheme="minorEastAsia" w:eastAsiaTheme="minorEastAsia" w:hAnsiTheme="minorEastAsia"/>
                <w:color w:val="000000"/>
                <w:sz w:val="24"/>
                <w:szCs w:val="24"/>
              </w:rPr>
              <w:t>交银施罗德天鑫宝货币市场基金</w:t>
            </w:r>
          </w:p>
        </w:tc>
        <w:tc>
          <w:tcPr>
            <w:tcW w:w="0" w:type="auto"/>
            <w:vAlign w:val="center"/>
          </w:tcPr>
          <w:p w:rsidR="00E5589D" w:rsidRDefault="00A2321E">
            <w:pPr>
              <w:jc w:val="center"/>
            </w:pPr>
            <w:r>
              <w:rPr>
                <w:rFonts w:asciiTheme="minorEastAsia" w:eastAsiaTheme="minorEastAsia" w:hAnsiTheme="minorEastAsia"/>
                <w:color w:val="000000"/>
                <w:sz w:val="24"/>
                <w:szCs w:val="24"/>
              </w:rPr>
              <w:t>2016-12-07</w:t>
            </w:r>
          </w:p>
        </w:tc>
        <w:tc>
          <w:tcPr>
            <w:tcW w:w="0" w:type="auto"/>
            <w:vAlign w:val="center"/>
          </w:tcPr>
          <w:p w:rsidR="00E5589D" w:rsidRDefault="00A2321E">
            <w:pPr>
              <w:jc w:val="center"/>
            </w:pPr>
            <w:r>
              <w:rPr>
                <w:rFonts w:asciiTheme="minorEastAsia" w:eastAsiaTheme="minorEastAsia" w:hAnsiTheme="minorEastAsia"/>
                <w:color w:val="000000"/>
                <w:sz w:val="24"/>
                <w:szCs w:val="24"/>
              </w:rPr>
              <w:t>-</w:t>
            </w:r>
          </w:p>
        </w:tc>
      </w:tr>
      <w:tr w:rsidR="00E5589D">
        <w:trPr>
          <w:jc w:val="center"/>
        </w:trPr>
        <w:tc>
          <w:tcPr>
            <w:tcW w:w="0" w:type="auto"/>
            <w:vMerge/>
          </w:tcPr>
          <w:p w:rsidR="00E5589D" w:rsidRDefault="00E5589D"/>
        </w:tc>
        <w:tc>
          <w:tcPr>
            <w:tcW w:w="0" w:type="auto"/>
            <w:vAlign w:val="center"/>
          </w:tcPr>
          <w:p w:rsidR="00E5589D" w:rsidRDefault="00A2321E">
            <w:pPr>
              <w:jc w:val="center"/>
            </w:pPr>
            <w:r>
              <w:rPr>
                <w:rFonts w:asciiTheme="minorEastAsia" w:eastAsiaTheme="minorEastAsia" w:hAnsiTheme="minorEastAsia"/>
                <w:color w:val="000000"/>
                <w:sz w:val="24"/>
                <w:szCs w:val="24"/>
              </w:rPr>
              <w:t>003968</w:t>
            </w:r>
          </w:p>
        </w:tc>
        <w:tc>
          <w:tcPr>
            <w:tcW w:w="0" w:type="auto"/>
            <w:vAlign w:val="center"/>
          </w:tcPr>
          <w:p w:rsidR="00E5589D" w:rsidRDefault="00A2321E">
            <w:pPr>
              <w:jc w:val="center"/>
            </w:pPr>
            <w:r>
              <w:rPr>
                <w:rFonts w:asciiTheme="minorEastAsia" w:eastAsiaTheme="minorEastAsia" w:hAnsiTheme="minorEastAsia"/>
                <w:color w:val="000000"/>
                <w:sz w:val="24"/>
                <w:szCs w:val="24"/>
              </w:rPr>
              <w:t>交银施罗德天益宝货币市场基金</w:t>
            </w:r>
          </w:p>
        </w:tc>
        <w:tc>
          <w:tcPr>
            <w:tcW w:w="0" w:type="auto"/>
            <w:vAlign w:val="center"/>
          </w:tcPr>
          <w:p w:rsidR="00E5589D" w:rsidRDefault="00A2321E">
            <w:pPr>
              <w:jc w:val="center"/>
            </w:pPr>
            <w:r>
              <w:rPr>
                <w:rFonts w:asciiTheme="minorEastAsia" w:eastAsiaTheme="minorEastAsia" w:hAnsiTheme="minorEastAsia"/>
                <w:color w:val="000000"/>
                <w:sz w:val="24"/>
                <w:szCs w:val="24"/>
              </w:rPr>
              <w:t>2016-12-20</w:t>
            </w:r>
          </w:p>
        </w:tc>
        <w:tc>
          <w:tcPr>
            <w:tcW w:w="0" w:type="auto"/>
            <w:vAlign w:val="center"/>
          </w:tcPr>
          <w:p w:rsidR="00E5589D" w:rsidRDefault="00A2321E">
            <w:pPr>
              <w:jc w:val="center"/>
            </w:pPr>
            <w:r>
              <w:rPr>
                <w:rFonts w:asciiTheme="minorEastAsia" w:eastAsiaTheme="minorEastAsia" w:hAnsiTheme="minorEastAsia"/>
                <w:color w:val="000000"/>
                <w:sz w:val="24"/>
                <w:szCs w:val="24"/>
              </w:rPr>
              <w:t>-</w:t>
            </w:r>
          </w:p>
        </w:tc>
      </w:tr>
      <w:tr w:rsidR="00E5589D">
        <w:trPr>
          <w:jc w:val="center"/>
        </w:trPr>
        <w:tc>
          <w:tcPr>
            <w:tcW w:w="0" w:type="auto"/>
            <w:vMerge/>
          </w:tcPr>
          <w:p w:rsidR="00E5589D" w:rsidRDefault="00E5589D"/>
        </w:tc>
        <w:tc>
          <w:tcPr>
            <w:tcW w:w="0" w:type="auto"/>
            <w:vAlign w:val="center"/>
          </w:tcPr>
          <w:p w:rsidR="00E5589D" w:rsidRDefault="00A2321E">
            <w:pPr>
              <w:jc w:val="center"/>
            </w:pPr>
            <w:r>
              <w:rPr>
                <w:rFonts w:asciiTheme="minorEastAsia" w:eastAsiaTheme="minorEastAsia" w:hAnsiTheme="minorEastAsia"/>
                <w:color w:val="000000"/>
                <w:sz w:val="24"/>
                <w:szCs w:val="24"/>
              </w:rPr>
              <w:t>519784</w:t>
            </w:r>
          </w:p>
        </w:tc>
        <w:tc>
          <w:tcPr>
            <w:tcW w:w="0" w:type="auto"/>
            <w:vAlign w:val="center"/>
          </w:tcPr>
          <w:p w:rsidR="00E5589D" w:rsidRDefault="00A2321E">
            <w:pPr>
              <w:jc w:val="center"/>
            </w:pPr>
            <w:r>
              <w:rPr>
                <w:rFonts w:asciiTheme="minorEastAsia" w:eastAsiaTheme="minorEastAsia" w:hAnsiTheme="minorEastAsia"/>
                <w:color w:val="000000"/>
                <w:sz w:val="24"/>
                <w:szCs w:val="24"/>
              </w:rPr>
              <w:t>交银施罗德境尚收益债券型证券投资基金</w:t>
            </w:r>
          </w:p>
        </w:tc>
        <w:tc>
          <w:tcPr>
            <w:tcW w:w="0" w:type="auto"/>
            <w:vAlign w:val="center"/>
          </w:tcPr>
          <w:p w:rsidR="00E5589D" w:rsidRDefault="00A2321E">
            <w:pPr>
              <w:jc w:val="center"/>
            </w:pPr>
            <w:r>
              <w:rPr>
                <w:rFonts w:asciiTheme="minorEastAsia" w:eastAsiaTheme="minorEastAsia" w:hAnsiTheme="minorEastAsia"/>
                <w:color w:val="000000"/>
                <w:sz w:val="24"/>
                <w:szCs w:val="24"/>
              </w:rPr>
              <w:t>2017-03-03</w:t>
            </w:r>
          </w:p>
        </w:tc>
        <w:tc>
          <w:tcPr>
            <w:tcW w:w="0" w:type="auto"/>
            <w:vAlign w:val="center"/>
          </w:tcPr>
          <w:p w:rsidR="00E5589D" w:rsidRDefault="00A2321E">
            <w:pPr>
              <w:jc w:val="center"/>
            </w:pPr>
            <w:r>
              <w:rPr>
                <w:rFonts w:asciiTheme="minorEastAsia" w:eastAsiaTheme="minorEastAsia" w:hAnsiTheme="minorEastAsia"/>
                <w:color w:val="000000"/>
                <w:sz w:val="24"/>
                <w:szCs w:val="24"/>
              </w:rPr>
              <w:t>-</w:t>
            </w:r>
          </w:p>
        </w:tc>
      </w:tr>
      <w:tr w:rsidR="00042A21" w:rsidRPr="0000418A" w:rsidTr="00F44F18">
        <w:trPr>
          <w:jc w:val="center"/>
        </w:trPr>
        <w:tc>
          <w:tcPr>
            <w:tcW w:w="2109"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w:t>
            </w:r>
            <w:r w:rsidRPr="0000418A">
              <w:rPr>
                <w:rFonts w:asciiTheme="minorEastAsia" w:eastAsiaTheme="minorEastAsia" w:hAnsiTheme="minorEastAsia"/>
                <w:color w:val="000000"/>
                <w:sz w:val="24"/>
                <w:szCs w:val="24"/>
              </w:rPr>
              <w:lastRenderedPageBreak/>
              <w:t>构予以行政处罚或采取行政监管措施</w:t>
            </w:r>
          </w:p>
        </w:tc>
        <w:tc>
          <w:tcPr>
            <w:tcW w:w="7539"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lastRenderedPageBreak/>
              <w:t>否</w:t>
            </w:r>
          </w:p>
        </w:tc>
      </w:tr>
      <w:tr w:rsidR="00042A21" w:rsidRPr="0000418A" w:rsidTr="00F44F18">
        <w:trPr>
          <w:jc w:val="center"/>
        </w:trPr>
        <w:tc>
          <w:tcPr>
            <w:tcW w:w="2109"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是否已取得基金从业资格</w:t>
            </w:r>
          </w:p>
        </w:tc>
        <w:tc>
          <w:tcPr>
            <w:tcW w:w="7539"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F44F18">
        <w:trPr>
          <w:jc w:val="center"/>
        </w:trPr>
        <w:tc>
          <w:tcPr>
            <w:tcW w:w="2109"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7539"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F44F18">
        <w:trPr>
          <w:jc w:val="center"/>
        </w:trPr>
        <w:tc>
          <w:tcPr>
            <w:tcW w:w="2109"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7539"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F44F18">
        <w:trPr>
          <w:jc w:val="center"/>
        </w:trPr>
        <w:tc>
          <w:tcPr>
            <w:tcW w:w="2109"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7539"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研究生、博士</w:t>
            </w:r>
          </w:p>
        </w:tc>
      </w:tr>
      <w:tr w:rsidR="00042A21" w:rsidRPr="0000418A" w:rsidTr="00F44F18">
        <w:trPr>
          <w:jc w:val="center"/>
        </w:trPr>
        <w:tc>
          <w:tcPr>
            <w:tcW w:w="2109"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7539"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DE5519" w:rsidP="00F70EFB">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注：本表所列基金经理证券从业年限中的“证券从业”的含义遵从中国证券业协会《证券业从业人员资格管理办法》的相关规定。</w:t>
      </w: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章妍</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2017年3月31日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否</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70712F"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4</w:t>
      </w:r>
      <w:r w:rsidR="00070317" w:rsidRPr="0000418A">
        <w:rPr>
          <w:rFonts w:asciiTheme="minorEastAsia" w:eastAsiaTheme="minorEastAsia" w:hAnsiTheme="minorEastAsia"/>
          <w:bCs w:val="0"/>
          <w:color w:val="000000"/>
          <w:sz w:val="24"/>
          <w:szCs w:val="24"/>
        </w:rPr>
        <w:t>其他需要说明的事项</w:t>
      </w:r>
      <w:bookmarkEnd w:id="4"/>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因工作需要，经交银施罗德基金管理有限公司领导办公会审议通过，聘任连</w:t>
      </w:r>
      <w:r w:rsidRPr="0000418A">
        <w:rPr>
          <w:rFonts w:asciiTheme="minorEastAsia" w:eastAsiaTheme="minorEastAsia" w:hAnsiTheme="minorEastAsia"/>
          <w:color w:val="000000"/>
          <w:sz w:val="24"/>
          <w:szCs w:val="24"/>
        </w:rPr>
        <w:lastRenderedPageBreak/>
        <w:t>端清先生担任交银施罗德裕兴纯债债券型证券投资基金基金经理，章妍女士不再担任交银施罗德裕兴纯债债券型证券投资基金基金经理。交银施罗德裕兴纯债债券型证券投资基金由连端清先生单独管理。上述事项已在中国证券投资基金业协会完成变更登记和注销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21E" w:rsidRDefault="00A2321E" w:rsidP="00070317">
      <w:r>
        <w:separator/>
      </w:r>
    </w:p>
  </w:endnote>
  <w:endnote w:type="continuationSeparator" w:id="0">
    <w:p w:rsidR="00A2321E" w:rsidRDefault="00A2321E"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21E" w:rsidRDefault="00A2321E" w:rsidP="00070317">
      <w:r>
        <w:separator/>
      </w:r>
    </w:p>
  </w:footnote>
  <w:footnote w:type="continuationSeparator" w:id="0">
    <w:p w:rsidR="00A2321E" w:rsidRDefault="00A2321E"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3C5EFA"/>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2321E"/>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5589D"/>
    <w:rsid w:val="00E857A8"/>
    <w:rsid w:val="00EC7F0B"/>
    <w:rsid w:val="00ED112A"/>
    <w:rsid w:val="00F44F18"/>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F9A574-0A95-41DD-806F-614ADE1C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4</Pages>
  <Words>249</Words>
  <Characters>1422</Characters>
  <Application>Microsoft Office Word</Application>
  <DocSecurity>0</DocSecurity>
  <Lines>11</Lines>
  <Paragraphs>3</Paragraphs>
  <ScaleCrop>false</ScaleCrop>
  <Company>微软中国</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41</cp:revision>
  <dcterms:created xsi:type="dcterms:W3CDTF">2013-07-24T01:28:00Z</dcterms:created>
  <dcterms:modified xsi:type="dcterms:W3CDTF">2017-03-30T07:34:00Z</dcterms:modified>
</cp:coreProperties>
</file>