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交银施罗德经济新动力混合型证券投资基金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10</w:t>
      </w:r>
      <w:r w:rsidRPr="00FF0E34">
        <w:rPr>
          <w:color w:val="000000"/>
          <w:sz w:val="24"/>
        </w:rPr>
        <w:t>月</w:t>
      </w:r>
      <w:r w:rsidRPr="00FF0E34">
        <w:rPr>
          <w:color w:val="000000"/>
          <w:sz w:val="24"/>
        </w:rPr>
        <w:t>20</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交银经济新动力混合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519778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519778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10</w:t>
            </w:r>
            <w:r w:rsidRPr="00AF05D4">
              <w:rPr>
                <w:sz w:val="24"/>
              </w:rPr>
              <w:t>月</w:t>
            </w:r>
            <w:r w:rsidRPr="00AF05D4">
              <w:rPr>
                <w:sz w:val="24"/>
              </w:rPr>
              <w:t>20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859,677,909.07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3969D7" w:rsidRPr="00931B45" w:rsidTr="003969D7">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10</w:t>
            </w:r>
            <w:r w:rsidRPr="00931B45">
              <w:rPr>
                <w:b/>
                <w:szCs w:val="21"/>
              </w:rPr>
              <w:t>月</w:t>
            </w:r>
            <w:r w:rsidRPr="00931B45">
              <w:rPr>
                <w:b/>
                <w:szCs w:val="21"/>
              </w:rPr>
              <w:t>20</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3969D7" w:rsidRPr="00931B45" w:rsidTr="003969D7">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1,742,863.68</w:t>
            </w:r>
          </w:p>
        </w:tc>
      </w:tr>
      <w:tr w:rsidR="003969D7" w:rsidRPr="00931B45" w:rsidTr="003969D7">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-9,806,821.50</w:t>
            </w:r>
          </w:p>
        </w:tc>
      </w:tr>
      <w:tr w:rsidR="003969D7" w:rsidRPr="00931B45" w:rsidTr="003969D7">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-0.0119</w:t>
            </w:r>
          </w:p>
        </w:tc>
      </w:tr>
      <w:tr w:rsidR="003969D7" w:rsidRPr="00931B45" w:rsidTr="003969D7">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-1.21%</w:t>
            </w:r>
          </w:p>
        </w:tc>
      </w:tr>
      <w:tr w:rsidR="003969D7" w:rsidRPr="00931B45" w:rsidTr="003969D7">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3969D7" w:rsidRPr="00931B45" w:rsidTr="003969D7">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-0.012</w:t>
            </w:r>
          </w:p>
        </w:tc>
      </w:tr>
      <w:tr w:rsidR="003969D7" w:rsidRPr="00931B45" w:rsidTr="003969D7">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849,242,768.09</w:t>
            </w:r>
          </w:p>
        </w:tc>
      </w:tr>
      <w:tr w:rsidR="003969D7" w:rsidRPr="00931B45" w:rsidTr="003969D7">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0.9879</w:t>
            </w:r>
          </w:p>
        </w:tc>
      </w:tr>
    </w:tbl>
    <w:p w:rsidR="00C62714" w:rsidRDefault="003969D7">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、本基金业绩指标不包括持有人认购或交易基金的各项费用，计入费用后的实际收益水平要低于所列数字。</w:t>
      </w:r>
      <w:r>
        <w:rPr>
          <w:kern w:val="0"/>
          <w:sz w:val="24"/>
        </w:rPr>
        <w:t xml:space="preserve"> </w:t>
      </w:r>
    </w:p>
    <w:p w:rsidR="00C62714" w:rsidRDefault="003969D7">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w:t>
      </w:r>
      <w:r>
        <w:rPr>
          <w:kern w:val="0"/>
          <w:sz w:val="24"/>
        </w:rPr>
        <w:lastRenderedPageBreak/>
        <w:t>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3</w:t>
      </w:r>
      <w:r w:rsidRPr="0060235D">
        <w:rPr>
          <w:kern w:val="0"/>
          <w:sz w:val="24"/>
        </w:rPr>
        <w:t>、本基金合同生效日为</w:t>
      </w:r>
      <w:r w:rsidRPr="0060235D">
        <w:rPr>
          <w:kern w:val="0"/>
          <w:sz w:val="24"/>
        </w:rPr>
        <w:t>2016</w:t>
      </w:r>
      <w:r w:rsidRPr="0060235D">
        <w:rPr>
          <w:kern w:val="0"/>
          <w:sz w:val="24"/>
        </w:rPr>
        <w:t>年</w:t>
      </w:r>
      <w:r w:rsidRPr="0060235D">
        <w:rPr>
          <w:kern w:val="0"/>
          <w:sz w:val="24"/>
        </w:rPr>
        <w:t>10</w:t>
      </w:r>
      <w:r w:rsidRPr="0060235D">
        <w:rPr>
          <w:kern w:val="0"/>
          <w:sz w:val="24"/>
        </w:rPr>
        <w:t>月</w:t>
      </w:r>
      <w:r w:rsidRPr="0060235D">
        <w:rPr>
          <w:kern w:val="0"/>
          <w:sz w:val="24"/>
        </w:rPr>
        <w:t>20</w:t>
      </w:r>
      <w:r w:rsidRPr="0060235D">
        <w:rPr>
          <w:kern w:val="0"/>
          <w:sz w:val="24"/>
        </w:rPr>
        <w:t>日，基金合同生效日至本报告期期末，本基金运作时间未满一年。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C62714">
        <w:tc>
          <w:tcPr>
            <w:tcW w:w="1286" w:type="dxa"/>
            <w:vAlign w:val="center"/>
          </w:tcPr>
          <w:p w:rsidR="00C62714" w:rsidRDefault="003969D7">
            <w:pPr>
              <w:jc w:val="left"/>
            </w:pPr>
            <w:r>
              <w:rPr>
                <w:color w:val="000000"/>
                <w:sz w:val="24"/>
              </w:rPr>
              <w:t>自基金合同生效起至今</w:t>
            </w:r>
          </w:p>
        </w:tc>
        <w:tc>
          <w:tcPr>
            <w:tcW w:w="1286" w:type="dxa"/>
            <w:vAlign w:val="center"/>
          </w:tcPr>
          <w:p w:rsidR="00C62714" w:rsidRDefault="003969D7">
            <w:pPr>
              <w:jc w:val="center"/>
            </w:pPr>
            <w:r>
              <w:rPr>
                <w:color w:val="000000"/>
                <w:sz w:val="24"/>
              </w:rPr>
              <w:t>-1.21%</w:t>
            </w:r>
          </w:p>
        </w:tc>
        <w:tc>
          <w:tcPr>
            <w:tcW w:w="1286" w:type="dxa"/>
            <w:vAlign w:val="center"/>
          </w:tcPr>
          <w:p w:rsidR="00C62714" w:rsidRDefault="003969D7">
            <w:pPr>
              <w:jc w:val="center"/>
            </w:pPr>
            <w:r>
              <w:rPr>
                <w:color w:val="000000"/>
                <w:sz w:val="24"/>
              </w:rPr>
              <w:t>0.47%</w:t>
            </w:r>
          </w:p>
        </w:tc>
        <w:tc>
          <w:tcPr>
            <w:tcW w:w="1285" w:type="dxa"/>
            <w:vAlign w:val="center"/>
          </w:tcPr>
          <w:p w:rsidR="00C62714" w:rsidRDefault="003969D7">
            <w:pPr>
              <w:jc w:val="center"/>
            </w:pPr>
            <w:r>
              <w:rPr>
                <w:color w:val="000000"/>
                <w:sz w:val="24"/>
              </w:rPr>
              <w:t>-0.82%</w:t>
            </w:r>
          </w:p>
        </w:tc>
        <w:tc>
          <w:tcPr>
            <w:tcW w:w="1285" w:type="dxa"/>
            <w:vAlign w:val="center"/>
          </w:tcPr>
          <w:p w:rsidR="00C62714" w:rsidRDefault="003969D7">
            <w:pPr>
              <w:jc w:val="center"/>
            </w:pPr>
            <w:r>
              <w:rPr>
                <w:color w:val="000000"/>
                <w:sz w:val="24"/>
              </w:rPr>
              <w:t>0.44%</w:t>
            </w:r>
          </w:p>
        </w:tc>
        <w:tc>
          <w:tcPr>
            <w:tcW w:w="1285" w:type="dxa"/>
            <w:vAlign w:val="center"/>
          </w:tcPr>
          <w:p w:rsidR="00C62714" w:rsidRDefault="003969D7">
            <w:pPr>
              <w:jc w:val="center"/>
            </w:pPr>
            <w:r>
              <w:rPr>
                <w:color w:val="000000"/>
                <w:sz w:val="24"/>
              </w:rPr>
              <w:t>-0.39%</w:t>
            </w:r>
          </w:p>
        </w:tc>
        <w:tc>
          <w:tcPr>
            <w:tcW w:w="1285" w:type="dxa"/>
            <w:vAlign w:val="center"/>
          </w:tcPr>
          <w:p w:rsidR="00C62714" w:rsidRDefault="003969D7">
            <w:pPr>
              <w:jc w:val="center"/>
            </w:pPr>
            <w:r>
              <w:rPr>
                <w:color w:val="000000"/>
                <w:sz w:val="24"/>
              </w:rPr>
              <w:t>0.03%</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Pr="00FC45CB">
        <w:rPr>
          <w:kern w:val="0"/>
          <w:sz w:val="24"/>
        </w:rPr>
        <w:t>×60%+</w:t>
      </w:r>
      <w:r w:rsidRPr="00FC45CB">
        <w:rPr>
          <w:kern w:val="0"/>
          <w:sz w:val="24"/>
        </w:rPr>
        <w:t>中证综合债券指数收益率</w:t>
      </w:r>
      <w:r w:rsidRPr="00FC45CB">
        <w:rPr>
          <w:kern w:val="0"/>
          <w:sz w:val="24"/>
        </w:rPr>
        <w:t>×40%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2016</w:t>
      </w:r>
      <w:r w:rsidRPr="00650E05">
        <w:rPr>
          <w:kern w:val="0"/>
          <w:sz w:val="24"/>
        </w:rPr>
        <w:t>年</w:t>
      </w:r>
      <w:r w:rsidRPr="00650E05">
        <w:rPr>
          <w:kern w:val="0"/>
          <w:sz w:val="24"/>
        </w:rPr>
        <w:t>10</w:t>
      </w:r>
      <w:r w:rsidRPr="00650E05">
        <w:rPr>
          <w:kern w:val="0"/>
          <w:sz w:val="24"/>
        </w:rPr>
        <w:t>月</w:t>
      </w:r>
      <w:r w:rsidRPr="00650E05">
        <w:rPr>
          <w:kern w:val="0"/>
          <w:sz w:val="24"/>
        </w:rPr>
        <w:t>20</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31</w:t>
      </w:r>
      <w:r w:rsidRPr="00650E05">
        <w:rPr>
          <w:kern w:val="0"/>
          <w:sz w:val="24"/>
        </w:rPr>
        <w:t>日，本基金尚处于建仓期。</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10</w:t>
      </w:r>
      <w:r w:rsidRPr="00B05374">
        <w:rPr>
          <w:kern w:val="0"/>
          <w:sz w:val="24"/>
        </w:rPr>
        <w:t>月</w:t>
      </w:r>
      <w:r w:rsidRPr="00B05374">
        <w:rPr>
          <w:kern w:val="0"/>
          <w:sz w:val="24"/>
        </w:rPr>
        <w:t>20</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C62714">
        <w:tc>
          <w:tcPr>
            <w:tcW w:w="1499" w:type="dxa"/>
            <w:vAlign w:val="center"/>
          </w:tcPr>
          <w:p w:rsidR="00C62714" w:rsidRDefault="003969D7">
            <w:pPr>
              <w:jc w:val="center"/>
            </w:pPr>
            <w:r>
              <w:rPr>
                <w:color w:val="000000"/>
                <w:sz w:val="24"/>
              </w:rPr>
              <w:t>2016</w:t>
            </w:r>
            <w:r>
              <w:rPr>
                <w:color w:val="000000"/>
                <w:sz w:val="24"/>
              </w:rPr>
              <w:t>年</w:t>
            </w:r>
          </w:p>
        </w:tc>
        <w:tc>
          <w:tcPr>
            <w:tcW w:w="1336" w:type="dxa"/>
            <w:vAlign w:val="center"/>
          </w:tcPr>
          <w:p w:rsidR="00C62714" w:rsidRDefault="003969D7">
            <w:pPr>
              <w:jc w:val="right"/>
            </w:pPr>
            <w:r>
              <w:rPr>
                <w:color w:val="000000"/>
                <w:sz w:val="24"/>
              </w:rPr>
              <w:t>-</w:t>
            </w:r>
          </w:p>
        </w:tc>
        <w:tc>
          <w:tcPr>
            <w:tcW w:w="1663" w:type="dxa"/>
            <w:vAlign w:val="center"/>
          </w:tcPr>
          <w:p w:rsidR="00C62714" w:rsidRDefault="003969D7">
            <w:pPr>
              <w:jc w:val="right"/>
            </w:pPr>
            <w:r>
              <w:rPr>
                <w:color w:val="000000"/>
                <w:sz w:val="24"/>
              </w:rPr>
              <w:t>-</w:t>
            </w:r>
          </w:p>
        </w:tc>
        <w:tc>
          <w:tcPr>
            <w:tcW w:w="1739" w:type="dxa"/>
            <w:vAlign w:val="center"/>
          </w:tcPr>
          <w:p w:rsidR="00C62714" w:rsidRDefault="003969D7">
            <w:pPr>
              <w:jc w:val="right"/>
            </w:pPr>
            <w:r>
              <w:rPr>
                <w:color w:val="000000"/>
                <w:sz w:val="24"/>
              </w:rPr>
              <w:t>-</w:t>
            </w:r>
          </w:p>
        </w:tc>
        <w:tc>
          <w:tcPr>
            <w:tcW w:w="1701" w:type="dxa"/>
            <w:vAlign w:val="center"/>
          </w:tcPr>
          <w:p w:rsidR="00C62714" w:rsidRDefault="003969D7">
            <w:pPr>
              <w:jc w:val="right"/>
            </w:pPr>
            <w:r>
              <w:rPr>
                <w:color w:val="000000"/>
                <w:sz w:val="24"/>
              </w:rPr>
              <w:t>-</w:t>
            </w:r>
          </w:p>
        </w:tc>
        <w:tc>
          <w:tcPr>
            <w:tcW w:w="1060" w:type="dxa"/>
            <w:vAlign w:val="center"/>
          </w:tcPr>
          <w:p w:rsidR="00C62714" w:rsidRDefault="003969D7">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C62714" w:rsidRDefault="003969D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C62714">
        <w:tc>
          <w:tcPr>
            <w:tcW w:w="1499" w:type="dxa"/>
            <w:vAlign w:val="center"/>
          </w:tcPr>
          <w:p w:rsidR="00C62714" w:rsidRDefault="003969D7">
            <w:pPr>
              <w:jc w:val="center"/>
            </w:pPr>
            <w:r>
              <w:rPr>
                <w:color w:val="000000"/>
                <w:sz w:val="24"/>
              </w:rPr>
              <w:t>任相栋</w:t>
            </w:r>
          </w:p>
        </w:tc>
        <w:tc>
          <w:tcPr>
            <w:tcW w:w="1499" w:type="dxa"/>
            <w:vAlign w:val="center"/>
          </w:tcPr>
          <w:p w:rsidR="00C62714" w:rsidRDefault="003969D7">
            <w:pPr>
              <w:jc w:val="center"/>
            </w:pPr>
            <w:r>
              <w:rPr>
                <w:color w:val="000000"/>
                <w:sz w:val="24"/>
              </w:rPr>
              <w:t>交银先进制造混合、交银经济新动力混合的基金经理</w:t>
            </w:r>
          </w:p>
        </w:tc>
        <w:tc>
          <w:tcPr>
            <w:tcW w:w="1500" w:type="dxa"/>
            <w:vAlign w:val="center"/>
          </w:tcPr>
          <w:p w:rsidR="00C62714" w:rsidRDefault="003969D7">
            <w:pPr>
              <w:jc w:val="center"/>
            </w:pPr>
            <w:r>
              <w:rPr>
                <w:color w:val="000000"/>
                <w:sz w:val="24"/>
              </w:rPr>
              <w:t>2016-10-20</w:t>
            </w:r>
          </w:p>
        </w:tc>
        <w:tc>
          <w:tcPr>
            <w:tcW w:w="1500" w:type="dxa"/>
            <w:vAlign w:val="center"/>
          </w:tcPr>
          <w:p w:rsidR="00C62714" w:rsidRDefault="003969D7">
            <w:pPr>
              <w:jc w:val="center"/>
            </w:pPr>
            <w:r>
              <w:rPr>
                <w:color w:val="000000"/>
                <w:sz w:val="24"/>
              </w:rPr>
              <w:t>-</w:t>
            </w:r>
          </w:p>
        </w:tc>
        <w:tc>
          <w:tcPr>
            <w:tcW w:w="1090" w:type="dxa"/>
            <w:vAlign w:val="center"/>
          </w:tcPr>
          <w:p w:rsidR="00C62714" w:rsidRDefault="003969D7">
            <w:pPr>
              <w:jc w:val="center"/>
            </w:pPr>
            <w:r>
              <w:rPr>
                <w:color w:val="000000"/>
                <w:sz w:val="24"/>
              </w:rPr>
              <w:t>6</w:t>
            </w:r>
            <w:r>
              <w:rPr>
                <w:color w:val="000000"/>
                <w:sz w:val="24"/>
              </w:rPr>
              <w:t>年</w:t>
            </w:r>
          </w:p>
        </w:tc>
        <w:tc>
          <w:tcPr>
            <w:tcW w:w="1910" w:type="dxa"/>
            <w:vAlign w:val="center"/>
          </w:tcPr>
          <w:p w:rsidR="00C62714" w:rsidRDefault="003969D7">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C62714" w:rsidRDefault="003969D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62714" w:rsidRDefault="003969D7" w:rsidP="00D33A7D">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D33A7D">
      <w:pPr>
        <w:tabs>
          <w:tab w:val="left" w:pos="426"/>
        </w:tabs>
        <w:spacing w:before="29" w:line="288" w:lineRule="auto"/>
        <w:ind w:firstLineChars="200" w:firstLine="480"/>
        <w:jc w:val="left"/>
        <w:rPr>
          <w:kern w:val="0"/>
          <w:sz w:val="24"/>
        </w:rPr>
      </w:pPr>
      <w:bookmarkStart w:id="26" w:name="_GoBack"/>
      <w:bookmarkEnd w:id="26"/>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C62714" w:rsidRDefault="003969D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C62714" w:rsidRDefault="003969D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62714" w:rsidRDefault="003969D7">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62714" w:rsidRDefault="003969D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2714" w:rsidRDefault="003969D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62714" w:rsidRDefault="003969D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C62714" w:rsidRDefault="003969D7">
      <w:pPr>
        <w:spacing w:before="29" w:line="288" w:lineRule="auto"/>
        <w:ind w:firstLineChars="200" w:firstLine="480"/>
        <w:rPr>
          <w:color w:val="000000"/>
          <w:sz w:val="24"/>
        </w:rPr>
      </w:pPr>
      <w:r>
        <w:rPr>
          <w:color w:val="000000"/>
          <w:sz w:val="24"/>
        </w:rPr>
        <w:t>2016</w:t>
      </w:r>
      <w:r>
        <w:rPr>
          <w:color w:val="000000"/>
          <w:sz w:val="24"/>
        </w:rPr>
        <w:t>年股票市场仍不平静，年初便经历了惊心动魄的熔断，从</w:t>
      </w:r>
      <w:r>
        <w:rPr>
          <w:color w:val="000000"/>
          <w:sz w:val="24"/>
        </w:rPr>
        <w:t>2</w:t>
      </w:r>
      <w:r>
        <w:rPr>
          <w:color w:val="000000"/>
          <w:sz w:val="24"/>
        </w:rPr>
        <w:t>月份开始股票指数维持震荡，但底部位置不断抬高，个股的收益机会明显。全年来看，上证综指表现明显</w:t>
      </w:r>
      <w:r>
        <w:rPr>
          <w:color w:val="000000"/>
          <w:sz w:val="24"/>
        </w:rPr>
        <w:lastRenderedPageBreak/>
        <w:t>强于创业板，体现了经济基本面回暖、流动性趋紧和市场风险偏好的下降。</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本基金自</w:t>
      </w:r>
      <w:r w:rsidRPr="0013437B">
        <w:rPr>
          <w:color w:val="000000"/>
          <w:sz w:val="24"/>
        </w:rPr>
        <w:t>2016</w:t>
      </w:r>
      <w:r w:rsidRPr="0013437B">
        <w:rPr>
          <w:color w:val="000000"/>
          <w:sz w:val="24"/>
        </w:rPr>
        <w:t>年</w:t>
      </w:r>
      <w:r w:rsidRPr="0013437B">
        <w:rPr>
          <w:color w:val="000000"/>
          <w:sz w:val="24"/>
        </w:rPr>
        <w:t>10</w:t>
      </w:r>
      <w:r w:rsidRPr="0013437B">
        <w:rPr>
          <w:color w:val="000000"/>
          <w:sz w:val="24"/>
        </w:rPr>
        <w:t>月底开始建仓，目前基本完成了建仓运作，未来计划在市场回调中逐步提高仓位。</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0.9879</w:t>
      </w:r>
      <w:r w:rsidRPr="0013437B">
        <w:rPr>
          <w:color w:val="000000"/>
          <w:sz w:val="24"/>
        </w:rPr>
        <w:t>元，本报告期份额净值增长率为</w:t>
      </w:r>
      <w:r w:rsidRPr="0013437B">
        <w:rPr>
          <w:color w:val="000000"/>
          <w:sz w:val="24"/>
        </w:rPr>
        <w:t>-1.21%</w:t>
      </w:r>
      <w:r w:rsidRPr="0013437B">
        <w:rPr>
          <w:color w:val="000000"/>
          <w:sz w:val="24"/>
        </w:rPr>
        <w:t>，同期业绩比较基准增长率为</w:t>
      </w:r>
      <w:r w:rsidRPr="0013437B">
        <w:rPr>
          <w:color w:val="000000"/>
          <w:sz w:val="24"/>
        </w:rPr>
        <w:t>-0.82%</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未来，我们认为虽然国内外的宏观因素仍充满不确定性，但国内自下而上的成长机会仍较多，股票市场在经历一年半的持续调整后，目前仍处于偏熊的状态，这其实为投资者挑选优质个股创造了比较好的外部环境，股票市场从长期看仍会是可以为投资者创造正收益的市场。同时，我们认为展望</w:t>
      </w:r>
      <w:r w:rsidRPr="0013437B">
        <w:rPr>
          <w:color w:val="000000"/>
          <w:sz w:val="24"/>
        </w:rPr>
        <w:t>2017</w:t>
      </w:r>
      <w:r w:rsidRPr="0013437B">
        <w:rPr>
          <w:color w:val="000000"/>
          <w:sz w:val="24"/>
        </w:rPr>
        <w:t>年全年，伴随着经济先行指标的逐步见顶，周期性行业盈利向好的环比动量将减弱，成长性行业有望重新吸引投资者的眼光，但考虑到未来整体的流动性环境仍难言乐观，</w:t>
      </w:r>
      <w:r w:rsidRPr="0013437B">
        <w:rPr>
          <w:color w:val="000000"/>
          <w:sz w:val="24"/>
        </w:rPr>
        <w:t>IPO</w:t>
      </w:r>
      <w:r w:rsidRPr="0013437B">
        <w:rPr>
          <w:color w:val="000000"/>
          <w:sz w:val="24"/>
        </w:rPr>
        <w:t>加速下股票市场扩容明显，估值与盈利增速在成长股的选股中将扮演更加重要的作用，</w:t>
      </w:r>
      <w:r w:rsidRPr="0013437B">
        <w:rPr>
          <w:color w:val="000000"/>
          <w:sz w:val="24"/>
        </w:rPr>
        <w:t>“</w:t>
      </w:r>
      <w:r w:rsidRPr="0013437B">
        <w:rPr>
          <w:color w:val="000000"/>
          <w:sz w:val="24"/>
        </w:rPr>
        <w:t>真成长</w:t>
      </w:r>
      <w:r w:rsidRPr="0013437B">
        <w:rPr>
          <w:color w:val="000000"/>
          <w:sz w:val="24"/>
        </w:rPr>
        <w:t>”</w:t>
      </w:r>
      <w:r w:rsidRPr="0013437B">
        <w:rPr>
          <w:color w:val="000000"/>
          <w:sz w:val="24"/>
        </w:rPr>
        <w:t>有望在未来的市场中获得超额回报。本基金将继续致力于在尽力控制好风险的情况下，努力为持有人取得更高的回报。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C62714" w:rsidRDefault="003969D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62714" w:rsidRDefault="003969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C62714" w:rsidRDefault="003969D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交银施罗德经济新动力混合型证券投资基金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Pr="003C6BFD">
        <w:rPr>
          <w:color w:val="000000"/>
          <w:sz w:val="24"/>
        </w:rPr>
        <w:t>10</w:t>
      </w:r>
      <w:r w:rsidRPr="003C6BFD">
        <w:rPr>
          <w:color w:val="000000"/>
          <w:sz w:val="24"/>
        </w:rPr>
        <w:t>月</w:t>
      </w:r>
      <w:r w:rsidRPr="003C6BFD">
        <w:rPr>
          <w:color w:val="000000"/>
          <w:sz w:val="24"/>
        </w:rPr>
        <w:t>20</w:t>
      </w:r>
      <w:r w:rsidRPr="003C6BFD">
        <w:rPr>
          <w:color w:val="000000"/>
          <w:sz w:val="24"/>
        </w:rPr>
        <w:t>日（基金合同生效日）至</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96563D">
        <w:rPr>
          <w:rFonts w:hint="eastAsia"/>
          <w:color w:val="000000"/>
          <w:sz w:val="24"/>
        </w:rPr>
        <w:t>止</w:t>
      </w:r>
      <w:r w:rsidR="0096563D">
        <w:rPr>
          <w:color w:val="000000"/>
          <w:sz w:val="24"/>
        </w:rPr>
        <w:t>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20138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lastRenderedPageBreak/>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交银施罗德经济新动力混合型证券投资基金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3969D7" w:rsidRPr="00C51C77" w:rsidTr="003969D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3969D7" w:rsidRPr="00C51C77" w:rsidTr="003969D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3969D7" w:rsidRPr="00C51C77" w:rsidTr="003969D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238,923,973.24</w:t>
            </w:r>
          </w:p>
        </w:tc>
      </w:tr>
      <w:tr w:rsidR="003969D7" w:rsidRPr="00C51C77" w:rsidTr="003969D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5,393,529.24</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147,535.18</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574,898,105.17</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574,898,105.17</w:t>
            </w:r>
          </w:p>
        </w:tc>
      </w:tr>
      <w:tr w:rsidR="003969D7" w:rsidRPr="00C51C77" w:rsidTr="003969D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70,999.71</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65,017,645.69</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884,451,788.23</w:t>
            </w:r>
          </w:p>
        </w:tc>
      </w:tr>
      <w:tr w:rsidR="003969D7" w:rsidRPr="00C51C77" w:rsidTr="003969D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3969D7" w:rsidRPr="00C51C77" w:rsidTr="003969D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30,916,762.64</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1,758,842.69</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1,025,794.93</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170,965.86</w:t>
            </w:r>
          </w:p>
        </w:tc>
      </w:tr>
      <w:tr w:rsidR="003969D7" w:rsidRPr="00C51C77" w:rsidTr="003969D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1,184,444.45</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152,209.57</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35,209,020.14</w:t>
            </w:r>
          </w:p>
        </w:tc>
      </w:tr>
      <w:tr w:rsidR="003969D7" w:rsidRPr="00C51C77" w:rsidTr="003969D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859,677,909.07</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-10,435,140.98</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849,242,768.09</w:t>
            </w:r>
          </w:p>
        </w:tc>
      </w:tr>
      <w:tr w:rsidR="003969D7" w:rsidRPr="00C51C77" w:rsidTr="003969D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884,451,788.23</w:t>
            </w:r>
          </w:p>
        </w:tc>
      </w:tr>
    </w:tbl>
    <w:p w:rsidR="00C62714" w:rsidRDefault="003969D7">
      <w:pPr>
        <w:tabs>
          <w:tab w:val="left" w:pos="426"/>
        </w:tabs>
        <w:spacing w:line="360" w:lineRule="auto"/>
        <w:jc w:val="left"/>
        <w:rPr>
          <w:kern w:val="0"/>
          <w:sz w:val="24"/>
        </w:rPr>
      </w:pPr>
      <w:r>
        <w:rPr>
          <w:rFonts w:hint="eastAsia"/>
          <w:kern w:val="0"/>
          <w:sz w:val="24"/>
        </w:rPr>
        <w:t>注：</w:t>
      </w:r>
      <w:r>
        <w:rPr>
          <w:kern w:val="0"/>
          <w:sz w:val="24"/>
        </w:rPr>
        <w:t>1</w:t>
      </w:r>
      <w:r>
        <w:rPr>
          <w:kern w:val="0"/>
          <w:sz w:val="24"/>
        </w:rPr>
        <w:t>、报告截止日</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0.9879</w:t>
      </w:r>
      <w:r>
        <w:rPr>
          <w:kern w:val="0"/>
          <w:sz w:val="24"/>
        </w:rPr>
        <w:t>元，基金份额总额</w:t>
      </w:r>
      <w:r>
        <w:rPr>
          <w:kern w:val="0"/>
          <w:sz w:val="24"/>
        </w:rPr>
        <w:t>859,677,909.07</w:t>
      </w:r>
      <w:r>
        <w:rPr>
          <w:kern w:val="0"/>
          <w:sz w:val="24"/>
        </w:rPr>
        <w:t>份。</w:t>
      </w:r>
    </w:p>
    <w:p w:rsidR="001A59F9" w:rsidRPr="00AA0214" w:rsidRDefault="003969D7" w:rsidP="007A50C4">
      <w:pPr>
        <w:tabs>
          <w:tab w:val="left" w:pos="426"/>
        </w:tabs>
        <w:spacing w:line="360" w:lineRule="auto"/>
        <w:jc w:val="left"/>
        <w:rPr>
          <w:kern w:val="0"/>
          <w:sz w:val="24"/>
        </w:rPr>
      </w:pPr>
      <w:r>
        <w:rPr>
          <w:rFonts w:hint="eastAsia"/>
          <w:kern w:val="0"/>
          <w:sz w:val="24"/>
        </w:rPr>
        <w:t xml:space="preserve">    </w:t>
      </w:r>
      <w:r w:rsidR="001A59F9" w:rsidRPr="00AA0214">
        <w:rPr>
          <w:kern w:val="0"/>
          <w:sz w:val="24"/>
        </w:rPr>
        <w:t>2</w:t>
      </w:r>
      <w:r w:rsidR="001A59F9" w:rsidRPr="00AA0214">
        <w:rPr>
          <w:kern w:val="0"/>
          <w:sz w:val="24"/>
        </w:rPr>
        <w:t>、本财务报表的实际编制期间为</w:t>
      </w:r>
      <w:r w:rsidR="001A59F9" w:rsidRPr="00AA0214">
        <w:rPr>
          <w:kern w:val="0"/>
          <w:sz w:val="24"/>
        </w:rPr>
        <w:t>2016</w:t>
      </w:r>
      <w:r w:rsidR="001A59F9" w:rsidRPr="00AA0214">
        <w:rPr>
          <w:kern w:val="0"/>
          <w:sz w:val="24"/>
        </w:rPr>
        <w:t>年</w:t>
      </w:r>
      <w:r w:rsidR="001A59F9" w:rsidRPr="00AA0214">
        <w:rPr>
          <w:kern w:val="0"/>
          <w:sz w:val="24"/>
        </w:rPr>
        <w:t>10</w:t>
      </w:r>
      <w:r w:rsidR="001A59F9" w:rsidRPr="00AA0214">
        <w:rPr>
          <w:kern w:val="0"/>
          <w:sz w:val="24"/>
        </w:rPr>
        <w:t>月</w:t>
      </w:r>
      <w:r w:rsidR="001A59F9" w:rsidRPr="00AA0214">
        <w:rPr>
          <w:kern w:val="0"/>
          <w:sz w:val="24"/>
        </w:rPr>
        <w:t>20</w:t>
      </w:r>
      <w:r w:rsidR="001A59F9" w:rsidRPr="00AA0214">
        <w:rPr>
          <w:kern w:val="0"/>
          <w:sz w:val="24"/>
        </w:rPr>
        <w:t>日</w:t>
      </w:r>
      <w:r w:rsidR="001A59F9" w:rsidRPr="00AA0214">
        <w:rPr>
          <w:kern w:val="0"/>
          <w:sz w:val="24"/>
        </w:rPr>
        <w:t>(</w:t>
      </w:r>
      <w:r w:rsidR="001A59F9" w:rsidRPr="00AA0214">
        <w:rPr>
          <w:kern w:val="0"/>
          <w:sz w:val="24"/>
        </w:rPr>
        <w:t>基金合同生效日</w:t>
      </w:r>
      <w:r w:rsidR="001A59F9" w:rsidRPr="00AA0214">
        <w:rPr>
          <w:kern w:val="0"/>
          <w:sz w:val="24"/>
        </w:rPr>
        <w:t>)</w:t>
      </w:r>
      <w:r w:rsidR="001A59F9" w:rsidRPr="00AA0214">
        <w:rPr>
          <w:kern w:val="0"/>
          <w:sz w:val="24"/>
        </w:rPr>
        <w:t>至</w:t>
      </w:r>
      <w:r w:rsidR="001A59F9" w:rsidRPr="00AA0214">
        <w:rPr>
          <w:kern w:val="0"/>
          <w:sz w:val="24"/>
        </w:rPr>
        <w:t>2016</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日止期间。</w:t>
      </w:r>
    </w:p>
    <w:p w:rsidR="00AA0214" w:rsidRPr="00C51C77" w:rsidRDefault="003969D7"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rFonts w:hint="eastAsia"/>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交银施罗德经济新动力混合型证券投资基金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10</w:t>
      </w:r>
      <w:r w:rsidR="00F64FAD" w:rsidRPr="00DA21E1">
        <w:rPr>
          <w:color w:val="000000"/>
          <w:sz w:val="24"/>
        </w:rPr>
        <w:t>月</w:t>
      </w:r>
      <w:r w:rsidR="00F64FAD" w:rsidRPr="00DA21E1">
        <w:rPr>
          <w:color w:val="000000"/>
          <w:sz w:val="24"/>
        </w:rPr>
        <w:t>20</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3969D7" w:rsidRPr="00C51C77" w:rsidTr="003969D7">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10</w:t>
            </w:r>
            <w:r w:rsidRPr="00DA21E1">
              <w:rPr>
                <w:rFonts w:ascii="Times New Roman" w:hAnsi="Times New Roman"/>
                <w:b/>
                <w:color w:val="000000"/>
              </w:rPr>
              <w:t>月</w:t>
            </w:r>
            <w:r w:rsidRPr="00DA21E1">
              <w:rPr>
                <w:rFonts w:ascii="Times New Roman" w:hAnsi="Times New Roman"/>
                <w:b/>
                <w:color w:val="000000"/>
              </w:rPr>
              <w:t>20</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3969D7" w:rsidRPr="00C51C77" w:rsidTr="003969D7">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-5,167,950.41</w:t>
            </w:r>
          </w:p>
        </w:tc>
      </w:tr>
      <w:tr w:rsidR="003969D7" w:rsidRPr="00C51C77" w:rsidTr="003969D7">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lastRenderedPageBreak/>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807,382.93</w:t>
            </w:r>
          </w:p>
        </w:tc>
      </w:tr>
      <w:tr w:rsidR="003969D7" w:rsidRPr="00C51C77" w:rsidTr="003969D7">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807,382.93</w:t>
            </w:r>
          </w:p>
        </w:tc>
      </w:tr>
      <w:tr w:rsidR="003969D7" w:rsidRPr="00C51C77" w:rsidTr="003969D7">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5,217,295.94</w:t>
            </w:r>
          </w:p>
        </w:tc>
      </w:tr>
      <w:tr w:rsidR="003969D7" w:rsidRPr="00C51C77" w:rsidTr="003969D7">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5,217,295.94</w:t>
            </w:r>
          </w:p>
        </w:tc>
      </w:tr>
      <w:tr w:rsidR="003969D7" w:rsidRPr="00C51C77" w:rsidTr="003969D7">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3969D7" w:rsidRPr="00C51C77" w:rsidTr="003969D7">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-11,549,685.18</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357,055.90</w:t>
            </w:r>
          </w:p>
        </w:tc>
      </w:tr>
      <w:tr w:rsidR="003969D7" w:rsidRPr="00C51C77" w:rsidTr="003969D7">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4,638,871.09</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2,434,264.80</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405,710.85</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1,642,978.45</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155,916.99</w:t>
            </w:r>
          </w:p>
        </w:tc>
      </w:tr>
      <w:tr w:rsidR="003969D7" w:rsidRPr="00C51C77" w:rsidTr="003969D7">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-9,806,821.50</w:t>
            </w:r>
          </w:p>
        </w:tc>
      </w:tr>
      <w:tr w:rsidR="003969D7" w:rsidRPr="00C51C77" w:rsidTr="003969D7">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969D7" w:rsidRPr="00C51C77" w:rsidTr="003969D7">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-9,806,821.50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交银施罗德经济新动力混合型证券投资基金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lastRenderedPageBreak/>
        <w:t>本报告期：</w:t>
      </w:r>
      <w:r w:rsidR="00F64FAD" w:rsidRPr="004C51A0">
        <w:rPr>
          <w:color w:val="000000"/>
          <w:sz w:val="24"/>
        </w:rPr>
        <w:t>2016</w:t>
      </w:r>
      <w:r w:rsidR="00F64FAD" w:rsidRPr="004C51A0">
        <w:rPr>
          <w:color w:val="000000"/>
          <w:sz w:val="24"/>
        </w:rPr>
        <w:t>年</w:t>
      </w:r>
      <w:r w:rsidR="00F64FAD" w:rsidRPr="004C51A0">
        <w:rPr>
          <w:color w:val="000000"/>
          <w:sz w:val="24"/>
        </w:rPr>
        <w:t>10</w:t>
      </w:r>
      <w:r w:rsidR="00F64FAD" w:rsidRPr="004C51A0">
        <w:rPr>
          <w:color w:val="000000"/>
          <w:sz w:val="24"/>
        </w:rPr>
        <w:t>月</w:t>
      </w:r>
      <w:r w:rsidR="00F64FAD" w:rsidRPr="004C51A0">
        <w:rPr>
          <w:color w:val="000000"/>
          <w:sz w:val="24"/>
        </w:rPr>
        <w:t>20</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10</w:t>
            </w:r>
            <w:r w:rsidRPr="00D34C2B">
              <w:rPr>
                <w:rFonts w:ascii="Times New Roman" w:hAnsi="Times New Roman"/>
                <w:b/>
                <w:color w:val="000000"/>
                <w:kern w:val="2"/>
              </w:rPr>
              <w:t>月</w:t>
            </w:r>
            <w:r w:rsidRPr="00D34C2B">
              <w:rPr>
                <w:rFonts w:ascii="Times New Roman" w:hAnsi="Times New Roman"/>
                <w:b/>
                <w:color w:val="000000"/>
                <w:kern w:val="2"/>
              </w:rPr>
              <w:t>20</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843,466,001.09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843,466,001.09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-9,806,821.50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-9,806,821.50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16,211,907.98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-628,319.48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15,583,588.50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91,878,218.60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-870,084.52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91,008,134.08</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-75,666,310.62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241,765.04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-75,424,545.58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859,677,909.07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-10,435,140.98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849,242,768.09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3507EE" w:rsidRPr="003507EE" w:rsidRDefault="003507EE" w:rsidP="003507EE">
      <w:pPr>
        <w:spacing w:before="29" w:line="288" w:lineRule="auto"/>
        <w:ind w:firstLineChars="200" w:firstLine="480"/>
        <w:rPr>
          <w:color w:val="000000"/>
          <w:sz w:val="24"/>
        </w:rPr>
      </w:pPr>
      <w:r w:rsidRPr="003507EE">
        <w:rPr>
          <w:color w:val="000000"/>
          <w:sz w:val="24"/>
        </w:rPr>
        <w:t>交银施罗德经济新动力混合型证券投资基金</w:t>
      </w:r>
      <w:r w:rsidRPr="003507EE">
        <w:rPr>
          <w:color w:val="000000"/>
          <w:sz w:val="24"/>
        </w:rPr>
        <w:t xml:space="preserve"> (</w:t>
      </w:r>
      <w:r w:rsidRPr="003507EE">
        <w:rPr>
          <w:color w:val="000000"/>
          <w:sz w:val="24"/>
        </w:rPr>
        <w:t>以下简称</w:t>
      </w:r>
      <w:r w:rsidRPr="003507EE">
        <w:rPr>
          <w:color w:val="000000"/>
          <w:sz w:val="24"/>
        </w:rPr>
        <w:t>“</w:t>
      </w:r>
      <w:r w:rsidRPr="003507EE">
        <w:rPr>
          <w:color w:val="000000"/>
          <w:sz w:val="24"/>
        </w:rPr>
        <w:t>本基金</w:t>
      </w:r>
      <w:r w:rsidRPr="003507EE">
        <w:rPr>
          <w:color w:val="000000"/>
          <w:sz w:val="24"/>
        </w:rPr>
        <w:t>”)</w:t>
      </w:r>
      <w:r w:rsidRPr="003507EE">
        <w:rPr>
          <w:color w:val="000000"/>
          <w:sz w:val="24"/>
        </w:rPr>
        <w:t>经中国证券监督管理委员会</w:t>
      </w:r>
      <w:r w:rsidRPr="003507EE">
        <w:rPr>
          <w:color w:val="000000"/>
          <w:sz w:val="24"/>
        </w:rPr>
        <w:t xml:space="preserve"> (</w:t>
      </w:r>
      <w:r w:rsidRPr="003507EE">
        <w:rPr>
          <w:color w:val="000000"/>
          <w:sz w:val="24"/>
        </w:rPr>
        <w:t>以下简称</w:t>
      </w:r>
      <w:r w:rsidRPr="003507EE">
        <w:rPr>
          <w:color w:val="000000"/>
          <w:sz w:val="24"/>
        </w:rPr>
        <w:t>“</w:t>
      </w:r>
      <w:r w:rsidRPr="003507EE">
        <w:rPr>
          <w:color w:val="000000"/>
          <w:sz w:val="24"/>
        </w:rPr>
        <w:t>中国证监会</w:t>
      </w:r>
      <w:r w:rsidRPr="003507EE">
        <w:rPr>
          <w:color w:val="000000"/>
          <w:sz w:val="24"/>
        </w:rPr>
        <w:t>”)</w:t>
      </w:r>
      <w:r w:rsidRPr="003507EE">
        <w:rPr>
          <w:color w:val="000000"/>
          <w:sz w:val="24"/>
        </w:rPr>
        <w:t>证监许可</w:t>
      </w:r>
      <w:r w:rsidRPr="003507EE">
        <w:rPr>
          <w:color w:val="000000"/>
          <w:sz w:val="24"/>
        </w:rPr>
        <w:t>[2016]</w:t>
      </w:r>
      <w:r w:rsidRPr="003507EE">
        <w:rPr>
          <w:color w:val="000000"/>
          <w:sz w:val="24"/>
        </w:rPr>
        <w:t>第</w:t>
      </w:r>
      <w:r w:rsidRPr="003507EE">
        <w:rPr>
          <w:color w:val="000000"/>
          <w:sz w:val="24"/>
        </w:rPr>
        <w:t>1474</w:t>
      </w:r>
      <w:r w:rsidRPr="003507EE">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sidRPr="003507EE">
        <w:rPr>
          <w:color w:val="000000"/>
          <w:sz w:val="24"/>
        </w:rPr>
        <w:t>842,740,176.76</w:t>
      </w:r>
      <w:r w:rsidRPr="003507EE">
        <w:rPr>
          <w:color w:val="000000"/>
          <w:sz w:val="24"/>
        </w:rPr>
        <w:t>元，业经普华永道中天会计师事务所有限公司普华永道中天验字</w:t>
      </w:r>
      <w:r w:rsidRPr="003507EE">
        <w:rPr>
          <w:color w:val="000000"/>
          <w:sz w:val="24"/>
        </w:rPr>
        <w:t xml:space="preserve"> (2016)</w:t>
      </w:r>
      <w:r w:rsidRPr="003507EE">
        <w:rPr>
          <w:color w:val="000000"/>
          <w:sz w:val="24"/>
        </w:rPr>
        <w:t>第</w:t>
      </w:r>
      <w:r w:rsidRPr="003507EE">
        <w:rPr>
          <w:color w:val="000000"/>
          <w:sz w:val="24"/>
        </w:rPr>
        <w:t>1175</w:t>
      </w:r>
      <w:r w:rsidRPr="003507EE">
        <w:rPr>
          <w:color w:val="000000"/>
          <w:sz w:val="24"/>
        </w:rPr>
        <w:t>号验资报告予以验证。经向中国证监会备案，《交银</w:t>
      </w:r>
      <w:r w:rsidRPr="003507EE">
        <w:rPr>
          <w:color w:val="000000"/>
          <w:sz w:val="24"/>
        </w:rPr>
        <w:lastRenderedPageBreak/>
        <w:t>施罗德经济新动力混合型证券投资基金基金合同》于</w:t>
      </w:r>
      <w:r w:rsidRPr="003507EE">
        <w:rPr>
          <w:color w:val="000000"/>
          <w:sz w:val="24"/>
        </w:rPr>
        <w:t>2016</w:t>
      </w:r>
      <w:r w:rsidRPr="003507EE">
        <w:rPr>
          <w:color w:val="000000"/>
          <w:sz w:val="24"/>
        </w:rPr>
        <w:t>年</w:t>
      </w:r>
      <w:r w:rsidRPr="003507EE">
        <w:rPr>
          <w:color w:val="000000"/>
          <w:sz w:val="24"/>
        </w:rPr>
        <w:t>10</w:t>
      </w:r>
      <w:r w:rsidRPr="003507EE">
        <w:rPr>
          <w:color w:val="000000"/>
          <w:sz w:val="24"/>
        </w:rPr>
        <w:t>月</w:t>
      </w:r>
      <w:r w:rsidRPr="003507EE">
        <w:rPr>
          <w:color w:val="000000"/>
          <w:sz w:val="24"/>
        </w:rPr>
        <w:t>20</w:t>
      </w:r>
      <w:r w:rsidRPr="003507EE">
        <w:rPr>
          <w:color w:val="000000"/>
          <w:sz w:val="24"/>
        </w:rPr>
        <w:t>日正式生效，基金合同生效日的基金份额总额为</w:t>
      </w:r>
      <w:r w:rsidRPr="003507EE">
        <w:rPr>
          <w:color w:val="000000"/>
          <w:sz w:val="24"/>
        </w:rPr>
        <w:t>843,466,001.09</w:t>
      </w:r>
      <w:r w:rsidRPr="003507EE">
        <w:rPr>
          <w:color w:val="000000"/>
          <w:sz w:val="24"/>
        </w:rPr>
        <w:t>份基金份额，其中认购资金利息折合</w:t>
      </w:r>
      <w:r w:rsidRPr="003507EE">
        <w:rPr>
          <w:color w:val="000000"/>
          <w:sz w:val="24"/>
        </w:rPr>
        <w:t>725,824.33</w:t>
      </w:r>
      <w:r w:rsidRPr="003507EE">
        <w:rPr>
          <w:color w:val="000000"/>
          <w:sz w:val="24"/>
        </w:rPr>
        <w:t>份基金份额。本基金的基金管理人为交银施罗德基金管理有限公司，基金托管人为中国建设银行股份有限公司。</w:t>
      </w:r>
    </w:p>
    <w:p w:rsidR="003507EE" w:rsidRPr="003507EE" w:rsidRDefault="003507EE" w:rsidP="003507EE">
      <w:pPr>
        <w:spacing w:before="29" w:line="288" w:lineRule="auto"/>
        <w:ind w:firstLineChars="200" w:firstLine="480"/>
        <w:rPr>
          <w:color w:val="000000"/>
          <w:sz w:val="24"/>
        </w:rPr>
      </w:pPr>
      <w:r w:rsidRPr="003507EE">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sidRPr="003507EE">
        <w:rPr>
          <w:color w:val="000000"/>
          <w:sz w:val="24"/>
        </w:rPr>
        <w:t>(</w:t>
      </w:r>
      <w:r w:rsidRPr="003507EE">
        <w:rPr>
          <w:color w:val="000000"/>
          <w:sz w:val="24"/>
        </w:rPr>
        <w:t>含中小板、创业板及其他经中国证监会核准上市的股票</w:t>
      </w:r>
      <w:r w:rsidRPr="003507EE">
        <w:rPr>
          <w:color w:val="000000"/>
          <w:sz w:val="24"/>
        </w:rPr>
        <w:t>)</w:t>
      </w:r>
      <w:r w:rsidRPr="003507EE">
        <w:rPr>
          <w:color w:val="000000"/>
          <w:sz w:val="24"/>
        </w:rPr>
        <w:t>、债券、货币市场工具、权证、资产支持证券、股指期货以及法律法规或中国证监会允许基金投资的其他金融工具</w:t>
      </w:r>
      <w:r w:rsidRPr="003507EE">
        <w:rPr>
          <w:color w:val="000000"/>
          <w:sz w:val="24"/>
        </w:rPr>
        <w:t>(</w:t>
      </w:r>
      <w:r w:rsidRPr="003507EE">
        <w:rPr>
          <w:rFonts w:hint="eastAsia"/>
          <w:color w:val="000000"/>
          <w:sz w:val="24"/>
        </w:rPr>
        <w:t>但须符合中国证监会相关规定</w:t>
      </w:r>
      <w:r w:rsidRPr="003507EE">
        <w:rPr>
          <w:color w:val="000000"/>
          <w:sz w:val="24"/>
        </w:rPr>
        <w:t>)</w:t>
      </w:r>
      <w:r w:rsidRPr="003507EE">
        <w:rPr>
          <w:color w:val="000000"/>
          <w:sz w:val="24"/>
        </w:rPr>
        <w:t>。</w:t>
      </w:r>
      <w:r w:rsidRPr="003507EE">
        <w:rPr>
          <w:rFonts w:hint="eastAsia"/>
          <w:color w:val="000000"/>
          <w:sz w:val="24"/>
        </w:rPr>
        <w:t>如法律法规或监管机构以后允许基金投资其他品种，基金管理人在履行适当程序后，可以将其纳入投资范围。</w:t>
      </w:r>
      <w:r w:rsidRPr="003507EE">
        <w:rPr>
          <w:color w:val="000000"/>
          <w:sz w:val="24"/>
        </w:rPr>
        <w:t>本基金的投资组合比例为：股票资产占基金资产的比例为</w:t>
      </w:r>
      <w:r w:rsidRPr="003507EE">
        <w:rPr>
          <w:color w:val="000000"/>
          <w:sz w:val="24"/>
        </w:rPr>
        <w:t>30%-95%</w:t>
      </w:r>
      <w:r w:rsidRPr="003507EE">
        <w:rPr>
          <w:color w:val="000000"/>
          <w:sz w:val="24"/>
        </w:rPr>
        <w:t>，债券、货币市场工具、资产支持证券等固定收益类资产占基金资产的比例为</w:t>
      </w:r>
      <w:r w:rsidRPr="003507EE">
        <w:rPr>
          <w:color w:val="000000"/>
          <w:sz w:val="24"/>
        </w:rPr>
        <w:t>0%-40%</w:t>
      </w:r>
      <w:r w:rsidRPr="003507EE">
        <w:rPr>
          <w:rFonts w:hint="eastAsia"/>
          <w:color w:val="000000"/>
          <w:sz w:val="24"/>
        </w:rPr>
        <w:t>；本基金投资于</w:t>
      </w:r>
      <w:r w:rsidRPr="003507EE">
        <w:rPr>
          <w:color w:val="000000"/>
          <w:sz w:val="24"/>
        </w:rPr>
        <w:t>与经济新动力主题相关证券的比例不低于非现金基金资产的</w:t>
      </w:r>
      <w:r w:rsidRPr="003507EE">
        <w:rPr>
          <w:color w:val="000000"/>
          <w:sz w:val="24"/>
        </w:rPr>
        <w:t>80%</w:t>
      </w:r>
      <w:r w:rsidRPr="003507EE">
        <w:rPr>
          <w:rFonts w:hint="eastAsia"/>
          <w:color w:val="000000"/>
          <w:sz w:val="24"/>
        </w:rPr>
        <w:t>；每个交易日日终在扣除股指期货合约需缴纳的交易保证金后，</w:t>
      </w:r>
      <w:r w:rsidRPr="003507EE">
        <w:rPr>
          <w:color w:val="000000"/>
          <w:sz w:val="24"/>
        </w:rPr>
        <w:t>本基金保留的现金以及投资于到期日在一年以内的政府债券的比例合计不低于基金资产净值的</w:t>
      </w:r>
      <w:r w:rsidRPr="003507EE">
        <w:rPr>
          <w:color w:val="000000"/>
          <w:sz w:val="24"/>
        </w:rPr>
        <w:t>5%</w:t>
      </w:r>
      <w:r w:rsidRPr="003507EE">
        <w:rPr>
          <w:color w:val="000000"/>
          <w:sz w:val="24"/>
        </w:rPr>
        <w:t>。本基金的业绩比较基准为：</w:t>
      </w:r>
      <w:r w:rsidRPr="003507EE">
        <w:rPr>
          <w:rFonts w:hint="eastAsia"/>
          <w:color w:val="000000"/>
          <w:sz w:val="24"/>
        </w:rPr>
        <w:t>沪深</w:t>
      </w:r>
      <w:r w:rsidRPr="003507EE">
        <w:rPr>
          <w:color w:val="000000"/>
          <w:sz w:val="24"/>
        </w:rPr>
        <w:t>300</w:t>
      </w:r>
      <w:r w:rsidRPr="003507EE">
        <w:rPr>
          <w:color w:val="000000"/>
          <w:sz w:val="24"/>
        </w:rPr>
        <w:t>指数收益率</w:t>
      </w:r>
      <w:r w:rsidRPr="003507EE">
        <w:rPr>
          <w:color w:val="000000"/>
          <w:sz w:val="24"/>
        </w:rPr>
        <w:t>×60%+</w:t>
      </w:r>
      <w:r w:rsidRPr="003507EE">
        <w:rPr>
          <w:color w:val="000000"/>
          <w:sz w:val="24"/>
        </w:rPr>
        <w:t>中证综合债券指数收益率</w:t>
      </w:r>
      <w:r w:rsidRPr="003507EE">
        <w:rPr>
          <w:color w:val="000000"/>
          <w:sz w:val="24"/>
        </w:rPr>
        <w:t>×40%</w:t>
      </w:r>
      <w:r w:rsidRPr="003507EE">
        <w:rPr>
          <w:color w:val="000000"/>
          <w:sz w:val="24"/>
        </w:rPr>
        <w:t>。</w:t>
      </w:r>
    </w:p>
    <w:p w:rsidR="003507EE" w:rsidRPr="003507EE" w:rsidRDefault="003507EE" w:rsidP="003507EE">
      <w:pPr>
        <w:spacing w:before="29" w:line="288" w:lineRule="auto"/>
        <w:ind w:firstLineChars="200" w:firstLine="480"/>
        <w:rPr>
          <w:color w:val="000000"/>
          <w:sz w:val="24"/>
        </w:rPr>
      </w:pPr>
      <w:r w:rsidRPr="003507EE">
        <w:rPr>
          <w:color w:val="000000"/>
          <w:sz w:val="24"/>
        </w:rPr>
        <w:t>本财务报表由本基金的基金管理人交银施罗德基金管理有限</w:t>
      </w:r>
      <w:r w:rsidRPr="003507EE">
        <w:rPr>
          <w:rFonts w:hint="eastAsia"/>
          <w:color w:val="000000"/>
          <w:sz w:val="24"/>
        </w:rPr>
        <w:t>公司于</w:t>
      </w:r>
      <w:r w:rsidRPr="003507EE">
        <w:rPr>
          <w:color w:val="000000"/>
          <w:sz w:val="24"/>
        </w:rPr>
        <w:t>2017</w:t>
      </w:r>
      <w:r w:rsidRPr="003507EE">
        <w:rPr>
          <w:rFonts w:hint="eastAsia"/>
          <w:color w:val="000000"/>
          <w:sz w:val="24"/>
        </w:rPr>
        <w:t>年</w:t>
      </w:r>
      <w:r w:rsidRPr="003507EE">
        <w:rPr>
          <w:color w:val="000000"/>
          <w:sz w:val="24"/>
        </w:rPr>
        <w:t>3</w:t>
      </w:r>
      <w:r w:rsidRPr="003507EE">
        <w:rPr>
          <w:rFonts w:hint="eastAsia"/>
          <w:color w:val="000000"/>
          <w:sz w:val="24"/>
        </w:rPr>
        <w:t>月</w:t>
      </w:r>
      <w:r w:rsidRPr="003507EE">
        <w:rPr>
          <w:color w:val="000000"/>
          <w:sz w:val="24"/>
        </w:rPr>
        <w:t>24</w:t>
      </w:r>
      <w:r w:rsidRPr="003507EE">
        <w:rPr>
          <w:rFonts w:hint="eastAsia"/>
          <w:color w:val="000000"/>
          <w:sz w:val="24"/>
        </w:rPr>
        <w:t>日</w:t>
      </w:r>
      <w:r w:rsidRPr="003507EE">
        <w:rPr>
          <w:color w:val="000000"/>
          <w:sz w:val="24"/>
        </w:rPr>
        <w:t>批准报出。</w:t>
      </w:r>
    </w:p>
    <w:p w:rsidR="001A59F9" w:rsidRPr="003507EE" w:rsidRDefault="001A59F9" w:rsidP="00016A50">
      <w:pPr>
        <w:tabs>
          <w:tab w:val="left" w:pos="2265"/>
        </w:tabs>
        <w:spacing w:line="360" w:lineRule="auto"/>
        <w:ind w:firstLineChars="200" w:firstLine="420"/>
        <w:rPr>
          <w:rFonts w:asciiTheme="minorEastAsia" w:eastAsiaTheme="minorEastAsia" w:hAnsiTheme="minorEastAsia"/>
          <w:color w:val="000000"/>
          <w:szCs w:val="21"/>
          <w:lang w:val="en-GB"/>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颁布的《证券投资基金会计核算业务指引》、《交银施罗德经济新动力混合型证券投资基金基金合同》和在财务报表附注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w:t>
      </w:r>
      <w:r w:rsidRPr="002F6772">
        <w:rPr>
          <w:color w:val="000000"/>
          <w:sz w:val="24"/>
        </w:rPr>
        <w:t>10</w:t>
      </w:r>
      <w:r w:rsidRPr="002F6772">
        <w:rPr>
          <w:color w:val="000000"/>
          <w:sz w:val="24"/>
        </w:rPr>
        <w:t>月</w:t>
      </w:r>
      <w:r w:rsidRPr="002F6772">
        <w:rPr>
          <w:color w:val="000000"/>
          <w:sz w:val="24"/>
        </w:rPr>
        <w:t>20</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w:t>
      </w:r>
      <w:r w:rsidRPr="002F6772">
        <w:rPr>
          <w:color w:val="000000"/>
          <w:sz w:val="24"/>
        </w:rPr>
        <w:t>10</w:t>
      </w:r>
      <w:r w:rsidRPr="002F6772">
        <w:rPr>
          <w:color w:val="000000"/>
          <w:sz w:val="24"/>
        </w:rPr>
        <w:t>月</w:t>
      </w:r>
      <w:r w:rsidRPr="002F6772">
        <w:rPr>
          <w:color w:val="000000"/>
          <w:sz w:val="24"/>
        </w:rPr>
        <w:t>20</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2016</w:t>
      </w:r>
      <w:r w:rsidRPr="002F6772">
        <w:rPr>
          <w:color w:val="000000"/>
          <w:sz w:val="24"/>
        </w:rPr>
        <w:t>年</w:t>
      </w:r>
      <w:r w:rsidRPr="002F6772">
        <w:rPr>
          <w:color w:val="000000"/>
          <w:sz w:val="24"/>
        </w:rPr>
        <w:t>10</w:t>
      </w:r>
      <w:r w:rsidRPr="002F6772">
        <w:rPr>
          <w:color w:val="000000"/>
          <w:sz w:val="24"/>
        </w:rPr>
        <w:t>月</w:t>
      </w:r>
      <w:r w:rsidRPr="002F6772">
        <w:rPr>
          <w:color w:val="000000"/>
          <w:sz w:val="24"/>
        </w:rPr>
        <w:t>20</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C62714" w:rsidRDefault="003969D7">
      <w:pPr>
        <w:spacing w:before="29" w:line="288" w:lineRule="auto"/>
        <w:ind w:firstLineChars="200" w:firstLine="480"/>
        <w:rPr>
          <w:color w:val="000000"/>
          <w:sz w:val="24"/>
        </w:rPr>
      </w:pPr>
      <w:r>
        <w:rPr>
          <w:color w:val="000000"/>
          <w:sz w:val="24"/>
        </w:rPr>
        <w:t>(1)</w:t>
      </w:r>
      <w:r>
        <w:rPr>
          <w:color w:val="000000"/>
          <w:sz w:val="24"/>
        </w:rPr>
        <w:t>金融资产的分类</w:t>
      </w:r>
    </w:p>
    <w:p w:rsidR="00C62714" w:rsidRDefault="003969D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62714" w:rsidRDefault="003969D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62714" w:rsidRDefault="003969D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62714" w:rsidRDefault="003969D7">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C62714" w:rsidRDefault="003969D7">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62714" w:rsidRDefault="003969D7">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C62714" w:rsidRDefault="003969D7">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w:t>
      </w:r>
      <w:r>
        <w:rPr>
          <w:color w:val="000000"/>
          <w:sz w:val="24"/>
        </w:rPr>
        <w:lastRenderedPageBreak/>
        <w:t>置损益计入当期损益。</w:t>
      </w:r>
    </w:p>
    <w:p w:rsidR="00C62714" w:rsidRDefault="003969D7">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62714" w:rsidRDefault="003969D7">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C62714" w:rsidRDefault="003969D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C62714" w:rsidRDefault="003969D7">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C62714" w:rsidRDefault="003969D7">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C62714" w:rsidRDefault="003969D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62714" w:rsidRDefault="003969D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C62714" w:rsidRDefault="003969D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1A59F9" w:rsidRPr="002F6772" w:rsidRDefault="001A59F9" w:rsidP="002F6772">
      <w:pPr>
        <w:spacing w:before="29" w:line="288" w:lineRule="auto"/>
        <w:ind w:firstLineChars="200" w:firstLine="480"/>
        <w:rPr>
          <w:color w:val="000000"/>
          <w:sz w:val="24"/>
        </w:rPr>
      </w:pPr>
      <w:r w:rsidRPr="002F6772">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7.4.4.12 </w:t>
      </w:r>
      <w:r w:rsidRPr="00245C29">
        <w:rPr>
          <w:rFonts w:ascii="Times New Roman" w:hAnsi="Times New Roman"/>
          <w:kern w:val="0"/>
          <w:szCs w:val="24"/>
        </w:rPr>
        <w:t>分部报告</w:t>
      </w:r>
    </w:p>
    <w:p w:rsidR="00C62714" w:rsidRDefault="003969D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C62714" w:rsidRDefault="003969D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根据本基金的估值原则和中国证监会允许的基金行业估值实务操作，本基金确定以下类别股票投资的公允价值时采用的估值方法及其关键假设如下：</w:t>
      </w:r>
    </w:p>
    <w:p w:rsidR="00C62714" w:rsidRDefault="003969D7">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C62714" w:rsidRDefault="003969D7">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C62714" w:rsidRDefault="003969D7">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可转换债券、资产支持证券和中小企业私募债券除外</w:t>
      </w:r>
      <w:r w:rsidRPr="002F6772">
        <w:rPr>
          <w:color w:val="000000"/>
          <w:sz w:val="24"/>
        </w:rPr>
        <w:t>)</w:t>
      </w:r>
      <w:r w:rsidRPr="002F6772">
        <w:rPr>
          <w:color w:val="000000"/>
          <w:sz w:val="24"/>
        </w:rPr>
        <w:t>，按照中证指数有限公司根据《中国证券投资基金业协会估值核算工作小组关于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季度固定收益品种的估值处理标准》所独立提供的债券估值结果确定公允价值。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lastRenderedPageBreak/>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C62714" w:rsidRDefault="003969D7">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C62714" w:rsidRDefault="003969D7">
      <w:pPr>
        <w:spacing w:before="29" w:line="288" w:lineRule="auto"/>
        <w:ind w:firstLineChars="200" w:firstLine="480"/>
        <w:rPr>
          <w:color w:val="000000"/>
          <w:sz w:val="24"/>
        </w:rPr>
      </w:pPr>
      <w:r>
        <w:rPr>
          <w:color w:val="000000"/>
          <w:sz w:val="24"/>
        </w:rPr>
        <w:t xml:space="preserve">(1) </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C62714" w:rsidRDefault="003969D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C62714">
        <w:tc>
          <w:tcPr>
            <w:tcW w:w="5220" w:type="dxa"/>
            <w:vAlign w:val="center"/>
          </w:tcPr>
          <w:p w:rsidR="00C62714" w:rsidRDefault="003969D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62714" w:rsidRDefault="003969D7">
            <w:pPr>
              <w:jc w:val="center"/>
            </w:pPr>
            <w:r>
              <w:rPr>
                <w:color w:val="000000"/>
                <w:sz w:val="24"/>
              </w:rPr>
              <w:t>基金管理人、基金销售机构</w:t>
            </w:r>
          </w:p>
        </w:tc>
      </w:tr>
      <w:tr w:rsidR="00C62714">
        <w:tc>
          <w:tcPr>
            <w:tcW w:w="5220" w:type="dxa"/>
            <w:vAlign w:val="center"/>
          </w:tcPr>
          <w:p w:rsidR="00C62714" w:rsidRDefault="003969D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C62714" w:rsidRDefault="003969D7">
            <w:pPr>
              <w:jc w:val="center"/>
            </w:pPr>
            <w:r>
              <w:rPr>
                <w:color w:val="000000"/>
                <w:sz w:val="24"/>
              </w:rPr>
              <w:t>基金托管人、基金销售机构</w:t>
            </w:r>
          </w:p>
        </w:tc>
      </w:tr>
      <w:tr w:rsidR="00C62714">
        <w:tc>
          <w:tcPr>
            <w:tcW w:w="5220" w:type="dxa"/>
            <w:vAlign w:val="center"/>
          </w:tcPr>
          <w:p w:rsidR="00C62714" w:rsidRDefault="003969D7">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C62714" w:rsidRDefault="003969D7">
            <w:pPr>
              <w:jc w:val="center"/>
            </w:pPr>
            <w:r>
              <w:rPr>
                <w:color w:val="000000"/>
                <w:sz w:val="24"/>
              </w:rPr>
              <w:t>基金管理人的股东、基金销售机构</w:t>
            </w:r>
          </w:p>
        </w:tc>
      </w:tr>
      <w:tr w:rsidR="00C62714">
        <w:tc>
          <w:tcPr>
            <w:tcW w:w="5220" w:type="dxa"/>
            <w:vAlign w:val="center"/>
          </w:tcPr>
          <w:p w:rsidR="00C62714" w:rsidRDefault="003969D7">
            <w:pPr>
              <w:jc w:val="left"/>
            </w:pPr>
            <w:r>
              <w:rPr>
                <w:color w:val="000000"/>
                <w:sz w:val="24"/>
              </w:rPr>
              <w:t>施罗德投资管理有限公司</w:t>
            </w:r>
          </w:p>
        </w:tc>
        <w:tc>
          <w:tcPr>
            <w:tcW w:w="3780" w:type="dxa"/>
            <w:vAlign w:val="center"/>
          </w:tcPr>
          <w:p w:rsidR="00C62714" w:rsidRDefault="003969D7">
            <w:pPr>
              <w:jc w:val="center"/>
            </w:pPr>
            <w:r>
              <w:rPr>
                <w:color w:val="000000"/>
                <w:sz w:val="24"/>
              </w:rPr>
              <w:t>基金管理人的股东</w:t>
            </w:r>
          </w:p>
        </w:tc>
      </w:tr>
      <w:tr w:rsidR="00C62714">
        <w:tc>
          <w:tcPr>
            <w:tcW w:w="5220" w:type="dxa"/>
            <w:vAlign w:val="center"/>
          </w:tcPr>
          <w:p w:rsidR="00C62714" w:rsidRDefault="003969D7">
            <w:pPr>
              <w:jc w:val="left"/>
            </w:pPr>
            <w:r>
              <w:rPr>
                <w:color w:val="000000"/>
                <w:sz w:val="24"/>
              </w:rPr>
              <w:lastRenderedPageBreak/>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62714" w:rsidRDefault="003969D7">
            <w:pPr>
              <w:jc w:val="center"/>
            </w:pPr>
            <w:r>
              <w:rPr>
                <w:color w:val="000000"/>
                <w:sz w:val="24"/>
              </w:rPr>
              <w:t>基金管理人的股东</w:t>
            </w:r>
          </w:p>
        </w:tc>
      </w:tr>
      <w:tr w:rsidR="00C62714">
        <w:tc>
          <w:tcPr>
            <w:tcW w:w="5220" w:type="dxa"/>
            <w:vAlign w:val="center"/>
          </w:tcPr>
          <w:p w:rsidR="00C62714" w:rsidRDefault="003969D7">
            <w:pPr>
              <w:jc w:val="left"/>
            </w:pPr>
            <w:r>
              <w:rPr>
                <w:color w:val="000000"/>
                <w:sz w:val="24"/>
              </w:rPr>
              <w:t>交银施罗德资产管理有限公司</w:t>
            </w:r>
          </w:p>
        </w:tc>
        <w:tc>
          <w:tcPr>
            <w:tcW w:w="3780" w:type="dxa"/>
            <w:vAlign w:val="center"/>
          </w:tcPr>
          <w:p w:rsidR="00C62714" w:rsidRDefault="003969D7">
            <w:pPr>
              <w:jc w:val="center"/>
            </w:pPr>
            <w:r>
              <w:rPr>
                <w:color w:val="000000"/>
                <w:sz w:val="24"/>
              </w:rPr>
              <w:t>基金管理人的子公司</w:t>
            </w:r>
          </w:p>
        </w:tc>
      </w:tr>
      <w:tr w:rsidR="00C62714">
        <w:tc>
          <w:tcPr>
            <w:tcW w:w="5220" w:type="dxa"/>
            <w:vAlign w:val="center"/>
          </w:tcPr>
          <w:p w:rsidR="00C62714" w:rsidRDefault="003969D7">
            <w:pPr>
              <w:jc w:val="left"/>
            </w:pPr>
            <w:r>
              <w:rPr>
                <w:color w:val="000000"/>
                <w:sz w:val="24"/>
              </w:rPr>
              <w:t>上海直源投资管理有限公司</w:t>
            </w:r>
          </w:p>
        </w:tc>
        <w:tc>
          <w:tcPr>
            <w:tcW w:w="3780" w:type="dxa"/>
            <w:vAlign w:val="center"/>
          </w:tcPr>
          <w:p w:rsidR="00C62714" w:rsidRDefault="003969D7">
            <w:pPr>
              <w:jc w:val="center"/>
            </w:pPr>
            <w:r>
              <w:rPr>
                <w:color w:val="000000"/>
                <w:sz w:val="24"/>
              </w:rPr>
              <w:t>受基金管理人控制的公司</w:t>
            </w:r>
          </w:p>
        </w:tc>
      </w:tr>
      <w:tr w:rsidR="00C62714">
        <w:tc>
          <w:tcPr>
            <w:tcW w:w="5220" w:type="dxa"/>
            <w:vAlign w:val="center"/>
          </w:tcPr>
          <w:p w:rsidR="00C62714" w:rsidRDefault="003969D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62714" w:rsidRDefault="003969D7">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969D7" w:rsidRPr="00C51C77" w:rsidTr="003969D7">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10</w:t>
            </w:r>
            <w:r w:rsidRPr="002C6C89">
              <w:rPr>
                <w:bCs/>
                <w:color w:val="000000"/>
                <w:sz w:val="24"/>
              </w:rPr>
              <w:t>月</w:t>
            </w:r>
            <w:r w:rsidRPr="002C6C89">
              <w:rPr>
                <w:bCs/>
                <w:color w:val="000000"/>
                <w:sz w:val="24"/>
              </w:rPr>
              <w:t>20</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969D7" w:rsidRPr="00C51C77" w:rsidTr="003969D7">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2,434,264.80</w:t>
            </w:r>
          </w:p>
        </w:tc>
      </w:tr>
      <w:tr w:rsidR="003969D7" w:rsidRPr="00C51C77" w:rsidTr="003969D7">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1,149,238.03</w:t>
            </w:r>
          </w:p>
        </w:tc>
      </w:tr>
    </w:tbl>
    <w:p w:rsidR="00C62714" w:rsidRDefault="003969D7">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969D7" w:rsidRPr="00C51C77" w:rsidTr="003969D7">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10</w:t>
            </w:r>
            <w:r w:rsidRPr="002C6C89">
              <w:rPr>
                <w:bCs/>
                <w:color w:val="000000"/>
                <w:sz w:val="24"/>
              </w:rPr>
              <w:t>月</w:t>
            </w:r>
            <w:r w:rsidRPr="002C6C89">
              <w:rPr>
                <w:bCs/>
                <w:color w:val="000000"/>
                <w:sz w:val="24"/>
              </w:rPr>
              <w:t>20</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969D7" w:rsidRPr="00C51C77" w:rsidTr="003969D7">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405,710.85</w:t>
            </w:r>
          </w:p>
        </w:tc>
      </w:tr>
    </w:tbl>
    <w:p w:rsidR="00C62714" w:rsidRDefault="003969D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C34B0D" w:rsidRPr="00BF4BF3" w:rsidRDefault="00C34B0D"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10</w:t>
            </w:r>
            <w:r w:rsidRPr="00456CA2">
              <w:rPr>
                <w:color w:val="000000"/>
                <w:szCs w:val="21"/>
              </w:rPr>
              <w:t>月</w:t>
            </w:r>
            <w:r w:rsidRPr="00456CA2">
              <w:rPr>
                <w:color w:val="000000"/>
                <w:szCs w:val="21"/>
              </w:rPr>
              <w:t>20</w:t>
            </w:r>
            <w:r w:rsidRPr="00456CA2">
              <w:rPr>
                <w:color w:val="000000"/>
                <w:szCs w:val="21"/>
              </w:rPr>
              <w:t>日（基金合同生效日）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C62714">
        <w:tc>
          <w:tcPr>
            <w:tcW w:w="2268" w:type="dxa"/>
            <w:vAlign w:val="center"/>
          </w:tcPr>
          <w:p w:rsidR="00C62714" w:rsidRDefault="003969D7">
            <w:pPr>
              <w:jc w:val="left"/>
            </w:pPr>
            <w:r>
              <w:rPr>
                <w:color w:val="000000"/>
                <w:szCs w:val="21"/>
              </w:rPr>
              <w:t>中国建设银行</w:t>
            </w:r>
          </w:p>
        </w:tc>
        <w:tc>
          <w:tcPr>
            <w:tcW w:w="3365" w:type="dxa"/>
            <w:vAlign w:val="center"/>
          </w:tcPr>
          <w:p w:rsidR="00C62714" w:rsidRDefault="003969D7">
            <w:pPr>
              <w:jc w:val="right"/>
            </w:pPr>
            <w:r>
              <w:rPr>
                <w:color w:val="000000"/>
                <w:szCs w:val="21"/>
              </w:rPr>
              <w:t>238,923,973.24</w:t>
            </w:r>
          </w:p>
        </w:tc>
        <w:tc>
          <w:tcPr>
            <w:tcW w:w="3365" w:type="dxa"/>
            <w:vAlign w:val="center"/>
          </w:tcPr>
          <w:p w:rsidR="00C62714" w:rsidRDefault="003969D7">
            <w:pPr>
              <w:jc w:val="right"/>
            </w:pPr>
            <w:r>
              <w:rPr>
                <w:color w:val="000000"/>
                <w:szCs w:val="21"/>
              </w:rPr>
              <w:t>796,825.76</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C62714">
        <w:tc>
          <w:tcPr>
            <w:tcW w:w="834" w:type="dxa"/>
            <w:vAlign w:val="center"/>
          </w:tcPr>
          <w:p w:rsidR="00C62714" w:rsidRDefault="003969D7">
            <w:pPr>
              <w:jc w:val="center"/>
            </w:pPr>
            <w:r>
              <w:rPr>
                <w:sz w:val="18"/>
                <w:szCs w:val="18"/>
              </w:rPr>
              <w:t>601375</w:t>
            </w:r>
          </w:p>
        </w:tc>
        <w:tc>
          <w:tcPr>
            <w:tcW w:w="835" w:type="dxa"/>
            <w:vAlign w:val="center"/>
          </w:tcPr>
          <w:p w:rsidR="00C62714" w:rsidRDefault="003969D7">
            <w:pPr>
              <w:jc w:val="center"/>
            </w:pPr>
            <w:r>
              <w:rPr>
                <w:sz w:val="18"/>
                <w:szCs w:val="18"/>
              </w:rPr>
              <w:t>中原证券</w:t>
            </w:r>
          </w:p>
        </w:tc>
        <w:tc>
          <w:tcPr>
            <w:tcW w:w="834" w:type="dxa"/>
            <w:vAlign w:val="center"/>
          </w:tcPr>
          <w:p w:rsidR="00C62714" w:rsidRDefault="003969D7">
            <w:pPr>
              <w:jc w:val="center"/>
            </w:pPr>
            <w:r>
              <w:rPr>
                <w:sz w:val="18"/>
                <w:szCs w:val="18"/>
              </w:rPr>
              <w:t>2016-12-20</w:t>
            </w:r>
          </w:p>
        </w:tc>
        <w:tc>
          <w:tcPr>
            <w:tcW w:w="835" w:type="dxa"/>
            <w:vAlign w:val="center"/>
          </w:tcPr>
          <w:p w:rsidR="00C62714" w:rsidRDefault="003969D7">
            <w:pPr>
              <w:jc w:val="center"/>
            </w:pPr>
            <w:r>
              <w:rPr>
                <w:sz w:val="18"/>
                <w:szCs w:val="18"/>
              </w:rPr>
              <w:t>2017-01-03</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4.00</w:t>
            </w:r>
          </w:p>
        </w:tc>
        <w:tc>
          <w:tcPr>
            <w:tcW w:w="834" w:type="dxa"/>
            <w:vAlign w:val="center"/>
          </w:tcPr>
          <w:p w:rsidR="00C62714" w:rsidRDefault="003969D7">
            <w:pPr>
              <w:jc w:val="right"/>
            </w:pPr>
            <w:r>
              <w:rPr>
                <w:sz w:val="18"/>
                <w:szCs w:val="18"/>
              </w:rPr>
              <w:t>4.00</w:t>
            </w:r>
          </w:p>
        </w:tc>
        <w:tc>
          <w:tcPr>
            <w:tcW w:w="835" w:type="dxa"/>
            <w:vAlign w:val="center"/>
          </w:tcPr>
          <w:p w:rsidR="00C62714" w:rsidRDefault="003969D7">
            <w:pPr>
              <w:jc w:val="right"/>
            </w:pPr>
            <w:r>
              <w:rPr>
                <w:sz w:val="18"/>
                <w:szCs w:val="18"/>
              </w:rPr>
              <w:t>26,695</w:t>
            </w:r>
          </w:p>
        </w:tc>
        <w:tc>
          <w:tcPr>
            <w:tcW w:w="834" w:type="dxa"/>
            <w:vAlign w:val="center"/>
          </w:tcPr>
          <w:p w:rsidR="00C62714" w:rsidRDefault="003969D7">
            <w:pPr>
              <w:jc w:val="right"/>
            </w:pPr>
            <w:r>
              <w:rPr>
                <w:sz w:val="18"/>
                <w:szCs w:val="18"/>
              </w:rPr>
              <w:t>106,780.00</w:t>
            </w:r>
          </w:p>
        </w:tc>
        <w:tc>
          <w:tcPr>
            <w:tcW w:w="835" w:type="dxa"/>
            <w:vAlign w:val="center"/>
          </w:tcPr>
          <w:p w:rsidR="00C62714" w:rsidRDefault="003969D7">
            <w:pPr>
              <w:jc w:val="right"/>
            </w:pPr>
            <w:r>
              <w:rPr>
                <w:sz w:val="18"/>
                <w:szCs w:val="18"/>
              </w:rPr>
              <w:t>106,780.00</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603228</w:t>
            </w:r>
          </w:p>
        </w:tc>
        <w:tc>
          <w:tcPr>
            <w:tcW w:w="835" w:type="dxa"/>
            <w:vAlign w:val="center"/>
          </w:tcPr>
          <w:p w:rsidR="00C62714" w:rsidRDefault="003969D7">
            <w:pPr>
              <w:jc w:val="center"/>
            </w:pPr>
            <w:r>
              <w:rPr>
                <w:sz w:val="18"/>
                <w:szCs w:val="18"/>
              </w:rPr>
              <w:t>景旺电子</w:t>
            </w:r>
          </w:p>
        </w:tc>
        <w:tc>
          <w:tcPr>
            <w:tcW w:w="834" w:type="dxa"/>
            <w:vAlign w:val="center"/>
          </w:tcPr>
          <w:p w:rsidR="00C62714" w:rsidRDefault="003969D7">
            <w:pPr>
              <w:jc w:val="center"/>
            </w:pPr>
            <w:r>
              <w:rPr>
                <w:sz w:val="18"/>
                <w:szCs w:val="18"/>
              </w:rPr>
              <w:t>2016-12-28</w:t>
            </w:r>
          </w:p>
        </w:tc>
        <w:tc>
          <w:tcPr>
            <w:tcW w:w="835" w:type="dxa"/>
            <w:vAlign w:val="center"/>
          </w:tcPr>
          <w:p w:rsidR="00C62714" w:rsidRDefault="003969D7">
            <w:pPr>
              <w:jc w:val="center"/>
            </w:pPr>
            <w:r>
              <w:rPr>
                <w:sz w:val="18"/>
                <w:szCs w:val="18"/>
              </w:rPr>
              <w:t>2017-01-06</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23.16</w:t>
            </w:r>
          </w:p>
        </w:tc>
        <w:tc>
          <w:tcPr>
            <w:tcW w:w="834" w:type="dxa"/>
            <w:vAlign w:val="center"/>
          </w:tcPr>
          <w:p w:rsidR="00C62714" w:rsidRDefault="003969D7">
            <w:pPr>
              <w:jc w:val="right"/>
            </w:pPr>
            <w:r>
              <w:rPr>
                <w:sz w:val="18"/>
                <w:szCs w:val="18"/>
              </w:rPr>
              <w:t>23.16</w:t>
            </w:r>
          </w:p>
        </w:tc>
        <w:tc>
          <w:tcPr>
            <w:tcW w:w="835" w:type="dxa"/>
            <w:vAlign w:val="center"/>
          </w:tcPr>
          <w:p w:rsidR="00C62714" w:rsidRDefault="003969D7">
            <w:pPr>
              <w:jc w:val="right"/>
            </w:pPr>
            <w:r>
              <w:rPr>
                <w:sz w:val="18"/>
                <w:szCs w:val="18"/>
              </w:rPr>
              <w:t>3,252</w:t>
            </w:r>
          </w:p>
        </w:tc>
        <w:tc>
          <w:tcPr>
            <w:tcW w:w="834" w:type="dxa"/>
            <w:vAlign w:val="center"/>
          </w:tcPr>
          <w:p w:rsidR="00C62714" w:rsidRDefault="003969D7">
            <w:pPr>
              <w:jc w:val="right"/>
            </w:pPr>
            <w:r>
              <w:rPr>
                <w:sz w:val="18"/>
                <w:szCs w:val="18"/>
              </w:rPr>
              <w:t>75,316.32</w:t>
            </w:r>
          </w:p>
        </w:tc>
        <w:tc>
          <w:tcPr>
            <w:tcW w:w="835" w:type="dxa"/>
            <w:vAlign w:val="center"/>
          </w:tcPr>
          <w:p w:rsidR="00C62714" w:rsidRDefault="003969D7">
            <w:pPr>
              <w:jc w:val="right"/>
            </w:pPr>
            <w:r>
              <w:rPr>
                <w:sz w:val="18"/>
                <w:szCs w:val="18"/>
              </w:rPr>
              <w:t>75,316.32</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lastRenderedPageBreak/>
              <w:t>603877</w:t>
            </w:r>
          </w:p>
        </w:tc>
        <w:tc>
          <w:tcPr>
            <w:tcW w:w="835" w:type="dxa"/>
            <w:vAlign w:val="center"/>
          </w:tcPr>
          <w:p w:rsidR="00C62714" w:rsidRDefault="003969D7">
            <w:pPr>
              <w:jc w:val="center"/>
            </w:pPr>
            <w:r>
              <w:rPr>
                <w:sz w:val="18"/>
                <w:szCs w:val="18"/>
              </w:rPr>
              <w:t>太平鸟</w:t>
            </w:r>
          </w:p>
        </w:tc>
        <w:tc>
          <w:tcPr>
            <w:tcW w:w="834" w:type="dxa"/>
            <w:vAlign w:val="center"/>
          </w:tcPr>
          <w:p w:rsidR="00C62714" w:rsidRDefault="003969D7">
            <w:pPr>
              <w:jc w:val="center"/>
            </w:pPr>
            <w:r>
              <w:rPr>
                <w:sz w:val="18"/>
                <w:szCs w:val="18"/>
              </w:rPr>
              <w:t>2016-12-29</w:t>
            </w:r>
          </w:p>
        </w:tc>
        <w:tc>
          <w:tcPr>
            <w:tcW w:w="835" w:type="dxa"/>
            <w:vAlign w:val="center"/>
          </w:tcPr>
          <w:p w:rsidR="00C62714" w:rsidRDefault="003969D7">
            <w:pPr>
              <w:jc w:val="center"/>
            </w:pPr>
            <w:r>
              <w:rPr>
                <w:sz w:val="18"/>
                <w:szCs w:val="18"/>
              </w:rPr>
              <w:t>2017-01-09</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21.30</w:t>
            </w:r>
          </w:p>
        </w:tc>
        <w:tc>
          <w:tcPr>
            <w:tcW w:w="834" w:type="dxa"/>
            <w:vAlign w:val="center"/>
          </w:tcPr>
          <w:p w:rsidR="00C62714" w:rsidRDefault="003969D7">
            <w:pPr>
              <w:jc w:val="right"/>
            </w:pPr>
            <w:r>
              <w:rPr>
                <w:sz w:val="18"/>
                <w:szCs w:val="18"/>
              </w:rPr>
              <w:t>21.30</w:t>
            </w:r>
          </w:p>
        </w:tc>
        <w:tc>
          <w:tcPr>
            <w:tcW w:w="835" w:type="dxa"/>
            <w:vAlign w:val="center"/>
          </w:tcPr>
          <w:p w:rsidR="00C62714" w:rsidRDefault="003969D7">
            <w:pPr>
              <w:jc w:val="right"/>
            </w:pPr>
            <w:r>
              <w:rPr>
                <w:sz w:val="18"/>
                <w:szCs w:val="18"/>
              </w:rPr>
              <w:t>3,180</w:t>
            </w:r>
          </w:p>
        </w:tc>
        <w:tc>
          <w:tcPr>
            <w:tcW w:w="834" w:type="dxa"/>
            <w:vAlign w:val="center"/>
          </w:tcPr>
          <w:p w:rsidR="00C62714" w:rsidRDefault="003969D7">
            <w:pPr>
              <w:jc w:val="right"/>
            </w:pPr>
            <w:r>
              <w:rPr>
                <w:sz w:val="18"/>
                <w:szCs w:val="18"/>
              </w:rPr>
              <w:t>67,734.00</w:t>
            </w:r>
          </w:p>
        </w:tc>
        <w:tc>
          <w:tcPr>
            <w:tcW w:w="835" w:type="dxa"/>
            <w:vAlign w:val="center"/>
          </w:tcPr>
          <w:p w:rsidR="00C62714" w:rsidRDefault="003969D7">
            <w:pPr>
              <w:jc w:val="right"/>
            </w:pPr>
            <w:r>
              <w:rPr>
                <w:sz w:val="18"/>
                <w:szCs w:val="18"/>
              </w:rPr>
              <w:t>67,734.00</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603689</w:t>
            </w:r>
          </w:p>
        </w:tc>
        <w:tc>
          <w:tcPr>
            <w:tcW w:w="835" w:type="dxa"/>
            <w:vAlign w:val="center"/>
          </w:tcPr>
          <w:p w:rsidR="00C62714" w:rsidRDefault="003969D7">
            <w:pPr>
              <w:jc w:val="center"/>
            </w:pPr>
            <w:r>
              <w:rPr>
                <w:sz w:val="18"/>
                <w:szCs w:val="18"/>
              </w:rPr>
              <w:t>皖天然气</w:t>
            </w:r>
          </w:p>
        </w:tc>
        <w:tc>
          <w:tcPr>
            <w:tcW w:w="834" w:type="dxa"/>
            <w:vAlign w:val="center"/>
          </w:tcPr>
          <w:p w:rsidR="00C62714" w:rsidRDefault="003969D7">
            <w:pPr>
              <w:jc w:val="center"/>
            </w:pPr>
            <w:r>
              <w:rPr>
                <w:sz w:val="18"/>
                <w:szCs w:val="18"/>
              </w:rPr>
              <w:t>2016-12-30</w:t>
            </w:r>
          </w:p>
        </w:tc>
        <w:tc>
          <w:tcPr>
            <w:tcW w:w="835" w:type="dxa"/>
            <w:vAlign w:val="center"/>
          </w:tcPr>
          <w:p w:rsidR="00C62714" w:rsidRDefault="003969D7">
            <w:pPr>
              <w:jc w:val="center"/>
            </w:pPr>
            <w:r>
              <w:rPr>
                <w:sz w:val="18"/>
                <w:szCs w:val="18"/>
              </w:rPr>
              <w:t>2017-01-10</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7.87</w:t>
            </w:r>
          </w:p>
        </w:tc>
        <w:tc>
          <w:tcPr>
            <w:tcW w:w="834" w:type="dxa"/>
            <w:vAlign w:val="center"/>
          </w:tcPr>
          <w:p w:rsidR="00C62714" w:rsidRDefault="003969D7">
            <w:pPr>
              <w:jc w:val="right"/>
            </w:pPr>
            <w:r>
              <w:rPr>
                <w:sz w:val="18"/>
                <w:szCs w:val="18"/>
              </w:rPr>
              <w:t>7.87</w:t>
            </w:r>
          </w:p>
        </w:tc>
        <w:tc>
          <w:tcPr>
            <w:tcW w:w="835" w:type="dxa"/>
            <w:vAlign w:val="center"/>
          </w:tcPr>
          <w:p w:rsidR="00C62714" w:rsidRDefault="003969D7">
            <w:pPr>
              <w:jc w:val="right"/>
            </w:pPr>
            <w:r>
              <w:rPr>
                <w:sz w:val="18"/>
                <w:szCs w:val="18"/>
              </w:rPr>
              <w:t>4,818</w:t>
            </w:r>
          </w:p>
        </w:tc>
        <w:tc>
          <w:tcPr>
            <w:tcW w:w="834" w:type="dxa"/>
            <w:vAlign w:val="center"/>
          </w:tcPr>
          <w:p w:rsidR="00C62714" w:rsidRDefault="003969D7">
            <w:pPr>
              <w:jc w:val="right"/>
            </w:pPr>
            <w:r>
              <w:rPr>
                <w:sz w:val="18"/>
                <w:szCs w:val="18"/>
              </w:rPr>
              <w:t>37,917.66</w:t>
            </w:r>
          </w:p>
        </w:tc>
        <w:tc>
          <w:tcPr>
            <w:tcW w:w="835" w:type="dxa"/>
            <w:vAlign w:val="center"/>
          </w:tcPr>
          <w:p w:rsidR="00C62714" w:rsidRDefault="003969D7">
            <w:pPr>
              <w:jc w:val="right"/>
            </w:pPr>
            <w:r>
              <w:rPr>
                <w:sz w:val="18"/>
                <w:szCs w:val="18"/>
              </w:rPr>
              <w:t>37,917.66</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603035</w:t>
            </w:r>
          </w:p>
        </w:tc>
        <w:tc>
          <w:tcPr>
            <w:tcW w:w="835" w:type="dxa"/>
            <w:vAlign w:val="center"/>
          </w:tcPr>
          <w:p w:rsidR="00C62714" w:rsidRDefault="003969D7">
            <w:pPr>
              <w:jc w:val="center"/>
            </w:pPr>
            <w:r>
              <w:rPr>
                <w:sz w:val="18"/>
                <w:szCs w:val="18"/>
              </w:rPr>
              <w:t>常熟汽饰</w:t>
            </w:r>
          </w:p>
        </w:tc>
        <w:tc>
          <w:tcPr>
            <w:tcW w:w="834" w:type="dxa"/>
            <w:vAlign w:val="center"/>
          </w:tcPr>
          <w:p w:rsidR="00C62714" w:rsidRDefault="003969D7">
            <w:pPr>
              <w:jc w:val="center"/>
            </w:pPr>
            <w:r>
              <w:rPr>
                <w:sz w:val="18"/>
                <w:szCs w:val="18"/>
              </w:rPr>
              <w:t>2016-12-27</w:t>
            </w:r>
          </w:p>
        </w:tc>
        <w:tc>
          <w:tcPr>
            <w:tcW w:w="835" w:type="dxa"/>
            <w:vAlign w:val="center"/>
          </w:tcPr>
          <w:p w:rsidR="00C62714" w:rsidRDefault="003969D7">
            <w:pPr>
              <w:jc w:val="center"/>
            </w:pPr>
            <w:r>
              <w:rPr>
                <w:sz w:val="18"/>
                <w:szCs w:val="18"/>
              </w:rPr>
              <w:t>2017-01-05</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10.44</w:t>
            </w:r>
          </w:p>
        </w:tc>
        <w:tc>
          <w:tcPr>
            <w:tcW w:w="834" w:type="dxa"/>
            <w:vAlign w:val="center"/>
          </w:tcPr>
          <w:p w:rsidR="00C62714" w:rsidRDefault="003969D7">
            <w:pPr>
              <w:jc w:val="right"/>
            </w:pPr>
            <w:r>
              <w:rPr>
                <w:sz w:val="18"/>
                <w:szCs w:val="18"/>
              </w:rPr>
              <w:t>10.44</w:t>
            </w:r>
          </w:p>
        </w:tc>
        <w:tc>
          <w:tcPr>
            <w:tcW w:w="835" w:type="dxa"/>
            <w:vAlign w:val="center"/>
          </w:tcPr>
          <w:p w:rsidR="00C62714" w:rsidRDefault="003969D7">
            <w:pPr>
              <w:jc w:val="right"/>
            </w:pPr>
            <w:r>
              <w:rPr>
                <w:sz w:val="18"/>
                <w:szCs w:val="18"/>
              </w:rPr>
              <w:t>2,316</w:t>
            </w:r>
          </w:p>
        </w:tc>
        <w:tc>
          <w:tcPr>
            <w:tcW w:w="834" w:type="dxa"/>
            <w:vAlign w:val="center"/>
          </w:tcPr>
          <w:p w:rsidR="00C62714" w:rsidRDefault="003969D7">
            <w:pPr>
              <w:jc w:val="right"/>
            </w:pPr>
            <w:r>
              <w:rPr>
                <w:sz w:val="18"/>
                <w:szCs w:val="18"/>
              </w:rPr>
              <w:t>24,179.04</w:t>
            </w:r>
          </w:p>
        </w:tc>
        <w:tc>
          <w:tcPr>
            <w:tcW w:w="835" w:type="dxa"/>
            <w:vAlign w:val="center"/>
          </w:tcPr>
          <w:p w:rsidR="00C62714" w:rsidRDefault="003969D7">
            <w:pPr>
              <w:jc w:val="right"/>
            </w:pPr>
            <w:r>
              <w:rPr>
                <w:sz w:val="18"/>
                <w:szCs w:val="18"/>
              </w:rPr>
              <w:t>24,179.04</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603266</w:t>
            </w:r>
          </w:p>
        </w:tc>
        <w:tc>
          <w:tcPr>
            <w:tcW w:w="835" w:type="dxa"/>
            <w:vAlign w:val="center"/>
          </w:tcPr>
          <w:p w:rsidR="00C62714" w:rsidRDefault="003969D7">
            <w:pPr>
              <w:jc w:val="center"/>
            </w:pPr>
            <w:r>
              <w:rPr>
                <w:sz w:val="18"/>
                <w:szCs w:val="18"/>
              </w:rPr>
              <w:t>天龙股份</w:t>
            </w:r>
          </w:p>
        </w:tc>
        <w:tc>
          <w:tcPr>
            <w:tcW w:w="834" w:type="dxa"/>
            <w:vAlign w:val="center"/>
          </w:tcPr>
          <w:p w:rsidR="00C62714" w:rsidRDefault="003969D7">
            <w:pPr>
              <w:jc w:val="center"/>
            </w:pPr>
            <w:r>
              <w:rPr>
                <w:sz w:val="18"/>
                <w:szCs w:val="18"/>
              </w:rPr>
              <w:t>2016-12-30</w:t>
            </w:r>
          </w:p>
        </w:tc>
        <w:tc>
          <w:tcPr>
            <w:tcW w:w="835" w:type="dxa"/>
            <w:vAlign w:val="center"/>
          </w:tcPr>
          <w:p w:rsidR="00C62714" w:rsidRDefault="003969D7">
            <w:pPr>
              <w:jc w:val="center"/>
            </w:pPr>
            <w:r>
              <w:rPr>
                <w:sz w:val="18"/>
                <w:szCs w:val="18"/>
              </w:rPr>
              <w:t>2017-01-10</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14.63</w:t>
            </w:r>
          </w:p>
        </w:tc>
        <w:tc>
          <w:tcPr>
            <w:tcW w:w="834" w:type="dxa"/>
            <w:vAlign w:val="center"/>
          </w:tcPr>
          <w:p w:rsidR="00C62714" w:rsidRDefault="003969D7">
            <w:pPr>
              <w:jc w:val="right"/>
            </w:pPr>
            <w:r>
              <w:rPr>
                <w:sz w:val="18"/>
                <w:szCs w:val="18"/>
              </w:rPr>
              <w:t>14.63</w:t>
            </w:r>
          </w:p>
        </w:tc>
        <w:tc>
          <w:tcPr>
            <w:tcW w:w="835" w:type="dxa"/>
            <w:vAlign w:val="center"/>
          </w:tcPr>
          <w:p w:rsidR="00C62714" w:rsidRDefault="003969D7">
            <w:pPr>
              <w:jc w:val="right"/>
            </w:pPr>
            <w:r>
              <w:rPr>
                <w:sz w:val="18"/>
                <w:szCs w:val="18"/>
              </w:rPr>
              <w:t>1,562</w:t>
            </w:r>
          </w:p>
        </w:tc>
        <w:tc>
          <w:tcPr>
            <w:tcW w:w="834" w:type="dxa"/>
            <w:vAlign w:val="center"/>
          </w:tcPr>
          <w:p w:rsidR="00C62714" w:rsidRDefault="003969D7">
            <w:pPr>
              <w:jc w:val="right"/>
            </w:pPr>
            <w:r>
              <w:rPr>
                <w:sz w:val="18"/>
                <w:szCs w:val="18"/>
              </w:rPr>
              <w:t>22,852.06</w:t>
            </w:r>
          </w:p>
        </w:tc>
        <w:tc>
          <w:tcPr>
            <w:tcW w:w="835" w:type="dxa"/>
            <w:vAlign w:val="center"/>
          </w:tcPr>
          <w:p w:rsidR="00C62714" w:rsidRDefault="003969D7">
            <w:pPr>
              <w:jc w:val="right"/>
            </w:pPr>
            <w:r>
              <w:rPr>
                <w:sz w:val="18"/>
                <w:szCs w:val="18"/>
              </w:rPr>
              <w:t>22,852.06</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300587</w:t>
            </w:r>
          </w:p>
        </w:tc>
        <w:tc>
          <w:tcPr>
            <w:tcW w:w="835" w:type="dxa"/>
            <w:vAlign w:val="center"/>
          </w:tcPr>
          <w:p w:rsidR="00C62714" w:rsidRDefault="003969D7">
            <w:pPr>
              <w:jc w:val="center"/>
            </w:pPr>
            <w:r>
              <w:rPr>
                <w:sz w:val="18"/>
                <w:szCs w:val="18"/>
              </w:rPr>
              <w:t>天铁股份</w:t>
            </w:r>
          </w:p>
        </w:tc>
        <w:tc>
          <w:tcPr>
            <w:tcW w:w="834" w:type="dxa"/>
            <w:vAlign w:val="center"/>
          </w:tcPr>
          <w:p w:rsidR="00C62714" w:rsidRDefault="003969D7">
            <w:pPr>
              <w:jc w:val="center"/>
            </w:pPr>
            <w:r>
              <w:rPr>
                <w:sz w:val="18"/>
                <w:szCs w:val="18"/>
              </w:rPr>
              <w:t>2016-12-28</w:t>
            </w:r>
          </w:p>
        </w:tc>
        <w:tc>
          <w:tcPr>
            <w:tcW w:w="835" w:type="dxa"/>
            <w:vAlign w:val="center"/>
          </w:tcPr>
          <w:p w:rsidR="00C62714" w:rsidRDefault="003969D7">
            <w:pPr>
              <w:jc w:val="center"/>
            </w:pPr>
            <w:r>
              <w:rPr>
                <w:sz w:val="18"/>
                <w:szCs w:val="18"/>
              </w:rPr>
              <w:t>2017-01-05</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14.11</w:t>
            </w:r>
          </w:p>
        </w:tc>
        <w:tc>
          <w:tcPr>
            <w:tcW w:w="834" w:type="dxa"/>
            <w:vAlign w:val="center"/>
          </w:tcPr>
          <w:p w:rsidR="00C62714" w:rsidRDefault="003969D7">
            <w:pPr>
              <w:jc w:val="right"/>
            </w:pPr>
            <w:r>
              <w:rPr>
                <w:sz w:val="18"/>
                <w:szCs w:val="18"/>
              </w:rPr>
              <w:t>14.11</w:t>
            </w:r>
          </w:p>
        </w:tc>
        <w:tc>
          <w:tcPr>
            <w:tcW w:w="835" w:type="dxa"/>
            <w:vAlign w:val="center"/>
          </w:tcPr>
          <w:p w:rsidR="00C62714" w:rsidRDefault="003969D7">
            <w:pPr>
              <w:jc w:val="right"/>
            </w:pPr>
            <w:r>
              <w:rPr>
                <w:sz w:val="18"/>
                <w:szCs w:val="18"/>
              </w:rPr>
              <w:t>1,438</w:t>
            </w:r>
          </w:p>
        </w:tc>
        <w:tc>
          <w:tcPr>
            <w:tcW w:w="834" w:type="dxa"/>
            <w:vAlign w:val="center"/>
          </w:tcPr>
          <w:p w:rsidR="00C62714" w:rsidRDefault="003969D7">
            <w:pPr>
              <w:jc w:val="right"/>
            </w:pPr>
            <w:r>
              <w:rPr>
                <w:sz w:val="18"/>
                <w:szCs w:val="18"/>
              </w:rPr>
              <w:t>20,290.18</w:t>
            </w:r>
          </w:p>
        </w:tc>
        <w:tc>
          <w:tcPr>
            <w:tcW w:w="835" w:type="dxa"/>
            <w:vAlign w:val="center"/>
          </w:tcPr>
          <w:p w:rsidR="00C62714" w:rsidRDefault="003969D7">
            <w:pPr>
              <w:jc w:val="right"/>
            </w:pPr>
            <w:r>
              <w:rPr>
                <w:sz w:val="18"/>
                <w:szCs w:val="18"/>
              </w:rPr>
              <w:t>20,290.18</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002840</w:t>
            </w:r>
          </w:p>
        </w:tc>
        <w:tc>
          <w:tcPr>
            <w:tcW w:w="835" w:type="dxa"/>
            <w:vAlign w:val="center"/>
          </w:tcPr>
          <w:p w:rsidR="00C62714" w:rsidRDefault="003969D7">
            <w:pPr>
              <w:jc w:val="center"/>
            </w:pPr>
            <w:r>
              <w:rPr>
                <w:sz w:val="18"/>
                <w:szCs w:val="18"/>
              </w:rPr>
              <w:t>华统股份</w:t>
            </w:r>
          </w:p>
        </w:tc>
        <w:tc>
          <w:tcPr>
            <w:tcW w:w="834" w:type="dxa"/>
            <w:vAlign w:val="center"/>
          </w:tcPr>
          <w:p w:rsidR="00C62714" w:rsidRDefault="003969D7">
            <w:pPr>
              <w:jc w:val="center"/>
            </w:pPr>
            <w:r>
              <w:rPr>
                <w:sz w:val="18"/>
                <w:szCs w:val="18"/>
              </w:rPr>
              <w:t>2016-12-29</w:t>
            </w:r>
          </w:p>
        </w:tc>
        <w:tc>
          <w:tcPr>
            <w:tcW w:w="835" w:type="dxa"/>
            <w:vAlign w:val="center"/>
          </w:tcPr>
          <w:p w:rsidR="00C62714" w:rsidRDefault="003969D7">
            <w:pPr>
              <w:jc w:val="center"/>
            </w:pPr>
            <w:r>
              <w:rPr>
                <w:sz w:val="18"/>
                <w:szCs w:val="18"/>
              </w:rPr>
              <w:t>2017-01-10</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6.55</w:t>
            </w:r>
          </w:p>
        </w:tc>
        <w:tc>
          <w:tcPr>
            <w:tcW w:w="834" w:type="dxa"/>
            <w:vAlign w:val="center"/>
          </w:tcPr>
          <w:p w:rsidR="00C62714" w:rsidRDefault="003969D7">
            <w:pPr>
              <w:jc w:val="right"/>
            </w:pPr>
            <w:r>
              <w:rPr>
                <w:sz w:val="18"/>
                <w:szCs w:val="18"/>
              </w:rPr>
              <w:t>6.55</w:t>
            </w:r>
          </w:p>
        </w:tc>
        <w:tc>
          <w:tcPr>
            <w:tcW w:w="835" w:type="dxa"/>
            <w:vAlign w:val="center"/>
          </w:tcPr>
          <w:p w:rsidR="00C62714" w:rsidRDefault="003969D7">
            <w:pPr>
              <w:jc w:val="right"/>
            </w:pPr>
            <w:r>
              <w:rPr>
                <w:sz w:val="18"/>
                <w:szCs w:val="18"/>
              </w:rPr>
              <w:t>1,814</w:t>
            </w:r>
          </w:p>
        </w:tc>
        <w:tc>
          <w:tcPr>
            <w:tcW w:w="834" w:type="dxa"/>
            <w:vAlign w:val="center"/>
          </w:tcPr>
          <w:p w:rsidR="00C62714" w:rsidRDefault="003969D7">
            <w:pPr>
              <w:jc w:val="right"/>
            </w:pPr>
            <w:r>
              <w:rPr>
                <w:sz w:val="18"/>
                <w:szCs w:val="18"/>
              </w:rPr>
              <w:t>11,881.70</w:t>
            </w:r>
          </w:p>
        </w:tc>
        <w:tc>
          <w:tcPr>
            <w:tcW w:w="835" w:type="dxa"/>
            <w:vAlign w:val="center"/>
          </w:tcPr>
          <w:p w:rsidR="00C62714" w:rsidRDefault="003969D7">
            <w:pPr>
              <w:jc w:val="right"/>
            </w:pPr>
            <w:r>
              <w:rPr>
                <w:sz w:val="18"/>
                <w:szCs w:val="18"/>
              </w:rPr>
              <w:t>11,881.70</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002838</w:t>
            </w:r>
          </w:p>
        </w:tc>
        <w:tc>
          <w:tcPr>
            <w:tcW w:w="835" w:type="dxa"/>
            <w:vAlign w:val="center"/>
          </w:tcPr>
          <w:p w:rsidR="00C62714" w:rsidRDefault="003969D7">
            <w:pPr>
              <w:jc w:val="center"/>
            </w:pPr>
            <w:r>
              <w:rPr>
                <w:sz w:val="18"/>
                <w:szCs w:val="18"/>
              </w:rPr>
              <w:t>道恩股份</w:t>
            </w:r>
          </w:p>
        </w:tc>
        <w:tc>
          <w:tcPr>
            <w:tcW w:w="834" w:type="dxa"/>
            <w:vAlign w:val="center"/>
          </w:tcPr>
          <w:p w:rsidR="00C62714" w:rsidRDefault="003969D7">
            <w:pPr>
              <w:jc w:val="center"/>
            </w:pPr>
            <w:r>
              <w:rPr>
                <w:sz w:val="18"/>
                <w:szCs w:val="18"/>
              </w:rPr>
              <w:t>2016-12-28</w:t>
            </w:r>
          </w:p>
        </w:tc>
        <w:tc>
          <w:tcPr>
            <w:tcW w:w="835" w:type="dxa"/>
            <w:vAlign w:val="center"/>
          </w:tcPr>
          <w:p w:rsidR="00C62714" w:rsidRDefault="003969D7">
            <w:pPr>
              <w:jc w:val="center"/>
            </w:pPr>
            <w:r>
              <w:rPr>
                <w:sz w:val="18"/>
                <w:szCs w:val="18"/>
              </w:rPr>
              <w:t>2017-01-06</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15.28</w:t>
            </w:r>
          </w:p>
        </w:tc>
        <w:tc>
          <w:tcPr>
            <w:tcW w:w="834" w:type="dxa"/>
            <w:vAlign w:val="center"/>
          </w:tcPr>
          <w:p w:rsidR="00C62714" w:rsidRDefault="003969D7">
            <w:pPr>
              <w:jc w:val="right"/>
            </w:pPr>
            <w:r>
              <w:rPr>
                <w:sz w:val="18"/>
                <w:szCs w:val="18"/>
              </w:rPr>
              <w:t>15.28</w:t>
            </w:r>
          </w:p>
        </w:tc>
        <w:tc>
          <w:tcPr>
            <w:tcW w:w="835" w:type="dxa"/>
            <w:vAlign w:val="center"/>
          </w:tcPr>
          <w:p w:rsidR="00C62714" w:rsidRDefault="003969D7">
            <w:pPr>
              <w:jc w:val="right"/>
            </w:pPr>
            <w:r>
              <w:rPr>
                <w:sz w:val="18"/>
                <w:szCs w:val="18"/>
              </w:rPr>
              <w:t>681</w:t>
            </w:r>
          </w:p>
        </w:tc>
        <w:tc>
          <w:tcPr>
            <w:tcW w:w="834" w:type="dxa"/>
            <w:vAlign w:val="center"/>
          </w:tcPr>
          <w:p w:rsidR="00C62714" w:rsidRDefault="003969D7">
            <w:pPr>
              <w:jc w:val="right"/>
            </w:pPr>
            <w:r>
              <w:rPr>
                <w:sz w:val="18"/>
                <w:szCs w:val="18"/>
              </w:rPr>
              <w:t>10,405.68</w:t>
            </w:r>
          </w:p>
        </w:tc>
        <w:tc>
          <w:tcPr>
            <w:tcW w:w="835" w:type="dxa"/>
            <w:vAlign w:val="center"/>
          </w:tcPr>
          <w:p w:rsidR="00C62714" w:rsidRDefault="003969D7">
            <w:pPr>
              <w:jc w:val="right"/>
            </w:pPr>
            <w:r>
              <w:rPr>
                <w:sz w:val="18"/>
                <w:szCs w:val="18"/>
              </w:rPr>
              <w:t>10,405.68</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603186</w:t>
            </w:r>
          </w:p>
        </w:tc>
        <w:tc>
          <w:tcPr>
            <w:tcW w:w="835" w:type="dxa"/>
            <w:vAlign w:val="center"/>
          </w:tcPr>
          <w:p w:rsidR="00C62714" w:rsidRDefault="003969D7">
            <w:pPr>
              <w:jc w:val="center"/>
            </w:pPr>
            <w:r>
              <w:rPr>
                <w:sz w:val="18"/>
                <w:szCs w:val="18"/>
              </w:rPr>
              <w:t>华正新材</w:t>
            </w:r>
          </w:p>
        </w:tc>
        <w:tc>
          <w:tcPr>
            <w:tcW w:w="834" w:type="dxa"/>
            <w:vAlign w:val="center"/>
          </w:tcPr>
          <w:p w:rsidR="00C62714" w:rsidRDefault="003969D7">
            <w:pPr>
              <w:jc w:val="center"/>
            </w:pPr>
            <w:r>
              <w:rPr>
                <w:sz w:val="18"/>
                <w:szCs w:val="18"/>
              </w:rPr>
              <w:t>2016-12-26</w:t>
            </w:r>
          </w:p>
        </w:tc>
        <w:tc>
          <w:tcPr>
            <w:tcW w:w="835" w:type="dxa"/>
            <w:vAlign w:val="center"/>
          </w:tcPr>
          <w:p w:rsidR="00C62714" w:rsidRDefault="003969D7">
            <w:pPr>
              <w:jc w:val="center"/>
            </w:pPr>
            <w:r>
              <w:rPr>
                <w:sz w:val="18"/>
                <w:szCs w:val="18"/>
              </w:rPr>
              <w:t>2017-01-03</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5.37</w:t>
            </w:r>
          </w:p>
        </w:tc>
        <w:tc>
          <w:tcPr>
            <w:tcW w:w="834" w:type="dxa"/>
            <w:vAlign w:val="center"/>
          </w:tcPr>
          <w:p w:rsidR="00C62714" w:rsidRDefault="003969D7">
            <w:pPr>
              <w:jc w:val="right"/>
            </w:pPr>
            <w:r>
              <w:rPr>
                <w:sz w:val="18"/>
                <w:szCs w:val="18"/>
              </w:rPr>
              <w:t>5.37</w:t>
            </w:r>
          </w:p>
        </w:tc>
        <w:tc>
          <w:tcPr>
            <w:tcW w:w="835" w:type="dxa"/>
            <w:vAlign w:val="center"/>
          </w:tcPr>
          <w:p w:rsidR="00C62714" w:rsidRDefault="003969D7">
            <w:pPr>
              <w:jc w:val="right"/>
            </w:pPr>
            <w:r>
              <w:rPr>
                <w:sz w:val="18"/>
                <w:szCs w:val="18"/>
              </w:rPr>
              <w:t>1,874</w:t>
            </w:r>
          </w:p>
        </w:tc>
        <w:tc>
          <w:tcPr>
            <w:tcW w:w="834" w:type="dxa"/>
            <w:vAlign w:val="center"/>
          </w:tcPr>
          <w:p w:rsidR="00C62714" w:rsidRDefault="003969D7">
            <w:pPr>
              <w:jc w:val="right"/>
            </w:pPr>
            <w:r>
              <w:rPr>
                <w:sz w:val="18"/>
                <w:szCs w:val="18"/>
              </w:rPr>
              <w:t>10,063.38</w:t>
            </w:r>
          </w:p>
        </w:tc>
        <w:tc>
          <w:tcPr>
            <w:tcW w:w="835" w:type="dxa"/>
            <w:vAlign w:val="center"/>
          </w:tcPr>
          <w:p w:rsidR="00C62714" w:rsidRDefault="003969D7">
            <w:pPr>
              <w:jc w:val="right"/>
            </w:pPr>
            <w:r>
              <w:rPr>
                <w:sz w:val="18"/>
                <w:szCs w:val="18"/>
              </w:rPr>
              <w:t>10,063.38</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603032</w:t>
            </w:r>
          </w:p>
        </w:tc>
        <w:tc>
          <w:tcPr>
            <w:tcW w:w="835" w:type="dxa"/>
            <w:vAlign w:val="center"/>
          </w:tcPr>
          <w:p w:rsidR="00C62714" w:rsidRDefault="003969D7">
            <w:pPr>
              <w:jc w:val="center"/>
            </w:pPr>
            <w:r>
              <w:rPr>
                <w:sz w:val="18"/>
                <w:szCs w:val="18"/>
              </w:rPr>
              <w:t>德新交运</w:t>
            </w:r>
          </w:p>
        </w:tc>
        <w:tc>
          <w:tcPr>
            <w:tcW w:w="834" w:type="dxa"/>
            <w:vAlign w:val="center"/>
          </w:tcPr>
          <w:p w:rsidR="00C62714" w:rsidRDefault="003969D7">
            <w:pPr>
              <w:jc w:val="center"/>
            </w:pPr>
            <w:r>
              <w:rPr>
                <w:sz w:val="18"/>
                <w:szCs w:val="18"/>
              </w:rPr>
              <w:t>2016-12-27</w:t>
            </w:r>
          </w:p>
        </w:tc>
        <w:tc>
          <w:tcPr>
            <w:tcW w:w="835" w:type="dxa"/>
            <w:vAlign w:val="center"/>
          </w:tcPr>
          <w:p w:rsidR="00C62714" w:rsidRDefault="003969D7">
            <w:pPr>
              <w:jc w:val="center"/>
            </w:pPr>
            <w:r>
              <w:rPr>
                <w:sz w:val="18"/>
                <w:szCs w:val="18"/>
              </w:rPr>
              <w:t>2017-01-05</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5.81</w:t>
            </w:r>
          </w:p>
        </w:tc>
        <w:tc>
          <w:tcPr>
            <w:tcW w:w="834" w:type="dxa"/>
            <w:vAlign w:val="center"/>
          </w:tcPr>
          <w:p w:rsidR="00C62714" w:rsidRDefault="003969D7">
            <w:pPr>
              <w:jc w:val="right"/>
            </w:pPr>
            <w:r>
              <w:rPr>
                <w:sz w:val="18"/>
                <w:szCs w:val="18"/>
              </w:rPr>
              <w:t>5.81</w:t>
            </w:r>
          </w:p>
        </w:tc>
        <w:tc>
          <w:tcPr>
            <w:tcW w:w="835" w:type="dxa"/>
            <w:vAlign w:val="center"/>
          </w:tcPr>
          <w:p w:rsidR="00C62714" w:rsidRDefault="003969D7">
            <w:pPr>
              <w:jc w:val="right"/>
            </w:pPr>
            <w:r>
              <w:rPr>
                <w:sz w:val="18"/>
                <w:szCs w:val="18"/>
              </w:rPr>
              <w:t>1,628</w:t>
            </w:r>
          </w:p>
        </w:tc>
        <w:tc>
          <w:tcPr>
            <w:tcW w:w="834" w:type="dxa"/>
            <w:vAlign w:val="center"/>
          </w:tcPr>
          <w:p w:rsidR="00C62714" w:rsidRDefault="003969D7">
            <w:pPr>
              <w:jc w:val="right"/>
            </w:pPr>
            <w:r>
              <w:rPr>
                <w:sz w:val="18"/>
                <w:szCs w:val="18"/>
              </w:rPr>
              <w:t>9,458.68</w:t>
            </w:r>
          </w:p>
        </w:tc>
        <w:tc>
          <w:tcPr>
            <w:tcW w:w="835" w:type="dxa"/>
            <w:vAlign w:val="center"/>
          </w:tcPr>
          <w:p w:rsidR="00C62714" w:rsidRDefault="003969D7">
            <w:pPr>
              <w:jc w:val="right"/>
            </w:pPr>
            <w:r>
              <w:rPr>
                <w:sz w:val="18"/>
                <w:szCs w:val="18"/>
              </w:rPr>
              <w:t>9,458.68</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300586</w:t>
            </w:r>
          </w:p>
        </w:tc>
        <w:tc>
          <w:tcPr>
            <w:tcW w:w="835" w:type="dxa"/>
            <w:vAlign w:val="center"/>
          </w:tcPr>
          <w:p w:rsidR="00C62714" w:rsidRDefault="003969D7">
            <w:pPr>
              <w:jc w:val="center"/>
            </w:pPr>
            <w:r>
              <w:rPr>
                <w:sz w:val="18"/>
                <w:szCs w:val="18"/>
              </w:rPr>
              <w:t>美联新材</w:t>
            </w:r>
          </w:p>
        </w:tc>
        <w:tc>
          <w:tcPr>
            <w:tcW w:w="834" w:type="dxa"/>
            <w:vAlign w:val="center"/>
          </w:tcPr>
          <w:p w:rsidR="00C62714" w:rsidRDefault="003969D7">
            <w:pPr>
              <w:jc w:val="center"/>
            </w:pPr>
            <w:r>
              <w:rPr>
                <w:sz w:val="18"/>
                <w:szCs w:val="18"/>
              </w:rPr>
              <w:t>2016-12-26</w:t>
            </w:r>
          </w:p>
        </w:tc>
        <w:tc>
          <w:tcPr>
            <w:tcW w:w="835" w:type="dxa"/>
            <w:vAlign w:val="center"/>
          </w:tcPr>
          <w:p w:rsidR="00C62714" w:rsidRDefault="003969D7">
            <w:pPr>
              <w:jc w:val="center"/>
            </w:pPr>
            <w:r>
              <w:rPr>
                <w:sz w:val="18"/>
                <w:szCs w:val="18"/>
              </w:rPr>
              <w:t>2017-01-04</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9.30</w:t>
            </w:r>
          </w:p>
        </w:tc>
        <w:tc>
          <w:tcPr>
            <w:tcW w:w="834" w:type="dxa"/>
            <w:vAlign w:val="center"/>
          </w:tcPr>
          <w:p w:rsidR="00C62714" w:rsidRDefault="003969D7">
            <w:pPr>
              <w:jc w:val="right"/>
            </w:pPr>
            <w:r>
              <w:rPr>
                <w:sz w:val="18"/>
                <w:szCs w:val="18"/>
              </w:rPr>
              <w:t>9.30</w:t>
            </w:r>
          </w:p>
        </w:tc>
        <w:tc>
          <w:tcPr>
            <w:tcW w:w="835" w:type="dxa"/>
            <w:vAlign w:val="center"/>
          </w:tcPr>
          <w:p w:rsidR="00C62714" w:rsidRDefault="003969D7">
            <w:pPr>
              <w:jc w:val="right"/>
            </w:pPr>
            <w:r>
              <w:rPr>
                <w:sz w:val="18"/>
                <w:szCs w:val="18"/>
              </w:rPr>
              <w:t>1,006</w:t>
            </w:r>
          </w:p>
        </w:tc>
        <w:tc>
          <w:tcPr>
            <w:tcW w:w="834" w:type="dxa"/>
            <w:vAlign w:val="center"/>
          </w:tcPr>
          <w:p w:rsidR="00C62714" w:rsidRDefault="003969D7">
            <w:pPr>
              <w:jc w:val="right"/>
            </w:pPr>
            <w:r>
              <w:rPr>
                <w:sz w:val="18"/>
                <w:szCs w:val="18"/>
              </w:rPr>
              <w:t>9,355.80</w:t>
            </w:r>
          </w:p>
        </w:tc>
        <w:tc>
          <w:tcPr>
            <w:tcW w:w="835" w:type="dxa"/>
            <w:vAlign w:val="center"/>
          </w:tcPr>
          <w:p w:rsidR="00C62714" w:rsidRDefault="003969D7">
            <w:pPr>
              <w:jc w:val="right"/>
            </w:pPr>
            <w:r>
              <w:rPr>
                <w:sz w:val="18"/>
                <w:szCs w:val="18"/>
              </w:rPr>
              <w:t>9,355.80</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300591</w:t>
            </w:r>
          </w:p>
        </w:tc>
        <w:tc>
          <w:tcPr>
            <w:tcW w:w="835" w:type="dxa"/>
            <w:vAlign w:val="center"/>
          </w:tcPr>
          <w:p w:rsidR="00C62714" w:rsidRDefault="003969D7">
            <w:pPr>
              <w:jc w:val="center"/>
            </w:pPr>
            <w:r>
              <w:rPr>
                <w:sz w:val="18"/>
                <w:szCs w:val="18"/>
              </w:rPr>
              <w:t>万里马</w:t>
            </w:r>
          </w:p>
        </w:tc>
        <w:tc>
          <w:tcPr>
            <w:tcW w:w="834" w:type="dxa"/>
            <w:vAlign w:val="center"/>
          </w:tcPr>
          <w:p w:rsidR="00C62714" w:rsidRDefault="003969D7">
            <w:pPr>
              <w:jc w:val="center"/>
            </w:pPr>
            <w:r>
              <w:rPr>
                <w:sz w:val="18"/>
                <w:szCs w:val="18"/>
              </w:rPr>
              <w:t>2016-12-30</w:t>
            </w:r>
          </w:p>
        </w:tc>
        <w:tc>
          <w:tcPr>
            <w:tcW w:w="835" w:type="dxa"/>
            <w:vAlign w:val="center"/>
          </w:tcPr>
          <w:p w:rsidR="00C62714" w:rsidRDefault="003969D7">
            <w:pPr>
              <w:jc w:val="center"/>
            </w:pPr>
            <w:r>
              <w:rPr>
                <w:sz w:val="18"/>
                <w:szCs w:val="18"/>
              </w:rPr>
              <w:t>2017-01-10</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3.07</w:t>
            </w:r>
          </w:p>
        </w:tc>
        <w:tc>
          <w:tcPr>
            <w:tcW w:w="834" w:type="dxa"/>
            <w:vAlign w:val="center"/>
          </w:tcPr>
          <w:p w:rsidR="00C62714" w:rsidRDefault="003969D7">
            <w:pPr>
              <w:jc w:val="right"/>
            </w:pPr>
            <w:r>
              <w:rPr>
                <w:sz w:val="18"/>
                <w:szCs w:val="18"/>
              </w:rPr>
              <w:t>3.07</w:t>
            </w:r>
          </w:p>
        </w:tc>
        <w:tc>
          <w:tcPr>
            <w:tcW w:w="835" w:type="dxa"/>
            <w:vAlign w:val="center"/>
          </w:tcPr>
          <w:p w:rsidR="00C62714" w:rsidRDefault="003969D7">
            <w:pPr>
              <w:jc w:val="right"/>
            </w:pPr>
            <w:r>
              <w:rPr>
                <w:sz w:val="18"/>
                <w:szCs w:val="18"/>
              </w:rPr>
              <w:t>2,396</w:t>
            </w:r>
          </w:p>
        </w:tc>
        <w:tc>
          <w:tcPr>
            <w:tcW w:w="834" w:type="dxa"/>
            <w:vAlign w:val="center"/>
          </w:tcPr>
          <w:p w:rsidR="00C62714" w:rsidRDefault="003969D7">
            <w:pPr>
              <w:jc w:val="right"/>
            </w:pPr>
            <w:r>
              <w:rPr>
                <w:sz w:val="18"/>
                <w:szCs w:val="18"/>
              </w:rPr>
              <w:t>7,355.72</w:t>
            </w:r>
          </w:p>
        </w:tc>
        <w:tc>
          <w:tcPr>
            <w:tcW w:w="835" w:type="dxa"/>
            <w:vAlign w:val="center"/>
          </w:tcPr>
          <w:p w:rsidR="00C62714" w:rsidRDefault="003969D7">
            <w:pPr>
              <w:jc w:val="right"/>
            </w:pPr>
            <w:r>
              <w:rPr>
                <w:sz w:val="18"/>
                <w:szCs w:val="18"/>
              </w:rPr>
              <w:t>7,355.72</w:t>
            </w:r>
          </w:p>
        </w:tc>
        <w:tc>
          <w:tcPr>
            <w:tcW w:w="835" w:type="dxa"/>
            <w:vAlign w:val="center"/>
          </w:tcPr>
          <w:p w:rsidR="00C62714" w:rsidRDefault="003969D7">
            <w:pPr>
              <w:jc w:val="center"/>
            </w:pPr>
            <w:r>
              <w:rPr>
                <w:sz w:val="18"/>
                <w:szCs w:val="18"/>
              </w:rPr>
              <w:t>-</w:t>
            </w:r>
          </w:p>
        </w:tc>
      </w:tr>
      <w:tr w:rsidR="00C62714">
        <w:tc>
          <w:tcPr>
            <w:tcW w:w="834" w:type="dxa"/>
            <w:vAlign w:val="center"/>
          </w:tcPr>
          <w:p w:rsidR="00C62714" w:rsidRDefault="003969D7">
            <w:pPr>
              <w:jc w:val="center"/>
            </w:pPr>
            <w:r>
              <w:rPr>
                <w:sz w:val="18"/>
                <w:szCs w:val="18"/>
              </w:rPr>
              <w:t>300588</w:t>
            </w:r>
          </w:p>
        </w:tc>
        <w:tc>
          <w:tcPr>
            <w:tcW w:w="835" w:type="dxa"/>
            <w:vAlign w:val="center"/>
          </w:tcPr>
          <w:p w:rsidR="00C62714" w:rsidRDefault="003969D7">
            <w:pPr>
              <w:jc w:val="center"/>
            </w:pPr>
            <w:r>
              <w:rPr>
                <w:sz w:val="18"/>
                <w:szCs w:val="18"/>
              </w:rPr>
              <w:t>熙菱信息</w:t>
            </w:r>
          </w:p>
        </w:tc>
        <w:tc>
          <w:tcPr>
            <w:tcW w:w="834" w:type="dxa"/>
            <w:vAlign w:val="center"/>
          </w:tcPr>
          <w:p w:rsidR="00C62714" w:rsidRDefault="003969D7">
            <w:pPr>
              <w:jc w:val="center"/>
            </w:pPr>
            <w:r>
              <w:rPr>
                <w:sz w:val="18"/>
                <w:szCs w:val="18"/>
              </w:rPr>
              <w:t>2016-12-27</w:t>
            </w:r>
          </w:p>
        </w:tc>
        <w:tc>
          <w:tcPr>
            <w:tcW w:w="835" w:type="dxa"/>
            <w:vAlign w:val="center"/>
          </w:tcPr>
          <w:p w:rsidR="00C62714" w:rsidRDefault="003969D7">
            <w:pPr>
              <w:jc w:val="center"/>
            </w:pPr>
            <w:r>
              <w:rPr>
                <w:sz w:val="18"/>
                <w:szCs w:val="18"/>
              </w:rPr>
              <w:t>2017-01-05</w:t>
            </w:r>
          </w:p>
        </w:tc>
        <w:tc>
          <w:tcPr>
            <w:tcW w:w="834" w:type="dxa"/>
            <w:vAlign w:val="center"/>
          </w:tcPr>
          <w:p w:rsidR="00C62714" w:rsidRDefault="003969D7">
            <w:pPr>
              <w:jc w:val="center"/>
            </w:pPr>
            <w:r>
              <w:rPr>
                <w:sz w:val="18"/>
                <w:szCs w:val="18"/>
              </w:rPr>
              <w:t>新股网下申购</w:t>
            </w:r>
          </w:p>
        </w:tc>
        <w:tc>
          <w:tcPr>
            <w:tcW w:w="835" w:type="dxa"/>
            <w:vAlign w:val="center"/>
          </w:tcPr>
          <w:p w:rsidR="00C62714" w:rsidRDefault="003969D7">
            <w:pPr>
              <w:jc w:val="right"/>
            </w:pPr>
            <w:r>
              <w:rPr>
                <w:sz w:val="18"/>
                <w:szCs w:val="18"/>
              </w:rPr>
              <w:t>4.94</w:t>
            </w:r>
          </w:p>
        </w:tc>
        <w:tc>
          <w:tcPr>
            <w:tcW w:w="834" w:type="dxa"/>
            <w:vAlign w:val="center"/>
          </w:tcPr>
          <w:p w:rsidR="00C62714" w:rsidRDefault="003969D7">
            <w:pPr>
              <w:jc w:val="right"/>
            </w:pPr>
            <w:r>
              <w:rPr>
                <w:sz w:val="18"/>
                <w:szCs w:val="18"/>
              </w:rPr>
              <w:t>4.94</w:t>
            </w:r>
          </w:p>
        </w:tc>
        <w:tc>
          <w:tcPr>
            <w:tcW w:w="835" w:type="dxa"/>
            <w:vAlign w:val="center"/>
          </w:tcPr>
          <w:p w:rsidR="00C62714" w:rsidRDefault="003969D7">
            <w:pPr>
              <w:jc w:val="right"/>
            </w:pPr>
            <w:r>
              <w:rPr>
                <w:sz w:val="18"/>
                <w:szCs w:val="18"/>
              </w:rPr>
              <w:t>1,380</w:t>
            </w:r>
          </w:p>
        </w:tc>
        <w:tc>
          <w:tcPr>
            <w:tcW w:w="834" w:type="dxa"/>
            <w:vAlign w:val="center"/>
          </w:tcPr>
          <w:p w:rsidR="00C62714" w:rsidRDefault="003969D7">
            <w:pPr>
              <w:jc w:val="right"/>
            </w:pPr>
            <w:r>
              <w:rPr>
                <w:sz w:val="18"/>
                <w:szCs w:val="18"/>
              </w:rPr>
              <w:t>6,817.20</w:t>
            </w:r>
          </w:p>
        </w:tc>
        <w:tc>
          <w:tcPr>
            <w:tcW w:w="835" w:type="dxa"/>
            <w:vAlign w:val="center"/>
          </w:tcPr>
          <w:p w:rsidR="00C62714" w:rsidRDefault="003969D7">
            <w:pPr>
              <w:jc w:val="right"/>
            </w:pPr>
            <w:r>
              <w:rPr>
                <w:sz w:val="18"/>
                <w:szCs w:val="18"/>
              </w:rPr>
              <w:t>6,817.20</w:t>
            </w:r>
          </w:p>
        </w:tc>
        <w:tc>
          <w:tcPr>
            <w:tcW w:w="835" w:type="dxa"/>
            <w:vAlign w:val="center"/>
          </w:tcPr>
          <w:p w:rsidR="00C62714" w:rsidRDefault="003969D7">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C62714">
        <w:tc>
          <w:tcPr>
            <w:tcW w:w="616" w:type="dxa"/>
            <w:vAlign w:val="center"/>
          </w:tcPr>
          <w:p w:rsidR="00C62714" w:rsidRDefault="003969D7">
            <w:pPr>
              <w:jc w:val="center"/>
            </w:pPr>
            <w:r>
              <w:rPr>
                <w:sz w:val="18"/>
                <w:szCs w:val="18"/>
              </w:rPr>
              <w:t>000821</w:t>
            </w:r>
          </w:p>
        </w:tc>
        <w:tc>
          <w:tcPr>
            <w:tcW w:w="686" w:type="dxa"/>
            <w:vAlign w:val="center"/>
          </w:tcPr>
          <w:p w:rsidR="00C62714" w:rsidRDefault="003969D7">
            <w:pPr>
              <w:jc w:val="center"/>
            </w:pPr>
            <w:r>
              <w:rPr>
                <w:sz w:val="18"/>
                <w:szCs w:val="18"/>
              </w:rPr>
              <w:t>京山轻机</w:t>
            </w:r>
          </w:p>
        </w:tc>
        <w:tc>
          <w:tcPr>
            <w:tcW w:w="742" w:type="dxa"/>
            <w:vAlign w:val="center"/>
          </w:tcPr>
          <w:p w:rsidR="00C62714" w:rsidRDefault="003969D7">
            <w:pPr>
              <w:jc w:val="center"/>
            </w:pPr>
            <w:r>
              <w:rPr>
                <w:sz w:val="18"/>
                <w:szCs w:val="18"/>
              </w:rPr>
              <w:t>2016-12-05</w:t>
            </w:r>
          </w:p>
        </w:tc>
        <w:tc>
          <w:tcPr>
            <w:tcW w:w="798" w:type="dxa"/>
            <w:vAlign w:val="center"/>
          </w:tcPr>
          <w:p w:rsidR="00C62714" w:rsidRDefault="003969D7">
            <w:pPr>
              <w:jc w:val="center"/>
            </w:pPr>
            <w:r>
              <w:rPr>
                <w:sz w:val="18"/>
                <w:szCs w:val="18"/>
              </w:rPr>
              <w:t>重大事项</w:t>
            </w:r>
          </w:p>
        </w:tc>
        <w:tc>
          <w:tcPr>
            <w:tcW w:w="798" w:type="dxa"/>
            <w:vAlign w:val="center"/>
          </w:tcPr>
          <w:p w:rsidR="00C62714" w:rsidRDefault="003969D7">
            <w:pPr>
              <w:jc w:val="center"/>
            </w:pPr>
            <w:r>
              <w:rPr>
                <w:sz w:val="18"/>
                <w:szCs w:val="18"/>
              </w:rPr>
              <w:t>15.34</w:t>
            </w:r>
          </w:p>
        </w:tc>
        <w:tc>
          <w:tcPr>
            <w:tcW w:w="686" w:type="dxa"/>
            <w:vAlign w:val="center"/>
          </w:tcPr>
          <w:p w:rsidR="00C62714" w:rsidRDefault="003969D7">
            <w:pPr>
              <w:jc w:val="center"/>
            </w:pPr>
            <w:r>
              <w:rPr>
                <w:sz w:val="18"/>
                <w:szCs w:val="18"/>
              </w:rPr>
              <w:t>-</w:t>
            </w:r>
          </w:p>
        </w:tc>
        <w:tc>
          <w:tcPr>
            <w:tcW w:w="658" w:type="dxa"/>
            <w:vAlign w:val="center"/>
          </w:tcPr>
          <w:p w:rsidR="00C62714" w:rsidRDefault="003969D7">
            <w:pPr>
              <w:jc w:val="center"/>
            </w:pPr>
            <w:r>
              <w:rPr>
                <w:sz w:val="18"/>
                <w:szCs w:val="18"/>
              </w:rPr>
              <w:t>-</w:t>
            </w:r>
          </w:p>
        </w:tc>
        <w:tc>
          <w:tcPr>
            <w:tcW w:w="1049" w:type="dxa"/>
            <w:vAlign w:val="center"/>
          </w:tcPr>
          <w:p w:rsidR="00C62714" w:rsidRDefault="003969D7">
            <w:pPr>
              <w:jc w:val="center"/>
            </w:pPr>
            <w:r>
              <w:rPr>
                <w:sz w:val="18"/>
                <w:szCs w:val="18"/>
              </w:rPr>
              <w:t>1,407,000</w:t>
            </w:r>
          </w:p>
        </w:tc>
        <w:tc>
          <w:tcPr>
            <w:tcW w:w="1218" w:type="dxa"/>
            <w:vAlign w:val="center"/>
          </w:tcPr>
          <w:p w:rsidR="00C62714" w:rsidRDefault="003969D7">
            <w:pPr>
              <w:jc w:val="center"/>
            </w:pPr>
            <w:r>
              <w:rPr>
                <w:sz w:val="18"/>
                <w:szCs w:val="18"/>
              </w:rPr>
              <w:t>22,781,560.00</w:t>
            </w:r>
          </w:p>
        </w:tc>
        <w:tc>
          <w:tcPr>
            <w:tcW w:w="1160" w:type="dxa"/>
            <w:vAlign w:val="center"/>
          </w:tcPr>
          <w:p w:rsidR="00C62714" w:rsidRDefault="003969D7">
            <w:pPr>
              <w:jc w:val="center"/>
            </w:pPr>
            <w:r>
              <w:rPr>
                <w:sz w:val="18"/>
                <w:szCs w:val="18"/>
              </w:rPr>
              <w:t>21,583,380.00</w:t>
            </w:r>
          </w:p>
        </w:tc>
        <w:tc>
          <w:tcPr>
            <w:tcW w:w="601" w:type="dxa"/>
            <w:vAlign w:val="center"/>
          </w:tcPr>
          <w:p w:rsidR="00C62714" w:rsidRDefault="003969D7">
            <w:pPr>
              <w:jc w:val="center"/>
            </w:pPr>
            <w:r>
              <w:rPr>
                <w:sz w:val="18"/>
                <w:szCs w:val="18"/>
              </w:rPr>
              <w:t>-</w:t>
            </w:r>
          </w:p>
        </w:tc>
      </w:tr>
      <w:tr w:rsidR="00C62714">
        <w:tc>
          <w:tcPr>
            <w:tcW w:w="616" w:type="dxa"/>
            <w:vAlign w:val="center"/>
          </w:tcPr>
          <w:p w:rsidR="00C62714" w:rsidRDefault="003969D7">
            <w:pPr>
              <w:jc w:val="center"/>
            </w:pPr>
            <w:r>
              <w:rPr>
                <w:sz w:val="18"/>
                <w:szCs w:val="18"/>
              </w:rPr>
              <w:t>002635</w:t>
            </w:r>
          </w:p>
        </w:tc>
        <w:tc>
          <w:tcPr>
            <w:tcW w:w="686" w:type="dxa"/>
            <w:vAlign w:val="center"/>
          </w:tcPr>
          <w:p w:rsidR="00C62714" w:rsidRDefault="003969D7">
            <w:pPr>
              <w:jc w:val="center"/>
            </w:pPr>
            <w:r>
              <w:rPr>
                <w:sz w:val="18"/>
                <w:szCs w:val="18"/>
              </w:rPr>
              <w:t>安洁科技</w:t>
            </w:r>
          </w:p>
        </w:tc>
        <w:tc>
          <w:tcPr>
            <w:tcW w:w="742" w:type="dxa"/>
            <w:vAlign w:val="center"/>
          </w:tcPr>
          <w:p w:rsidR="00C62714" w:rsidRDefault="003969D7">
            <w:pPr>
              <w:jc w:val="center"/>
            </w:pPr>
            <w:r>
              <w:rPr>
                <w:sz w:val="18"/>
                <w:szCs w:val="18"/>
              </w:rPr>
              <w:t>2016-11-08</w:t>
            </w:r>
          </w:p>
        </w:tc>
        <w:tc>
          <w:tcPr>
            <w:tcW w:w="798" w:type="dxa"/>
            <w:vAlign w:val="center"/>
          </w:tcPr>
          <w:p w:rsidR="00C62714" w:rsidRDefault="003969D7">
            <w:pPr>
              <w:jc w:val="center"/>
            </w:pPr>
            <w:r>
              <w:rPr>
                <w:sz w:val="18"/>
                <w:szCs w:val="18"/>
              </w:rPr>
              <w:t>重大事项</w:t>
            </w:r>
          </w:p>
        </w:tc>
        <w:tc>
          <w:tcPr>
            <w:tcW w:w="798" w:type="dxa"/>
            <w:vAlign w:val="center"/>
          </w:tcPr>
          <w:p w:rsidR="00C62714" w:rsidRDefault="003969D7">
            <w:pPr>
              <w:jc w:val="center"/>
            </w:pPr>
            <w:r>
              <w:rPr>
                <w:sz w:val="18"/>
                <w:szCs w:val="18"/>
              </w:rPr>
              <w:t>33.74</w:t>
            </w:r>
          </w:p>
        </w:tc>
        <w:tc>
          <w:tcPr>
            <w:tcW w:w="686" w:type="dxa"/>
            <w:vAlign w:val="center"/>
          </w:tcPr>
          <w:p w:rsidR="00C62714" w:rsidRDefault="003969D7">
            <w:pPr>
              <w:jc w:val="center"/>
            </w:pPr>
            <w:r>
              <w:rPr>
                <w:sz w:val="18"/>
                <w:szCs w:val="18"/>
              </w:rPr>
              <w:t>2017-02-08</w:t>
            </w:r>
          </w:p>
        </w:tc>
        <w:tc>
          <w:tcPr>
            <w:tcW w:w="658" w:type="dxa"/>
            <w:vAlign w:val="center"/>
          </w:tcPr>
          <w:p w:rsidR="00C62714" w:rsidRDefault="003969D7">
            <w:pPr>
              <w:jc w:val="center"/>
            </w:pPr>
            <w:r>
              <w:rPr>
                <w:sz w:val="18"/>
                <w:szCs w:val="18"/>
              </w:rPr>
              <w:t>33.50</w:t>
            </w:r>
          </w:p>
        </w:tc>
        <w:tc>
          <w:tcPr>
            <w:tcW w:w="1049" w:type="dxa"/>
            <w:vAlign w:val="center"/>
          </w:tcPr>
          <w:p w:rsidR="00C62714" w:rsidRDefault="003969D7">
            <w:pPr>
              <w:jc w:val="center"/>
            </w:pPr>
            <w:r>
              <w:rPr>
                <w:sz w:val="18"/>
                <w:szCs w:val="18"/>
              </w:rPr>
              <w:t>68,500</w:t>
            </w:r>
          </w:p>
        </w:tc>
        <w:tc>
          <w:tcPr>
            <w:tcW w:w="1218" w:type="dxa"/>
            <w:vAlign w:val="center"/>
          </w:tcPr>
          <w:p w:rsidR="00C62714" w:rsidRDefault="003969D7">
            <w:pPr>
              <w:jc w:val="center"/>
            </w:pPr>
            <w:r>
              <w:rPr>
                <w:sz w:val="18"/>
                <w:szCs w:val="18"/>
              </w:rPr>
              <w:t>2,509,637.00</w:t>
            </w:r>
          </w:p>
        </w:tc>
        <w:tc>
          <w:tcPr>
            <w:tcW w:w="1160" w:type="dxa"/>
            <w:vAlign w:val="center"/>
          </w:tcPr>
          <w:p w:rsidR="00C62714" w:rsidRDefault="003969D7">
            <w:pPr>
              <w:jc w:val="center"/>
            </w:pPr>
            <w:r>
              <w:rPr>
                <w:sz w:val="18"/>
                <w:szCs w:val="18"/>
              </w:rPr>
              <w:t>2,311,190.00</w:t>
            </w:r>
          </w:p>
        </w:tc>
        <w:tc>
          <w:tcPr>
            <w:tcW w:w="601" w:type="dxa"/>
            <w:vAlign w:val="center"/>
          </w:tcPr>
          <w:p w:rsidR="00C62714" w:rsidRDefault="003969D7">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0136D4" w:rsidRDefault="000136D4" w:rsidP="000136D4">
      <w:pPr>
        <w:spacing w:before="29" w:line="288" w:lineRule="auto"/>
        <w:ind w:firstLineChars="200" w:firstLine="480"/>
        <w:rPr>
          <w:color w:val="000000"/>
          <w:sz w:val="24"/>
        </w:rPr>
      </w:pPr>
      <w:r>
        <w:rPr>
          <w:color w:val="000000"/>
          <w:sz w:val="24"/>
        </w:rPr>
        <w:t>(1)</w:t>
      </w:r>
      <w:r>
        <w:rPr>
          <w:color w:val="000000"/>
          <w:sz w:val="24"/>
        </w:rPr>
        <w:t>公允价值</w:t>
      </w:r>
    </w:p>
    <w:p w:rsidR="000136D4" w:rsidRDefault="000136D4" w:rsidP="000136D4">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136D4" w:rsidRDefault="000136D4" w:rsidP="000136D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136D4" w:rsidRDefault="000136D4" w:rsidP="000136D4">
      <w:pPr>
        <w:spacing w:before="29" w:line="288" w:lineRule="auto"/>
        <w:ind w:firstLineChars="200" w:firstLine="480"/>
        <w:rPr>
          <w:color w:val="000000"/>
          <w:sz w:val="24"/>
        </w:rPr>
      </w:pPr>
      <w:r>
        <w:rPr>
          <w:color w:val="000000"/>
          <w:sz w:val="24"/>
        </w:rPr>
        <w:t>第一层次：相同资产或负债在活跃市场上未经调整的报价。</w:t>
      </w:r>
    </w:p>
    <w:p w:rsidR="000136D4" w:rsidRDefault="000136D4" w:rsidP="000136D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136D4" w:rsidRDefault="000136D4" w:rsidP="000136D4">
      <w:pPr>
        <w:spacing w:before="29" w:line="288" w:lineRule="auto"/>
        <w:ind w:firstLineChars="200" w:firstLine="480"/>
        <w:rPr>
          <w:color w:val="000000"/>
          <w:sz w:val="24"/>
        </w:rPr>
      </w:pPr>
      <w:r>
        <w:rPr>
          <w:color w:val="000000"/>
          <w:sz w:val="24"/>
        </w:rPr>
        <w:t>第三层次：相关资产或负债的不可观察输入值。</w:t>
      </w:r>
    </w:p>
    <w:p w:rsidR="000136D4" w:rsidRDefault="000136D4" w:rsidP="000136D4">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136D4" w:rsidRDefault="000136D4" w:rsidP="000136D4">
      <w:pPr>
        <w:spacing w:before="29" w:line="288" w:lineRule="auto"/>
        <w:ind w:firstLineChars="200" w:firstLine="480"/>
        <w:rPr>
          <w:color w:val="000000"/>
          <w:sz w:val="24"/>
        </w:rPr>
      </w:pPr>
      <w:r>
        <w:rPr>
          <w:color w:val="000000"/>
          <w:sz w:val="24"/>
        </w:rPr>
        <w:t>(i)</w:t>
      </w:r>
      <w:r>
        <w:rPr>
          <w:color w:val="000000"/>
          <w:sz w:val="24"/>
        </w:rPr>
        <w:t>各层次金融工具公允价值</w:t>
      </w:r>
    </w:p>
    <w:p w:rsidR="000136D4" w:rsidRDefault="000136D4" w:rsidP="000136D4">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sidRPr="007B6478">
        <w:rPr>
          <w:color w:val="000000"/>
          <w:sz w:val="24"/>
        </w:rPr>
        <w:t>550,583,127.75</w:t>
      </w:r>
      <w:r>
        <w:rPr>
          <w:color w:val="000000"/>
          <w:sz w:val="24"/>
        </w:rPr>
        <w:t>元，属于第二层次的余额为</w:t>
      </w:r>
      <w:r w:rsidRPr="007B6478">
        <w:rPr>
          <w:color w:val="000000"/>
          <w:sz w:val="24"/>
        </w:rPr>
        <w:t>24,314,977.42</w:t>
      </w:r>
      <w:r>
        <w:rPr>
          <w:color w:val="000000"/>
          <w:sz w:val="24"/>
        </w:rPr>
        <w:t>元，无属于第三层次的余额。</w:t>
      </w:r>
    </w:p>
    <w:p w:rsidR="000136D4" w:rsidRDefault="000136D4" w:rsidP="000136D4">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136D4" w:rsidRDefault="000136D4" w:rsidP="000136D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136D4" w:rsidRDefault="000136D4" w:rsidP="000136D4">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136D4" w:rsidRDefault="000136D4" w:rsidP="000136D4">
      <w:pPr>
        <w:spacing w:before="29" w:line="288" w:lineRule="auto"/>
        <w:ind w:firstLineChars="200" w:firstLine="480"/>
        <w:rPr>
          <w:color w:val="000000"/>
          <w:sz w:val="24"/>
        </w:rPr>
      </w:pPr>
      <w:r>
        <w:rPr>
          <w:color w:val="000000"/>
          <w:sz w:val="24"/>
        </w:rPr>
        <w:t>无。</w:t>
      </w:r>
    </w:p>
    <w:p w:rsidR="000136D4" w:rsidRDefault="000136D4" w:rsidP="000136D4">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136D4" w:rsidRDefault="000136D4" w:rsidP="000136D4">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0136D4" w:rsidRDefault="000136D4" w:rsidP="000136D4">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136D4" w:rsidRDefault="000136D4" w:rsidP="000136D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136D4" w:rsidRDefault="000136D4" w:rsidP="000136D4">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2961CF" w:rsidRPr="000136D4"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lastRenderedPageBreak/>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574,898,105.17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65.00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574,898,105.17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65.00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244,317,502.48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27.62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65,236,180.58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7.38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884,451,788.23</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2,327,298.00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522,195,046.04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61.49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4,055,602.66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4,123,575.81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16,205,460.00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9,458.68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241,692.20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106,780.00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7,380,802.00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5,798,260.00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4,078,618.04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8,375,511.74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574,898,105.17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67.70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C62714">
        <w:trPr>
          <w:jc w:val="center"/>
        </w:trPr>
        <w:tc>
          <w:tcPr>
            <w:tcW w:w="817" w:type="dxa"/>
            <w:vAlign w:val="center"/>
          </w:tcPr>
          <w:p w:rsidR="00C62714" w:rsidRDefault="003969D7">
            <w:pPr>
              <w:jc w:val="center"/>
            </w:pPr>
            <w:r>
              <w:rPr>
                <w:color w:val="000000"/>
                <w:sz w:val="24"/>
              </w:rPr>
              <w:t>1</w:t>
            </w:r>
          </w:p>
        </w:tc>
        <w:tc>
          <w:tcPr>
            <w:tcW w:w="1276" w:type="dxa"/>
            <w:vAlign w:val="center"/>
          </w:tcPr>
          <w:p w:rsidR="00C62714" w:rsidRDefault="003969D7">
            <w:pPr>
              <w:jc w:val="center"/>
            </w:pPr>
            <w:r>
              <w:rPr>
                <w:color w:val="000000"/>
                <w:sz w:val="24"/>
              </w:rPr>
              <w:t>600967</w:t>
            </w:r>
          </w:p>
        </w:tc>
        <w:tc>
          <w:tcPr>
            <w:tcW w:w="1701" w:type="dxa"/>
            <w:vAlign w:val="center"/>
          </w:tcPr>
          <w:p w:rsidR="00C62714" w:rsidRDefault="003969D7">
            <w:pPr>
              <w:jc w:val="center"/>
            </w:pPr>
            <w:r>
              <w:rPr>
                <w:color w:val="000000"/>
                <w:sz w:val="24"/>
              </w:rPr>
              <w:t>北方创业</w:t>
            </w:r>
          </w:p>
        </w:tc>
        <w:tc>
          <w:tcPr>
            <w:tcW w:w="1559" w:type="dxa"/>
            <w:vAlign w:val="center"/>
          </w:tcPr>
          <w:p w:rsidR="00C62714" w:rsidRDefault="003969D7">
            <w:pPr>
              <w:jc w:val="right"/>
            </w:pPr>
            <w:r>
              <w:rPr>
                <w:color w:val="000000"/>
                <w:sz w:val="24"/>
              </w:rPr>
              <w:t>4,921,339</w:t>
            </w:r>
          </w:p>
        </w:tc>
        <w:tc>
          <w:tcPr>
            <w:tcW w:w="1701" w:type="dxa"/>
            <w:vAlign w:val="center"/>
          </w:tcPr>
          <w:p w:rsidR="00C62714" w:rsidRDefault="003969D7">
            <w:pPr>
              <w:jc w:val="right"/>
            </w:pPr>
            <w:r>
              <w:rPr>
                <w:color w:val="000000"/>
                <w:sz w:val="24"/>
              </w:rPr>
              <w:t>66,782,570.23</w:t>
            </w:r>
          </w:p>
        </w:tc>
        <w:tc>
          <w:tcPr>
            <w:tcW w:w="1843" w:type="dxa"/>
            <w:vAlign w:val="center"/>
          </w:tcPr>
          <w:p w:rsidR="00C62714" w:rsidRDefault="003969D7">
            <w:pPr>
              <w:jc w:val="right"/>
            </w:pPr>
            <w:r>
              <w:rPr>
                <w:color w:val="000000"/>
                <w:sz w:val="24"/>
              </w:rPr>
              <w:t>7.86</w:t>
            </w:r>
          </w:p>
        </w:tc>
      </w:tr>
      <w:tr w:rsidR="00C62714">
        <w:trPr>
          <w:jc w:val="center"/>
        </w:trPr>
        <w:tc>
          <w:tcPr>
            <w:tcW w:w="817" w:type="dxa"/>
            <w:vAlign w:val="center"/>
          </w:tcPr>
          <w:p w:rsidR="00C62714" w:rsidRDefault="003969D7">
            <w:pPr>
              <w:jc w:val="center"/>
            </w:pPr>
            <w:r>
              <w:rPr>
                <w:color w:val="000000"/>
                <w:sz w:val="24"/>
              </w:rPr>
              <w:t>2</w:t>
            </w:r>
          </w:p>
        </w:tc>
        <w:tc>
          <w:tcPr>
            <w:tcW w:w="1276" w:type="dxa"/>
            <w:vAlign w:val="center"/>
          </w:tcPr>
          <w:p w:rsidR="00C62714" w:rsidRDefault="003969D7">
            <w:pPr>
              <w:jc w:val="center"/>
            </w:pPr>
            <w:r>
              <w:rPr>
                <w:color w:val="000000"/>
                <w:sz w:val="24"/>
              </w:rPr>
              <w:t>300129</w:t>
            </w:r>
          </w:p>
        </w:tc>
        <w:tc>
          <w:tcPr>
            <w:tcW w:w="1701" w:type="dxa"/>
            <w:vAlign w:val="center"/>
          </w:tcPr>
          <w:p w:rsidR="00C62714" w:rsidRDefault="003969D7">
            <w:pPr>
              <w:jc w:val="center"/>
            </w:pPr>
            <w:r>
              <w:rPr>
                <w:color w:val="000000"/>
                <w:sz w:val="24"/>
              </w:rPr>
              <w:t>泰胜风能</w:t>
            </w:r>
          </w:p>
        </w:tc>
        <w:tc>
          <w:tcPr>
            <w:tcW w:w="1559" w:type="dxa"/>
            <w:vAlign w:val="center"/>
          </w:tcPr>
          <w:p w:rsidR="00C62714" w:rsidRDefault="003969D7">
            <w:pPr>
              <w:jc w:val="right"/>
            </w:pPr>
            <w:r>
              <w:rPr>
                <w:color w:val="000000"/>
                <w:sz w:val="24"/>
              </w:rPr>
              <w:t>7,103,182</w:t>
            </w:r>
          </w:p>
        </w:tc>
        <w:tc>
          <w:tcPr>
            <w:tcW w:w="1701" w:type="dxa"/>
            <w:vAlign w:val="center"/>
          </w:tcPr>
          <w:p w:rsidR="00C62714" w:rsidRDefault="003969D7">
            <w:pPr>
              <w:jc w:val="right"/>
            </w:pPr>
            <w:r>
              <w:rPr>
                <w:color w:val="000000"/>
                <w:sz w:val="24"/>
              </w:rPr>
              <w:t>62,152,842.50</w:t>
            </w:r>
          </w:p>
        </w:tc>
        <w:tc>
          <w:tcPr>
            <w:tcW w:w="1843" w:type="dxa"/>
            <w:vAlign w:val="center"/>
          </w:tcPr>
          <w:p w:rsidR="00C62714" w:rsidRDefault="003969D7">
            <w:pPr>
              <w:jc w:val="right"/>
            </w:pPr>
            <w:r>
              <w:rPr>
                <w:color w:val="000000"/>
                <w:sz w:val="24"/>
              </w:rPr>
              <w:t>7.32</w:t>
            </w:r>
          </w:p>
        </w:tc>
      </w:tr>
      <w:tr w:rsidR="00C62714">
        <w:trPr>
          <w:jc w:val="center"/>
        </w:trPr>
        <w:tc>
          <w:tcPr>
            <w:tcW w:w="817" w:type="dxa"/>
            <w:vAlign w:val="center"/>
          </w:tcPr>
          <w:p w:rsidR="00C62714" w:rsidRDefault="003969D7">
            <w:pPr>
              <w:jc w:val="center"/>
            </w:pPr>
            <w:r>
              <w:rPr>
                <w:color w:val="000000"/>
                <w:sz w:val="24"/>
              </w:rPr>
              <w:t>3</w:t>
            </w:r>
          </w:p>
        </w:tc>
        <w:tc>
          <w:tcPr>
            <w:tcW w:w="1276" w:type="dxa"/>
            <w:vAlign w:val="center"/>
          </w:tcPr>
          <w:p w:rsidR="00C62714" w:rsidRDefault="003969D7">
            <w:pPr>
              <w:jc w:val="center"/>
            </w:pPr>
            <w:r>
              <w:rPr>
                <w:color w:val="000000"/>
                <w:sz w:val="24"/>
              </w:rPr>
              <w:t>001696</w:t>
            </w:r>
          </w:p>
        </w:tc>
        <w:tc>
          <w:tcPr>
            <w:tcW w:w="1701" w:type="dxa"/>
            <w:vAlign w:val="center"/>
          </w:tcPr>
          <w:p w:rsidR="00C62714" w:rsidRDefault="003969D7">
            <w:pPr>
              <w:jc w:val="center"/>
            </w:pPr>
            <w:r>
              <w:rPr>
                <w:color w:val="000000"/>
                <w:sz w:val="24"/>
              </w:rPr>
              <w:t>宗申动力</w:t>
            </w:r>
          </w:p>
        </w:tc>
        <w:tc>
          <w:tcPr>
            <w:tcW w:w="1559" w:type="dxa"/>
            <w:vAlign w:val="center"/>
          </w:tcPr>
          <w:p w:rsidR="00C62714" w:rsidRDefault="003969D7">
            <w:pPr>
              <w:jc w:val="right"/>
            </w:pPr>
            <w:r>
              <w:rPr>
                <w:color w:val="000000"/>
                <w:sz w:val="24"/>
              </w:rPr>
              <w:t>4,986,414</w:t>
            </w:r>
          </w:p>
        </w:tc>
        <w:tc>
          <w:tcPr>
            <w:tcW w:w="1701" w:type="dxa"/>
            <w:vAlign w:val="center"/>
          </w:tcPr>
          <w:p w:rsidR="00C62714" w:rsidRDefault="003969D7">
            <w:pPr>
              <w:jc w:val="right"/>
            </w:pPr>
            <w:r>
              <w:rPr>
                <w:color w:val="000000"/>
                <w:sz w:val="24"/>
              </w:rPr>
              <w:t>46,872,291.60</w:t>
            </w:r>
          </w:p>
        </w:tc>
        <w:tc>
          <w:tcPr>
            <w:tcW w:w="1843" w:type="dxa"/>
            <w:vAlign w:val="center"/>
          </w:tcPr>
          <w:p w:rsidR="00C62714" w:rsidRDefault="003969D7">
            <w:pPr>
              <w:jc w:val="right"/>
            </w:pPr>
            <w:r>
              <w:rPr>
                <w:color w:val="000000"/>
                <w:sz w:val="24"/>
              </w:rPr>
              <w:t>5.52</w:t>
            </w:r>
          </w:p>
        </w:tc>
      </w:tr>
      <w:tr w:rsidR="00C62714">
        <w:trPr>
          <w:jc w:val="center"/>
        </w:trPr>
        <w:tc>
          <w:tcPr>
            <w:tcW w:w="817" w:type="dxa"/>
            <w:vAlign w:val="center"/>
          </w:tcPr>
          <w:p w:rsidR="00C62714" w:rsidRDefault="003969D7">
            <w:pPr>
              <w:jc w:val="center"/>
            </w:pPr>
            <w:r>
              <w:rPr>
                <w:color w:val="000000"/>
                <w:sz w:val="24"/>
              </w:rPr>
              <w:t>4</w:t>
            </w:r>
          </w:p>
        </w:tc>
        <w:tc>
          <w:tcPr>
            <w:tcW w:w="1276" w:type="dxa"/>
            <w:vAlign w:val="center"/>
          </w:tcPr>
          <w:p w:rsidR="00C62714" w:rsidRDefault="003969D7">
            <w:pPr>
              <w:jc w:val="center"/>
            </w:pPr>
            <w:r>
              <w:rPr>
                <w:color w:val="000000"/>
                <w:sz w:val="24"/>
              </w:rPr>
              <w:t>600104</w:t>
            </w:r>
          </w:p>
        </w:tc>
        <w:tc>
          <w:tcPr>
            <w:tcW w:w="1701" w:type="dxa"/>
            <w:vAlign w:val="center"/>
          </w:tcPr>
          <w:p w:rsidR="00C62714" w:rsidRDefault="003969D7">
            <w:pPr>
              <w:jc w:val="center"/>
            </w:pPr>
            <w:r>
              <w:rPr>
                <w:color w:val="000000"/>
                <w:sz w:val="24"/>
              </w:rPr>
              <w:t>上汽集团</w:t>
            </w:r>
          </w:p>
        </w:tc>
        <w:tc>
          <w:tcPr>
            <w:tcW w:w="1559" w:type="dxa"/>
            <w:vAlign w:val="center"/>
          </w:tcPr>
          <w:p w:rsidR="00C62714" w:rsidRDefault="003969D7">
            <w:pPr>
              <w:jc w:val="right"/>
            </w:pPr>
            <w:r>
              <w:rPr>
                <w:color w:val="000000"/>
                <w:sz w:val="24"/>
              </w:rPr>
              <w:t>1,138,227</w:t>
            </w:r>
          </w:p>
        </w:tc>
        <w:tc>
          <w:tcPr>
            <w:tcW w:w="1701" w:type="dxa"/>
            <w:vAlign w:val="center"/>
          </w:tcPr>
          <w:p w:rsidR="00C62714" w:rsidRDefault="003969D7">
            <w:pPr>
              <w:jc w:val="right"/>
            </w:pPr>
            <w:r>
              <w:rPr>
                <w:color w:val="000000"/>
                <w:sz w:val="24"/>
              </w:rPr>
              <w:t>26,691,423.15</w:t>
            </w:r>
          </w:p>
        </w:tc>
        <w:tc>
          <w:tcPr>
            <w:tcW w:w="1843" w:type="dxa"/>
            <w:vAlign w:val="center"/>
          </w:tcPr>
          <w:p w:rsidR="00C62714" w:rsidRDefault="003969D7">
            <w:pPr>
              <w:jc w:val="right"/>
            </w:pPr>
            <w:r>
              <w:rPr>
                <w:color w:val="000000"/>
                <w:sz w:val="24"/>
              </w:rPr>
              <w:t>3.14</w:t>
            </w:r>
          </w:p>
        </w:tc>
      </w:tr>
      <w:tr w:rsidR="00C62714">
        <w:trPr>
          <w:jc w:val="center"/>
        </w:trPr>
        <w:tc>
          <w:tcPr>
            <w:tcW w:w="817" w:type="dxa"/>
            <w:vAlign w:val="center"/>
          </w:tcPr>
          <w:p w:rsidR="00C62714" w:rsidRDefault="003969D7">
            <w:pPr>
              <w:jc w:val="center"/>
            </w:pPr>
            <w:r>
              <w:rPr>
                <w:color w:val="000000"/>
                <w:sz w:val="24"/>
              </w:rPr>
              <w:t>5</w:t>
            </w:r>
          </w:p>
        </w:tc>
        <w:tc>
          <w:tcPr>
            <w:tcW w:w="1276" w:type="dxa"/>
            <w:vAlign w:val="center"/>
          </w:tcPr>
          <w:p w:rsidR="00C62714" w:rsidRDefault="003969D7">
            <w:pPr>
              <w:jc w:val="center"/>
            </w:pPr>
            <w:r>
              <w:rPr>
                <w:color w:val="000000"/>
                <w:sz w:val="24"/>
              </w:rPr>
              <w:t>300161</w:t>
            </w:r>
          </w:p>
        </w:tc>
        <w:tc>
          <w:tcPr>
            <w:tcW w:w="1701" w:type="dxa"/>
            <w:vAlign w:val="center"/>
          </w:tcPr>
          <w:p w:rsidR="00C62714" w:rsidRDefault="003969D7">
            <w:pPr>
              <w:jc w:val="center"/>
            </w:pPr>
            <w:r>
              <w:rPr>
                <w:color w:val="000000"/>
                <w:sz w:val="24"/>
              </w:rPr>
              <w:t>华中数控</w:t>
            </w:r>
          </w:p>
        </w:tc>
        <w:tc>
          <w:tcPr>
            <w:tcW w:w="1559" w:type="dxa"/>
            <w:vAlign w:val="center"/>
          </w:tcPr>
          <w:p w:rsidR="00C62714" w:rsidRDefault="003969D7">
            <w:pPr>
              <w:jc w:val="right"/>
            </w:pPr>
            <w:r>
              <w:rPr>
                <w:color w:val="000000"/>
                <w:sz w:val="24"/>
              </w:rPr>
              <w:t>958,400</w:t>
            </w:r>
          </w:p>
        </w:tc>
        <w:tc>
          <w:tcPr>
            <w:tcW w:w="1701" w:type="dxa"/>
            <w:vAlign w:val="center"/>
          </w:tcPr>
          <w:p w:rsidR="00C62714" w:rsidRDefault="003969D7">
            <w:pPr>
              <w:jc w:val="right"/>
            </w:pPr>
            <w:r>
              <w:rPr>
                <w:color w:val="000000"/>
                <w:sz w:val="24"/>
              </w:rPr>
              <w:t>24,918,400.00</w:t>
            </w:r>
          </w:p>
        </w:tc>
        <w:tc>
          <w:tcPr>
            <w:tcW w:w="1843" w:type="dxa"/>
            <w:vAlign w:val="center"/>
          </w:tcPr>
          <w:p w:rsidR="00C62714" w:rsidRDefault="003969D7">
            <w:pPr>
              <w:jc w:val="right"/>
            </w:pPr>
            <w:r>
              <w:rPr>
                <w:color w:val="000000"/>
                <w:sz w:val="24"/>
              </w:rPr>
              <w:t>2.93</w:t>
            </w:r>
          </w:p>
        </w:tc>
      </w:tr>
      <w:tr w:rsidR="00C62714">
        <w:trPr>
          <w:jc w:val="center"/>
        </w:trPr>
        <w:tc>
          <w:tcPr>
            <w:tcW w:w="817" w:type="dxa"/>
            <w:vAlign w:val="center"/>
          </w:tcPr>
          <w:p w:rsidR="00C62714" w:rsidRDefault="003969D7">
            <w:pPr>
              <w:jc w:val="center"/>
            </w:pPr>
            <w:r>
              <w:rPr>
                <w:color w:val="000000"/>
                <w:sz w:val="24"/>
              </w:rPr>
              <w:t>6</w:t>
            </w:r>
          </w:p>
        </w:tc>
        <w:tc>
          <w:tcPr>
            <w:tcW w:w="1276" w:type="dxa"/>
            <w:vAlign w:val="center"/>
          </w:tcPr>
          <w:p w:rsidR="00C62714" w:rsidRDefault="003969D7">
            <w:pPr>
              <w:jc w:val="center"/>
            </w:pPr>
            <w:r>
              <w:rPr>
                <w:color w:val="000000"/>
                <w:sz w:val="24"/>
              </w:rPr>
              <w:t>000821</w:t>
            </w:r>
          </w:p>
        </w:tc>
        <w:tc>
          <w:tcPr>
            <w:tcW w:w="1701" w:type="dxa"/>
            <w:vAlign w:val="center"/>
          </w:tcPr>
          <w:p w:rsidR="00C62714" w:rsidRDefault="003969D7">
            <w:pPr>
              <w:jc w:val="center"/>
            </w:pPr>
            <w:r>
              <w:rPr>
                <w:color w:val="000000"/>
                <w:sz w:val="24"/>
              </w:rPr>
              <w:t>京山轻机</w:t>
            </w:r>
          </w:p>
        </w:tc>
        <w:tc>
          <w:tcPr>
            <w:tcW w:w="1559" w:type="dxa"/>
            <w:vAlign w:val="center"/>
          </w:tcPr>
          <w:p w:rsidR="00C62714" w:rsidRDefault="003969D7">
            <w:pPr>
              <w:jc w:val="right"/>
            </w:pPr>
            <w:r>
              <w:rPr>
                <w:color w:val="000000"/>
                <w:sz w:val="24"/>
              </w:rPr>
              <w:t>1,407,000</w:t>
            </w:r>
          </w:p>
        </w:tc>
        <w:tc>
          <w:tcPr>
            <w:tcW w:w="1701" w:type="dxa"/>
            <w:vAlign w:val="center"/>
          </w:tcPr>
          <w:p w:rsidR="00C62714" w:rsidRDefault="003969D7">
            <w:pPr>
              <w:jc w:val="right"/>
            </w:pPr>
            <w:r>
              <w:rPr>
                <w:color w:val="000000"/>
                <w:sz w:val="24"/>
              </w:rPr>
              <w:t>21,583,380.00</w:t>
            </w:r>
          </w:p>
        </w:tc>
        <w:tc>
          <w:tcPr>
            <w:tcW w:w="1843" w:type="dxa"/>
            <w:vAlign w:val="center"/>
          </w:tcPr>
          <w:p w:rsidR="00C62714" w:rsidRDefault="003969D7">
            <w:pPr>
              <w:jc w:val="right"/>
            </w:pPr>
            <w:r>
              <w:rPr>
                <w:color w:val="000000"/>
                <w:sz w:val="24"/>
              </w:rPr>
              <w:t>2.54</w:t>
            </w:r>
          </w:p>
        </w:tc>
      </w:tr>
      <w:tr w:rsidR="00C62714">
        <w:trPr>
          <w:jc w:val="center"/>
        </w:trPr>
        <w:tc>
          <w:tcPr>
            <w:tcW w:w="817" w:type="dxa"/>
            <w:vAlign w:val="center"/>
          </w:tcPr>
          <w:p w:rsidR="00C62714" w:rsidRDefault="003969D7">
            <w:pPr>
              <w:jc w:val="center"/>
            </w:pPr>
            <w:r>
              <w:rPr>
                <w:color w:val="000000"/>
                <w:sz w:val="24"/>
              </w:rPr>
              <w:t>7</w:t>
            </w:r>
          </w:p>
        </w:tc>
        <w:tc>
          <w:tcPr>
            <w:tcW w:w="1276" w:type="dxa"/>
            <w:vAlign w:val="center"/>
          </w:tcPr>
          <w:p w:rsidR="00C62714" w:rsidRDefault="003969D7">
            <w:pPr>
              <w:jc w:val="center"/>
            </w:pPr>
            <w:r>
              <w:rPr>
                <w:color w:val="000000"/>
                <w:sz w:val="24"/>
              </w:rPr>
              <w:t>600686</w:t>
            </w:r>
          </w:p>
        </w:tc>
        <w:tc>
          <w:tcPr>
            <w:tcW w:w="1701" w:type="dxa"/>
            <w:vAlign w:val="center"/>
          </w:tcPr>
          <w:p w:rsidR="00C62714" w:rsidRDefault="003969D7">
            <w:pPr>
              <w:jc w:val="center"/>
            </w:pPr>
            <w:r>
              <w:rPr>
                <w:color w:val="000000"/>
                <w:sz w:val="24"/>
              </w:rPr>
              <w:t>金龙汽车</w:t>
            </w:r>
          </w:p>
        </w:tc>
        <w:tc>
          <w:tcPr>
            <w:tcW w:w="1559" w:type="dxa"/>
            <w:vAlign w:val="center"/>
          </w:tcPr>
          <w:p w:rsidR="00C62714" w:rsidRDefault="003969D7">
            <w:pPr>
              <w:jc w:val="right"/>
            </w:pPr>
            <w:r>
              <w:rPr>
                <w:color w:val="000000"/>
                <w:sz w:val="24"/>
              </w:rPr>
              <w:t>1,501,500</w:t>
            </w:r>
          </w:p>
        </w:tc>
        <w:tc>
          <w:tcPr>
            <w:tcW w:w="1701" w:type="dxa"/>
            <w:vAlign w:val="center"/>
          </w:tcPr>
          <w:p w:rsidR="00C62714" w:rsidRDefault="003969D7">
            <w:pPr>
              <w:jc w:val="right"/>
            </w:pPr>
            <w:r>
              <w:rPr>
                <w:color w:val="000000"/>
                <w:sz w:val="24"/>
              </w:rPr>
              <w:t>21,336,315.00</w:t>
            </w:r>
          </w:p>
        </w:tc>
        <w:tc>
          <w:tcPr>
            <w:tcW w:w="1843" w:type="dxa"/>
            <w:vAlign w:val="center"/>
          </w:tcPr>
          <w:p w:rsidR="00C62714" w:rsidRDefault="003969D7">
            <w:pPr>
              <w:jc w:val="right"/>
            </w:pPr>
            <w:r>
              <w:rPr>
                <w:color w:val="000000"/>
                <w:sz w:val="24"/>
              </w:rPr>
              <w:t>2.51</w:t>
            </w:r>
          </w:p>
        </w:tc>
      </w:tr>
      <w:tr w:rsidR="00C62714">
        <w:trPr>
          <w:jc w:val="center"/>
        </w:trPr>
        <w:tc>
          <w:tcPr>
            <w:tcW w:w="817" w:type="dxa"/>
            <w:vAlign w:val="center"/>
          </w:tcPr>
          <w:p w:rsidR="00C62714" w:rsidRDefault="003969D7">
            <w:pPr>
              <w:jc w:val="center"/>
            </w:pPr>
            <w:r>
              <w:rPr>
                <w:color w:val="000000"/>
                <w:sz w:val="24"/>
              </w:rPr>
              <w:t>8</w:t>
            </w:r>
          </w:p>
        </w:tc>
        <w:tc>
          <w:tcPr>
            <w:tcW w:w="1276" w:type="dxa"/>
            <w:vAlign w:val="center"/>
          </w:tcPr>
          <w:p w:rsidR="00C62714" w:rsidRDefault="003969D7">
            <w:pPr>
              <w:jc w:val="center"/>
            </w:pPr>
            <w:r>
              <w:rPr>
                <w:color w:val="000000"/>
                <w:sz w:val="24"/>
              </w:rPr>
              <w:t>600389</w:t>
            </w:r>
          </w:p>
        </w:tc>
        <w:tc>
          <w:tcPr>
            <w:tcW w:w="1701" w:type="dxa"/>
            <w:vAlign w:val="center"/>
          </w:tcPr>
          <w:p w:rsidR="00C62714" w:rsidRDefault="003969D7">
            <w:pPr>
              <w:jc w:val="center"/>
            </w:pPr>
            <w:r>
              <w:rPr>
                <w:color w:val="000000"/>
                <w:sz w:val="24"/>
              </w:rPr>
              <w:t>江山股份</w:t>
            </w:r>
          </w:p>
        </w:tc>
        <w:tc>
          <w:tcPr>
            <w:tcW w:w="1559" w:type="dxa"/>
            <w:vAlign w:val="center"/>
          </w:tcPr>
          <w:p w:rsidR="00C62714" w:rsidRDefault="003969D7">
            <w:pPr>
              <w:jc w:val="right"/>
            </w:pPr>
            <w:r>
              <w:rPr>
                <w:color w:val="000000"/>
                <w:sz w:val="24"/>
              </w:rPr>
              <w:t>821,850</w:t>
            </w:r>
          </w:p>
        </w:tc>
        <w:tc>
          <w:tcPr>
            <w:tcW w:w="1701" w:type="dxa"/>
            <w:vAlign w:val="center"/>
          </w:tcPr>
          <w:p w:rsidR="00C62714" w:rsidRDefault="003969D7">
            <w:pPr>
              <w:jc w:val="right"/>
            </w:pPr>
            <w:r>
              <w:rPr>
                <w:color w:val="000000"/>
                <w:sz w:val="24"/>
              </w:rPr>
              <w:t>16,223,319.00</w:t>
            </w:r>
          </w:p>
        </w:tc>
        <w:tc>
          <w:tcPr>
            <w:tcW w:w="1843" w:type="dxa"/>
            <w:vAlign w:val="center"/>
          </w:tcPr>
          <w:p w:rsidR="00C62714" w:rsidRDefault="003969D7">
            <w:pPr>
              <w:jc w:val="right"/>
            </w:pPr>
            <w:r>
              <w:rPr>
                <w:color w:val="000000"/>
                <w:sz w:val="24"/>
              </w:rPr>
              <w:t>1.91</w:t>
            </w:r>
          </w:p>
        </w:tc>
      </w:tr>
      <w:tr w:rsidR="00C62714">
        <w:trPr>
          <w:jc w:val="center"/>
        </w:trPr>
        <w:tc>
          <w:tcPr>
            <w:tcW w:w="817" w:type="dxa"/>
            <w:vAlign w:val="center"/>
          </w:tcPr>
          <w:p w:rsidR="00C62714" w:rsidRDefault="003969D7">
            <w:pPr>
              <w:jc w:val="center"/>
            </w:pPr>
            <w:r>
              <w:rPr>
                <w:color w:val="000000"/>
                <w:sz w:val="24"/>
              </w:rPr>
              <w:t>9</w:t>
            </w:r>
          </w:p>
        </w:tc>
        <w:tc>
          <w:tcPr>
            <w:tcW w:w="1276" w:type="dxa"/>
            <w:vAlign w:val="center"/>
          </w:tcPr>
          <w:p w:rsidR="00C62714" w:rsidRDefault="003969D7">
            <w:pPr>
              <w:jc w:val="center"/>
            </w:pPr>
            <w:r>
              <w:rPr>
                <w:color w:val="000000"/>
                <w:sz w:val="24"/>
              </w:rPr>
              <w:t>601607</w:t>
            </w:r>
          </w:p>
        </w:tc>
        <w:tc>
          <w:tcPr>
            <w:tcW w:w="1701" w:type="dxa"/>
            <w:vAlign w:val="center"/>
          </w:tcPr>
          <w:p w:rsidR="00C62714" w:rsidRDefault="003969D7">
            <w:pPr>
              <w:jc w:val="center"/>
            </w:pPr>
            <w:r>
              <w:rPr>
                <w:color w:val="000000"/>
                <w:sz w:val="24"/>
              </w:rPr>
              <w:t>上海医药</w:t>
            </w:r>
          </w:p>
        </w:tc>
        <w:tc>
          <w:tcPr>
            <w:tcW w:w="1559" w:type="dxa"/>
            <w:vAlign w:val="center"/>
          </w:tcPr>
          <w:p w:rsidR="00C62714" w:rsidRDefault="003969D7">
            <w:pPr>
              <w:jc w:val="right"/>
            </w:pPr>
            <w:r>
              <w:rPr>
                <w:color w:val="000000"/>
                <w:sz w:val="24"/>
              </w:rPr>
              <w:t>828,500</w:t>
            </w:r>
          </w:p>
        </w:tc>
        <w:tc>
          <w:tcPr>
            <w:tcW w:w="1701" w:type="dxa"/>
            <w:vAlign w:val="center"/>
          </w:tcPr>
          <w:p w:rsidR="00C62714" w:rsidRDefault="003969D7">
            <w:pPr>
              <w:jc w:val="right"/>
            </w:pPr>
            <w:r>
              <w:rPr>
                <w:color w:val="000000"/>
                <w:sz w:val="24"/>
              </w:rPr>
              <w:t>16,205,460.00</w:t>
            </w:r>
          </w:p>
        </w:tc>
        <w:tc>
          <w:tcPr>
            <w:tcW w:w="1843" w:type="dxa"/>
            <w:vAlign w:val="center"/>
          </w:tcPr>
          <w:p w:rsidR="00C62714" w:rsidRDefault="003969D7">
            <w:pPr>
              <w:jc w:val="right"/>
            </w:pPr>
            <w:r>
              <w:rPr>
                <w:color w:val="000000"/>
                <w:sz w:val="24"/>
              </w:rPr>
              <w:t>1.91</w:t>
            </w:r>
          </w:p>
        </w:tc>
      </w:tr>
      <w:tr w:rsidR="00C62714">
        <w:trPr>
          <w:jc w:val="center"/>
        </w:trPr>
        <w:tc>
          <w:tcPr>
            <w:tcW w:w="817" w:type="dxa"/>
            <w:vAlign w:val="center"/>
          </w:tcPr>
          <w:p w:rsidR="00C62714" w:rsidRDefault="003969D7">
            <w:pPr>
              <w:jc w:val="center"/>
            </w:pPr>
            <w:r>
              <w:rPr>
                <w:color w:val="000000"/>
                <w:sz w:val="24"/>
              </w:rPr>
              <w:t>10</w:t>
            </w:r>
          </w:p>
        </w:tc>
        <w:tc>
          <w:tcPr>
            <w:tcW w:w="1276" w:type="dxa"/>
            <w:vAlign w:val="center"/>
          </w:tcPr>
          <w:p w:rsidR="00C62714" w:rsidRDefault="003969D7">
            <w:pPr>
              <w:jc w:val="center"/>
            </w:pPr>
            <w:r>
              <w:rPr>
                <w:color w:val="000000"/>
                <w:sz w:val="24"/>
              </w:rPr>
              <w:t>002444</w:t>
            </w:r>
          </w:p>
        </w:tc>
        <w:tc>
          <w:tcPr>
            <w:tcW w:w="1701" w:type="dxa"/>
            <w:vAlign w:val="center"/>
          </w:tcPr>
          <w:p w:rsidR="00C62714" w:rsidRDefault="003969D7">
            <w:pPr>
              <w:jc w:val="center"/>
            </w:pPr>
            <w:r>
              <w:rPr>
                <w:color w:val="000000"/>
                <w:sz w:val="24"/>
              </w:rPr>
              <w:t>巨星科技</w:t>
            </w:r>
          </w:p>
        </w:tc>
        <w:tc>
          <w:tcPr>
            <w:tcW w:w="1559" w:type="dxa"/>
            <w:vAlign w:val="center"/>
          </w:tcPr>
          <w:p w:rsidR="00C62714" w:rsidRDefault="003969D7">
            <w:pPr>
              <w:jc w:val="right"/>
            </w:pPr>
            <w:r>
              <w:rPr>
                <w:color w:val="000000"/>
                <w:sz w:val="24"/>
              </w:rPr>
              <w:t>988,100</w:t>
            </w:r>
          </w:p>
        </w:tc>
        <w:tc>
          <w:tcPr>
            <w:tcW w:w="1701" w:type="dxa"/>
            <w:vAlign w:val="center"/>
          </w:tcPr>
          <w:p w:rsidR="00C62714" w:rsidRDefault="003969D7">
            <w:pPr>
              <w:jc w:val="right"/>
            </w:pPr>
            <w:r>
              <w:rPr>
                <w:color w:val="000000"/>
                <w:sz w:val="24"/>
              </w:rPr>
              <w:t>15,414,360.00</w:t>
            </w:r>
          </w:p>
        </w:tc>
        <w:tc>
          <w:tcPr>
            <w:tcW w:w="1843" w:type="dxa"/>
            <w:vAlign w:val="center"/>
          </w:tcPr>
          <w:p w:rsidR="00C62714" w:rsidRDefault="003969D7">
            <w:pPr>
              <w:jc w:val="right"/>
            </w:pPr>
            <w:r>
              <w:rPr>
                <w:color w:val="000000"/>
                <w:sz w:val="24"/>
              </w:rPr>
              <w:t>1.82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w:t>
            </w:r>
            <w:r w:rsidRPr="00C234F0">
              <w:rPr>
                <w:rFonts w:hint="eastAsia"/>
                <w:color w:val="000000"/>
                <w:sz w:val="24"/>
              </w:rPr>
              <w:lastRenderedPageBreak/>
              <w:t>资产净值比例（％）</w:t>
            </w:r>
          </w:p>
        </w:tc>
      </w:tr>
      <w:tr w:rsidR="00C62714">
        <w:tc>
          <w:tcPr>
            <w:tcW w:w="870" w:type="dxa"/>
            <w:vAlign w:val="center"/>
          </w:tcPr>
          <w:p w:rsidR="00C62714" w:rsidRDefault="003969D7">
            <w:pPr>
              <w:jc w:val="center"/>
            </w:pPr>
            <w:r>
              <w:rPr>
                <w:color w:val="000000"/>
                <w:sz w:val="24"/>
              </w:rPr>
              <w:lastRenderedPageBreak/>
              <w:t>1</w:t>
            </w:r>
          </w:p>
        </w:tc>
        <w:tc>
          <w:tcPr>
            <w:tcW w:w="1650" w:type="dxa"/>
            <w:vAlign w:val="center"/>
          </w:tcPr>
          <w:p w:rsidR="00C62714" w:rsidRDefault="003969D7">
            <w:pPr>
              <w:jc w:val="center"/>
            </w:pPr>
            <w:r>
              <w:rPr>
                <w:color w:val="000000"/>
                <w:sz w:val="24"/>
              </w:rPr>
              <w:t>600967</w:t>
            </w:r>
          </w:p>
        </w:tc>
        <w:tc>
          <w:tcPr>
            <w:tcW w:w="1980" w:type="dxa"/>
            <w:vAlign w:val="center"/>
          </w:tcPr>
          <w:p w:rsidR="00C62714" w:rsidRDefault="003969D7">
            <w:pPr>
              <w:jc w:val="center"/>
            </w:pPr>
            <w:r>
              <w:rPr>
                <w:color w:val="000000"/>
                <w:sz w:val="24"/>
              </w:rPr>
              <w:t>北方创业</w:t>
            </w:r>
          </w:p>
        </w:tc>
        <w:tc>
          <w:tcPr>
            <w:tcW w:w="2880" w:type="dxa"/>
            <w:vAlign w:val="center"/>
          </w:tcPr>
          <w:p w:rsidR="00C62714" w:rsidRDefault="003969D7">
            <w:pPr>
              <w:jc w:val="right"/>
            </w:pPr>
            <w:r>
              <w:rPr>
                <w:color w:val="000000"/>
                <w:sz w:val="24"/>
              </w:rPr>
              <w:t>64,776,733.94</w:t>
            </w:r>
          </w:p>
        </w:tc>
        <w:tc>
          <w:tcPr>
            <w:tcW w:w="1620" w:type="dxa"/>
            <w:vAlign w:val="center"/>
          </w:tcPr>
          <w:p w:rsidR="00C62714" w:rsidRDefault="003969D7">
            <w:pPr>
              <w:jc w:val="right"/>
            </w:pPr>
            <w:r>
              <w:rPr>
                <w:color w:val="000000"/>
                <w:sz w:val="24"/>
              </w:rPr>
              <w:t>7.63</w:t>
            </w:r>
          </w:p>
        </w:tc>
      </w:tr>
      <w:tr w:rsidR="00C62714">
        <w:tc>
          <w:tcPr>
            <w:tcW w:w="870" w:type="dxa"/>
            <w:vAlign w:val="center"/>
          </w:tcPr>
          <w:p w:rsidR="00C62714" w:rsidRDefault="003969D7">
            <w:pPr>
              <w:jc w:val="center"/>
            </w:pPr>
            <w:r>
              <w:rPr>
                <w:color w:val="000000"/>
                <w:sz w:val="24"/>
              </w:rPr>
              <w:t>2</w:t>
            </w:r>
          </w:p>
        </w:tc>
        <w:tc>
          <w:tcPr>
            <w:tcW w:w="1650" w:type="dxa"/>
            <w:vAlign w:val="center"/>
          </w:tcPr>
          <w:p w:rsidR="00C62714" w:rsidRDefault="003969D7">
            <w:pPr>
              <w:jc w:val="center"/>
            </w:pPr>
            <w:r>
              <w:rPr>
                <w:color w:val="000000"/>
                <w:sz w:val="24"/>
              </w:rPr>
              <w:t>300129</w:t>
            </w:r>
          </w:p>
        </w:tc>
        <w:tc>
          <w:tcPr>
            <w:tcW w:w="1980" w:type="dxa"/>
            <w:vAlign w:val="center"/>
          </w:tcPr>
          <w:p w:rsidR="00C62714" w:rsidRDefault="003969D7">
            <w:pPr>
              <w:jc w:val="center"/>
            </w:pPr>
            <w:r>
              <w:rPr>
                <w:color w:val="000000"/>
                <w:sz w:val="24"/>
              </w:rPr>
              <w:t>泰胜风能</w:t>
            </w:r>
          </w:p>
        </w:tc>
        <w:tc>
          <w:tcPr>
            <w:tcW w:w="2880" w:type="dxa"/>
            <w:vAlign w:val="center"/>
          </w:tcPr>
          <w:p w:rsidR="00C62714" w:rsidRDefault="003969D7">
            <w:pPr>
              <w:jc w:val="right"/>
            </w:pPr>
            <w:r>
              <w:rPr>
                <w:color w:val="000000"/>
                <w:sz w:val="24"/>
              </w:rPr>
              <w:t>60,391,414.02</w:t>
            </w:r>
          </w:p>
        </w:tc>
        <w:tc>
          <w:tcPr>
            <w:tcW w:w="1620" w:type="dxa"/>
            <w:vAlign w:val="center"/>
          </w:tcPr>
          <w:p w:rsidR="00C62714" w:rsidRDefault="003969D7">
            <w:pPr>
              <w:jc w:val="right"/>
            </w:pPr>
            <w:r>
              <w:rPr>
                <w:color w:val="000000"/>
                <w:sz w:val="24"/>
              </w:rPr>
              <w:t>7.11</w:t>
            </w:r>
          </w:p>
        </w:tc>
      </w:tr>
      <w:tr w:rsidR="00C62714">
        <w:tc>
          <w:tcPr>
            <w:tcW w:w="870" w:type="dxa"/>
            <w:vAlign w:val="center"/>
          </w:tcPr>
          <w:p w:rsidR="00C62714" w:rsidRDefault="003969D7">
            <w:pPr>
              <w:jc w:val="center"/>
            </w:pPr>
            <w:r>
              <w:rPr>
                <w:color w:val="000000"/>
                <w:sz w:val="24"/>
              </w:rPr>
              <w:t>3</w:t>
            </w:r>
          </w:p>
        </w:tc>
        <w:tc>
          <w:tcPr>
            <w:tcW w:w="1650" w:type="dxa"/>
            <w:vAlign w:val="center"/>
          </w:tcPr>
          <w:p w:rsidR="00C62714" w:rsidRDefault="003969D7">
            <w:pPr>
              <w:jc w:val="center"/>
            </w:pPr>
            <w:r>
              <w:rPr>
                <w:color w:val="000000"/>
                <w:sz w:val="24"/>
              </w:rPr>
              <w:t>001696</w:t>
            </w:r>
          </w:p>
        </w:tc>
        <w:tc>
          <w:tcPr>
            <w:tcW w:w="1980" w:type="dxa"/>
            <w:vAlign w:val="center"/>
          </w:tcPr>
          <w:p w:rsidR="00C62714" w:rsidRDefault="003969D7">
            <w:pPr>
              <w:jc w:val="center"/>
            </w:pPr>
            <w:r>
              <w:rPr>
                <w:color w:val="000000"/>
                <w:sz w:val="24"/>
              </w:rPr>
              <w:t>宗申动力</w:t>
            </w:r>
          </w:p>
        </w:tc>
        <w:tc>
          <w:tcPr>
            <w:tcW w:w="2880" w:type="dxa"/>
            <w:vAlign w:val="center"/>
          </w:tcPr>
          <w:p w:rsidR="00C62714" w:rsidRDefault="003969D7">
            <w:pPr>
              <w:jc w:val="right"/>
            </w:pPr>
            <w:r>
              <w:rPr>
                <w:color w:val="000000"/>
                <w:sz w:val="24"/>
              </w:rPr>
              <w:t>50,037,009.75</w:t>
            </w:r>
          </w:p>
        </w:tc>
        <w:tc>
          <w:tcPr>
            <w:tcW w:w="1620" w:type="dxa"/>
            <w:vAlign w:val="center"/>
          </w:tcPr>
          <w:p w:rsidR="00C62714" w:rsidRDefault="003969D7">
            <w:pPr>
              <w:jc w:val="right"/>
            </w:pPr>
            <w:r>
              <w:rPr>
                <w:color w:val="000000"/>
                <w:sz w:val="24"/>
              </w:rPr>
              <w:t>5.89</w:t>
            </w:r>
          </w:p>
        </w:tc>
      </w:tr>
      <w:tr w:rsidR="00C62714">
        <w:tc>
          <w:tcPr>
            <w:tcW w:w="870" w:type="dxa"/>
            <w:vAlign w:val="center"/>
          </w:tcPr>
          <w:p w:rsidR="00C62714" w:rsidRDefault="003969D7">
            <w:pPr>
              <w:jc w:val="center"/>
            </w:pPr>
            <w:r>
              <w:rPr>
                <w:color w:val="000000"/>
                <w:sz w:val="24"/>
              </w:rPr>
              <w:t>4</w:t>
            </w:r>
          </w:p>
        </w:tc>
        <w:tc>
          <w:tcPr>
            <w:tcW w:w="1650" w:type="dxa"/>
            <w:vAlign w:val="center"/>
          </w:tcPr>
          <w:p w:rsidR="00C62714" w:rsidRDefault="003969D7">
            <w:pPr>
              <w:jc w:val="center"/>
            </w:pPr>
            <w:r>
              <w:rPr>
                <w:color w:val="000000"/>
                <w:sz w:val="24"/>
              </w:rPr>
              <w:t>600104</w:t>
            </w:r>
          </w:p>
        </w:tc>
        <w:tc>
          <w:tcPr>
            <w:tcW w:w="1980" w:type="dxa"/>
            <w:vAlign w:val="center"/>
          </w:tcPr>
          <w:p w:rsidR="00C62714" w:rsidRDefault="003969D7">
            <w:pPr>
              <w:jc w:val="center"/>
            </w:pPr>
            <w:r>
              <w:rPr>
                <w:color w:val="000000"/>
                <w:sz w:val="24"/>
              </w:rPr>
              <w:t>上汽集团</w:t>
            </w:r>
          </w:p>
        </w:tc>
        <w:tc>
          <w:tcPr>
            <w:tcW w:w="2880" w:type="dxa"/>
            <w:vAlign w:val="center"/>
          </w:tcPr>
          <w:p w:rsidR="00C62714" w:rsidRDefault="003969D7">
            <w:pPr>
              <w:jc w:val="right"/>
            </w:pPr>
            <w:r>
              <w:rPr>
                <w:color w:val="000000"/>
                <w:sz w:val="24"/>
              </w:rPr>
              <w:t>40,338,689.11</w:t>
            </w:r>
          </w:p>
        </w:tc>
        <w:tc>
          <w:tcPr>
            <w:tcW w:w="1620" w:type="dxa"/>
            <w:vAlign w:val="center"/>
          </w:tcPr>
          <w:p w:rsidR="00C62714" w:rsidRDefault="003969D7">
            <w:pPr>
              <w:jc w:val="right"/>
            </w:pPr>
            <w:r>
              <w:rPr>
                <w:color w:val="000000"/>
                <w:sz w:val="24"/>
              </w:rPr>
              <w:t>4.75</w:t>
            </w:r>
          </w:p>
        </w:tc>
      </w:tr>
      <w:tr w:rsidR="00C62714">
        <w:tc>
          <w:tcPr>
            <w:tcW w:w="870" w:type="dxa"/>
            <w:vAlign w:val="center"/>
          </w:tcPr>
          <w:p w:rsidR="00C62714" w:rsidRDefault="003969D7">
            <w:pPr>
              <w:jc w:val="center"/>
            </w:pPr>
            <w:r>
              <w:rPr>
                <w:color w:val="000000"/>
                <w:sz w:val="24"/>
              </w:rPr>
              <w:t>5</w:t>
            </w:r>
          </w:p>
        </w:tc>
        <w:tc>
          <w:tcPr>
            <w:tcW w:w="1650" w:type="dxa"/>
            <w:vAlign w:val="center"/>
          </w:tcPr>
          <w:p w:rsidR="00C62714" w:rsidRDefault="003969D7">
            <w:pPr>
              <w:jc w:val="center"/>
            </w:pPr>
            <w:r>
              <w:rPr>
                <w:color w:val="000000"/>
                <w:sz w:val="24"/>
              </w:rPr>
              <w:t>002013</w:t>
            </w:r>
          </w:p>
        </w:tc>
        <w:tc>
          <w:tcPr>
            <w:tcW w:w="1980" w:type="dxa"/>
            <w:vAlign w:val="center"/>
          </w:tcPr>
          <w:p w:rsidR="00C62714" w:rsidRDefault="003969D7">
            <w:pPr>
              <w:jc w:val="center"/>
            </w:pPr>
            <w:r>
              <w:rPr>
                <w:color w:val="000000"/>
                <w:sz w:val="24"/>
              </w:rPr>
              <w:t>中航机电</w:t>
            </w:r>
          </w:p>
        </w:tc>
        <w:tc>
          <w:tcPr>
            <w:tcW w:w="2880" w:type="dxa"/>
            <w:vAlign w:val="center"/>
          </w:tcPr>
          <w:p w:rsidR="00C62714" w:rsidRDefault="003969D7">
            <w:pPr>
              <w:jc w:val="right"/>
            </w:pPr>
            <w:r>
              <w:rPr>
                <w:color w:val="000000"/>
                <w:sz w:val="24"/>
              </w:rPr>
              <w:t>32,978,055.76</w:t>
            </w:r>
          </w:p>
        </w:tc>
        <w:tc>
          <w:tcPr>
            <w:tcW w:w="1620" w:type="dxa"/>
            <w:vAlign w:val="center"/>
          </w:tcPr>
          <w:p w:rsidR="00C62714" w:rsidRDefault="003969D7">
            <w:pPr>
              <w:jc w:val="right"/>
            </w:pPr>
            <w:r>
              <w:rPr>
                <w:color w:val="000000"/>
                <w:sz w:val="24"/>
              </w:rPr>
              <w:t>3.88</w:t>
            </w:r>
          </w:p>
        </w:tc>
      </w:tr>
      <w:tr w:rsidR="00C62714">
        <w:tc>
          <w:tcPr>
            <w:tcW w:w="870" w:type="dxa"/>
            <w:vAlign w:val="center"/>
          </w:tcPr>
          <w:p w:rsidR="00C62714" w:rsidRDefault="003969D7">
            <w:pPr>
              <w:jc w:val="center"/>
            </w:pPr>
            <w:r>
              <w:rPr>
                <w:color w:val="000000"/>
                <w:sz w:val="24"/>
              </w:rPr>
              <w:t>6</w:t>
            </w:r>
          </w:p>
        </w:tc>
        <w:tc>
          <w:tcPr>
            <w:tcW w:w="1650" w:type="dxa"/>
            <w:vAlign w:val="center"/>
          </w:tcPr>
          <w:p w:rsidR="00C62714" w:rsidRDefault="003969D7">
            <w:pPr>
              <w:jc w:val="center"/>
            </w:pPr>
            <w:r>
              <w:rPr>
                <w:color w:val="000000"/>
                <w:sz w:val="24"/>
              </w:rPr>
              <w:t>002739</w:t>
            </w:r>
          </w:p>
        </w:tc>
        <w:tc>
          <w:tcPr>
            <w:tcW w:w="1980" w:type="dxa"/>
            <w:vAlign w:val="center"/>
          </w:tcPr>
          <w:p w:rsidR="00C62714" w:rsidRDefault="003969D7">
            <w:pPr>
              <w:jc w:val="center"/>
            </w:pPr>
            <w:r>
              <w:rPr>
                <w:color w:val="000000"/>
                <w:sz w:val="24"/>
              </w:rPr>
              <w:t>万达院线</w:t>
            </w:r>
          </w:p>
        </w:tc>
        <w:tc>
          <w:tcPr>
            <w:tcW w:w="2880" w:type="dxa"/>
            <w:vAlign w:val="center"/>
          </w:tcPr>
          <w:p w:rsidR="00C62714" w:rsidRDefault="003969D7">
            <w:pPr>
              <w:jc w:val="right"/>
            </w:pPr>
            <w:r>
              <w:rPr>
                <w:color w:val="000000"/>
                <w:sz w:val="24"/>
              </w:rPr>
              <w:t>29,415,413.70</w:t>
            </w:r>
          </w:p>
        </w:tc>
        <w:tc>
          <w:tcPr>
            <w:tcW w:w="1620" w:type="dxa"/>
            <w:vAlign w:val="center"/>
          </w:tcPr>
          <w:p w:rsidR="00C62714" w:rsidRDefault="003969D7">
            <w:pPr>
              <w:jc w:val="right"/>
            </w:pPr>
            <w:r>
              <w:rPr>
                <w:color w:val="000000"/>
                <w:sz w:val="24"/>
              </w:rPr>
              <w:t>3.46</w:t>
            </w:r>
          </w:p>
        </w:tc>
      </w:tr>
      <w:tr w:rsidR="00C62714">
        <w:tc>
          <w:tcPr>
            <w:tcW w:w="870" w:type="dxa"/>
            <w:vAlign w:val="center"/>
          </w:tcPr>
          <w:p w:rsidR="00C62714" w:rsidRDefault="003969D7">
            <w:pPr>
              <w:jc w:val="center"/>
            </w:pPr>
            <w:r>
              <w:rPr>
                <w:color w:val="000000"/>
                <w:sz w:val="24"/>
              </w:rPr>
              <w:t>7</w:t>
            </w:r>
          </w:p>
        </w:tc>
        <w:tc>
          <w:tcPr>
            <w:tcW w:w="1650" w:type="dxa"/>
            <w:vAlign w:val="center"/>
          </w:tcPr>
          <w:p w:rsidR="00C62714" w:rsidRDefault="003969D7">
            <w:pPr>
              <w:jc w:val="center"/>
            </w:pPr>
            <w:r>
              <w:rPr>
                <w:color w:val="000000"/>
                <w:sz w:val="24"/>
              </w:rPr>
              <w:t>300161</w:t>
            </w:r>
          </w:p>
        </w:tc>
        <w:tc>
          <w:tcPr>
            <w:tcW w:w="1980" w:type="dxa"/>
            <w:vAlign w:val="center"/>
          </w:tcPr>
          <w:p w:rsidR="00C62714" w:rsidRDefault="003969D7">
            <w:pPr>
              <w:jc w:val="center"/>
            </w:pPr>
            <w:r>
              <w:rPr>
                <w:color w:val="000000"/>
                <w:sz w:val="24"/>
              </w:rPr>
              <w:t>华中数控</w:t>
            </w:r>
          </w:p>
        </w:tc>
        <w:tc>
          <w:tcPr>
            <w:tcW w:w="2880" w:type="dxa"/>
            <w:vAlign w:val="center"/>
          </w:tcPr>
          <w:p w:rsidR="00C62714" w:rsidRDefault="003969D7">
            <w:pPr>
              <w:jc w:val="right"/>
            </w:pPr>
            <w:r>
              <w:rPr>
                <w:color w:val="000000"/>
                <w:sz w:val="24"/>
              </w:rPr>
              <w:t>26,166,123.00</w:t>
            </w:r>
          </w:p>
        </w:tc>
        <w:tc>
          <w:tcPr>
            <w:tcW w:w="1620" w:type="dxa"/>
            <w:vAlign w:val="center"/>
          </w:tcPr>
          <w:p w:rsidR="00C62714" w:rsidRDefault="003969D7">
            <w:pPr>
              <w:jc w:val="right"/>
            </w:pPr>
            <w:r>
              <w:rPr>
                <w:color w:val="000000"/>
                <w:sz w:val="24"/>
              </w:rPr>
              <w:t>3.08</w:t>
            </w:r>
          </w:p>
        </w:tc>
      </w:tr>
      <w:tr w:rsidR="00C62714">
        <w:tc>
          <w:tcPr>
            <w:tcW w:w="870" w:type="dxa"/>
            <w:vAlign w:val="center"/>
          </w:tcPr>
          <w:p w:rsidR="00C62714" w:rsidRDefault="003969D7">
            <w:pPr>
              <w:jc w:val="center"/>
            </w:pPr>
            <w:r>
              <w:rPr>
                <w:color w:val="000000"/>
                <w:sz w:val="24"/>
              </w:rPr>
              <w:t>8</w:t>
            </w:r>
          </w:p>
        </w:tc>
        <w:tc>
          <w:tcPr>
            <w:tcW w:w="1650" w:type="dxa"/>
            <w:vAlign w:val="center"/>
          </w:tcPr>
          <w:p w:rsidR="00C62714" w:rsidRDefault="003969D7">
            <w:pPr>
              <w:jc w:val="center"/>
            </w:pPr>
            <w:r>
              <w:rPr>
                <w:color w:val="000000"/>
                <w:sz w:val="24"/>
              </w:rPr>
              <w:t>300545</w:t>
            </w:r>
          </w:p>
        </w:tc>
        <w:tc>
          <w:tcPr>
            <w:tcW w:w="1980" w:type="dxa"/>
            <w:vAlign w:val="center"/>
          </w:tcPr>
          <w:p w:rsidR="00C62714" w:rsidRDefault="003969D7">
            <w:pPr>
              <w:jc w:val="center"/>
            </w:pPr>
            <w:r>
              <w:rPr>
                <w:color w:val="000000"/>
                <w:sz w:val="24"/>
              </w:rPr>
              <w:t>联得装备</w:t>
            </w:r>
          </w:p>
        </w:tc>
        <w:tc>
          <w:tcPr>
            <w:tcW w:w="2880" w:type="dxa"/>
            <w:vAlign w:val="center"/>
          </w:tcPr>
          <w:p w:rsidR="00C62714" w:rsidRDefault="003969D7">
            <w:pPr>
              <w:jc w:val="right"/>
            </w:pPr>
            <w:r>
              <w:rPr>
                <w:color w:val="000000"/>
                <w:sz w:val="24"/>
              </w:rPr>
              <w:t>25,158,300.25</w:t>
            </w:r>
          </w:p>
        </w:tc>
        <w:tc>
          <w:tcPr>
            <w:tcW w:w="1620" w:type="dxa"/>
            <w:vAlign w:val="center"/>
          </w:tcPr>
          <w:p w:rsidR="00C62714" w:rsidRDefault="003969D7">
            <w:pPr>
              <w:jc w:val="right"/>
            </w:pPr>
            <w:r>
              <w:rPr>
                <w:color w:val="000000"/>
                <w:sz w:val="24"/>
              </w:rPr>
              <w:t>2.96</w:t>
            </w:r>
          </w:p>
        </w:tc>
      </w:tr>
      <w:tr w:rsidR="00C62714">
        <w:tc>
          <w:tcPr>
            <w:tcW w:w="870" w:type="dxa"/>
            <w:vAlign w:val="center"/>
          </w:tcPr>
          <w:p w:rsidR="00C62714" w:rsidRDefault="003969D7">
            <w:pPr>
              <w:jc w:val="center"/>
            </w:pPr>
            <w:r>
              <w:rPr>
                <w:color w:val="000000"/>
                <w:sz w:val="24"/>
              </w:rPr>
              <w:t>9</w:t>
            </w:r>
          </w:p>
        </w:tc>
        <w:tc>
          <w:tcPr>
            <w:tcW w:w="1650" w:type="dxa"/>
            <w:vAlign w:val="center"/>
          </w:tcPr>
          <w:p w:rsidR="00C62714" w:rsidRDefault="003969D7">
            <w:pPr>
              <w:jc w:val="center"/>
            </w:pPr>
            <w:r>
              <w:rPr>
                <w:color w:val="000000"/>
                <w:sz w:val="24"/>
              </w:rPr>
              <w:t>600500</w:t>
            </w:r>
          </w:p>
        </w:tc>
        <w:tc>
          <w:tcPr>
            <w:tcW w:w="1980" w:type="dxa"/>
            <w:vAlign w:val="center"/>
          </w:tcPr>
          <w:p w:rsidR="00C62714" w:rsidRDefault="003969D7">
            <w:pPr>
              <w:jc w:val="center"/>
            </w:pPr>
            <w:r>
              <w:rPr>
                <w:color w:val="000000"/>
                <w:sz w:val="24"/>
              </w:rPr>
              <w:t>中化国际</w:t>
            </w:r>
          </w:p>
        </w:tc>
        <w:tc>
          <w:tcPr>
            <w:tcW w:w="2880" w:type="dxa"/>
            <w:vAlign w:val="center"/>
          </w:tcPr>
          <w:p w:rsidR="00C62714" w:rsidRDefault="003969D7">
            <w:pPr>
              <w:jc w:val="right"/>
            </w:pPr>
            <w:r>
              <w:rPr>
                <w:color w:val="000000"/>
                <w:sz w:val="24"/>
              </w:rPr>
              <w:t>22,844,309.00</w:t>
            </w:r>
          </w:p>
        </w:tc>
        <w:tc>
          <w:tcPr>
            <w:tcW w:w="1620" w:type="dxa"/>
            <w:vAlign w:val="center"/>
          </w:tcPr>
          <w:p w:rsidR="00C62714" w:rsidRDefault="003969D7">
            <w:pPr>
              <w:jc w:val="right"/>
            </w:pPr>
            <w:r>
              <w:rPr>
                <w:color w:val="000000"/>
                <w:sz w:val="24"/>
              </w:rPr>
              <w:t>2.69</w:t>
            </w:r>
          </w:p>
        </w:tc>
      </w:tr>
      <w:tr w:rsidR="00C62714">
        <w:tc>
          <w:tcPr>
            <w:tcW w:w="870" w:type="dxa"/>
            <w:vAlign w:val="center"/>
          </w:tcPr>
          <w:p w:rsidR="00C62714" w:rsidRDefault="003969D7">
            <w:pPr>
              <w:jc w:val="center"/>
            </w:pPr>
            <w:r>
              <w:rPr>
                <w:color w:val="000000"/>
                <w:sz w:val="24"/>
              </w:rPr>
              <w:t>10</w:t>
            </w:r>
          </w:p>
        </w:tc>
        <w:tc>
          <w:tcPr>
            <w:tcW w:w="1650" w:type="dxa"/>
            <w:vAlign w:val="center"/>
          </w:tcPr>
          <w:p w:rsidR="00C62714" w:rsidRDefault="003969D7">
            <w:pPr>
              <w:jc w:val="center"/>
            </w:pPr>
            <w:r>
              <w:rPr>
                <w:color w:val="000000"/>
                <w:sz w:val="24"/>
              </w:rPr>
              <w:t>000821</w:t>
            </w:r>
          </w:p>
        </w:tc>
        <w:tc>
          <w:tcPr>
            <w:tcW w:w="1980" w:type="dxa"/>
            <w:vAlign w:val="center"/>
          </w:tcPr>
          <w:p w:rsidR="00C62714" w:rsidRDefault="003969D7">
            <w:pPr>
              <w:jc w:val="center"/>
            </w:pPr>
            <w:r>
              <w:rPr>
                <w:color w:val="000000"/>
                <w:sz w:val="24"/>
              </w:rPr>
              <w:t>京山轻机</w:t>
            </w:r>
          </w:p>
        </w:tc>
        <w:tc>
          <w:tcPr>
            <w:tcW w:w="2880" w:type="dxa"/>
            <w:vAlign w:val="center"/>
          </w:tcPr>
          <w:p w:rsidR="00C62714" w:rsidRDefault="003969D7">
            <w:pPr>
              <w:jc w:val="right"/>
            </w:pPr>
            <w:r>
              <w:rPr>
                <w:color w:val="000000"/>
                <w:sz w:val="24"/>
              </w:rPr>
              <w:t>22,781,560.00</w:t>
            </w:r>
          </w:p>
        </w:tc>
        <w:tc>
          <w:tcPr>
            <w:tcW w:w="1620" w:type="dxa"/>
            <w:vAlign w:val="center"/>
          </w:tcPr>
          <w:p w:rsidR="00C62714" w:rsidRDefault="003969D7">
            <w:pPr>
              <w:jc w:val="right"/>
            </w:pPr>
            <w:r>
              <w:rPr>
                <w:color w:val="000000"/>
                <w:sz w:val="24"/>
              </w:rPr>
              <w:t>2.68</w:t>
            </w:r>
          </w:p>
        </w:tc>
      </w:tr>
      <w:tr w:rsidR="00C62714">
        <w:tc>
          <w:tcPr>
            <w:tcW w:w="870" w:type="dxa"/>
            <w:vAlign w:val="center"/>
          </w:tcPr>
          <w:p w:rsidR="00C62714" w:rsidRDefault="003969D7">
            <w:pPr>
              <w:jc w:val="center"/>
            </w:pPr>
            <w:r>
              <w:rPr>
                <w:color w:val="000000"/>
                <w:sz w:val="24"/>
              </w:rPr>
              <w:t>11</w:t>
            </w:r>
          </w:p>
        </w:tc>
        <w:tc>
          <w:tcPr>
            <w:tcW w:w="1650" w:type="dxa"/>
            <w:vAlign w:val="center"/>
          </w:tcPr>
          <w:p w:rsidR="00C62714" w:rsidRDefault="003969D7">
            <w:pPr>
              <w:jc w:val="center"/>
            </w:pPr>
            <w:r>
              <w:rPr>
                <w:color w:val="000000"/>
                <w:sz w:val="24"/>
              </w:rPr>
              <w:t>600686</w:t>
            </w:r>
          </w:p>
        </w:tc>
        <w:tc>
          <w:tcPr>
            <w:tcW w:w="1980" w:type="dxa"/>
            <w:vAlign w:val="center"/>
          </w:tcPr>
          <w:p w:rsidR="00C62714" w:rsidRDefault="003969D7">
            <w:pPr>
              <w:jc w:val="center"/>
            </w:pPr>
            <w:r>
              <w:rPr>
                <w:color w:val="000000"/>
                <w:sz w:val="24"/>
              </w:rPr>
              <w:t>金龙汽车</w:t>
            </w:r>
          </w:p>
        </w:tc>
        <w:tc>
          <w:tcPr>
            <w:tcW w:w="2880" w:type="dxa"/>
            <w:vAlign w:val="center"/>
          </w:tcPr>
          <w:p w:rsidR="00C62714" w:rsidRDefault="003969D7">
            <w:pPr>
              <w:jc w:val="right"/>
            </w:pPr>
            <w:r>
              <w:rPr>
                <w:color w:val="000000"/>
                <w:sz w:val="24"/>
              </w:rPr>
              <w:t>20,592,267.81</w:t>
            </w:r>
          </w:p>
        </w:tc>
        <w:tc>
          <w:tcPr>
            <w:tcW w:w="1620" w:type="dxa"/>
            <w:vAlign w:val="center"/>
          </w:tcPr>
          <w:p w:rsidR="00C62714" w:rsidRDefault="003969D7">
            <w:pPr>
              <w:jc w:val="right"/>
            </w:pPr>
            <w:r>
              <w:rPr>
                <w:color w:val="000000"/>
                <w:sz w:val="24"/>
              </w:rPr>
              <w:t>2.42</w:t>
            </w:r>
          </w:p>
        </w:tc>
      </w:tr>
      <w:tr w:rsidR="00C62714">
        <w:tc>
          <w:tcPr>
            <w:tcW w:w="870" w:type="dxa"/>
            <w:vAlign w:val="center"/>
          </w:tcPr>
          <w:p w:rsidR="00C62714" w:rsidRDefault="003969D7">
            <w:pPr>
              <w:jc w:val="center"/>
            </w:pPr>
            <w:r>
              <w:rPr>
                <w:color w:val="000000"/>
                <w:sz w:val="24"/>
              </w:rPr>
              <w:t>12</w:t>
            </w:r>
          </w:p>
        </w:tc>
        <w:tc>
          <w:tcPr>
            <w:tcW w:w="1650" w:type="dxa"/>
            <w:vAlign w:val="center"/>
          </w:tcPr>
          <w:p w:rsidR="00C62714" w:rsidRDefault="003969D7">
            <w:pPr>
              <w:jc w:val="center"/>
            </w:pPr>
            <w:r>
              <w:rPr>
                <w:color w:val="000000"/>
                <w:sz w:val="24"/>
              </w:rPr>
              <w:t>002444</w:t>
            </w:r>
          </w:p>
        </w:tc>
        <w:tc>
          <w:tcPr>
            <w:tcW w:w="1980" w:type="dxa"/>
            <w:vAlign w:val="center"/>
          </w:tcPr>
          <w:p w:rsidR="00C62714" w:rsidRDefault="003969D7">
            <w:pPr>
              <w:jc w:val="center"/>
            </w:pPr>
            <w:r>
              <w:rPr>
                <w:color w:val="000000"/>
                <w:sz w:val="24"/>
              </w:rPr>
              <w:t>巨星科技</w:t>
            </w:r>
          </w:p>
        </w:tc>
        <w:tc>
          <w:tcPr>
            <w:tcW w:w="2880" w:type="dxa"/>
            <w:vAlign w:val="center"/>
          </w:tcPr>
          <w:p w:rsidR="00C62714" w:rsidRDefault="003969D7">
            <w:pPr>
              <w:jc w:val="right"/>
            </w:pPr>
            <w:r>
              <w:rPr>
                <w:color w:val="000000"/>
                <w:sz w:val="24"/>
              </w:rPr>
              <w:t>18,059,312.00</w:t>
            </w:r>
          </w:p>
        </w:tc>
        <w:tc>
          <w:tcPr>
            <w:tcW w:w="1620" w:type="dxa"/>
            <w:vAlign w:val="center"/>
          </w:tcPr>
          <w:p w:rsidR="00C62714" w:rsidRDefault="003969D7">
            <w:pPr>
              <w:jc w:val="right"/>
            </w:pPr>
            <w:r>
              <w:rPr>
                <w:color w:val="000000"/>
                <w:sz w:val="24"/>
              </w:rPr>
              <w:t>2.13</w:t>
            </w:r>
          </w:p>
        </w:tc>
      </w:tr>
      <w:tr w:rsidR="00C62714">
        <w:tc>
          <w:tcPr>
            <w:tcW w:w="870" w:type="dxa"/>
            <w:vAlign w:val="center"/>
          </w:tcPr>
          <w:p w:rsidR="00C62714" w:rsidRDefault="003969D7">
            <w:pPr>
              <w:jc w:val="center"/>
            </w:pPr>
            <w:r>
              <w:rPr>
                <w:color w:val="000000"/>
                <w:sz w:val="24"/>
              </w:rPr>
              <w:t>13</w:t>
            </w:r>
          </w:p>
        </w:tc>
        <w:tc>
          <w:tcPr>
            <w:tcW w:w="1650" w:type="dxa"/>
            <w:vAlign w:val="center"/>
          </w:tcPr>
          <w:p w:rsidR="00C62714" w:rsidRDefault="003969D7">
            <w:pPr>
              <w:jc w:val="center"/>
            </w:pPr>
            <w:r>
              <w:rPr>
                <w:color w:val="000000"/>
                <w:sz w:val="24"/>
              </w:rPr>
              <w:t>600383</w:t>
            </w:r>
          </w:p>
        </w:tc>
        <w:tc>
          <w:tcPr>
            <w:tcW w:w="1980" w:type="dxa"/>
            <w:vAlign w:val="center"/>
          </w:tcPr>
          <w:p w:rsidR="00C62714" w:rsidRDefault="003969D7">
            <w:pPr>
              <w:jc w:val="center"/>
            </w:pPr>
            <w:r>
              <w:rPr>
                <w:color w:val="000000"/>
                <w:sz w:val="24"/>
              </w:rPr>
              <w:t>金地集团</w:t>
            </w:r>
          </w:p>
        </w:tc>
        <w:tc>
          <w:tcPr>
            <w:tcW w:w="2880" w:type="dxa"/>
            <w:vAlign w:val="center"/>
          </w:tcPr>
          <w:p w:rsidR="00C62714" w:rsidRDefault="003969D7">
            <w:pPr>
              <w:jc w:val="right"/>
            </w:pPr>
            <w:r>
              <w:rPr>
                <w:color w:val="000000"/>
                <w:sz w:val="24"/>
              </w:rPr>
              <w:t>16,880,756.72</w:t>
            </w:r>
          </w:p>
        </w:tc>
        <w:tc>
          <w:tcPr>
            <w:tcW w:w="1620" w:type="dxa"/>
            <w:vAlign w:val="center"/>
          </w:tcPr>
          <w:p w:rsidR="00C62714" w:rsidRDefault="003969D7">
            <w:pPr>
              <w:jc w:val="right"/>
            </w:pPr>
            <w:r>
              <w:rPr>
                <w:color w:val="000000"/>
                <w:sz w:val="24"/>
              </w:rPr>
              <w:t>1.99</w:t>
            </w:r>
          </w:p>
        </w:tc>
      </w:tr>
      <w:tr w:rsidR="00C62714">
        <w:tc>
          <w:tcPr>
            <w:tcW w:w="870" w:type="dxa"/>
            <w:vAlign w:val="center"/>
          </w:tcPr>
          <w:p w:rsidR="00C62714" w:rsidRDefault="003969D7">
            <w:pPr>
              <w:jc w:val="center"/>
            </w:pPr>
            <w:r>
              <w:rPr>
                <w:color w:val="000000"/>
                <w:sz w:val="24"/>
              </w:rPr>
              <w:t>14</w:t>
            </w:r>
          </w:p>
        </w:tc>
        <w:tc>
          <w:tcPr>
            <w:tcW w:w="1650" w:type="dxa"/>
            <w:vAlign w:val="center"/>
          </w:tcPr>
          <w:p w:rsidR="00C62714" w:rsidRDefault="003969D7">
            <w:pPr>
              <w:jc w:val="center"/>
            </w:pPr>
            <w:r>
              <w:rPr>
                <w:color w:val="000000"/>
                <w:sz w:val="24"/>
              </w:rPr>
              <w:t>601607</w:t>
            </w:r>
          </w:p>
        </w:tc>
        <w:tc>
          <w:tcPr>
            <w:tcW w:w="1980" w:type="dxa"/>
            <w:vAlign w:val="center"/>
          </w:tcPr>
          <w:p w:rsidR="00C62714" w:rsidRDefault="003969D7">
            <w:pPr>
              <w:jc w:val="center"/>
            </w:pPr>
            <w:r>
              <w:rPr>
                <w:color w:val="000000"/>
                <w:sz w:val="24"/>
              </w:rPr>
              <w:t>上海医药</w:t>
            </w:r>
          </w:p>
        </w:tc>
        <w:tc>
          <w:tcPr>
            <w:tcW w:w="2880" w:type="dxa"/>
            <w:vAlign w:val="center"/>
          </w:tcPr>
          <w:p w:rsidR="00C62714" w:rsidRDefault="003969D7">
            <w:pPr>
              <w:jc w:val="right"/>
            </w:pPr>
            <w:r>
              <w:rPr>
                <w:color w:val="000000"/>
                <w:sz w:val="24"/>
              </w:rPr>
              <w:t>16,770,394.00</w:t>
            </w:r>
          </w:p>
        </w:tc>
        <w:tc>
          <w:tcPr>
            <w:tcW w:w="1620" w:type="dxa"/>
            <w:vAlign w:val="center"/>
          </w:tcPr>
          <w:p w:rsidR="00C62714" w:rsidRDefault="003969D7">
            <w:pPr>
              <w:jc w:val="right"/>
            </w:pPr>
            <w:r>
              <w:rPr>
                <w:color w:val="000000"/>
                <w:sz w:val="24"/>
              </w:rPr>
              <w:t>1.97</w:t>
            </w:r>
          </w:p>
        </w:tc>
      </w:tr>
      <w:tr w:rsidR="00C62714">
        <w:tc>
          <w:tcPr>
            <w:tcW w:w="870" w:type="dxa"/>
            <w:vAlign w:val="center"/>
          </w:tcPr>
          <w:p w:rsidR="00C62714" w:rsidRDefault="003969D7">
            <w:pPr>
              <w:jc w:val="center"/>
            </w:pPr>
            <w:r>
              <w:rPr>
                <w:color w:val="000000"/>
                <w:sz w:val="24"/>
              </w:rPr>
              <w:t>15</w:t>
            </w:r>
          </w:p>
        </w:tc>
        <w:tc>
          <w:tcPr>
            <w:tcW w:w="1650" w:type="dxa"/>
            <w:vAlign w:val="center"/>
          </w:tcPr>
          <w:p w:rsidR="00C62714" w:rsidRDefault="003969D7">
            <w:pPr>
              <w:jc w:val="center"/>
            </w:pPr>
            <w:r>
              <w:rPr>
                <w:color w:val="000000"/>
                <w:sz w:val="24"/>
              </w:rPr>
              <w:t>600389</w:t>
            </w:r>
          </w:p>
        </w:tc>
        <w:tc>
          <w:tcPr>
            <w:tcW w:w="1980" w:type="dxa"/>
            <w:vAlign w:val="center"/>
          </w:tcPr>
          <w:p w:rsidR="00C62714" w:rsidRDefault="003969D7">
            <w:pPr>
              <w:jc w:val="center"/>
            </w:pPr>
            <w:r>
              <w:rPr>
                <w:color w:val="000000"/>
                <w:sz w:val="24"/>
              </w:rPr>
              <w:t>江山股份</w:t>
            </w:r>
          </w:p>
        </w:tc>
        <w:tc>
          <w:tcPr>
            <w:tcW w:w="2880" w:type="dxa"/>
            <w:vAlign w:val="center"/>
          </w:tcPr>
          <w:p w:rsidR="00C62714" w:rsidRDefault="003969D7">
            <w:pPr>
              <w:jc w:val="right"/>
            </w:pPr>
            <w:r>
              <w:rPr>
                <w:color w:val="000000"/>
                <w:sz w:val="24"/>
              </w:rPr>
              <w:t>16,703,644.38</w:t>
            </w:r>
          </w:p>
        </w:tc>
        <w:tc>
          <w:tcPr>
            <w:tcW w:w="1620" w:type="dxa"/>
            <w:vAlign w:val="center"/>
          </w:tcPr>
          <w:p w:rsidR="00C62714" w:rsidRDefault="003969D7">
            <w:pPr>
              <w:jc w:val="right"/>
            </w:pPr>
            <w:r>
              <w:rPr>
                <w:color w:val="000000"/>
                <w:sz w:val="24"/>
              </w:rPr>
              <w:t>1.97</w:t>
            </w:r>
          </w:p>
        </w:tc>
      </w:tr>
      <w:tr w:rsidR="00C62714">
        <w:tc>
          <w:tcPr>
            <w:tcW w:w="870" w:type="dxa"/>
            <w:vAlign w:val="center"/>
          </w:tcPr>
          <w:p w:rsidR="00C62714" w:rsidRDefault="003969D7">
            <w:pPr>
              <w:jc w:val="center"/>
            </w:pPr>
            <w:r>
              <w:rPr>
                <w:color w:val="000000"/>
                <w:sz w:val="24"/>
              </w:rPr>
              <w:t>16</w:t>
            </w:r>
          </w:p>
        </w:tc>
        <w:tc>
          <w:tcPr>
            <w:tcW w:w="1650" w:type="dxa"/>
            <w:vAlign w:val="center"/>
          </w:tcPr>
          <w:p w:rsidR="00C62714" w:rsidRDefault="003969D7">
            <w:pPr>
              <w:jc w:val="center"/>
            </w:pPr>
            <w:r>
              <w:rPr>
                <w:color w:val="000000"/>
                <w:sz w:val="24"/>
              </w:rPr>
              <w:t>600900</w:t>
            </w:r>
          </w:p>
        </w:tc>
        <w:tc>
          <w:tcPr>
            <w:tcW w:w="1980" w:type="dxa"/>
            <w:vAlign w:val="center"/>
          </w:tcPr>
          <w:p w:rsidR="00C62714" w:rsidRDefault="003969D7">
            <w:pPr>
              <w:jc w:val="center"/>
            </w:pPr>
            <w:r>
              <w:rPr>
                <w:color w:val="000000"/>
                <w:sz w:val="24"/>
              </w:rPr>
              <w:t>长江电力</w:t>
            </w:r>
          </w:p>
        </w:tc>
        <w:tc>
          <w:tcPr>
            <w:tcW w:w="2880" w:type="dxa"/>
            <w:vAlign w:val="center"/>
          </w:tcPr>
          <w:p w:rsidR="00C62714" w:rsidRDefault="003969D7">
            <w:pPr>
              <w:jc w:val="right"/>
            </w:pPr>
            <w:r>
              <w:rPr>
                <w:color w:val="000000"/>
                <w:sz w:val="24"/>
              </w:rPr>
              <w:t>16,240,678.00</w:t>
            </w:r>
          </w:p>
        </w:tc>
        <w:tc>
          <w:tcPr>
            <w:tcW w:w="1620" w:type="dxa"/>
            <w:vAlign w:val="center"/>
          </w:tcPr>
          <w:p w:rsidR="00C62714" w:rsidRDefault="003969D7">
            <w:pPr>
              <w:jc w:val="right"/>
            </w:pPr>
            <w:r>
              <w:rPr>
                <w:color w:val="000000"/>
                <w:sz w:val="24"/>
              </w:rPr>
              <w:t>1.91</w:t>
            </w:r>
          </w:p>
        </w:tc>
      </w:tr>
      <w:tr w:rsidR="00C62714">
        <w:tc>
          <w:tcPr>
            <w:tcW w:w="870" w:type="dxa"/>
            <w:vAlign w:val="center"/>
          </w:tcPr>
          <w:p w:rsidR="00C62714" w:rsidRDefault="003969D7">
            <w:pPr>
              <w:jc w:val="center"/>
            </w:pPr>
            <w:r>
              <w:rPr>
                <w:color w:val="000000"/>
                <w:sz w:val="24"/>
              </w:rPr>
              <w:t>17</w:t>
            </w:r>
          </w:p>
        </w:tc>
        <w:tc>
          <w:tcPr>
            <w:tcW w:w="1650" w:type="dxa"/>
            <w:vAlign w:val="center"/>
          </w:tcPr>
          <w:p w:rsidR="00C62714" w:rsidRDefault="003969D7">
            <w:pPr>
              <w:jc w:val="center"/>
            </w:pPr>
            <w:r>
              <w:rPr>
                <w:color w:val="000000"/>
                <w:sz w:val="24"/>
              </w:rPr>
              <w:t>600081</w:t>
            </w:r>
          </w:p>
        </w:tc>
        <w:tc>
          <w:tcPr>
            <w:tcW w:w="1980" w:type="dxa"/>
            <w:vAlign w:val="center"/>
          </w:tcPr>
          <w:p w:rsidR="00C62714" w:rsidRDefault="003969D7">
            <w:pPr>
              <w:jc w:val="center"/>
            </w:pPr>
            <w:r>
              <w:rPr>
                <w:color w:val="000000"/>
                <w:sz w:val="24"/>
              </w:rPr>
              <w:t>东风科技</w:t>
            </w:r>
          </w:p>
        </w:tc>
        <w:tc>
          <w:tcPr>
            <w:tcW w:w="2880" w:type="dxa"/>
            <w:vAlign w:val="center"/>
          </w:tcPr>
          <w:p w:rsidR="00C62714" w:rsidRDefault="003969D7">
            <w:pPr>
              <w:jc w:val="right"/>
            </w:pPr>
            <w:r>
              <w:rPr>
                <w:color w:val="000000"/>
                <w:sz w:val="24"/>
              </w:rPr>
              <w:t>16,123,888.83</w:t>
            </w:r>
          </w:p>
        </w:tc>
        <w:tc>
          <w:tcPr>
            <w:tcW w:w="1620" w:type="dxa"/>
            <w:vAlign w:val="center"/>
          </w:tcPr>
          <w:p w:rsidR="00C62714" w:rsidRDefault="003969D7">
            <w:pPr>
              <w:jc w:val="right"/>
            </w:pPr>
            <w:r>
              <w:rPr>
                <w:color w:val="000000"/>
                <w:sz w:val="24"/>
              </w:rPr>
              <w:t>1.90</w:t>
            </w:r>
          </w:p>
        </w:tc>
      </w:tr>
      <w:tr w:rsidR="00C62714">
        <w:tc>
          <w:tcPr>
            <w:tcW w:w="870" w:type="dxa"/>
            <w:vAlign w:val="center"/>
          </w:tcPr>
          <w:p w:rsidR="00C62714" w:rsidRDefault="003969D7">
            <w:pPr>
              <w:jc w:val="center"/>
            </w:pPr>
            <w:r>
              <w:rPr>
                <w:color w:val="000000"/>
                <w:sz w:val="24"/>
              </w:rPr>
              <w:t>18</w:t>
            </w:r>
          </w:p>
        </w:tc>
        <w:tc>
          <w:tcPr>
            <w:tcW w:w="1650" w:type="dxa"/>
            <w:vAlign w:val="center"/>
          </w:tcPr>
          <w:p w:rsidR="00C62714" w:rsidRDefault="003969D7">
            <w:pPr>
              <w:jc w:val="center"/>
            </w:pPr>
            <w:r>
              <w:rPr>
                <w:color w:val="000000"/>
                <w:sz w:val="24"/>
              </w:rPr>
              <w:t>600990</w:t>
            </w:r>
          </w:p>
        </w:tc>
        <w:tc>
          <w:tcPr>
            <w:tcW w:w="1980" w:type="dxa"/>
            <w:vAlign w:val="center"/>
          </w:tcPr>
          <w:p w:rsidR="00C62714" w:rsidRDefault="003969D7">
            <w:pPr>
              <w:jc w:val="center"/>
            </w:pPr>
            <w:r>
              <w:rPr>
                <w:color w:val="000000"/>
                <w:sz w:val="24"/>
              </w:rPr>
              <w:t>四创电子</w:t>
            </w:r>
          </w:p>
        </w:tc>
        <w:tc>
          <w:tcPr>
            <w:tcW w:w="2880" w:type="dxa"/>
            <w:vAlign w:val="center"/>
          </w:tcPr>
          <w:p w:rsidR="00C62714" w:rsidRDefault="003969D7">
            <w:pPr>
              <w:jc w:val="right"/>
            </w:pPr>
            <w:r>
              <w:rPr>
                <w:color w:val="000000"/>
                <w:sz w:val="24"/>
              </w:rPr>
              <w:t>15,119,536.00</w:t>
            </w:r>
          </w:p>
        </w:tc>
        <w:tc>
          <w:tcPr>
            <w:tcW w:w="1620" w:type="dxa"/>
            <w:vAlign w:val="center"/>
          </w:tcPr>
          <w:p w:rsidR="00C62714" w:rsidRDefault="003969D7">
            <w:pPr>
              <w:jc w:val="right"/>
            </w:pPr>
            <w:r>
              <w:rPr>
                <w:color w:val="000000"/>
                <w:sz w:val="24"/>
              </w:rPr>
              <w:t>1.78</w:t>
            </w:r>
          </w:p>
        </w:tc>
      </w:tr>
      <w:tr w:rsidR="00C62714">
        <w:tc>
          <w:tcPr>
            <w:tcW w:w="870" w:type="dxa"/>
            <w:vAlign w:val="center"/>
          </w:tcPr>
          <w:p w:rsidR="00C62714" w:rsidRDefault="003969D7">
            <w:pPr>
              <w:jc w:val="center"/>
            </w:pPr>
            <w:r>
              <w:rPr>
                <w:color w:val="000000"/>
                <w:sz w:val="24"/>
              </w:rPr>
              <w:t>19</w:t>
            </w:r>
          </w:p>
        </w:tc>
        <w:tc>
          <w:tcPr>
            <w:tcW w:w="1650" w:type="dxa"/>
            <w:vAlign w:val="center"/>
          </w:tcPr>
          <w:p w:rsidR="00C62714" w:rsidRDefault="003969D7">
            <w:pPr>
              <w:jc w:val="center"/>
            </w:pPr>
            <w:r>
              <w:rPr>
                <w:color w:val="000000"/>
                <w:sz w:val="24"/>
              </w:rPr>
              <w:t>000063</w:t>
            </w:r>
          </w:p>
        </w:tc>
        <w:tc>
          <w:tcPr>
            <w:tcW w:w="1980" w:type="dxa"/>
            <w:vAlign w:val="center"/>
          </w:tcPr>
          <w:p w:rsidR="00C62714" w:rsidRDefault="003969D7">
            <w:pPr>
              <w:jc w:val="center"/>
            </w:pPr>
            <w:r>
              <w:rPr>
                <w:color w:val="000000"/>
                <w:sz w:val="24"/>
              </w:rPr>
              <w:t>中兴通讯</w:t>
            </w:r>
          </w:p>
        </w:tc>
        <w:tc>
          <w:tcPr>
            <w:tcW w:w="2880" w:type="dxa"/>
            <w:vAlign w:val="center"/>
          </w:tcPr>
          <w:p w:rsidR="00C62714" w:rsidRDefault="003969D7">
            <w:pPr>
              <w:jc w:val="right"/>
            </w:pPr>
            <w:r>
              <w:rPr>
                <w:color w:val="000000"/>
                <w:sz w:val="24"/>
              </w:rPr>
              <w:t>12,644,560.00</w:t>
            </w:r>
          </w:p>
        </w:tc>
        <w:tc>
          <w:tcPr>
            <w:tcW w:w="1620" w:type="dxa"/>
            <w:vAlign w:val="center"/>
          </w:tcPr>
          <w:p w:rsidR="00C62714" w:rsidRDefault="003969D7">
            <w:pPr>
              <w:jc w:val="right"/>
            </w:pPr>
            <w:r>
              <w:rPr>
                <w:color w:val="000000"/>
                <w:sz w:val="24"/>
              </w:rPr>
              <w:t>1.49</w:t>
            </w:r>
          </w:p>
        </w:tc>
      </w:tr>
      <w:tr w:rsidR="00C62714">
        <w:tc>
          <w:tcPr>
            <w:tcW w:w="870" w:type="dxa"/>
            <w:vAlign w:val="center"/>
          </w:tcPr>
          <w:p w:rsidR="00C62714" w:rsidRDefault="003969D7">
            <w:pPr>
              <w:jc w:val="center"/>
            </w:pPr>
            <w:r>
              <w:rPr>
                <w:color w:val="000000"/>
                <w:sz w:val="24"/>
              </w:rPr>
              <w:t>20</w:t>
            </w:r>
          </w:p>
        </w:tc>
        <w:tc>
          <w:tcPr>
            <w:tcW w:w="1650" w:type="dxa"/>
            <w:vAlign w:val="center"/>
          </w:tcPr>
          <w:p w:rsidR="00C62714" w:rsidRDefault="003969D7">
            <w:pPr>
              <w:jc w:val="center"/>
            </w:pPr>
            <w:r>
              <w:rPr>
                <w:color w:val="000000"/>
                <w:sz w:val="24"/>
              </w:rPr>
              <w:t>300059</w:t>
            </w:r>
          </w:p>
        </w:tc>
        <w:tc>
          <w:tcPr>
            <w:tcW w:w="1980" w:type="dxa"/>
            <w:vAlign w:val="center"/>
          </w:tcPr>
          <w:p w:rsidR="00C62714" w:rsidRDefault="003969D7">
            <w:pPr>
              <w:jc w:val="center"/>
            </w:pPr>
            <w:r>
              <w:rPr>
                <w:color w:val="000000"/>
                <w:sz w:val="24"/>
              </w:rPr>
              <w:t>东方财富</w:t>
            </w:r>
          </w:p>
        </w:tc>
        <w:tc>
          <w:tcPr>
            <w:tcW w:w="2880" w:type="dxa"/>
            <w:vAlign w:val="center"/>
          </w:tcPr>
          <w:p w:rsidR="00C62714" w:rsidRDefault="003969D7">
            <w:pPr>
              <w:jc w:val="right"/>
            </w:pPr>
            <w:r>
              <w:rPr>
                <w:color w:val="000000"/>
                <w:sz w:val="24"/>
              </w:rPr>
              <w:t>12,550,124.44</w:t>
            </w:r>
          </w:p>
        </w:tc>
        <w:tc>
          <w:tcPr>
            <w:tcW w:w="1620" w:type="dxa"/>
            <w:vAlign w:val="center"/>
          </w:tcPr>
          <w:p w:rsidR="00C62714" w:rsidRDefault="003969D7">
            <w:pPr>
              <w:jc w:val="right"/>
            </w:pPr>
            <w:r>
              <w:rPr>
                <w:color w:val="000000"/>
                <w:sz w:val="24"/>
              </w:rPr>
              <w:t>1.48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C62714">
        <w:tc>
          <w:tcPr>
            <w:tcW w:w="870" w:type="dxa"/>
            <w:vAlign w:val="center"/>
          </w:tcPr>
          <w:p w:rsidR="00C62714" w:rsidRDefault="003969D7">
            <w:pPr>
              <w:jc w:val="center"/>
            </w:pPr>
            <w:r>
              <w:t>1</w:t>
            </w:r>
          </w:p>
        </w:tc>
        <w:tc>
          <w:tcPr>
            <w:tcW w:w="1650" w:type="dxa"/>
            <w:vAlign w:val="center"/>
          </w:tcPr>
          <w:p w:rsidR="00C62714" w:rsidRDefault="003969D7">
            <w:pPr>
              <w:jc w:val="center"/>
            </w:pPr>
            <w:r>
              <w:t>002013</w:t>
            </w:r>
          </w:p>
        </w:tc>
        <w:tc>
          <w:tcPr>
            <w:tcW w:w="1980" w:type="dxa"/>
            <w:vAlign w:val="center"/>
          </w:tcPr>
          <w:p w:rsidR="00C62714" w:rsidRDefault="003969D7">
            <w:pPr>
              <w:jc w:val="center"/>
            </w:pPr>
            <w:r>
              <w:t>中航机电</w:t>
            </w:r>
          </w:p>
        </w:tc>
        <w:tc>
          <w:tcPr>
            <w:tcW w:w="2880" w:type="dxa"/>
            <w:vAlign w:val="center"/>
          </w:tcPr>
          <w:p w:rsidR="00C62714" w:rsidRDefault="003969D7">
            <w:pPr>
              <w:jc w:val="right"/>
            </w:pPr>
            <w:r>
              <w:t>35,347,021.12</w:t>
            </w:r>
          </w:p>
        </w:tc>
        <w:tc>
          <w:tcPr>
            <w:tcW w:w="1620" w:type="dxa"/>
            <w:vAlign w:val="center"/>
          </w:tcPr>
          <w:p w:rsidR="00C62714" w:rsidRDefault="003969D7">
            <w:pPr>
              <w:jc w:val="right"/>
            </w:pPr>
            <w:r>
              <w:t>4.16</w:t>
            </w:r>
          </w:p>
        </w:tc>
      </w:tr>
      <w:tr w:rsidR="00C62714">
        <w:tc>
          <w:tcPr>
            <w:tcW w:w="870" w:type="dxa"/>
            <w:vAlign w:val="center"/>
          </w:tcPr>
          <w:p w:rsidR="00C62714" w:rsidRDefault="003969D7">
            <w:pPr>
              <w:jc w:val="center"/>
            </w:pPr>
            <w:r>
              <w:t>2</w:t>
            </w:r>
          </w:p>
        </w:tc>
        <w:tc>
          <w:tcPr>
            <w:tcW w:w="1650" w:type="dxa"/>
            <w:vAlign w:val="center"/>
          </w:tcPr>
          <w:p w:rsidR="00C62714" w:rsidRDefault="003969D7">
            <w:pPr>
              <w:jc w:val="center"/>
            </w:pPr>
            <w:r>
              <w:t>002739</w:t>
            </w:r>
          </w:p>
        </w:tc>
        <w:tc>
          <w:tcPr>
            <w:tcW w:w="1980" w:type="dxa"/>
            <w:vAlign w:val="center"/>
          </w:tcPr>
          <w:p w:rsidR="00C62714" w:rsidRDefault="003969D7">
            <w:pPr>
              <w:jc w:val="center"/>
            </w:pPr>
            <w:r>
              <w:t>万达院线</w:t>
            </w:r>
          </w:p>
        </w:tc>
        <w:tc>
          <w:tcPr>
            <w:tcW w:w="2880" w:type="dxa"/>
            <w:vAlign w:val="center"/>
          </w:tcPr>
          <w:p w:rsidR="00C62714" w:rsidRDefault="003969D7">
            <w:pPr>
              <w:jc w:val="right"/>
            </w:pPr>
            <w:r>
              <w:t>29,119,397.88</w:t>
            </w:r>
          </w:p>
        </w:tc>
        <w:tc>
          <w:tcPr>
            <w:tcW w:w="1620" w:type="dxa"/>
            <w:vAlign w:val="center"/>
          </w:tcPr>
          <w:p w:rsidR="00C62714" w:rsidRDefault="003969D7">
            <w:pPr>
              <w:jc w:val="right"/>
            </w:pPr>
            <w:r>
              <w:t>3.43</w:t>
            </w:r>
          </w:p>
        </w:tc>
      </w:tr>
      <w:tr w:rsidR="00C62714">
        <w:tc>
          <w:tcPr>
            <w:tcW w:w="870" w:type="dxa"/>
            <w:vAlign w:val="center"/>
          </w:tcPr>
          <w:p w:rsidR="00C62714" w:rsidRDefault="003969D7">
            <w:pPr>
              <w:jc w:val="center"/>
            </w:pPr>
            <w:r>
              <w:t>3</w:t>
            </w:r>
          </w:p>
        </w:tc>
        <w:tc>
          <w:tcPr>
            <w:tcW w:w="1650" w:type="dxa"/>
            <w:vAlign w:val="center"/>
          </w:tcPr>
          <w:p w:rsidR="00C62714" w:rsidRDefault="003969D7">
            <w:pPr>
              <w:jc w:val="center"/>
            </w:pPr>
            <w:r>
              <w:t>600383</w:t>
            </w:r>
          </w:p>
        </w:tc>
        <w:tc>
          <w:tcPr>
            <w:tcW w:w="1980" w:type="dxa"/>
            <w:vAlign w:val="center"/>
          </w:tcPr>
          <w:p w:rsidR="00C62714" w:rsidRDefault="003969D7">
            <w:pPr>
              <w:jc w:val="center"/>
            </w:pPr>
            <w:r>
              <w:t>金地集团</w:t>
            </w:r>
          </w:p>
        </w:tc>
        <w:tc>
          <w:tcPr>
            <w:tcW w:w="2880" w:type="dxa"/>
            <w:vAlign w:val="center"/>
          </w:tcPr>
          <w:p w:rsidR="00C62714" w:rsidRDefault="003969D7">
            <w:pPr>
              <w:jc w:val="right"/>
            </w:pPr>
            <w:r>
              <w:t>17,816,323.00</w:t>
            </w:r>
          </w:p>
        </w:tc>
        <w:tc>
          <w:tcPr>
            <w:tcW w:w="1620" w:type="dxa"/>
            <w:vAlign w:val="center"/>
          </w:tcPr>
          <w:p w:rsidR="00C62714" w:rsidRDefault="003969D7">
            <w:pPr>
              <w:jc w:val="right"/>
            </w:pPr>
            <w:r>
              <w:t>2.10</w:t>
            </w:r>
          </w:p>
        </w:tc>
      </w:tr>
      <w:tr w:rsidR="00C62714">
        <w:tc>
          <w:tcPr>
            <w:tcW w:w="870" w:type="dxa"/>
            <w:vAlign w:val="center"/>
          </w:tcPr>
          <w:p w:rsidR="00C62714" w:rsidRDefault="003969D7">
            <w:pPr>
              <w:jc w:val="center"/>
            </w:pPr>
            <w:r>
              <w:t>4</w:t>
            </w:r>
          </w:p>
        </w:tc>
        <w:tc>
          <w:tcPr>
            <w:tcW w:w="1650" w:type="dxa"/>
            <w:vAlign w:val="center"/>
          </w:tcPr>
          <w:p w:rsidR="00C62714" w:rsidRDefault="003969D7">
            <w:pPr>
              <w:jc w:val="center"/>
            </w:pPr>
            <w:r>
              <w:t>600900</w:t>
            </w:r>
          </w:p>
        </w:tc>
        <w:tc>
          <w:tcPr>
            <w:tcW w:w="1980" w:type="dxa"/>
            <w:vAlign w:val="center"/>
          </w:tcPr>
          <w:p w:rsidR="00C62714" w:rsidRDefault="003969D7">
            <w:pPr>
              <w:jc w:val="center"/>
            </w:pPr>
            <w:r>
              <w:t>长江电力</w:t>
            </w:r>
          </w:p>
        </w:tc>
        <w:tc>
          <w:tcPr>
            <w:tcW w:w="2880" w:type="dxa"/>
            <w:vAlign w:val="center"/>
          </w:tcPr>
          <w:p w:rsidR="00C62714" w:rsidRDefault="003969D7">
            <w:pPr>
              <w:jc w:val="right"/>
            </w:pPr>
            <w:r>
              <w:t>15,393,672.00</w:t>
            </w:r>
          </w:p>
        </w:tc>
        <w:tc>
          <w:tcPr>
            <w:tcW w:w="1620" w:type="dxa"/>
            <w:vAlign w:val="center"/>
          </w:tcPr>
          <w:p w:rsidR="00C62714" w:rsidRDefault="003969D7">
            <w:pPr>
              <w:jc w:val="right"/>
            </w:pPr>
            <w:r>
              <w:t>1.81</w:t>
            </w:r>
          </w:p>
        </w:tc>
      </w:tr>
      <w:tr w:rsidR="00C62714">
        <w:tc>
          <w:tcPr>
            <w:tcW w:w="870" w:type="dxa"/>
            <w:vAlign w:val="center"/>
          </w:tcPr>
          <w:p w:rsidR="00C62714" w:rsidRDefault="003969D7">
            <w:pPr>
              <w:jc w:val="center"/>
            </w:pPr>
            <w:r>
              <w:t>5</w:t>
            </w:r>
          </w:p>
        </w:tc>
        <w:tc>
          <w:tcPr>
            <w:tcW w:w="1650" w:type="dxa"/>
            <w:vAlign w:val="center"/>
          </w:tcPr>
          <w:p w:rsidR="00C62714" w:rsidRDefault="003969D7">
            <w:pPr>
              <w:jc w:val="center"/>
            </w:pPr>
            <w:r>
              <w:t>000063</w:t>
            </w:r>
          </w:p>
        </w:tc>
        <w:tc>
          <w:tcPr>
            <w:tcW w:w="1980" w:type="dxa"/>
            <w:vAlign w:val="center"/>
          </w:tcPr>
          <w:p w:rsidR="00C62714" w:rsidRDefault="003969D7">
            <w:pPr>
              <w:jc w:val="center"/>
            </w:pPr>
            <w:r>
              <w:t>中兴通讯</w:t>
            </w:r>
          </w:p>
        </w:tc>
        <w:tc>
          <w:tcPr>
            <w:tcW w:w="2880" w:type="dxa"/>
            <w:vAlign w:val="center"/>
          </w:tcPr>
          <w:p w:rsidR="00C62714" w:rsidRDefault="003969D7">
            <w:pPr>
              <w:jc w:val="right"/>
            </w:pPr>
            <w:r>
              <w:t>13,306,782.60</w:t>
            </w:r>
          </w:p>
        </w:tc>
        <w:tc>
          <w:tcPr>
            <w:tcW w:w="1620" w:type="dxa"/>
            <w:vAlign w:val="center"/>
          </w:tcPr>
          <w:p w:rsidR="00C62714" w:rsidRDefault="003969D7">
            <w:pPr>
              <w:jc w:val="right"/>
            </w:pPr>
            <w:r>
              <w:t>1.57</w:t>
            </w:r>
          </w:p>
        </w:tc>
      </w:tr>
      <w:tr w:rsidR="00C62714">
        <w:tc>
          <w:tcPr>
            <w:tcW w:w="870" w:type="dxa"/>
            <w:vAlign w:val="center"/>
          </w:tcPr>
          <w:p w:rsidR="00C62714" w:rsidRDefault="003969D7">
            <w:pPr>
              <w:jc w:val="center"/>
            </w:pPr>
            <w:r>
              <w:t>6</w:t>
            </w:r>
          </w:p>
        </w:tc>
        <w:tc>
          <w:tcPr>
            <w:tcW w:w="1650" w:type="dxa"/>
            <w:vAlign w:val="center"/>
          </w:tcPr>
          <w:p w:rsidR="00C62714" w:rsidRDefault="003969D7">
            <w:pPr>
              <w:jc w:val="center"/>
            </w:pPr>
            <w:r>
              <w:t>600320</w:t>
            </w:r>
          </w:p>
        </w:tc>
        <w:tc>
          <w:tcPr>
            <w:tcW w:w="1980" w:type="dxa"/>
            <w:vAlign w:val="center"/>
          </w:tcPr>
          <w:p w:rsidR="00C62714" w:rsidRDefault="003969D7">
            <w:pPr>
              <w:jc w:val="center"/>
            </w:pPr>
            <w:r>
              <w:t>振华重工</w:t>
            </w:r>
          </w:p>
        </w:tc>
        <w:tc>
          <w:tcPr>
            <w:tcW w:w="2880" w:type="dxa"/>
            <w:vAlign w:val="center"/>
          </w:tcPr>
          <w:p w:rsidR="00C62714" w:rsidRDefault="003969D7">
            <w:pPr>
              <w:jc w:val="right"/>
            </w:pPr>
            <w:r>
              <w:t>12,805,099.00</w:t>
            </w:r>
          </w:p>
        </w:tc>
        <w:tc>
          <w:tcPr>
            <w:tcW w:w="1620" w:type="dxa"/>
            <w:vAlign w:val="center"/>
          </w:tcPr>
          <w:p w:rsidR="00C62714" w:rsidRDefault="003969D7">
            <w:pPr>
              <w:jc w:val="right"/>
            </w:pPr>
            <w:r>
              <w:t>1.51</w:t>
            </w:r>
          </w:p>
        </w:tc>
      </w:tr>
      <w:tr w:rsidR="00C62714">
        <w:tc>
          <w:tcPr>
            <w:tcW w:w="870" w:type="dxa"/>
            <w:vAlign w:val="center"/>
          </w:tcPr>
          <w:p w:rsidR="00C62714" w:rsidRDefault="003969D7">
            <w:pPr>
              <w:jc w:val="center"/>
            </w:pPr>
            <w:r>
              <w:t>7</w:t>
            </w:r>
          </w:p>
        </w:tc>
        <w:tc>
          <w:tcPr>
            <w:tcW w:w="1650" w:type="dxa"/>
            <w:vAlign w:val="center"/>
          </w:tcPr>
          <w:p w:rsidR="00C62714" w:rsidRDefault="003969D7">
            <w:pPr>
              <w:jc w:val="center"/>
            </w:pPr>
            <w:r>
              <w:t>300059</w:t>
            </w:r>
          </w:p>
        </w:tc>
        <w:tc>
          <w:tcPr>
            <w:tcW w:w="1980" w:type="dxa"/>
            <w:vAlign w:val="center"/>
          </w:tcPr>
          <w:p w:rsidR="00C62714" w:rsidRDefault="003969D7">
            <w:pPr>
              <w:jc w:val="center"/>
            </w:pPr>
            <w:r>
              <w:t>东方财富</w:t>
            </w:r>
          </w:p>
        </w:tc>
        <w:tc>
          <w:tcPr>
            <w:tcW w:w="2880" w:type="dxa"/>
            <w:vAlign w:val="center"/>
          </w:tcPr>
          <w:p w:rsidR="00C62714" w:rsidRDefault="003969D7">
            <w:pPr>
              <w:jc w:val="right"/>
            </w:pPr>
            <w:r>
              <w:t>12,788,473.49</w:t>
            </w:r>
          </w:p>
        </w:tc>
        <w:tc>
          <w:tcPr>
            <w:tcW w:w="1620" w:type="dxa"/>
            <w:vAlign w:val="center"/>
          </w:tcPr>
          <w:p w:rsidR="00C62714" w:rsidRDefault="003969D7">
            <w:pPr>
              <w:jc w:val="right"/>
            </w:pPr>
            <w:r>
              <w:t>1.51</w:t>
            </w:r>
          </w:p>
        </w:tc>
      </w:tr>
      <w:tr w:rsidR="00C62714">
        <w:tc>
          <w:tcPr>
            <w:tcW w:w="870" w:type="dxa"/>
            <w:vAlign w:val="center"/>
          </w:tcPr>
          <w:p w:rsidR="00C62714" w:rsidRDefault="003969D7">
            <w:pPr>
              <w:jc w:val="center"/>
            </w:pPr>
            <w:r>
              <w:t>8</w:t>
            </w:r>
          </w:p>
        </w:tc>
        <w:tc>
          <w:tcPr>
            <w:tcW w:w="1650" w:type="dxa"/>
            <w:vAlign w:val="center"/>
          </w:tcPr>
          <w:p w:rsidR="00C62714" w:rsidRDefault="003969D7">
            <w:pPr>
              <w:jc w:val="center"/>
            </w:pPr>
            <w:r>
              <w:t>600297</w:t>
            </w:r>
          </w:p>
        </w:tc>
        <w:tc>
          <w:tcPr>
            <w:tcW w:w="1980" w:type="dxa"/>
            <w:vAlign w:val="center"/>
          </w:tcPr>
          <w:p w:rsidR="00C62714" w:rsidRDefault="003969D7">
            <w:pPr>
              <w:jc w:val="center"/>
            </w:pPr>
            <w:r>
              <w:t>广汇汽车</w:t>
            </w:r>
          </w:p>
        </w:tc>
        <w:tc>
          <w:tcPr>
            <w:tcW w:w="2880" w:type="dxa"/>
            <w:vAlign w:val="center"/>
          </w:tcPr>
          <w:p w:rsidR="00C62714" w:rsidRDefault="003969D7">
            <w:pPr>
              <w:jc w:val="right"/>
            </w:pPr>
            <w:r>
              <w:t>12,630,316.00</w:t>
            </w:r>
          </w:p>
        </w:tc>
        <w:tc>
          <w:tcPr>
            <w:tcW w:w="1620" w:type="dxa"/>
            <w:vAlign w:val="center"/>
          </w:tcPr>
          <w:p w:rsidR="00C62714" w:rsidRDefault="003969D7">
            <w:pPr>
              <w:jc w:val="right"/>
            </w:pPr>
            <w:r>
              <w:t>1.49</w:t>
            </w:r>
          </w:p>
        </w:tc>
      </w:tr>
      <w:tr w:rsidR="00C62714">
        <w:tc>
          <w:tcPr>
            <w:tcW w:w="870" w:type="dxa"/>
            <w:vAlign w:val="center"/>
          </w:tcPr>
          <w:p w:rsidR="00C62714" w:rsidRDefault="003969D7">
            <w:pPr>
              <w:jc w:val="center"/>
            </w:pPr>
            <w:r>
              <w:t>9</w:t>
            </w:r>
          </w:p>
        </w:tc>
        <w:tc>
          <w:tcPr>
            <w:tcW w:w="1650" w:type="dxa"/>
            <w:vAlign w:val="center"/>
          </w:tcPr>
          <w:p w:rsidR="00C62714" w:rsidRDefault="003969D7">
            <w:pPr>
              <w:jc w:val="center"/>
            </w:pPr>
            <w:r>
              <w:t>600104</w:t>
            </w:r>
          </w:p>
        </w:tc>
        <w:tc>
          <w:tcPr>
            <w:tcW w:w="1980" w:type="dxa"/>
            <w:vAlign w:val="center"/>
          </w:tcPr>
          <w:p w:rsidR="00C62714" w:rsidRDefault="003969D7">
            <w:pPr>
              <w:jc w:val="center"/>
            </w:pPr>
            <w:r>
              <w:t>上汽集团</w:t>
            </w:r>
          </w:p>
        </w:tc>
        <w:tc>
          <w:tcPr>
            <w:tcW w:w="2880" w:type="dxa"/>
            <w:vAlign w:val="center"/>
          </w:tcPr>
          <w:p w:rsidR="00C62714" w:rsidRDefault="003969D7">
            <w:pPr>
              <w:jc w:val="right"/>
            </w:pPr>
            <w:r>
              <w:t>12,079,943.50</w:t>
            </w:r>
          </w:p>
        </w:tc>
        <w:tc>
          <w:tcPr>
            <w:tcW w:w="1620" w:type="dxa"/>
            <w:vAlign w:val="center"/>
          </w:tcPr>
          <w:p w:rsidR="00C62714" w:rsidRDefault="003969D7">
            <w:pPr>
              <w:jc w:val="right"/>
            </w:pPr>
            <w:r>
              <w:t>1.42</w:t>
            </w:r>
          </w:p>
        </w:tc>
      </w:tr>
      <w:tr w:rsidR="00C62714">
        <w:tc>
          <w:tcPr>
            <w:tcW w:w="870" w:type="dxa"/>
            <w:vAlign w:val="center"/>
          </w:tcPr>
          <w:p w:rsidR="00C62714" w:rsidRDefault="003969D7">
            <w:pPr>
              <w:jc w:val="center"/>
            </w:pPr>
            <w:r>
              <w:t>10</w:t>
            </w:r>
          </w:p>
        </w:tc>
        <w:tc>
          <w:tcPr>
            <w:tcW w:w="1650" w:type="dxa"/>
            <w:vAlign w:val="center"/>
          </w:tcPr>
          <w:p w:rsidR="00C62714" w:rsidRDefault="003969D7">
            <w:pPr>
              <w:jc w:val="center"/>
            </w:pPr>
            <w:r>
              <w:t>601198</w:t>
            </w:r>
          </w:p>
        </w:tc>
        <w:tc>
          <w:tcPr>
            <w:tcW w:w="1980" w:type="dxa"/>
            <w:vAlign w:val="center"/>
          </w:tcPr>
          <w:p w:rsidR="00C62714" w:rsidRDefault="003969D7">
            <w:pPr>
              <w:jc w:val="center"/>
            </w:pPr>
            <w:r>
              <w:t>东兴证券</w:t>
            </w:r>
          </w:p>
        </w:tc>
        <w:tc>
          <w:tcPr>
            <w:tcW w:w="2880" w:type="dxa"/>
            <w:vAlign w:val="center"/>
          </w:tcPr>
          <w:p w:rsidR="00C62714" w:rsidRDefault="003969D7">
            <w:pPr>
              <w:jc w:val="right"/>
            </w:pPr>
            <w:r>
              <w:t>10,188,216.12</w:t>
            </w:r>
          </w:p>
        </w:tc>
        <w:tc>
          <w:tcPr>
            <w:tcW w:w="1620" w:type="dxa"/>
            <w:vAlign w:val="center"/>
          </w:tcPr>
          <w:p w:rsidR="00C62714" w:rsidRDefault="003969D7">
            <w:pPr>
              <w:jc w:val="right"/>
            </w:pPr>
            <w:r>
              <w:t>1.20</w:t>
            </w:r>
          </w:p>
        </w:tc>
      </w:tr>
      <w:tr w:rsidR="00C62714">
        <w:tc>
          <w:tcPr>
            <w:tcW w:w="870" w:type="dxa"/>
            <w:vAlign w:val="center"/>
          </w:tcPr>
          <w:p w:rsidR="00C62714" w:rsidRDefault="003969D7">
            <w:pPr>
              <w:jc w:val="center"/>
            </w:pPr>
            <w:r>
              <w:t>11</w:t>
            </w:r>
          </w:p>
        </w:tc>
        <w:tc>
          <w:tcPr>
            <w:tcW w:w="1650" w:type="dxa"/>
            <w:vAlign w:val="center"/>
          </w:tcPr>
          <w:p w:rsidR="00C62714" w:rsidRDefault="003969D7">
            <w:pPr>
              <w:jc w:val="center"/>
            </w:pPr>
            <w:r>
              <w:t>601608</w:t>
            </w:r>
          </w:p>
        </w:tc>
        <w:tc>
          <w:tcPr>
            <w:tcW w:w="1980" w:type="dxa"/>
            <w:vAlign w:val="center"/>
          </w:tcPr>
          <w:p w:rsidR="00C62714" w:rsidRDefault="003969D7">
            <w:pPr>
              <w:jc w:val="center"/>
            </w:pPr>
            <w:r>
              <w:t>中信重工</w:t>
            </w:r>
          </w:p>
        </w:tc>
        <w:tc>
          <w:tcPr>
            <w:tcW w:w="2880" w:type="dxa"/>
            <w:vAlign w:val="center"/>
          </w:tcPr>
          <w:p w:rsidR="00C62714" w:rsidRDefault="003969D7">
            <w:pPr>
              <w:jc w:val="right"/>
            </w:pPr>
            <w:r>
              <w:t>9,942,094.86</w:t>
            </w:r>
          </w:p>
        </w:tc>
        <w:tc>
          <w:tcPr>
            <w:tcW w:w="1620" w:type="dxa"/>
            <w:vAlign w:val="center"/>
          </w:tcPr>
          <w:p w:rsidR="00C62714" w:rsidRDefault="003969D7">
            <w:pPr>
              <w:jc w:val="right"/>
            </w:pPr>
            <w:r>
              <w:t>1.17</w:t>
            </w:r>
          </w:p>
        </w:tc>
      </w:tr>
      <w:tr w:rsidR="00C62714">
        <w:tc>
          <w:tcPr>
            <w:tcW w:w="870" w:type="dxa"/>
            <w:vAlign w:val="center"/>
          </w:tcPr>
          <w:p w:rsidR="00C62714" w:rsidRDefault="003969D7">
            <w:pPr>
              <w:jc w:val="center"/>
            </w:pPr>
            <w:r>
              <w:lastRenderedPageBreak/>
              <w:t>12</w:t>
            </w:r>
          </w:p>
        </w:tc>
        <w:tc>
          <w:tcPr>
            <w:tcW w:w="1650" w:type="dxa"/>
            <w:vAlign w:val="center"/>
          </w:tcPr>
          <w:p w:rsidR="00C62714" w:rsidRDefault="003969D7">
            <w:pPr>
              <w:jc w:val="center"/>
            </w:pPr>
            <w:r>
              <w:t>601595</w:t>
            </w:r>
          </w:p>
        </w:tc>
        <w:tc>
          <w:tcPr>
            <w:tcW w:w="1980" w:type="dxa"/>
            <w:vAlign w:val="center"/>
          </w:tcPr>
          <w:p w:rsidR="00C62714" w:rsidRDefault="003969D7">
            <w:pPr>
              <w:jc w:val="center"/>
            </w:pPr>
            <w:r>
              <w:t>上海电影</w:t>
            </w:r>
          </w:p>
        </w:tc>
        <w:tc>
          <w:tcPr>
            <w:tcW w:w="2880" w:type="dxa"/>
            <w:vAlign w:val="center"/>
          </w:tcPr>
          <w:p w:rsidR="00C62714" w:rsidRDefault="003969D7">
            <w:pPr>
              <w:jc w:val="right"/>
            </w:pPr>
            <w:r>
              <w:t>9,350,299.00</w:t>
            </w:r>
          </w:p>
        </w:tc>
        <w:tc>
          <w:tcPr>
            <w:tcW w:w="1620" w:type="dxa"/>
            <w:vAlign w:val="center"/>
          </w:tcPr>
          <w:p w:rsidR="00C62714" w:rsidRDefault="003969D7">
            <w:pPr>
              <w:jc w:val="right"/>
            </w:pPr>
            <w:r>
              <w:t>1.10</w:t>
            </w:r>
          </w:p>
        </w:tc>
      </w:tr>
      <w:tr w:rsidR="00C62714">
        <w:tc>
          <w:tcPr>
            <w:tcW w:w="870" w:type="dxa"/>
            <w:vAlign w:val="center"/>
          </w:tcPr>
          <w:p w:rsidR="00C62714" w:rsidRDefault="003969D7">
            <w:pPr>
              <w:jc w:val="center"/>
            </w:pPr>
            <w:r>
              <w:t>13</w:t>
            </w:r>
          </w:p>
        </w:tc>
        <w:tc>
          <w:tcPr>
            <w:tcW w:w="1650" w:type="dxa"/>
            <w:vAlign w:val="center"/>
          </w:tcPr>
          <w:p w:rsidR="00C62714" w:rsidRDefault="003969D7">
            <w:pPr>
              <w:jc w:val="center"/>
            </w:pPr>
            <w:r>
              <w:t>000759</w:t>
            </w:r>
          </w:p>
        </w:tc>
        <w:tc>
          <w:tcPr>
            <w:tcW w:w="1980" w:type="dxa"/>
            <w:vAlign w:val="center"/>
          </w:tcPr>
          <w:p w:rsidR="00C62714" w:rsidRDefault="003969D7">
            <w:pPr>
              <w:jc w:val="center"/>
            </w:pPr>
            <w:r>
              <w:t>中百集团</w:t>
            </w:r>
          </w:p>
        </w:tc>
        <w:tc>
          <w:tcPr>
            <w:tcW w:w="2880" w:type="dxa"/>
            <w:vAlign w:val="center"/>
          </w:tcPr>
          <w:p w:rsidR="00C62714" w:rsidRDefault="003969D7">
            <w:pPr>
              <w:jc w:val="right"/>
            </w:pPr>
            <w:r>
              <w:t>9,114,317.00</w:t>
            </w:r>
          </w:p>
        </w:tc>
        <w:tc>
          <w:tcPr>
            <w:tcW w:w="1620" w:type="dxa"/>
            <w:vAlign w:val="center"/>
          </w:tcPr>
          <w:p w:rsidR="00C62714" w:rsidRDefault="003969D7">
            <w:pPr>
              <w:jc w:val="right"/>
            </w:pPr>
            <w:r>
              <w:t>1.07</w:t>
            </w:r>
          </w:p>
        </w:tc>
      </w:tr>
      <w:tr w:rsidR="00C62714">
        <w:tc>
          <w:tcPr>
            <w:tcW w:w="870" w:type="dxa"/>
            <w:vAlign w:val="center"/>
          </w:tcPr>
          <w:p w:rsidR="00C62714" w:rsidRDefault="003969D7">
            <w:pPr>
              <w:jc w:val="center"/>
            </w:pPr>
            <w:r>
              <w:t>14</w:t>
            </w:r>
          </w:p>
        </w:tc>
        <w:tc>
          <w:tcPr>
            <w:tcW w:w="1650" w:type="dxa"/>
            <w:vAlign w:val="center"/>
          </w:tcPr>
          <w:p w:rsidR="00C62714" w:rsidRDefault="003969D7">
            <w:pPr>
              <w:jc w:val="center"/>
            </w:pPr>
            <w:r>
              <w:t>600873</w:t>
            </w:r>
          </w:p>
        </w:tc>
        <w:tc>
          <w:tcPr>
            <w:tcW w:w="1980" w:type="dxa"/>
            <w:vAlign w:val="center"/>
          </w:tcPr>
          <w:p w:rsidR="00C62714" w:rsidRDefault="003969D7">
            <w:pPr>
              <w:jc w:val="center"/>
            </w:pPr>
            <w:r>
              <w:t>梅花生物</w:t>
            </w:r>
          </w:p>
        </w:tc>
        <w:tc>
          <w:tcPr>
            <w:tcW w:w="2880" w:type="dxa"/>
            <w:vAlign w:val="center"/>
          </w:tcPr>
          <w:p w:rsidR="00C62714" w:rsidRDefault="003969D7">
            <w:pPr>
              <w:jc w:val="right"/>
            </w:pPr>
            <w:r>
              <w:t>9,035,379.32</w:t>
            </w:r>
          </w:p>
        </w:tc>
        <w:tc>
          <w:tcPr>
            <w:tcW w:w="1620" w:type="dxa"/>
            <w:vAlign w:val="center"/>
          </w:tcPr>
          <w:p w:rsidR="00C62714" w:rsidRDefault="003969D7">
            <w:pPr>
              <w:jc w:val="right"/>
            </w:pPr>
            <w:r>
              <w:t>1.06</w:t>
            </w:r>
          </w:p>
        </w:tc>
      </w:tr>
      <w:tr w:rsidR="00C62714">
        <w:tc>
          <w:tcPr>
            <w:tcW w:w="870" w:type="dxa"/>
            <w:vAlign w:val="center"/>
          </w:tcPr>
          <w:p w:rsidR="00C62714" w:rsidRDefault="003969D7">
            <w:pPr>
              <w:jc w:val="center"/>
            </w:pPr>
            <w:r>
              <w:t>15</w:t>
            </w:r>
          </w:p>
        </w:tc>
        <w:tc>
          <w:tcPr>
            <w:tcW w:w="1650" w:type="dxa"/>
            <w:vAlign w:val="center"/>
          </w:tcPr>
          <w:p w:rsidR="00C62714" w:rsidRDefault="003969D7">
            <w:pPr>
              <w:jc w:val="center"/>
            </w:pPr>
            <w:r>
              <w:t>300097</w:t>
            </w:r>
          </w:p>
        </w:tc>
        <w:tc>
          <w:tcPr>
            <w:tcW w:w="1980" w:type="dxa"/>
            <w:vAlign w:val="center"/>
          </w:tcPr>
          <w:p w:rsidR="00C62714" w:rsidRDefault="003969D7">
            <w:pPr>
              <w:jc w:val="center"/>
            </w:pPr>
            <w:r>
              <w:t>智云股份</w:t>
            </w:r>
          </w:p>
        </w:tc>
        <w:tc>
          <w:tcPr>
            <w:tcW w:w="2880" w:type="dxa"/>
            <w:vAlign w:val="center"/>
          </w:tcPr>
          <w:p w:rsidR="00C62714" w:rsidRDefault="003969D7">
            <w:pPr>
              <w:jc w:val="right"/>
            </w:pPr>
            <w:r>
              <w:t>9,023,936.06</w:t>
            </w:r>
          </w:p>
        </w:tc>
        <w:tc>
          <w:tcPr>
            <w:tcW w:w="1620" w:type="dxa"/>
            <w:vAlign w:val="center"/>
          </w:tcPr>
          <w:p w:rsidR="00C62714" w:rsidRDefault="003969D7">
            <w:pPr>
              <w:jc w:val="right"/>
            </w:pPr>
            <w:r>
              <w:t>1.06</w:t>
            </w:r>
          </w:p>
        </w:tc>
      </w:tr>
      <w:tr w:rsidR="00C62714">
        <w:tc>
          <w:tcPr>
            <w:tcW w:w="870" w:type="dxa"/>
            <w:vAlign w:val="center"/>
          </w:tcPr>
          <w:p w:rsidR="00C62714" w:rsidRDefault="003969D7">
            <w:pPr>
              <w:jc w:val="center"/>
            </w:pPr>
            <w:r>
              <w:t>16</w:t>
            </w:r>
          </w:p>
        </w:tc>
        <w:tc>
          <w:tcPr>
            <w:tcW w:w="1650" w:type="dxa"/>
            <w:vAlign w:val="center"/>
          </w:tcPr>
          <w:p w:rsidR="00C62714" w:rsidRDefault="003969D7">
            <w:pPr>
              <w:jc w:val="center"/>
            </w:pPr>
            <w:r>
              <w:t>600350</w:t>
            </w:r>
          </w:p>
        </w:tc>
        <w:tc>
          <w:tcPr>
            <w:tcW w:w="1980" w:type="dxa"/>
            <w:vAlign w:val="center"/>
          </w:tcPr>
          <w:p w:rsidR="00C62714" w:rsidRDefault="003969D7">
            <w:pPr>
              <w:jc w:val="center"/>
            </w:pPr>
            <w:r>
              <w:t>山东高速</w:t>
            </w:r>
          </w:p>
        </w:tc>
        <w:tc>
          <w:tcPr>
            <w:tcW w:w="2880" w:type="dxa"/>
            <w:vAlign w:val="center"/>
          </w:tcPr>
          <w:p w:rsidR="00C62714" w:rsidRDefault="003969D7">
            <w:pPr>
              <w:jc w:val="right"/>
            </w:pPr>
            <w:r>
              <w:t>8,851,675.02</w:t>
            </w:r>
          </w:p>
        </w:tc>
        <w:tc>
          <w:tcPr>
            <w:tcW w:w="1620" w:type="dxa"/>
            <w:vAlign w:val="center"/>
          </w:tcPr>
          <w:p w:rsidR="00C62714" w:rsidRDefault="003969D7">
            <w:pPr>
              <w:jc w:val="right"/>
            </w:pPr>
            <w:r>
              <w:t>1.04</w:t>
            </w:r>
          </w:p>
        </w:tc>
      </w:tr>
      <w:tr w:rsidR="00C62714">
        <w:tc>
          <w:tcPr>
            <w:tcW w:w="870" w:type="dxa"/>
            <w:vAlign w:val="center"/>
          </w:tcPr>
          <w:p w:rsidR="00C62714" w:rsidRDefault="003969D7">
            <w:pPr>
              <w:jc w:val="center"/>
            </w:pPr>
            <w:r>
              <w:t>17</w:t>
            </w:r>
          </w:p>
        </w:tc>
        <w:tc>
          <w:tcPr>
            <w:tcW w:w="1650" w:type="dxa"/>
            <w:vAlign w:val="center"/>
          </w:tcPr>
          <w:p w:rsidR="00C62714" w:rsidRDefault="003969D7">
            <w:pPr>
              <w:jc w:val="center"/>
            </w:pPr>
            <w:r>
              <w:t>002163</w:t>
            </w:r>
          </w:p>
        </w:tc>
        <w:tc>
          <w:tcPr>
            <w:tcW w:w="1980" w:type="dxa"/>
            <w:vAlign w:val="center"/>
          </w:tcPr>
          <w:p w:rsidR="00C62714" w:rsidRDefault="003969D7">
            <w:pPr>
              <w:jc w:val="center"/>
            </w:pPr>
            <w:r>
              <w:t>中航三鑫</w:t>
            </w:r>
          </w:p>
        </w:tc>
        <w:tc>
          <w:tcPr>
            <w:tcW w:w="2880" w:type="dxa"/>
            <w:vAlign w:val="center"/>
          </w:tcPr>
          <w:p w:rsidR="00C62714" w:rsidRDefault="003969D7">
            <w:pPr>
              <w:jc w:val="right"/>
            </w:pPr>
            <w:r>
              <w:t>8,834,738.00</w:t>
            </w:r>
          </w:p>
        </w:tc>
        <w:tc>
          <w:tcPr>
            <w:tcW w:w="1620" w:type="dxa"/>
            <w:vAlign w:val="center"/>
          </w:tcPr>
          <w:p w:rsidR="00C62714" w:rsidRDefault="003969D7">
            <w:pPr>
              <w:jc w:val="right"/>
            </w:pPr>
            <w:r>
              <w:t>1.04</w:t>
            </w:r>
          </w:p>
        </w:tc>
      </w:tr>
      <w:tr w:rsidR="00C62714">
        <w:tc>
          <w:tcPr>
            <w:tcW w:w="870" w:type="dxa"/>
            <w:vAlign w:val="center"/>
          </w:tcPr>
          <w:p w:rsidR="00C62714" w:rsidRDefault="003969D7">
            <w:pPr>
              <w:jc w:val="center"/>
            </w:pPr>
            <w:r>
              <w:t>18</w:t>
            </w:r>
          </w:p>
        </w:tc>
        <w:tc>
          <w:tcPr>
            <w:tcW w:w="1650" w:type="dxa"/>
            <w:vAlign w:val="center"/>
          </w:tcPr>
          <w:p w:rsidR="00C62714" w:rsidRDefault="003969D7">
            <w:pPr>
              <w:jc w:val="center"/>
            </w:pPr>
            <w:r>
              <w:t>600038</w:t>
            </w:r>
          </w:p>
        </w:tc>
        <w:tc>
          <w:tcPr>
            <w:tcW w:w="1980" w:type="dxa"/>
            <w:vAlign w:val="center"/>
          </w:tcPr>
          <w:p w:rsidR="00C62714" w:rsidRDefault="003969D7">
            <w:pPr>
              <w:jc w:val="center"/>
            </w:pPr>
            <w:r>
              <w:t>中直股份</w:t>
            </w:r>
          </w:p>
        </w:tc>
        <w:tc>
          <w:tcPr>
            <w:tcW w:w="2880" w:type="dxa"/>
            <w:vAlign w:val="center"/>
          </w:tcPr>
          <w:p w:rsidR="00C62714" w:rsidRDefault="003969D7">
            <w:pPr>
              <w:jc w:val="right"/>
            </w:pPr>
            <w:r>
              <w:t>8,772,575.75</w:t>
            </w:r>
          </w:p>
        </w:tc>
        <w:tc>
          <w:tcPr>
            <w:tcW w:w="1620" w:type="dxa"/>
            <w:vAlign w:val="center"/>
          </w:tcPr>
          <w:p w:rsidR="00C62714" w:rsidRDefault="003969D7">
            <w:pPr>
              <w:jc w:val="right"/>
            </w:pPr>
            <w:r>
              <w:t>1.03</w:t>
            </w:r>
          </w:p>
        </w:tc>
      </w:tr>
      <w:tr w:rsidR="00C62714">
        <w:tc>
          <w:tcPr>
            <w:tcW w:w="870" w:type="dxa"/>
            <w:vAlign w:val="center"/>
          </w:tcPr>
          <w:p w:rsidR="00C62714" w:rsidRDefault="003969D7">
            <w:pPr>
              <w:jc w:val="center"/>
            </w:pPr>
            <w:r>
              <w:t>19</w:t>
            </w:r>
          </w:p>
        </w:tc>
        <w:tc>
          <w:tcPr>
            <w:tcW w:w="1650" w:type="dxa"/>
            <w:vAlign w:val="center"/>
          </w:tcPr>
          <w:p w:rsidR="00C62714" w:rsidRDefault="003969D7">
            <w:pPr>
              <w:jc w:val="center"/>
            </w:pPr>
            <w:r>
              <w:t>601989</w:t>
            </w:r>
          </w:p>
        </w:tc>
        <w:tc>
          <w:tcPr>
            <w:tcW w:w="1980" w:type="dxa"/>
            <w:vAlign w:val="center"/>
          </w:tcPr>
          <w:p w:rsidR="00C62714" w:rsidRDefault="003969D7">
            <w:pPr>
              <w:jc w:val="center"/>
            </w:pPr>
            <w:r>
              <w:t>中国重工</w:t>
            </w:r>
          </w:p>
        </w:tc>
        <w:tc>
          <w:tcPr>
            <w:tcW w:w="2880" w:type="dxa"/>
            <w:vAlign w:val="center"/>
          </w:tcPr>
          <w:p w:rsidR="00C62714" w:rsidRDefault="003969D7">
            <w:pPr>
              <w:jc w:val="right"/>
            </w:pPr>
            <w:r>
              <w:t>8,772,501.00</w:t>
            </w:r>
          </w:p>
        </w:tc>
        <w:tc>
          <w:tcPr>
            <w:tcW w:w="1620" w:type="dxa"/>
            <w:vAlign w:val="center"/>
          </w:tcPr>
          <w:p w:rsidR="00C62714" w:rsidRDefault="003969D7">
            <w:pPr>
              <w:jc w:val="right"/>
            </w:pPr>
            <w:r>
              <w:t>1.03</w:t>
            </w:r>
          </w:p>
        </w:tc>
      </w:tr>
      <w:tr w:rsidR="00C62714">
        <w:tc>
          <w:tcPr>
            <w:tcW w:w="870" w:type="dxa"/>
            <w:vAlign w:val="center"/>
          </w:tcPr>
          <w:p w:rsidR="00C62714" w:rsidRDefault="003969D7">
            <w:pPr>
              <w:jc w:val="center"/>
            </w:pPr>
            <w:r>
              <w:t>20</w:t>
            </w:r>
          </w:p>
        </w:tc>
        <w:tc>
          <w:tcPr>
            <w:tcW w:w="1650" w:type="dxa"/>
            <w:vAlign w:val="center"/>
          </w:tcPr>
          <w:p w:rsidR="00C62714" w:rsidRDefault="003969D7">
            <w:pPr>
              <w:jc w:val="center"/>
            </w:pPr>
            <w:r>
              <w:t>300016</w:t>
            </w:r>
          </w:p>
        </w:tc>
        <w:tc>
          <w:tcPr>
            <w:tcW w:w="1980" w:type="dxa"/>
            <w:vAlign w:val="center"/>
          </w:tcPr>
          <w:p w:rsidR="00C62714" w:rsidRDefault="003969D7">
            <w:pPr>
              <w:jc w:val="center"/>
            </w:pPr>
            <w:r>
              <w:t>北陆药业</w:t>
            </w:r>
          </w:p>
        </w:tc>
        <w:tc>
          <w:tcPr>
            <w:tcW w:w="2880" w:type="dxa"/>
            <w:vAlign w:val="center"/>
          </w:tcPr>
          <w:p w:rsidR="00C62714" w:rsidRDefault="003969D7">
            <w:pPr>
              <w:jc w:val="right"/>
            </w:pPr>
            <w:r>
              <w:t>8,758,577.00</w:t>
            </w:r>
          </w:p>
        </w:tc>
        <w:tc>
          <w:tcPr>
            <w:tcW w:w="1620" w:type="dxa"/>
            <w:vAlign w:val="center"/>
          </w:tcPr>
          <w:p w:rsidR="00C62714" w:rsidRDefault="003969D7">
            <w:pPr>
              <w:jc w:val="right"/>
            </w:pPr>
            <w:r>
              <w:t>1.03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926,947,383.59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345,716,889.18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C34B0D" w:rsidRDefault="00C34B0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C34B0D" w:rsidRDefault="00C34B0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147,535.18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70,999.71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65,017,645.69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65,236,180.58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C62714">
        <w:tc>
          <w:tcPr>
            <w:tcW w:w="1058" w:type="dxa"/>
            <w:vAlign w:val="center"/>
          </w:tcPr>
          <w:p w:rsidR="00C62714" w:rsidRDefault="003969D7">
            <w:pPr>
              <w:jc w:val="center"/>
            </w:pPr>
            <w:r>
              <w:rPr>
                <w:color w:val="000000"/>
                <w:sz w:val="24"/>
              </w:rPr>
              <w:t>1</w:t>
            </w:r>
          </w:p>
        </w:tc>
        <w:tc>
          <w:tcPr>
            <w:tcW w:w="1272" w:type="dxa"/>
            <w:vAlign w:val="center"/>
          </w:tcPr>
          <w:p w:rsidR="00C62714" w:rsidRDefault="003969D7">
            <w:pPr>
              <w:jc w:val="center"/>
            </w:pPr>
            <w:r>
              <w:rPr>
                <w:color w:val="000000"/>
                <w:sz w:val="24"/>
              </w:rPr>
              <w:t>000821</w:t>
            </w:r>
          </w:p>
        </w:tc>
        <w:tc>
          <w:tcPr>
            <w:tcW w:w="1271" w:type="dxa"/>
            <w:vAlign w:val="center"/>
          </w:tcPr>
          <w:p w:rsidR="00C62714" w:rsidRDefault="003969D7">
            <w:pPr>
              <w:jc w:val="center"/>
            </w:pPr>
            <w:r>
              <w:rPr>
                <w:color w:val="000000"/>
                <w:sz w:val="24"/>
              </w:rPr>
              <w:t>京山轻机</w:t>
            </w:r>
          </w:p>
        </w:tc>
        <w:tc>
          <w:tcPr>
            <w:tcW w:w="1870" w:type="dxa"/>
            <w:vAlign w:val="center"/>
          </w:tcPr>
          <w:p w:rsidR="00C62714" w:rsidRDefault="003969D7">
            <w:pPr>
              <w:jc w:val="right"/>
            </w:pPr>
            <w:r>
              <w:rPr>
                <w:color w:val="000000"/>
                <w:sz w:val="24"/>
              </w:rPr>
              <w:t>21,583,380.00</w:t>
            </w:r>
          </w:p>
        </w:tc>
        <w:tc>
          <w:tcPr>
            <w:tcW w:w="1522" w:type="dxa"/>
            <w:vAlign w:val="center"/>
          </w:tcPr>
          <w:p w:rsidR="00C62714" w:rsidRDefault="003969D7">
            <w:pPr>
              <w:jc w:val="right"/>
            </w:pPr>
            <w:r>
              <w:rPr>
                <w:color w:val="000000"/>
                <w:sz w:val="24"/>
              </w:rPr>
              <w:t>2.54</w:t>
            </w:r>
          </w:p>
        </w:tc>
        <w:tc>
          <w:tcPr>
            <w:tcW w:w="2005" w:type="dxa"/>
            <w:vAlign w:val="center"/>
          </w:tcPr>
          <w:p w:rsidR="00C62714" w:rsidRDefault="003969D7">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969D7" w:rsidRPr="004B25B0" w:rsidTr="003969D7">
        <w:tc>
          <w:tcPr>
            <w:tcW w:w="964" w:type="pct"/>
            <w:vMerge w:val="restart"/>
            <w:tcBorders>
              <w:top w:val="single" w:sz="8" w:space="0" w:color="000000"/>
              <w:left w:val="single" w:sz="8" w:space="0" w:color="000000"/>
              <w:right w:val="single" w:sz="8" w:space="0" w:color="000000"/>
            </w:tcBorders>
            <w:vAlign w:val="center"/>
          </w:tcPr>
          <w:p w:rsidR="00C62714" w:rsidRDefault="003969D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969D7" w:rsidRPr="004B25B0" w:rsidTr="003969D7">
        <w:tc>
          <w:tcPr>
            <w:tcW w:w="964" w:type="pct"/>
            <w:vMerge/>
            <w:tcBorders>
              <w:left w:val="single" w:sz="8" w:space="0" w:color="000000"/>
              <w:right w:val="single" w:sz="8" w:space="0" w:color="000000"/>
            </w:tcBorders>
          </w:tcPr>
          <w:p w:rsidR="00C62714" w:rsidRDefault="00C6271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969D7" w:rsidRPr="004B25B0" w:rsidTr="003969D7">
        <w:tc>
          <w:tcPr>
            <w:tcW w:w="964" w:type="pct"/>
            <w:vMerge/>
            <w:tcBorders>
              <w:left w:val="single" w:sz="8" w:space="0" w:color="000000"/>
              <w:bottom w:val="single" w:sz="8" w:space="0" w:color="000000"/>
              <w:right w:val="single" w:sz="8" w:space="0" w:color="000000"/>
            </w:tcBorders>
          </w:tcPr>
          <w:p w:rsidR="00C62714" w:rsidRDefault="00C6271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969D7" w:rsidRPr="004B25B0" w:rsidTr="003969D7">
        <w:tc>
          <w:tcPr>
            <w:tcW w:w="964" w:type="pct"/>
            <w:tcBorders>
              <w:top w:val="single" w:sz="8" w:space="0" w:color="000000"/>
              <w:left w:val="single" w:sz="8" w:space="0" w:color="000000"/>
              <w:bottom w:val="single" w:sz="8" w:space="0" w:color="000000"/>
              <w:right w:val="single" w:sz="8" w:space="0" w:color="000000"/>
            </w:tcBorders>
            <w:vAlign w:val="center"/>
          </w:tcPr>
          <w:p w:rsidR="00C62714" w:rsidRDefault="003969D7">
            <w:pPr>
              <w:jc w:val="center"/>
            </w:pPr>
            <w:r>
              <w:rPr>
                <w:bCs/>
                <w:color w:val="000000"/>
                <w:szCs w:val="21"/>
              </w:rPr>
              <w:t>8,289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103,713.10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65,968,740.49</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7.67%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793,709,168.58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92.33%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4,994.01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10</w:t>
            </w:r>
            <w:r w:rsidR="00146153" w:rsidRPr="00300454">
              <w:rPr>
                <w:sz w:val="24"/>
              </w:rPr>
              <w:t>月</w:t>
            </w:r>
            <w:r w:rsidR="00146153" w:rsidRPr="00300454">
              <w:rPr>
                <w:sz w:val="24"/>
              </w:rPr>
              <w:t>20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843,466,001.09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91,878,218.60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75,666,310.62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859,677,909.07</w:t>
            </w:r>
          </w:p>
        </w:tc>
      </w:tr>
    </w:tbl>
    <w:p w:rsidR="00C62714" w:rsidRDefault="003969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C62714" w:rsidRDefault="003969D7">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C62714" w:rsidRDefault="003969D7">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C62714" w:rsidRDefault="003969D7">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C62714" w:rsidRDefault="003969D7">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lastRenderedPageBreak/>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C62714">
        <w:tc>
          <w:tcPr>
            <w:tcW w:w="1559" w:type="dxa"/>
            <w:vAlign w:val="center"/>
          </w:tcPr>
          <w:p w:rsidR="00C62714" w:rsidRDefault="003969D7">
            <w:pPr>
              <w:jc w:val="left"/>
            </w:pPr>
            <w:r>
              <w:rPr>
                <w:color w:val="000000"/>
                <w:szCs w:val="21"/>
              </w:rPr>
              <w:t>西南证券股份有限公司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99,593,590.22</w:t>
            </w:r>
          </w:p>
        </w:tc>
        <w:tc>
          <w:tcPr>
            <w:tcW w:w="1080" w:type="dxa"/>
            <w:vAlign w:val="center"/>
          </w:tcPr>
          <w:p w:rsidR="00C62714" w:rsidRDefault="003969D7">
            <w:pPr>
              <w:jc w:val="right"/>
            </w:pPr>
            <w:r>
              <w:rPr>
                <w:color w:val="000000"/>
                <w:szCs w:val="21"/>
              </w:rPr>
              <w:t>7.83%</w:t>
            </w:r>
          </w:p>
        </w:tc>
        <w:tc>
          <w:tcPr>
            <w:tcW w:w="1620" w:type="dxa"/>
            <w:vAlign w:val="center"/>
          </w:tcPr>
          <w:p w:rsidR="00C62714" w:rsidRDefault="003969D7">
            <w:pPr>
              <w:jc w:val="right"/>
            </w:pPr>
            <w:r>
              <w:rPr>
                <w:color w:val="000000"/>
                <w:szCs w:val="21"/>
              </w:rPr>
              <w:t>92,751.79</w:t>
            </w:r>
          </w:p>
        </w:tc>
        <w:tc>
          <w:tcPr>
            <w:tcW w:w="1080" w:type="dxa"/>
            <w:vAlign w:val="center"/>
          </w:tcPr>
          <w:p w:rsidR="00C62714" w:rsidRDefault="003969D7">
            <w:pPr>
              <w:jc w:val="right"/>
            </w:pPr>
            <w:r>
              <w:rPr>
                <w:color w:val="000000"/>
                <w:szCs w:val="21"/>
              </w:rPr>
              <w:t>7.83%</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兴业证券股份有限公司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62,354,994.22</w:t>
            </w:r>
          </w:p>
        </w:tc>
        <w:tc>
          <w:tcPr>
            <w:tcW w:w="1080" w:type="dxa"/>
            <w:vAlign w:val="center"/>
          </w:tcPr>
          <w:p w:rsidR="00C62714" w:rsidRDefault="003969D7">
            <w:pPr>
              <w:jc w:val="right"/>
            </w:pPr>
            <w:r>
              <w:rPr>
                <w:color w:val="000000"/>
                <w:szCs w:val="21"/>
              </w:rPr>
              <w:t>4.90%</w:t>
            </w:r>
          </w:p>
        </w:tc>
        <w:tc>
          <w:tcPr>
            <w:tcW w:w="1620" w:type="dxa"/>
            <w:vAlign w:val="center"/>
          </w:tcPr>
          <w:p w:rsidR="00C62714" w:rsidRDefault="003969D7">
            <w:pPr>
              <w:jc w:val="right"/>
            </w:pPr>
            <w:r>
              <w:rPr>
                <w:color w:val="000000"/>
                <w:szCs w:val="21"/>
              </w:rPr>
              <w:t>58,071.28</w:t>
            </w:r>
          </w:p>
        </w:tc>
        <w:tc>
          <w:tcPr>
            <w:tcW w:w="1080" w:type="dxa"/>
            <w:vAlign w:val="center"/>
          </w:tcPr>
          <w:p w:rsidR="00C62714" w:rsidRDefault="003969D7">
            <w:pPr>
              <w:jc w:val="right"/>
            </w:pPr>
            <w:r>
              <w:rPr>
                <w:color w:val="000000"/>
                <w:szCs w:val="21"/>
              </w:rPr>
              <w:t>4.90%</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国金证券股份有限公司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456,981,359.11</w:t>
            </w:r>
          </w:p>
        </w:tc>
        <w:tc>
          <w:tcPr>
            <w:tcW w:w="1080" w:type="dxa"/>
            <w:vAlign w:val="center"/>
          </w:tcPr>
          <w:p w:rsidR="00C62714" w:rsidRDefault="003969D7">
            <w:pPr>
              <w:jc w:val="right"/>
            </w:pPr>
            <w:r>
              <w:rPr>
                <w:color w:val="000000"/>
                <w:szCs w:val="21"/>
              </w:rPr>
              <w:t>35.93%</w:t>
            </w:r>
          </w:p>
        </w:tc>
        <w:tc>
          <w:tcPr>
            <w:tcW w:w="1620" w:type="dxa"/>
            <w:vAlign w:val="center"/>
          </w:tcPr>
          <w:p w:rsidR="00C62714" w:rsidRDefault="003969D7">
            <w:pPr>
              <w:jc w:val="right"/>
            </w:pPr>
            <w:r>
              <w:rPr>
                <w:color w:val="000000"/>
                <w:szCs w:val="21"/>
              </w:rPr>
              <w:t>425,587.62</w:t>
            </w:r>
          </w:p>
        </w:tc>
        <w:tc>
          <w:tcPr>
            <w:tcW w:w="1080" w:type="dxa"/>
            <w:vAlign w:val="center"/>
          </w:tcPr>
          <w:p w:rsidR="00C62714" w:rsidRDefault="003969D7">
            <w:pPr>
              <w:jc w:val="right"/>
            </w:pPr>
            <w:r>
              <w:rPr>
                <w:color w:val="000000"/>
                <w:szCs w:val="21"/>
              </w:rPr>
              <w:t>35.93%</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东吴证券股份有限公司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25,493,969.50</w:t>
            </w:r>
          </w:p>
        </w:tc>
        <w:tc>
          <w:tcPr>
            <w:tcW w:w="1080" w:type="dxa"/>
            <w:vAlign w:val="center"/>
          </w:tcPr>
          <w:p w:rsidR="00C62714" w:rsidRDefault="003969D7">
            <w:pPr>
              <w:jc w:val="right"/>
            </w:pPr>
            <w:r>
              <w:rPr>
                <w:color w:val="000000"/>
                <w:szCs w:val="21"/>
              </w:rPr>
              <w:t>2.00%</w:t>
            </w:r>
          </w:p>
        </w:tc>
        <w:tc>
          <w:tcPr>
            <w:tcW w:w="1620" w:type="dxa"/>
            <w:vAlign w:val="center"/>
          </w:tcPr>
          <w:p w:rsidR="00C62714" w:rsidRDefault="003969D7">
            <w:pPr>
              <w:jc w:val="right"/>
            </w:pPr>
            <w:r>
              <w:rPr>
                <w:color w:val="000000"/>
                <w:szCs w:val="21"/>
              </w:rPr>
              <w:t>23,742.72</w:t>
            </w:r>
          </w:p>
        </w:tc>
        <w:tc>
          <w:tcPr>
            <w:tcW w:w="1080" w:type="dxa"/>
            <w:vAlign w:val="center"/>
          </w:tcPr>
          <w:p w:rsidR="00C62714" w:rsidRDefault="003969D7">
            <w:pPr>
              <w:jc w:val="right"/>
            </w:pPr>
            <w:r>
              <w:rPr>
                <w:color w:val="000000"/>
                <w:szCs w:val="21"/>
              </w:rPr>
              <w:t>2.00%</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川财证券有限责任公司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20,801,775.02</w:t>
            </w:r>
          </w:p>
        </w:tc>
        <w:tc>
          <w:tcPr>
            <w:tcW w:w="1080" w:type="dxa"/>
            <w:vAlign w:val="center"/>
          </w:tcPr>
          <w:p w:rsidR="00C62714" w:rsidRDefault="003969D7">
            <w:pPr>
              <w:jc w:val="right"/>
            </w:pPr>
            <w:r>
              <w:rPr>
                <w:color w:val="000000"/>
                <w:szCs w:val="21"/>
              </w:rPr>
              <w:t>1.64%</w:t>
            </w:r>
          </w:p>
        </w:tc>
        <w:tc>
          <w:tcPr>
            <w:tcW w:w="1620" w:type="dxa"/>
            <w:vAlign w:val="center"/>
          </w:tcPr>
          <w:p w:rsidR="00C62714" w:rsidRDefault="003969D7">
            <w:pPr>
              <w:jc w:val="right"/>
            </w:pPr>
            <w:r>
              <w:rPr>
                <w:color w:val="000000"/>
                <w:szCs w:val="21"/>
              </w:rPr>
              <w:t>19,372.67</w:t>
            </w:r>
          </w:p>
        </w:tc>
        <w:tc>
          <w:tcPr>
            <w:tcW w:w="1080" w:type="dxa"/>
            <w:vAlign w:val="center"/>
          </w:tcPr>
          <w:p w:rsidR="00C62714" w:rsidRDefault="003969D7">
            <w:pPr>
              <w:jc w:val="right"/>
            </w:pPr>
            <w:r>
              <w:rPr>
                <w:color w:val="000000"/>
                <w:szCs w:val="21"/>
              </w:rPr>
              <w:t>1.64%</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西部证券股份有限公司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202,434,340.80</w:t>
            </w:r>
          </w:p>
        </w:tc>
        <w:tc>
          <w:tcPr>
            <w:tcW w:w="1080" w:type="dxa"/>
            <w:vAlign w:val="center"/>
          </w:tcPr>
          <w:p w:rsidR="00C62714" w:rsidRDefault="003969D7">
            <w:pPr>
              <w:jc w:val="right"/>
            </w:pPr>
            <w:r>
              <w:rPr>
                <w:color w:val="000000"/>
                <w:szCs w:val="21"/>
              </w:rPr>
              <w:t>15.92%</w:t>
            </w:r>
          </w:p>
        </w:tc>
        <w:tc>
          <w:tcPr>
            <w:tcW w:w="1620" w:type="dxa"/>
            <w:vAlign w:val="center"/>
          </w:tcPr>
          <w:p w:rsidR="00C62714" w:rsidRDefault="003969D7">
            <w:pPr>
              <w:jc w:val="right"/>
            </w:pPr>
            <w:r>
              <w:rPr>
                <w:color w:val="000000"/>
                <w:szCs w:val="21"/>
              </w:rPr>
              <w:t>188,527.75</w:t>
            </w:r>
          </w:p>
        </w:tc>
        <w:tc>
          <w:tcPr>
            <w:tcW w:w="1080" w:type="dxa"/>
            <w:vAlign w:val="center"/>
          </w:tcPr>
          <w:p w:rsidR="00C62714" w:rsidRDefault="003969D7">
            <w:pPr>
              <w:jc w:val="right"/>
            </w:pPr>
            <w:r>
              <w:rPr>
                <w:color w:val="000000"/>
                <w:szCs w:val="21"/>
              </w:rPr>
              <w:t>15.92%</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中信建投证券股份有限公司</w:t>
            </w:r>
          </w:p>
        </w:tc>
        <w:tc>
          <w:tcPr>
            <w:tcW w:w="779" w:type="dxa"/>
            <w:vAlign w:val="center"/>
          </w:tcPr>
          <w:p w:rsidR="00C62714" w:rsidRDefault="003969D7">
            <w:pPr>
              <w:jc w:val="right"/>
            </w:pPr>
            <w:r>
              <w:rPr>
                <w:color w:val="000000"/>
                <w:szCs w:val="21"/>
              </w:rPr>
              <w:t>2</w:t>
            </w:r>
          </w:p>
        </w:tc>
        <w:tc>
          <w:tcPr>
            <w:tcW w:w="1800" w:type="dxa"/>
            <w:vAlign w:val="center"/>
          </w:tcPr>
          <w:p w:rsidR="00C62714" w:rsidRDefault="003969D7">
            <w:pPr>
              <w:jc w:val="right"/>
            </w:pPr>
            <w:r>
              <w:rPr>
                <w:color w:val="000000"/>
                <w:szCs w:val="21"/>
              </w:rPr>
              <w:t>161,432,554.68</w:t>
            </w:r>
          </w:p>
        </w:tc>
        <w:tc>
          <w:tcPr>
            <w:tcW w:w="1080" w:type="dxa"/>
            <w:vAlign w:val="center"/>
          </w:tcPr>
          <w:p w:rsidR="00C62714" w:rsidRDefault="003969D7">
            <w:pPr>
              <w:jc w:val="right"/>
            </w:pPr>
            <w:r>
              <w:rPr>
                <w:color w:val="000000"/>
                <w:szCs w:val="21"/>
              </w:rPr>
              <w:t>12.69%</w:t>
            </w:r>
          </w:p>
        </w:tc>
        <w:tc>
          <w:tcPr>
            <w:tcW w:w="1620" w:type="dxa"/>
            <w:vAlign w:val="center"/>
          </w:tcPr>
          <w:p w:rsidR="00C62714" w:rsidRDefault="003969D7">
            <w:pPr>
              <w:jc w:val="right"/>
            </w:pPr>
            <w:r>
              <w:rPr>
                <w:color w:val="000000"/>
                <w:szCs w:val="21"/>
              </w:rPr>
              <w:t>150,342.16</w:t>
            </w:r>
          </w:p>
        </w:tc>
        <w:tc>
          <w:tcPr>
            <w:tcW w:w="1080" w:type="dxa"/>
            <w:vAlign w:val="center"/>
          </w:tcPr>
          <w:p w:rsidR="00C62714" w:rsidRDefault="003969D7">
            <w:pPr>
              <w:jc w:val="right"/>
            </w:pPr>
            <w:r>
              <w:rPr>
                <w:color w:val="000000"/>
                <w:szCs w:val="21"/>
              </w:rPr>
              <w:t>12.69%</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申万宏源证券有限公司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126,966,943.95</w:t>
            </w:r>
          </w:p>
        </w:tc>
        <w:tc>
          <w:tcPr>
            <w:tcW w:w="1080" w:type="dxa"/>
            <w:vAlign w:val="center"/>
          </w:tcPr>
          <w:p w:rsidR="00C62714" w:rsidRDefault="003969D7">
            <w:pPr>
              <w:jc w:val="right"/>
            </w:pPr>
            <w:r>
              <w:rPr>
                <w:color w:val="000000"/>
                <w:szCs w:val="21"/>
              </w:rPr>
              <w:t>9.98%</w:t>
            </w:r>
          </w:p>
        </w:tc>
        <w:tc>
          <w:tcPr>
            <w:tcW w:w="1620" w:type="dxa"/>
            <w:vAlign w:val="center"/>
          </w:tcPr>
          <w:p w:rsidR="00C62714" w:rsidRDefault="003969D7">
            <w:pPr>
              <w:jc w:val="right"/>
            </w:pPr>
            <w:r>
              <w:rPr>
                <w:color w:val="000000"/>
                <w:szCs w:val="21"/>
              </w:rPr>
              <w:t>118,243.68</w:t>
            </w:r>
          </w:p>
        </w:tc>
        <w:tc>
          <w:tcPr>
            <w:tcW w:w="1080" w:type="dxa"/>
            <w:vAlign w:val="center"/>
          </w:tcPr>
          <w:p w:rsidR="00C62714" w:rsidRDefault="003969D7">
            <w:pPr>
              <w:jc w:val="right"/>
            </w:pPr>
            <w:r>
              <w:rPr>
                <w:color w:val="000000"/>
                <w:szCs w:val="21"/>
              </w:rPr>
              <w:t>9.98%</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招商证券股份有限公司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115,757,393.45</w:t>
            </w:r>
          </w:p>
        </w:tc>
        <w:tc>
          <w:tcPr>
            <w:tcW w:w="1080" w:type="dxa"/>
            <w:vAlign w:val="center"/>
          </w:tcPr>
          <w:p w:rsidR="00C62714" w:rsidRDefault="003969D7">
            <w:pPr>
              <w:jc w:val="right"/>
            </w:pPr>
            <w:r>
              <w:rPr>
                <w:color w:val="000000"/>
                <w:szCs w:val="21"/>
              </w:rPr>
              <w:t>9.10%</w:t>
            </w:r>
          </w:p>
        </w:tc>
        <w:tc>
          <w:tcPr>
            <w:tcW w:w="1620" w:type="dxa"/>
            <w:vAlign w:val="center"/>
          </w:tcPr>
          <w:p w:rsidR="00C62714" w:rsidRDefault="003969D7">
            <w:pPr>
              <w:jc w:val="right"/>
            </w:pPr>
            <w:r>
              <w:rPr>
                <w:color w:val="000000"/>
                <w:szCs w:val="21"/>
              </w:rPr>
              <w:t>107,804.78</w:t>
            </w:r>
          </w:p>
        </w:tc>
        <w:tc>
          <w:tcPr>
            <w:tcW w:w="1080" w:type="dxa"/>
            <w:vAlign w:val="center"/>
          </w:tcPr>
          <w:p w:rsidR="00C62714" w:rsidRDefault="003969D7">
            <w:pPr>
              <w:jc w:val="right"/>
            </w:pPr>
            <w:r>
              <w:rPr>
                <w:color w:val="000000"/>
                <w:szCs w:val="21"/>
              </w:rPr>
              <w:t>9.10%</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中泰证券股份有限公司</w:t>
            </w:r>
          </w:p>
        </w:tc>
        <w:tc>
          <w:tcPr>
            <w:tcW w:w="779" w:type="dxa"/>
            <w:vAlign w:val="center"/>
          </w:tcPr>
          <w:p w:rsidR="00C62714" w:rsidRDefault="003969D7">
            <w:pPr>
              <w:jc w:val="right"/>
            </w:pPr>
            <w:r>
              <w:rPr>
                <w:color w:val="000000"/>
                <w:szCs w:val="21"/>
              </w:rPr>
              <w:t>2</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国联证券股份有限公司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瑞银证券有限责任公司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国信证券股份有限公司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第一创业证券股份有限公司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长城证券有限责任公司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东方证券股份有限公司</w:t>
            </w:r>
          </w:p>
        </w:tc>
        <w:tc>
          <w:tcPr>
            <w:tcW w:w="779" w:type="dxa"/>
            <w:vAlign w:val="center"/>
          </w:tcPr>
          <w:p w:rsidR="00C62714" w:rsidRDefault="003969D7">
            <w:pPr>
              <w:jc w:val="right"/>
            </w:pPr>
            <w:r>
              <w:rPr>
                <w:color w:val="000000"/>
                <w:szCs w:val="21"/>
              </w:rPr>
              <w:t>2</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北京高华证券有限责任公司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中国银河证券股份有限公司</w:t>
            </w:r>
          </w:p>
        </w:tc>
        <w:tc>
          <w:tcPr>
            <w:tcW w:w="779" w:type="dxa"/>
            <w:vAlign w:val="center"/>
          </w:tcPr>
          <w:p w:rsidR="00C62714" w:rsidRDefault="003969D7">
            <w:pPr>
              <w:jc w:val="right"/>
            </w:pPr>
            <w:r>
              <w:rPr>
                <w:color w:val="000000"/>
                <w:szCs w:val="21"/>
              </w:rPr>
              <w:t>2</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lastRenderedPageBreak/>
              <w:t>中信证券股份有限公司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国泰君安证券股份有限公司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中国国际金融有限公司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方正证券股份有限公司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华信证券</w:t>
            </w:r>
          </w:p>
        </w:tc>
        <w:tc>
          <w:tcPr>
            <w:tcW w:w="779" w:type="dxa"/>
            <w:vAlign w:val="center"/>
          </w:tcPr>
          <w:p w:rsidR="00C62714" w:rsidRDefault="003969D7">
            <w:pPr>
              <w:jc w:val="right"/>
            </w:pPr>
            <w:r>
              <w:rPr>
                <w:color w:val="000000"/>
                <w:szCs w:val="21"/>
              </w:rPr>
              <w:t>1</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r w:rsidR="00C62714">
        <w:tc>
          <w:tcPr>
            <w:tcW w:w="1559" w:type="dxa"/>
            <w:vAlign w:val="center"/>
          </w:tcPr>
          <w:p w:rsidR="00C62714" w:rsidRDefault="003969D7">
            <w:pPr>
              <w:jc w:val="left"/>
            </w:pPr>
            <w:r>
              <w:rPr>
                <w:color w:val="000000"/>
                <w:szCs w:val="21"/>
              </w:rPr>
              <w:t>华创证券有限责任公司</w:t>
            </w:r>
          </w:p>
        </w:tc>
        <w:tc>
          <w:tcPr>
            <w:tcW w:w="779" w:type="dxa"/>
            <w:vAlign w:val="center"/>
          </w:tcPr>
          <w:p w:rsidR="00C62714" w:rsidRDefault="003969D7">
            <w:pPr>
              <w:jc w:val="right"/>
            </w:pPr>
            <w:r>
              <w:rPr>
                <w:color w:val="000000"/>
                <w:szCs w:val="21"/>
              </w:rPr>
              <w:t>2</w:t>
            </w:r>
          </w:p>
        </w:tc>
        <w:tc>
          <w:tcPr>
            <w:tcW w:w="180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620" w:type="dxa"/>
            <w:vAlign w:val="center"/>
          </w:tcPr>
          <w:p w:rsidR="00C62714" w:rsidRDefault="003969D7">
            <w:pPr>
              <w:jc w:val="right"/>
            </w:pPr>
            <w:r>
              <w:rPr>
                <w:color w:val="000000"/>
                <w:szCs w:val="21"/>
              </w:rPr>
              <w:t>-</w:t>
            </w:r>
          </w:p>
        </w:tc>
        <w:tc>
          <w:tcPr>
            <w:tcW w:w="1080" w:type="dxa"/>
            <w:vAlign w:val="center"/>
          </w:tcPr>
          <w:p w:rsidR="00C62714" w:rsidRDefault="003969D7">
            <w:pPr>
              <w:jc w:val="right"/>
            </w:pPr>
            <w:r>
              <w:rPr>
                <w:color w:val="000000"/>
                <w:szCs w:val="21"/>
              </w:rPr>
              <w:t>-</w:t>
            </w:r>
          </w:p>
        </w:tc>
        <w:tc>
          <w:tcPr>
            <w:tcW w:w="1080" w:type="dxa"/>
            <w:vAlign w:val="center"/>
          </w:tcPr>
          <w:p w:rsidR="00C62714" w:rsidRDefault="003969D7">
            <w:pPr>
              <w:jc w:val="left"/>
            </w:pPr>
            <w:r>
              <w:rPr>
                <w:color w:val="000000"/>
                <w:szCs w:val="21"/>
              </w:rPr>
              <w:t>-</w:t>
            </w:r>
          </w:p>
        </w:tc>
      </w:tr>
    </w:tbl>
    <w:p w:rsidR="00C62714" w:rsidRDefault="003969D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C62714" w:rsidRDefault="003969D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0C7" w:rsidRDefault="009960C7">
      <w:r>
        <w:separator/>
      </w:r>
    </w:p>
  </w:endnote>
  <w:endnote w:type="continuationSeparator" w:id="0">
    <w:p w:rsidR="009960C7" w:rsidRDefault="0099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D33A7D">
      <w:rPr>
        <w:noProof/>
        <w:kern w:val="0"/>
        <w:szCs w:val="21"/>
      </w:rPr>
      <w:t>33</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D33A7D">
      <w:rPr>
        <w:noProof/>
        <w:kern w:val="0"/>
        <w:szCs w:val="21"/>
      </w:rPr>
      <w:t>33</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0C7" w:rsidRDefault="009960C7">
      <w:r>
        <w:separator/>
      </w:r>
    </w:p>
  </w:footnote>
  <w:footnote w:type="continuationSeparator" w:id="0">
    <w:p w:rsidR="009960C7" w:rsidRDefault="00996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6D4"/>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07EE"/>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9D7"/>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4F4E"/>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56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0C7"/>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4B0D"/>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714"/>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3A7D"/>
    <w:rsid w:val="00D34738"/>
    <w:rsid w:val="00D3486B"/>
    <w:rsid w:val="00D34C2B"/>
    <w:rsid w:val="00D35947"/>
    <w:rsid w:val="00D35D4A"/>
    <w:rsid w:val="00D36F6E"/>
    <w:rsid w:val="00D372B0"/>
    <w:rsid w:val="00D37343"/>
    <w:rsid w:val="00D415F5"/>
    <w:rsid w:val="00D41960"/>
    <w:rsid w:val="00D4205E"/>
    <w:rsid w:val="00D426C3"/>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customStyle="1" w:styleId="12">
    <w:name w:val="正文1"/>
    <w:link w:val="12"/>
    <w:qFormat/>
    <w:rsid w:val="003507EE"/>
    <w:rPr>
      <w:rFonts w:hAns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33</Pages>
  <Words>3813</Words>
  <Characters>21738</Characters>
  <Application>Microsoft Office Word</Application>
  <DocSecurity>0</DocSecurity>
  <Lines>181</Lines>
  <Paragraphs>50</Paragraphs>
  <ScaleCrop>false</ScaleCrop>
  <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558</cp:revision>
  <cp:lastPrinted>2007-07-19T00:46:00Z</cp:lastPrinted>
  <dcterms:created xsi:type="dcterms:W3CDTF">2013-10-15T01:57:00Z</dcterms:created>
  <dcterms:modified xsi:type="dcterms:W3CDTF">2017-03-27T12:57:00Z</dcterms:modified>
</cp:coreProperties>
</file>