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交银施罗德优择回报灵活配置混合型证券投资基金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2016</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2016</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二〇一七年三月二十九日</w:t>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2017</w:t>
      </w:r>
      <w:r w:rsidRPr="00C97222">
        <w:rPr>
          <w:color w:val="000000"/>
          <w:sz w:val="24"/>
        </w:rPr>
        <w:t>年</w:t>
      </w:r>
      <w:r w:rsidRPr="00C97222">
        <w:rPr>
          <w:color w:val="000000"/>
          <w:sz w:val="24"/>
        </w:rPr>
        <w:t>3</w:t>
      </w:r>
      <w:r w:rsidRPr="00C97222">
        <w:rPr>
          <w:color w:val="000000"/>
          <w:sz w:val="24"/>
        </w:rPr>
        <w:t>月</w:t>
      </w:r>
      <w:r w:rsidRPr="00C97222">
        <w:rPr>
          <w:color w:val="000000"/>
          <w:sz w:val="24"/>
        </w:rPr>
        <w:t>28</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2016</w:t>
      </w:r>
      <w:r w:rsidRPr="00C97222">
        <w:rPr>
          <w:color w:val="000000"/>
          <w:sz w:val="24"/>
        </w:rPr>
        <w:t>年</w:t>
      </w:r>
      <w:r w:rsidRPr="00C97222">
        <w:rPr>
          <w:color w:val="000000"/>
          <w:sz w:val="24"/>
        </w:rPr>
        <w:t>4</w:t>
      </w:r>
      <w:r w:rsidRPr="00C97222">
        <w:rPr>
          <w:color w:val="000000"/>
          <w:sz w:val="24"/>
        </w:rPr>
        <w:t>月</w:t>
      </w:r>
      <w:r w:rsidRPr="00C97222">
        <w:rPr>
          <w:color w:val="000000"/>
          <w:sz w:val="24"/>
        </w:rPr>
        <w:t>22</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交银优择回报灵活配置混合</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519770</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519770</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2016</w:t>
            </w:r>
            <w:r w:rsidRPr="00E25C2A">
              <w:rPr>
                <w:sz w:val="24"/>
              </w:rPr>
              <w:t>年</w:t>
            </w:r>
            <w:r w:rsidRPr="00E25C2A">
              <w:rPr>
                <w:sz w:val="24"/>
              </w:rPr>
              <w:t>4</w:t>
            </w:r>
            <w:r w:rsidRPr="00E25C2A">
              <w:rPr>
                <w:sz w:val="24"/>
              </w:rPr>
              <w:t>月</w:t>
            </w:r>
            <w:r w:rsidRPr="00E25C2A">
              <w:rPr>
                <w:sz w:val="24"/>
              </w:rPr>
              <w:t>22</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500,097,530.33</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交银优择回报灵活配置混合</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交银优择回报灵活配置混合</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519770</w:t>
            </w:r>
          </w:p>
        </w:tc>
        <w:tc>
          <w:tcPr>
            <w:tcW w:w="2902" w:type="dxa"/>
            <w:vAlign w:val="center"/>
          </w:tcPr>
          <w:p w:rsidR="009511B7" w:rsidRPr="000E4C40" w:rsidRDefault="009511B7" w:rsidP="00C57BBB">
            <w:pPr>
              <w:spacing w:before="29" w:line="288" w:lineRule="auto"/>
              <w:jc w:val="left"/>
              <w:rPr>
                <w:sz w:val="24"/>
              </w:rPr>
            </w:pPr>
            <w:r w:rsidRPr="000E4C40">
              <w:rPr>
                <w:sz w:val="24"/>
              </w:rPr>
              <w:t>519771</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500,090,233.06</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7,297.27</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本基金在控制风险并保持基金资产良好的流动性的前提下，通过灵活的资产配置策略和积极主动的投资管理，力争为投资者提供长期稳健的投资回报。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50%×</w:t>
            </w:r>
            <w:r w:rsidRPr="00CF0C3D">
              <w:rPr>
                <w:sz w:val="24"/>
              </w:rPr>
              <w:t>沪深</w:t>
            </w:r>
            <w:r w:rsidRPr="00CF0C3D">
              <w:rPr>
                <w:sz w:val="24"/>
              </w:rPr>
              <w:t>300</w:t>
            </w:r>
            <w:r w:rsidRPr="00CF0C3D">
              <w:rPr>
                <w:sz w:val="24"/>
              </w:rPr>
              <w:t>指数收益率</w:t>
            </w:r>
            <w:r w:rsidRPr="00CF0C3D">
              <w:rPr>
                <w:sz w:val="24"/>
              </w:rPr>
              <w:t>+50%×</w:t>
            </w:r>
            <w:r w:rsidRPr="00CF0C3D">
              <w:rPr>
                <w:sz w:val="24"/>
              </w:rPr>
              <w:t>中债综合全价指数收益率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本基金是一只混合型基金，其风险和预期收益高于债券型基金和货币市场基金，低于股票型基金。属于承担较高风险、预期收益较高的证券投资基金品种。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孙艳</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方韡</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fangwei@citicbank.com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75"/>
        <w:gridCol w:w="2903"/>
        <w:gridCol w:w="2908"/>
      </w:tblGrid>
      <w:tr w:rsidR="00283BCC" w:rsidRPr="00A942AC" w:rsidTr="00283BCC">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r w:rsidRPr="00A942AC">
              <w:rPr>
                <w:b/>
                <w:szCs w:val="21"/>
              </w:rPr>
              <w:t>4</w:t>
            </w:r>
            <w:r w:rsidRPr="00A942AC">
              <w:rPr>
                <w:b/>
                <w:szCs w:val="21"/>
              </w:rPr>
              <w:t>月</w:t>
            </w:r>
            <w:r w:rsidRPr="00A942AC">
              <w:rPr>
                <w:b/>
                <w:szCs w:val="21"/>
              </w:rPr>
              <w:t>22</w:t>
            </w:r>
            <w:r w:rsidRPr="00A942AC">
              <w:rPr>
                <w:b/>
                <w:szCs w:val="21"/>
              </w:rPr>
              <w:t>日（基金合同生效日）至</w:t>
            </w:r>
            <w:r w:rsidRPr="00A942AC">
              <w:rPr>
                <w:b/>
                <w:szCs w:val="21"/>
              </w:rPr>
              <w:t>2016</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283BCC" w:rsidRPr="00A942AC" w:rsidTr="00283BCC">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交银优择回报灵活配置混合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交银优择回报灵活配置混合</w:t>
            </w:r>
            <w:r w:rsidRPr="00A942AC">
              <w:rPr>
                <w:szCs w:val="21"/>
              </w:rPr>
              <w:t>C</w:t>
            </w:r>
          </w:p>
        </w:tc>
      </w:tr>
      <w:tr w:rsidR="00283BCC" w:rsidRPr="00A942AC" w:rsidTr="00283BCC">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13,379,082.78</w:t>
            </w:r>
          </w:p>
        </w:tc>
        <w:tc>
          <w:tcPr>
            <w:tcW w:w="688" w:type="pct"/>
            <w:vAlign w:val="center"/>
          </w:tcPr>
          <w:p w:rsidR="00B44DBC" w:rsidRPr="00A942AC" w:rsidRDefault="00B44DBC" w:rsidP="00674CBD">
            <w:pPr>
              <w:spacing w:before="29" w:line="288" w:lineRule="auto"/>
              <w:jc w:val="right"/>
              <w:rPr>
                <w:szCs w:val="21"/>
              </w:rPr>
            </w:pPr>
            <w:r w:rsidRPr="00A942AC">
              <w:rPr>
                <w:szCs w:val="21"/>
              </w:rPr>
              <w:t>169.55</w:t>
            </w:r>
          </w:p>
        </w:tc>
      </w:tr>
      <w:tr w:rsidR="00283BCC" w:rsidRPr="00A942AC" w:rsidTr="00283BCC">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11,073,113.11</w:t>
            </w:r>
          </w:p>
        </w:tc>
        <w:tc>
          <w:tcPr>
            <w:tcW w:w="688" w:type="pct"/>
            <w:vAlign w:val="center"/>
          </w:tcPr>
          <w:p w:rsidR="00B44DBC" w:rsidRPr="00A942AC" w:rsidRDefault="00B44DBC" w:rsidP="00674CBD">
            <w:pPr>
              <w:spacing w:before="29" w:line="288" w:lineRule="auto"/>
              <w:jc w:val="right"/>
              <w:rPr>
                <w:szCs w:val="21"/>
              </w:rPr>
            </w:pPr>
            <w:r w:rsidRPr="00A942AC">
              <w:rPr>
                <w:szCs w:val="21"/>
              </w:rPr>
              <w:t>136.90</w:t>
            </w:r>
          </w:p>
        </w:tc>
      </w:tr>
      <w:tr w:rsidR="00283BCC" w:rsidRPr="00A942AC" w:rsidTr="00283BCC">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0.0221</w:t>
            </w:r>
          </w:p>
        </w:tc>
        <w:tc>
          <w:tcPr>
            <w:tcW w:w="688" w:type="pct"/>
            <w:vAlign w:val="center"/>
          </w:tcPr>
          <w:p w:rsidR="008C42FD" w:rsidRPr="00E52F9F" w:rsidRDefault="008C42FD" w:rsidP="00AF7CB5">
            <w:pPr>
              <w:spacing w:before="29" w:line="288" w:lineRule="auto"/>
              <w:jc w:val="right"/>
              <w:rPr>
                <w:szCs w:val="21"/>
              </w:rPr>
            </w:pPr>
            <w:r w:rsidRPr="00E52F9F">
              <w:rPr>
                <w:szCs w:val="21"/>
              </w:rPr>
              <w:t>0.0209</w:t>
            </w:r>
          </w:p>
        </w:tc>
      </w:tr>
      <w:tr w:rsidR="00283BCC" w:rsidRPr="00A942AC" w:rsidTr="00283BCC">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2.20%</w:t>
            </w:r>
          </w:p>
        </w:tc>
        <w:tc>
          <w:tcPr>
            <w:tcW w:w="688" w:type="pct"/>
            <w:vAlign w:val="center"/>
          </w:tcPr>
          <w:p w:rsidR="00A62AD8" w:rsidRPr="00A942AC" w:rsidRDefault="00A62AD8" w:rsidP="00674CBD">
            <w:pPr>
              <w:spacing w:before="29" w:line="288" w:lineRule="auto"/>
              <w:jc w:val="right"/>
              <w:rPr>
                <w:szCs w:val="21"/>
              </w:rPr>
            </w:pPr>
            <w:r w:rsidRPr="00A942AC">
              <w:rPr>
                <w:szCs w:val="21"/>
              </w:rPr>
              <w:t>2.10%</w:t>
            </w:r>
          </w:p>
        </w:tc>
      </w:tr>
      <w:tr w:rsidR="00283BCC" w:rsidRPr="00A942AC" w:rsidTr="00283BCC">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283BCC" w:rsidRPr="00A942AC" w:rsidTr="00283BCC">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交银优择回报灵活配置混合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交银优择回报灵活配置混合</w:t>
            </w:r>
            <w:r w:rsidRPr="00A942AC">
              <w:rPr>
                <w:szCs w:val="21"/>
              </w:rPr>
              <w:t>C</w:t>
            </w:r>
          </w:p>
        </w:tc>
      </w:tr>
      <w:tr w:rsidR="00283BCC" w:rsidRPr="00A942AC" w:rsidTr="00283BCC">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0.022</w:t>
            </w:r>
          </w:p>
        </w:tc>
        <w:tc>
          <w:tcPr>
            <w:tcW w:w="687" w:type="pct"/>
            <w:vAlign w:val="center"/>
          </w:tcPr>
          <w:p w:rsidR="00B44DBC" w:rsidRPr="00A942AC" w:rsidRDefault="00B44DBC" w:rsidP="00674CBD">
            <w:pPr>
              <w:spacing w:before="29" w:line="288" w:lineRule="auto"/>
              <w:jc w:val="right"/>
              <w:rPr>
                <w:szCs w:val="21"/>
              </w:rPr>
            </w:pPr>
            <w:r w:rsidRPr="00A942AC">
              <w:rPr>
                <w:szCs w:val="21"/>
              </w:rPr>
              <w:t>0.021</w:t>
            </w:r>
          </w:p>
        </w:tc>
      </w:tr>
      <w:tr w:rsidR="00283BCC" w:rsidRPr="00A942AC" w:rsidTr="00283BCC">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511,163,551.10</w:t>
            </w:r>
          </w:p>
        </w:tc>
        <w:tc>
          <w:tcPr>
            <w:tcW w:w="687" w:type="pct"/>
            <w:vAlign w:val="center"/>
          </w:tcPr>
          <w:p w:rsidR="00B44DBC" w:rsidRPr="00A942AC" w:rsidRDefault="00B44DBC" w:rsidP="00674CBD">
            <w:pPr>
              <w:spacing w:before="29" w:line="288" w:lineRule="auto"/>
              <w:jc w:val="right"/>
              <w:rPr>
                <w:szCs w:val="21"/>
              </w:rPr>
            </w:pPr>
            <w:r w:rsidRPr="00A942AC">
              <w:rPr>
                <w:szCs w:val="21"/>
              </w:rPr>
              <w:t>7,447.33</w:t>
            </w:r>
          </w:p>
        </w:tc>
      </w:tr>
      <w:tr w:rsidR="00283BCC" w:rsidRPr="00A942AC" w:rsidTr="00283BCC">
        <w:tc>
          <w:tcPr>
            <w:tcW w:w="822" w:type="pct"/>
            <w:vAlign w:val="center"/>
          </w:tcPr>
          <w:p w:rsidR="00B44DBC" w:rsidRPr="00A942AC" w:rsidRDefault="00B44DBC" w:rsidP="006F797C">
            <w:pPr>
              <w:spacing w:before="29" w:line="288" w:lineRule="auto"/>
              <w:rPr>
                <w:szCs w:val="21"/>
              </w:rPr>
            </w:pPr>
            <w:r w:rsidRPr="00A942AC">
              <w:rPr>
                <w:rFonts w:hint="eastAsia"/>
                <w:szCs w:val="21"/>
              </w:rPr>
              <w:lastRenderedPageBreak/>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1.022</w:t>
            </w:r>
          </w:p>
        </w:tc>
        <w:tc>
          <w:tcPr>
            <w:tcW w:w="687" w:type="pct"/>
            <w:vAlign w:val="center"/>
          </w:tcPr>
          <w:p w:rsidR="00B44DBC" w:rsidRPr="00A942AC" w:rsidRDefault="00B44DBC" w:rsidP="00674CBD">
            <w:pPr>
              <w:spacing w:before="29" w:line="288" w:lineRule="auto"/>
              <w:jc w:val="right"/>
              <w:rPr>
                <w:szCs w:val="21"/>
              </w:rPr>
            </w:pPr>
            <w:r w:rsidRPr="00A942AC">
              <w:rPr>
                <w:szCs w:val="21"/>
              </w:rPr>
              <w:t>1.021</w:t>
            </w:r>
          </w:p>
        </w:tc>
      </w:tr>
    </w:tbl>
    <w:p w:rsidR="008B588E" w:rsidRDefault="00ED7A4E">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8B588E" w:rsidRDefault="00ED7A4E">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3</w:t>
      </w:r>
      <w:r w:rsidRPr="00E25C2A">
        <w:rPr>
          <w:kern w:val="0"/>
          <w:sz w:val="24"/>
        </w:rPr>
        <w:t>、本基金合同生效日为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日，基金合同生效日至本报告期期末，本基金运作时间未满一年。</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交银优择回报灵活配置混合</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8B588E">
        <w:tc>
          <w:tcPr>
            <w:tcW w:w="1286" w:type="dxa"/>
            <w:vAlign w:val="center"/>
          </w:tcPr>
          <w:p w:rsidR="008B588E" w:rsidRDefault="00ED7A4E">
            <w:pPr>
              <w:jc w:val="left"/>
            </w:pPr>
            <w:r>
              <w:rPr>
                <w:color w:val="000000"/>
                <w:sz w:val="24"/>
              </w:rPr>
              <w:t>过去三个月</w:t>
            </w:r>
          </w:p>
        </w:tc>
        <w:tc>
          <w:tcPr>
            <w:tcW w:w="1286" w:type="dxa"/>
            <w:vAlign w:val="center"/>
          </w:tcPr>
          <w:p w:rsidR="008B588E" w:rsidRDefault="00ED7A4E">
            <w:pPr>
              <w:jc w:val="center"/>
            </w:pPr>
            <w:r>
              <w:rPr>
                <w:color w:val="000000"/>
                <w:sz w:val="24"/>
              </w:rPr>
              <w:t>0.29%</w:t>
            </w:r>
          </w:p>
        </w:tc>
        <w:tc>
          <w:tcPr>
            <w:tcW w:w="1286" w:type="dxa"/>
            <w:vAlign w:val="center"/>
          </w:tcPr>
          <w:p w:rsidR="008B588E" w:rsidRDefault="00ED7A4E">
            <w:pPr>
              <w:jc w:val="center"/>
            </w:pPr>
            <w:r>
              <w:rPr>
                <w:color w:val="000000"/>
                <w:sz w:val="24"/>
              </w:rPr>
              <w:t>0.10%</w:t>
            </w:r>
          </w:p>
        </w:tc>
        <w:tc>
          <w:tcPr>
            <w:tcW w:w="1285" w:type="dxa"/>
            <w:vAlign w:val="center"/>
          </w:tcPr>
          <w:p w:rsidR="008B588E" w:rsidRDefault="00ED7A4E">
            <w:pPr>
              <w:jc w:val="center"/>
            </w:pPr>
            <w:r>
              <w:rPr>
                <w:color w:val="000000"/>
                <w:sz w:val="24"/>
              </w:rPr>
              <w:t>-0.27%</w:t>
            </w:r>
          </w:p>
        </w:tc>
        <w:tc>
          <w:tcPr>
            <w:tcW w:w="1285" w:type="dxa"/>
            <w:vAlign w:val="center"/>
          </w:tcPr>
          <w:p w:rsidR="008B588E" w:rsidRDefault="00ED7A4E">
            <w:pPr>
              <w:jc w:val="center"/>
            </w:pPr>
            <w:r>
              <w:rPr>
                <w:color w:val="000000"/>
                <w:sz w:val="24"/>
              </w:rPr>
              <w:t>0.38%</w:t>
            </w:r>
          </w:p>
        </w:tc>
        <w:tc>
          <w:tcPr>
            <w:tcW w:w="1285" w:type="dxa"/>
            <w:vAlign w:val="center"/>
          </w:tcPr>
          <w:p w:rsidR="008B588E" w:rsidRDefault="00ED7A4E">
            <w:pPr>
              <w:jc w:val="center"/>
            </w:pPr>
            <w:r>
              <w:rPr>
                <w:color w:val="000000"/>
                <w:sz w:val="24"/>
              </w:rPr>
              <w:t>0.56%</w:t>
            </w:r>
          </w:p>
        </w:tc>
        <w:tc>
          <w:tcPr>
            <w:tcW w:w="1285" w:type="dxa"/>
            <w:vAlign w:val="center"/>
          </w:tcPr>
          <w:p w:rsidR="008B588E" w:rsidRDefault="00ED7A4E">
            <w:pPr>
              <w:jc w:val="center"/>
            </w:pPr>
            <w:r>
              <w:rPr>
                <w:color w:val="000000"/>
                <w:sz w:val="24"/>
              </w:rPr>
              <w:t>-0.28%</w:t>
            </w:r>
          </w:p>
        </w:tc>
      </w:tr>
      <w:tr w:rsidR="008B588E">
        <w:tc>
          <w:tcPr>
            <w:tcW w:w="1286" w:type="dxa"/>
            <w:vAlign w:val="center"/>
          </w:tcPr>
          <w:p w:rsidR="008B588E" w:rsidRDefault="00ED7A4E">
            <w:pPr>
              <w:jc w:val="left"/>
            </w:pPr>
            <w:r>
              <w:rPr>
                <w:color w:val="000000"/>
                <w:sz w:val="24"/>
              </w:rPr>
              <w:t>过去六个月</w:t>
            </w:r>
          </w:p>
        </w:tc>
        <w:tc>
          <w:tcPr>
            <w:tcW w:w="1286" w:type="dxa"/>
            <w:vAlign w:val="center"/>
          </w:tcPr>
          <w:p w:rsidR="008B588E" w:rsidRDefault="00ED7A4E">
            <w:pPr>
              <w:jc w:val="center"/>
            </w:pPr>
            <w:r>
              <w:rPr>
                <w:color w:val="000000"/>
                <w:sz w:val="24"/>
              </w:rPr>
              <w:t>1.39%</w:t>
            </w:r>
          </w:p>
        </w:tc>
        <w:tc>
          <w:tcPr>
            <w:tcW w:w="1286" w:type="dxa"/>
            <w:vAlign w:val="center"/>
          </w:tcPr>
          <w:p w:rsidR="008B588E" w:rsidRDefault="00ED7A4E">
            <w:pPr>
              <w:jc w:val="center"/>
            </w:pPr>
            <w:r>
              <w:rPr>
                <w:color w:val="000000"/>
                <w:sz w:val="24"/>
              </w:rPr>
              <w:t>0.08%</w:t>
            </w:r>
          </w:p>
        </w:tc>
        <w:tc>
          <w:tcPr>
            <w:tcW w:w="1285" w:type="dxa"/>
            <w:vAlign w:val="center"/>
          </w:tcPr>
          <w:p w:rsidR="008B588E" w:rsidRDefault="00ED7A4E">
            <w:pPr>
              <w:jc w:val="center"/>
            </w:pPr>
            <w:r>
              <w:rPr>
                <w:color w:val="000000"/>
                <w:sz w:val="24"/>
              </w:rPr>
              <w:t>1.80%</w:t>
            </w:r>
          </w:p>
        </w:tc>
        <w:tc>
          <w:tcPr>
            <w:tcW w:w="1285" w:type="dxa"/>
            <w:vAlign w:val="center"/>
          </w:tcPr>
          <w:p w:rsidR="008B588E" w:rsidRDefault="00ED7A4E">
            <w:pPr>
              <w:jc w:val="center"/>
            </w:pPr>
            <w:r>
              <w:rPr>
                <w:color w:val="000000"/>
                <w:sz w:val="24"/>
              </w:rPr>
              <w:t>0.39%</w:t>
            </w:r>
          </w:p>
        </w:tc>
        <w:tc>
          <w:tcPr>
            <w:tcW w:w="1285" w:type="dxa"/>
            <w:vAlign w:val="center"/>
          </w:tcPr>
          <w:p w:rsidR="008B588E" w:rsidRDefault="00ED7A4E">
            <w:pPr>
              <w:jc w:val="center"/>
            </w:pPr>
            <w:r>
              <w:rPr>
                <w:color w:val="000000"/>
                <w:sz w:val="24"/>
              </w:rPr>
              <w:t>-0.41%</w:t>
            </w:r>
          </w:p>
        </w:tc>
        <w:tc>
          <w:tcPr>
            <w:tcW w:w="1285" w:type="dxa"/>
            <w:vAlign w:val="center"/>
          </w:tcPr>
          <w:p w:rsidR="008B588E" w:rsidRDefault="00ED7A4E">
            <w:pPr>
              <w:jc w:val="center"/>
            </w:pPr>
            <w:r>
              <w:rPr>
                <w:color w:val="000000"/>
                <w:sz w:val="24"/>
              </w:rPr>
              <w:t>-0.31%</w:t>
            </w:r>
          </w:p>
        </w:tc>
      </w:tr>
      <w:tr w:rsidR="008B588E">
        <w:tc>
          <w:tcPr>
            <w:tcW w:w="1286" w:type="dxa"/>
            <w:vAlign w:val="center"/>
          </w:tcPr>
          <w:p w:rsidR="008B588E" w:rsidRDefault="00ED7A4E">
            <w:pPr>
              <w:jc w:val="left"/>
            </w:pPr>
            <w:r>
              <w:rPr>
                <w:color w:val="000000"/>
                <w:sz w:val="24"/>
              </w:rPr>
              <w:t>自基金合同生效起至今</w:t>
            </w:r>
          </w:p>
        </w:tc>
        <w:tc>
          <w:tcPr>
            <w:tcW w:w="1286" w:type="dxa"/>
            <w:vAlign w:val="center"/>
          </w:tcPr>
          <w:p w:rsidR="008B588E" w:rsidRDefault="00ED7A4E">
            <w:pPr>
              <w:jc w:val="center"/>
            </w:pPr>
            <w:r>
              <w:rPr>
                <w:color w:val="000000"/>
                <w:sz w:val="24"/>
              </w:rPr>
              <w:t>2.20%</w:t>
            </w:r>
          </w:p>
        </w:tc>
        <w:tc>
          <w:tcPr>
            <w:tcW w:w="1286" w:type="dxa"/>
            <w:vAlign w:val="center"/>
          </w:tcPr>
          <w:p w:rsidR="008B588E" w:rsidRDefault="00ED7A4E">
            <w:pPr>
              <w:jc w:val="center"/>
            </w:pPr>
            <w:r>
              <w:rPr>
                <w:color w:val="000000"/>
                <w:sz w:val="24"/>
              </w:rPr>
              <w:t>0.07%</w:t>
            </w:r>
          </w:p>
        </w:tc>
        <w:tc>
          <w:tcPr>
            <w:tcW w:w="1285" w:type="dxa"/>
            <w:vAlign w:val="center"/>
          </w:tcPr>
          <w:p w:rsidR="008B588E" w:rsidRDefault="00ED7A4E">
            <w:pPr>
              <w:jc w:val="center"/>
            </w:pPr>
            <w:r>
              <w:rPr>
                <w:color w:val="000000"/>
                <w:sz w:val="24"/>
              </w:rPr>
              <w:t>1.88%</w:t>
            </w:r>
          </w:p>
        </w:tc>
        <w:tc>
          <w:tcPr>
            <w:tcW w:w="1285" w:type="dxa"/>
            <w:vAlign w:val="center"/>
          </w:tcPr>
          <w:p w:rsidR="008B588E" w:rsidRDefault="00ED7A4E">
            <w:pPr>
              <w:jc w:val="center"/>
            </w:pPr>
            <w:r>
              <w:rPr>
                <w:color w:val="000000"/>
                <w:sz w:val="24"/>
              </w:rPr>
              <w:t>0.43%</w:t>
            </w:r>
          </w:p>
        </w:tc>
        <w:tc>
          <w:tcPr>
            <w:tcW w:w="1285" w:type="dxa"/>
            <w:vAlign w:val="center"/>
          </w:tcPr>
          <w:p w:rsidR="008B588E" w:rsidRDefault="00ED7A4E">
            <w:pPr>
              <w:jc w:val="center"/>
            </w:pPr>
            <w:r>
              <w:rPr>
                <w:color w:val="000000"/>
                <w:sz w:val="24"/>
              </w:rPr>
              <w:t>0.32%</w:t>
            </w:r>
          </w:p>
        </w:tc>
        <w:tc>
          <w:tcPr>
            <w:tcW w:w="1285" w:type="dxa"/>
            <w:vAlign w:val="center"/>
          </w:tcPr>
          <w:p w:rsidR="008B588E" w:rsidRDefault="00ED7A4E">
            <w:pPr>
              <w:jc w:val="center"/>
            </w:pPr>
            <w:r>
              <w:rPr>
                <w:color w:val="000000"/>
                <w:sz w:val="24"/>
              </w:rPr>
              <w:t>-0.36%</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交银优择回报灵活配置混合</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8B588E">
        <w:tc>
          <w:tcPr>
            <w:tcW w:w="1286" w:type="dxa"/>
            <w:vAlign w:val="center"/>
          </w:tcPr>
          <w:p w:rsidR="008B588E" w:rsidRDefault="00ED7A4E">
            <w:pPr>
              <w:jc w:val="left"/>
            </w:pPr>
            <w:r>
              <w:rPr>
                <w:color w:val="000000"/>
                <w:sz w:val="24"/>
              </w:rPr>
              <w:t>过去三个月</w:t>
            </w:r>
          </w:p>
        </w:tc>
        <w:tc>
          <w:tcPr>
            <w:tcW w:w="1286" w:type="dxa"/>
            <w:vAlign w:val="center"/>
          </w:tcPr>
          <w:p w:rsidR="008B588E" w:rsidRDefault="00ED7A4E">
            <w:pPr>
              <w:jc w:val="center"/>
            </w:pPr>
            <w:r>
              <w:rPr>
                <w:color w:val="000000"/>
                <w:sz w:val="24"/>
              </w:rPr>
              <w:t>0.29%</w:t>
            </w:r>
          </w:p>
        </w:tc>
        <w:tc>
          <w:tcPr>
            <w:tcW w:w="1286" w:type="dxa"/>
            <w:vAlign w:val="center"/>
          </w:tcPr>
          <w:p w:rsidR="008B588E" w:rsidRDefault="00ED7A4E">
            <w:pPr>
              <w:jc w:val="center"/>
            </w:pPr>
            <w:r>
              <w:rPr>
                <w:color w:val="000000"/>
                <w:sz w:val="24"/>
              </w:rPr>
              <w:t>0.09%</w:t>
            </w:r>
          </w:p>
        </w:tc>
        <w:tc>
          <w:tcPr>
            <w:tcW w:w="1285" w:type="dxa"/>
            <w:vAlign w:val="center"/>
          </w:tcPr>
          <w:p w:rsidR="008B588E" w:rsidRDefault="00ED7A4E">
            <w:pPr>
              <w:jc w:val="center"/>
            </w:pPr>
            <w:r>
              <w:rPr>
                <w:color w:val="000000"/>
                <w:sz w:val="24"/>
              </w:rPr>
              <w:t>-0.27%</w:t>
            </w:r>
          </w:p>
        </w:tc>
        <w:tc>
          <w:tcPr>
            <w:tcW w:w="1285" w:type="dxa"/>
            <w:vAlign w:val="center"/>
          </w:tcPr>
          <w:p w:rsidR="008B588E" w:rsidRDefault="00ED7A4E">
            <w:pPr>
              <w:jc w:val="center"/>
            </w:pPr>
            <w:r>
              <w:rPr>
                <w:color w:val="000000"/>
                <w:sz w:val="24"/>
              </w:rPr>
              <w:t>0.38%</w:t>
            </w:r>
          </w:p>
        </w:tc>
        <w:tc>
          <w:tcPr>
            <w:tcW w:w="1285" w:type="dxa"/>
            <w:vAlign w:val="center"/>
          </w:tcPr>
          <w:p w:rsidR="008B588E" w:rsidRDefault="00ED7A4E">
            <w:pPr>
              <w:jc w:val="center"/>
            </w:pPr>
            <w:r>
              <w:rPr>
                <w:color w:val="000000"/>
                <w:sz w:val="24"/>
              </w:rPr>
              <w:t>0.56%</w:t>
            </w:r>
          </w:p>
        </w:tc>
        <w:tc>
          <w:tcPr>
            <w:tcW w:w="1285" w:type="dxa"/>
            <w:vAlign w:val="center"/>
          </w:tcPr>
          <w:p w:rsidR="008B588E" w:rsidRDefault="00ED7A4E">
            <w:pPr>
              <w:jc w:val="center"/>
            </w:pPr>
            <w:r>
              <w:rPr>
                <w:color w:val="000000"/>
                <w:sz w:val="24"/>
              </w:rPr>
              <w:t>-0.29%</w:t>
            </w:r>
          </w:p>
        </w:tc>
      </w:tr>
      <w:tr w:rsidR="008B588E">
        <w:tc>
          <w:tcPr>
            <w:tcW w:w="1286" w:type="dxa"/>
            <w:vAlign w:val="center"/>
          </w:tcPr>
          <w:p w:rsidR="008B588E" w:rsidRDefault="00ED7A4E">
            <w:pPr>
              <w:jc w:val="left"/>
            </w:pPr>
            <w:r>
              <w:rPr>
                <w:color w:val="000000"/>
                <w:sz w:val="24"/>
              </w:rPr>
              <w:t>过去六个月</w:t>
            </w:r>
          </w:p>
        </w:tc>
        <w:tc>
          <w:tcPr>
            <w:tcW w:w="1286" w:type="dxa"/>
            <w:vAlign w:val="center"/>
          </w:tcPr>
          <w:p w:rsidR="008B588E" w:rsidRDefault="00ED7A4E">
            <w:pPr>
              <w:jc w:val="center"/>
            </w:pPr>
            <w:r>
              <w:rPr>
                <w:color w:val="000000"/>
                <w:sz w:val="24"/>
              </w:rPr>
              <w:t>1.39%</w:t>
            </w:r>
          </w:p>
        </w:tc>
        <w:tc>
          <w:tcPr>
            <w:tcW w:w="1286" w:type="dxa"/>
            <w:vAlign w:val="center"/>
          </w:tcPr>
          <w:p w:rsidR="008B588E" w:rsidRDefault="00ED7A4E">
            <w:pPr>
              <w:jc w:val="center"/>
            </w:pPr>
            <w:r>
              <w:rPr>
                <w:color w:val="000000"/>
                <w:sz w:val="24"/>
              </w:rPr>
              <w:t>0.08%</w:t>
            </w:r>
          </w:p>
        </w:tc>
        <w:tc>
          <w:tcPr>
            <w:tcW w:w="1285" w:type="dxa"/>
            <w:vAlign w:val="center"/>
          </w:tcPr>
          <w:p w:rsidR="008B588E" w:rsidRDefault="00ED7A4E">
            <w:pPr>
              <w:jc w:val="center"/>
            </w:pPr>
            <w:r>
              <w:rPr>
                <w:color w:val="000000"/>
                <w:sz w:val="24"/>
              </w:rPr>
              <w:t>1.80%</w:t>
            </w:r>
          </w:p>
        </w:tc>
        <w:tc>
          <w:tcPr>
            <w:tcW w:w="1285" w:type="dxa"/>
            <w:vAlign w:val="center"/>
          </w:tcPr>
          <w:p w:rsidR="008B588E" w:rsidRDefault="00ED7A4E">
            <w:pPr>
              <w:jc w:val="center"/>
            </w:pPr>
            <w:r>
              <w:rPr>
                <w:color w:val="000000"/>
                <w:sz w:val="24"/>
              </w:rPr>
              <w:t>0.39%</w:t>
            </w:r>
          </w:p>
        </w:tc>
        <w:tc>
          <w:tcPr>
            <w:tcW w:w="1285" w:type="dxa"/>
            <w:vAlign w:val="center"/>
          </w:tcPr>
          <w:p w:rsidR="008B588E" w:rsidRDefault="00ED7A4E">
            <w:pPr>
              <w:jc w:val="center"/>
            </w:pPr>
            <w:r>
              <w:rPr>
                <w:color w:val="000000"/>
                <w:sz w:val="24"/>
              </w:rPr>
              <w:t>-0.41%</w:t>
            </w:r>
          </w:p>
        </w:tc>
        <w:tc>
          <w:tcPr>
            <w:tcW w:w="1285" w:type="dxa"/>
            <w:vAlign w:val="center"/>
          </w:tcPr>
          <w:p w:rsidR="008B588E" w:rsidRDefault="00ED7A4E">
            <w:pPr>
              <w:jc w:val="center"/>
            </w:pPr>
            <w:r>
              <w:rPr>
                <w:color w:val="000000"/>
                <w:sz w:val="24"/>
              </w:rPr>
              <w:t>-0.31%</w:t>
            </w:r>
          </w:p>
        </w:tc>
      </w:tr>
      <w:tr w:rsidR="008B588E">
        <w:tc>
          <w:tcPr>
            <w:tcW w:w="1286" w:type="dxa"/>
            <w:vAlign w:val="center"/>
          </w:tcPr>
          <w:p w:rsidR="008B588E" w:rsidRDefault="00ED7A4E">
            <w:pPr>
              <w:jc w:val="left"/>
            </w:pPr>
            <w:r>
              <w:rPr>
                <w:color w:val="000000"/>
                <w:sz w:val="24"/>
              </w:rPr>
              <w:t>自基金合同生效起至今</w:t>
            </w:r>
          </w:p>
        </w:tc>
        <w:tc>
          <w:tcPr>
            <w:tcW w:w="1286" w:type="dxa"/>
            <w:vAlign w:val="center"/>
          </w:tcPr>
          <w:p w:rsidR="008B588E" w:rsidRDefault="00ED7A4E">
            <w:pPr>
              <w:jc w:val="center"/>
            </w:pPr>
            <w:r>
              <w:rPr>
                <w:color w:val="000000"/>
                <w:sz w:val="24"/>
              </w:rPr>
              <w:t>2.10%</w:t>
            </w:r>
          </w:p>
        </w:tc>
        <w:tc>
          <w:tcPr>
            <w:tcW w:w="1286" w:type="dxa"/>
            <w:vAlign w:val="center"/>
          </w:tcPr>
          <w:p w:rsidR="008B588E" w:rsidRDefault="00ED7A4E">
            <w:pPr>
              <w:jc w:val="center"/>
            </w:pPr>
            <w:r>
              <w:rPr>
                <w:color w:val="000000"/>
                <w:sz w:val="24"/>
              </w:rPr>
              <w:t>0.08%</w:t>
            </w:r>
          </w:p>
        </w:tc>
        <w:tc>
          <w:tcPr>
            <w:tcW w:w="1285" w:type="dxa"/>
            <w:vAlign w:val="center"/>
          </w:tcPr>
          <w:p w:rsidR="008B588E" w:rsidRDefault="00ED7A4E">
            <w:pPr>
              <w:jc w:val="center"/>
            </w:pPr>
            <w:r>
              <w:rPr>
                <w:color w:val="000000"/>
                <w:sz w:val="24"/>
              </w:rPr>
              <w:t>1.88%</w:t>
            </w:r>
          </w:p>
        </w:tc>
        <w:tc>
          <w:tcPr>
            <w:tcW w:w="1285" w:type="dxa"/>
            <w:vAlign w:val="center"/>
          </w:tcPr>
          <w:p w:rsidR="008B588E" w:rsidRDefault="00ED7A4E">
            <w:pPr>
              <w:jc w:val="center"/>
            </w:pPr>
            <w:r>
              <w:rPr>
                <w:color w:val="000000"/>
                <w:sz w:val="24"/>
              </w:rPr>
              <w:t>0.43%</w:t>
            </w:r>
          </w:p>
        </w:tc>
        <w:tc>
          <w:tcPr>
            <w:tcW w:w="1285" w:type="dxa"/>
            <w:vAlign w:val="center"/>
          </w:tcPr>
          <w:p w:rsidR="008B588E" w:rsidRDefault="00ED7A4E">
            <w:pPr>
              <w:jc w:val="center"/>
            </w:pPr>
            <w:r>
              <w:rPr>
                <w:color w:val="000000"/>
                <w:sz w:val="24"/>
              </w:rPr>
              <w:t>0.22%</w:t>
            </w:r>
          </w:p>
        </w:tc>
        <w:tc>
          <w:tcPr>
            <w:tcW w:w="1285" w:type="dxa"/>
            <w:vAlign w:val="center"/>
          </w:tcPr>
          <w:p w:rsidR="008B588E" w:rsidRDefault="00ED7A4E">
            <w:pPr>
              <w:jc w:val="center"/>
            </w:pPr>
            <w:r>
              <w:rPr>
                <w:color w:val="000000"/>
                <w:sz w:val="24"/>
              </w:rPr>
              <w:t>-0.35%</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lastRenderedPageBreak/>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交银优择回报灵活配置混合</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日，基金合同生效日至报告期期末，本基金运作时间未满一年。本基金建仓期为自基金合同生效日起的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交银优择回报灵活配置混合</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日，基金合同生效日至报告期期末，本基金运作时间未满一年。本基金建仓期为自基金合同生效日起的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交银优择回报灵活配置混合</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w:t>
      </w:r>
      <w:r w:rsidRPr="00E25C2A">
        <w:rPr>
          <w:kern w:val="0"/>
          <w:sz w:val="24"/>
        </w:rPr>
        <w:lastRenderedPageBreak/>
        <w:t>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交银优择回报灵活配置混合</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2E63B8" w:rsidRPr="008B2C7A" w:rsidRDefault="002E63B8" w:rsidP="00283BCC">
      <w:pPr>
        <w:spacing w:line="360" w:lineRule="auto"/>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交银优择回报灵活配置混合</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8B588E">
        <w:tc>
          <w:tcPr>
            <w:tcW w:w="1276" w:type="dxa"/>
            <w:vAlign w:val="center"/>
          </w:tcPr>
          <w:p w:rsidR="008B588E" w:rsidRDefault="00ED7A4E">
            <w:pPr>
              <w:jc w:val="center"/>
            </w:pPr>
            <w:r>
              <w:rPr>
                <w:color w:val="000000"/>
                <w:sz w:val="24"/>
              </w:rPr>
              <w:t>2016</w:t>
            </w:r>
            <w:r>
              <w:rPr>
                <w:color w:val="000000"/>
                <w:sz w:val="24"/>
              </w:rPr>
              <w:t>年</w:t>
            </w:r>
          </w:p>
        </w:tc>
        <w:tc>
          <w:tcPr>
            <w:tcW w:w="1701" w:type="dxa"/>
            <w:vAlign w:val="center"/>
          </w:tcPr>
          <w:p w:rsidR="008B588E" w:rsidRDefault="00ED7A4E">
            <w:pPr>
              <w:jc w:val="right"/>
            </w:pPr>
            <w:r>
              <w:rPr>
                <w:color w:val="000000"/>
                <w:sz w:val="24"/>
              </w:rPr>
              <w:t>-</w:t>
            </w:r>
          </w:p>
        </w:tc>
        <w:tc>
          <w:tcPr>
            <w:tcW w:w="1701" w:type="dxa"/>
            <w:vAlign w:val="center"/>
          </w:tcPr>
          <w:p w:rsidR="008B588E" w:rsidRDefault="00ED7A4E">
            <w:pPr>
              <w:jc w:val="right"/>
            </w:pPr>
            <w:r>
              <w:rPr>
                <w:color w:val="000000"/>
                <w:sz w:val="24"/>
              </w:rPr>
              <w:t>-</w:t>
            </w:r>
          </w:p>
        </w:tc>
        <w:tc>
          <w:tcPr>
            <w:tcW w:w="1701" w:type="dxa"/>
            <w:vAlign w:val="center"/>
          </w:tcPr>
          <w:p w:rsidR="008B588E" w:rsidRDefault="00ED7A4E">
            <w:pPr>
              <w:jc w:val="right"/>
            </w:pPr>
            <w:r>
              <w:rPr>
                <w:color w:val="000000"/>
                <w:sz w:val="24"/>
              </w:rPr>
              <w:t>-</w:t>
            </w:r>
          </w:p>
        </w:tc>
        <w:tc>
          <w:tcPr>
            <w:tcW w:w="1559" w:type="dxa"/>
            <w:vAlign w:val="center"/>
          </w:tcPr>
          <w:p w:rsidR="008B588E" w:rsidRDefault="00ED7A4E">
            <w:pPr>
              <w:jc w:val="right"/>
            </w:pPr>
            <w:r>
              <w:rPr>
                <w:color w:val="000000"/>
                <w:sz w:val="24"/>
              </w:rPr>
              <w:t>-</w:t>
            </w:r>
          </w:p>
        </w:tc>
        <w:tc>
          <w:tcPr>
            <w:tcW w:w="1060" w:type="dxa"/>
            <w:vAlign w:val="center"/>
          </w:tcPr>
          <w:p w:rsidR="008B588E" w:rsidRDefault="00ED7A4E" w:rsidP="004B7453">
            <w:pPr>
              <w:jc w:val="righ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交银优择回报灵活配置混合</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8B588E">
        <w:tc>
          <w:tcPr>
            <w:tcW w:w="1276" w:type="dxa"/>
            <w:vAlign w:val="center"/>
          </w:tcPr>
          <w:p w:rsidR="008B588E" w:rsidRDefault="00ED7A4E">
            <w:pPr>
              <w:jc w:val="center"/>
            </w:pPr>
            <w:r>
              <w:rPr>
                <w:color w:val="000000"/>
                <w:sz w:val="24"/>
              </w:rPr>
              <w:t>2016</w:t>
            </w:r>
            <w:r>
              <w:rPr>
                <w:color w:val="000000"/>
                <w:sz w:val="24"/>
              </w:rPr>
              <w:t>年</w:t>
            </w:r>
          </w:p>
        </w:tc>
        <w:tc>
          <w:tcPr>
            <w:tcW w:w="1701" w:type="dxa"/>
            <w:vAlign w:val="center"/>
          </w:tcPr>
          <w:p w:rsidR="008B588E" w:rsidRDefault="00ED7A4E">
            <w:pPr>
              <w:jc w:val="right"/>
            </w:pPr>
            <w:r>
              <w:rPr>
                <w:color w:val="000000"/>
                <w:sz w:val="24"/>
              </w:rPr>
              <w:t>-</w:t>
            </w:r>
          </w:p>
        </w:tc>
        <w:tc>
          <w:tcPr>
            <w:tcW w:w="1701" w:type="dxa"/>
            <w:vAlign w:val="center"/>
          </w:tcPr>
          <w:p w:rsidR="008B588E" w:rsidRDefault="00ED7A4E">
            <w:pPr>
              <w:jc w:val="right"/>
            </w:pPr>
            <w:r>
              <w:rPr>
                <w:color w:val="000000"/>
                <w:sz w:val="24"/>
              </w:rPr>
              <w:t>-</w:t>
            </w:r>
          </w:p>
        </w:tc>
        <w:tc>
          <w:tcPr>
            <w:tcW w:w="1701" w:type="dxa"/>
            <w:vAlign w:val="center"/>
          </w:tcPr>
          <w:p w:rsidR="008B588E" w:rsidRDefault="00ED7A4E">
            <w:pPr>
              <w:jc w:val="right"/>
            </w:pPr>
            <w:r>
              <w:rPr>
                <w:color w:val="000000"/>
                <w:sz w:val="24"/>
              </w:rPr>
              <w:t>-</w:t>
            </w:r>
          </w:p>
        </w:tc>
        <w:tc>
          <w:tcPr>
            <w:tcW w:w="1559" w:type="dxa"/>
            <w:vAlign w:val="center"/>
          </w:tcPr>
          <w:p w:rsidR="008B588E" w:rsidRDefault="00ED7A4E">
            <w:pPr>
              <w:jc w:val="right"/>
            </w:pPr>
            <w:r>
              <w:rPr>
                <w:color w:val="000000"/>
                <w:sz w:val="24"/>
              </w:rPr>
              <w:t>-</w:t>
            </w:r>
          </w:p>
        </w:tc>
        <w:tc>
          <w:tcPr>
            <w:tcW w:w="1060" w:type="dxa"/>
            <w:vAlign w:val="center"/>
          </w:tcPr>
          <w:p w:rsidR="008B588E" w:rsidRDefault="00ED7A4E" w:rsidP="004B7453">
            <w:pPr>
              <w:jc w:val="righ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lastRenderedPageBreak/>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8B588E" w:rsidRDefault="00ED7A4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69</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8B588E">
        <w:tc>
          <w:tcPr>
            <w:tcW w:w="1499" w:type="dxa"/>
            <w:vAlign w:val="center"/>
          </w:tcPr>
          <w:p w:rsidR="008B588E" w:rsidRDefault="00ED7A4E">
            <w:pPr>
              <w:jc w:val="center"/>
            </w:pPr>
            <w:r>
              <w:rPr>
                <w:color w:val="000000"/>
                <w:sz w:val="24"/>
              </w:rPr>
              <w:t>李娜</w:t>
            </w:r>
          </w:p>
        </w:tc>
        <w:tc>
          <w:tcPr>
            <w:tcW w:w="1499" w:type="dxa"/>
            <w:vAlign w:val="center"/>
          </w:tcPr>
          <w:p w:rsidR="008B588E" w:rsidRDefault="00ED7A4E">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w:t>
            </w:r>
            <w:r>
              <w:rPr>
                <w:color w:val="000000"/>
                <w:sz w:val="24"/>
              </w:rPr>
              <w:lastRenderedPageBreak/>
              <w:t>景定期开放灵活配置混合的基金经理</w:t>
            </w:r>
          </w:p>
        </w:tc>
        <w:tc>
          <w:tcPr>
            <w:tcW w:w="1255" w:type="dxa"/>
            <w:vAlign w:val="center"/>
          </w:tcPr>
          <w:p w:rsidR="008B588E" w:rsidRDefault="00ED7A4E">
            <w:pPr>
              <w:jc w:val="center"/>
            </w:pPr>
            <w:r>
              <w:rPr>
                <w:color w:val="000000"/>
                <w:sz w:val="24"/>
              </w:rPr>
              <w:lastRenderedPageBreak/>
              <w:t>2016-04-22</w:t>
            </w:r>
          </w:p>
        </w:tc>
        <w:tc>
          <w:tcPr>
            <w:tcW w:w="1276" w:type="dxa"/>
            <w:vAlign w:val="center"/>
          </w:tcPr>
          <w:p w:rsidR="008B588E" w:rsidRDefault="00ED7A4E">
            <w:pPr>
              <w:jc w:val="center"/>
            </w:pPr>
            <w:r>
              <w:rPr>
                <w:color w:val="000000"/>
                <w:sz w:val="24"/>
              </w:rPr>
              <w:t>-</w:t>
            </w:r>
          </w:p>
        </w:tc>
        <w:tc>
          <w:tcPr>
            <w:tcW w:w="992" w:type="dxa"/>
            <w:vAlign w:val="center"/>
          </w:tcPr>
          <w:p w:rsidR="008B588E" w:rsidRDefault="00ED7A4E">
            <w:pPr>
              <w:jc w:val="center"/>
            </w:pPr>
            <w:r>
              <w:rPr>
                <w:color w:val="000000"/>
                <w:sz w:val="24"/>
              </w:rPr>
              <w:t>6</w:t>
            </w:r>
            <w:r>
              <w:rPr>
                <w:color w:val="000000"/>
                <w:sz w:val="24"/>
              </w:rPr>
              <w:t>年</w:t>
            </w:r>
          </w:p>
        </w:tc>
        <w:tc>
          <w:tcPr>
            <w:tcW w:w="2477" w:type="dxa"/>
            <w:vAlign w:val="center"/>
          </w:tcPr>
          <w:p w:rsidR="008B588E" w:rsidRDefault="00ED7A4E">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8B588E" w:rsidRDefault="00ED7A4E">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8B588E" w:rsidRDefault="00ED7A4E" w:rsidP="00A85F21">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A85F21">
      <w:pPr>
        <w:tabs>
          <w:tab w:val="left" w:pos="426"/>
        </w:tabs>
        <w:spacing w:before="29" w:line="288" w:lineRule="auto"/>
        <w:ind w:firstLineChars="200" w:firstLine="480"/>
        <w:jc w:val="left"/>
        <w:rPr>
          <w:kern w:val="0"/>
          <w:sz w:val="24"/>
        </w:rPr>
      </w:pPr>
      <w:bookmarkStart w:id="26" w:name="_GoBack"/>
      <w:bookmarkEnd w:id="26"/>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7" w:name="_Toc225498256"/>
      <w:bookmarkStart w:id="28"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7"/>
      <w:bookmarkEnd w:id="28"/>
    </w:p>
    <w:p w:rsidR="008B588E" w:rsidRDefault="00ED7A4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9" w:name="_Toc225498257"/>
      <w:bookmarkStart w:id="30"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9"/>
      <w:bookmarkEnd w:id="3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8B588E" w:rsidRDefault="00ED7A4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B588E" w:rsidRDefault="00ED7A4E">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B588E" w:rsidRDefault="00ED7A4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B588E" w:rsidRDefault="00ED7A4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B588E" w:rsidRDefault="00ED7A4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w:t>
      </w:r>
      <w:r>
        <w:rPr>
          <w:color w:val="000000"/>
          <w:sz w:val="24"/>
        </w:rPr>
        <w:lastRenderedPageBreak/>
        <w:t>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本基金于本报告期内未发现异常交易行为。本报告期内，本公司管理的所有投资组合参与的交易所公开竞价同日反向交易成交较少的单边交易量超过该证券当日总成交量</w:t>
      </w:r>
      <w:r w:rsidRPr="001358D2">
        <w:rPr>
          <w:color w:val="000000"/>
          <w:sz w:val="24"/>
        </w:rPr>
        <w:t>5%</w:t>
      </w:r>
      <w:r w:rsidRPr="001358D2">
        <w:rPr>
          <w:color w:val="000000"/>
          <w:sz w:val="24"/>
        </w:rPr>
        <w:t>的情况有</w:t>
      </w:r>
      <w:r w:rsidRPr="001358D2">
        <w:rPr>
          <w:color w:val="000000"/>
          <w:sz w:val="24"/>
        </w:rPr>
        <w:t>2</w:t>
      </w:r>
      <w:r w:rsidRPr="001358D2">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日内）同向交易的交易价差未发现异常。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1" w:name="_Toc225498258"/>
      <w:bookmarkStart w:id="32"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1"/>
      <w:bookmarkEnd w:id="32"/>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8B588E" w:rsidRDefault="00ED7A4E">
      <w:pPr>
        <w:spacing w:before="29" w:line="288" w:lineRule="auto"/>
        <w:ind w:firstLineChars="200" w:firstLine="480"/>
        <w:rPr>
          <w:color w:val="000000"/>
          <w:sz w:val="24"/>
        </w:rPr>
      </w:pPr>
      <w:r>
        <w:rPr>
          <w:color w:val="000000"/>
          <w:sz w:val="24"/>
        </w:rPr>
        <w:t>本报告期内，经济增长呈现企稳态势，</w:t>
      </w:r>
      <w:r>
        <w:rPr>
          <w:color w:val="000000"/>
          <w:sz w:val="24"/>
        </w:rPr>
        <w:t>CPI</w:t>
      </w:r>
      <w:r>
        <w:rPr>
          <w:color w:val="000000"/>
          <w:sz w:val="24"/>
        </w:rPr>
        <w:t>走低后温和回升，货币政策下半年回归稳健中性，银行间流动性依赖央行政策工具持续投放，呈现结构性、阶段性波动。股票市场在</w:t>
      </w:r>
      <w:r>
        <w:rPr>
          <w:color w:val="000000"/>
          <w:sz w:val="24"/>
        </w:rPr>
        <w:t>2016</w:t>
      </w:r>
      <w:r>
        <w:rPr>
          <w:color w:val="000000"/>
          <w:sz w:val="24"/>
        </w:rPr>
        <w:t>年年初经历两次熔断后呈震荡走势，同期债券收益率先下后上，其中资金面明显波动、中央经济工作会强调防控金融风险以及美联储加息等因素成为</w:t>
      </w:r>
      <w:r>
        <w:rPr>
          <w:color w:val="000000"/>
          <w:sz w:val="24"/>
        </w:rPr>
        <w:t>2016</w:t>
      </w:r>
      <w:r>
        <w:rPr>
          <w:color w:val="000000"/>
          <w:sz w:val="24"/>
        </w:rPr>
        <w:t>年年末债券市场收益率大幅调整的推动力。报告期内，上证综指和创业板指分别下跌</w:t>
      </w:r>
      <w:r>
        <w:rPr>
          <w:color w:val="000000"/>
          <w:sz w:val="24"/>
        </w:rPr>
        <w:t>12.31%</w:t>
      </w:r>
      <w:r>
        <w:rPr>
          <w:color w:val="000000"/>
          <w:sz w:val="24"/>
        </w:rPr>
        <w:t>和</w:t>
      </w:r>
      <w:r>
        <w:rPr>
          <w:color w:val="000000"/>
          <w:sz w:val="24"/>
        </w:rPr>
        <w:t>27.71%</w:t>
      </w:r>
      <w:r>
        <w:rPr>
          <w:color w:val="000000"/>
          <w:sz w:val="24"/>
        </w:rPr>
        <w:t>，</w:t>
      </w:r>
      <w:r>
        <w:rPr>
          <w:color w:val="000000"/>
          <w:sz w:val="24"/>
        </w:rPr>
        <w:t>10</w:t>
      </w:r>
      <w:r>
        <w:rPr>
          <w:color w:val="000000"/>
          <w:sz w:val="24"/>
        </w:rPr>
        <w:t>年期国债收益率上行</w:t>
      </w:r>
      <w:r>
        <w:rPr>
          <w:color w:val="000000"/>
          <w:sz w:val="24"/>
        </w:rPr>
        <w:t>19bp</w:t>
      </w:r>
      <w:r>
        <w:rPr>
          <w:color w:val="000000"/>
          <w:sz w:val="24"/>
        </w:rPr>
        <w:t>至</w:t>
      </w:r>
      <w:r>
        <w:rPr>
          <w:color w:val="000000"/>
          <w:sz w:val="24"/>
        </w:rPr>
        <w:t>3.01%</w:t>
      </w:r>
      <w:r>
        <w:rPr>
          <w:color w:val="000000"/>
          <w:sz w:val="24"/>
        </w:rPr>
        <w:t>，</w:t>
      </w:r>
      <w:r>
        <w:rPr>
          <w:color w:val="000000"/>
          <w:sz w:val="24"/>
        </w:rPr>
        <w:t>10</w:t>
      </w:r>
      <w:r>
        <w:rPr>
          <w:color w:val="000000"/>
          <w:sz w:val="24"/>
        </w:rPr>
        <w:t>年期国开债收益率上行</w:t>
      </w:r>
      <w:r>
        <w:rPr>
          <w:color w:val="000000"/>
          <w:sz w:val="24"/>
        </w:rPr>
        <w:t>55bp</w:t>
      </w:r>
      <w:r>
        <w:rPr>
          <w:color w:val="000000"/>
          <w:sz w:val="24"/>
        </w:rPr>
        <w:t>至</w:t>
      </w:r>
      <w:r>
        <w:rPr>
          <w:color w:val="000000"/>
          <w:sz w:val="24"/>
        </w:rPr>
        <w:t>3.68%</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策略层面，本基金重点关注短久期信用债的配置价值，保持组合流动性。积极关注新股发行规则的微调，参与一级市场权益投资，同时也关注二级市场的投资机会，努力为持有人赚取回报。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2016</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日，交银优择回报灵活配置混合</w:t>
      </w:r>
      <w:r w:rsidRPr="001358D2">
        <w:rPr>
          <w:color w:val="000000"/>
          <w:sz w:val="24"/>
        </w:rPr>
        <w:t>A</w:t>
      </w:r>
      <w:r w:rsidRPr="001358D2">
        <w:rPr>
          <w:color w:val="000000"/>
          <w:sz w:val="24"/>
        </w:rPr>
        <w:t>份额净值为</w:t>
      </w:r>
      <w:r w:rsidRPr="001358D2">
        <w:rPr>
          <w:color w:val="000000"/>
          <w:sz w:val="24"/>
        </w:rPr>
        <w:t>1.022</w:t>
      </w:r>
      <w:r w:rsidRPr="001358D2">
        <w:rPr>
          <w:color w:val="000000"/>
          <w:sz w:val="24"/>
        </w:rPr>
        <w:t>元，本报告期份额净值增长率为</w:t>
      </w:r>
      <w:r w:rsidRPr="001358D2">
        <w:rPr>
          <w:color w:val="000000"/>
          <w:sz w:val="24"/>
        </w:rPr>
        <w:t>2.20%</w:t>
      </w:r>
      <w:r w:rsidRPr="001358D2">
        <w:rPr>
          <w:color w:val="000000"/>
          <w:sz w:val="24"/>
        </w:rPr>
        <w:t>，同期业绩比较基准增长率为</w:t>
      </w:r>
      <w:r w:rsidRPr="001358D2">
        <w:rPr>
          <w:color w:val="000000"/>
          <w:sz w:val="24"/>
        </w:rPr>
        <w:t>1.88%</w:t>
      </w:r>
      <w:r w:rsidRPr="001358D2">
        <w:rPr>
          <w:color w:val="000000"/>
          <w:sz w:val="24"/>
        </w:rPr>
        <w:t>；交银优择回报灵活配置混合</w:t>
      </w:r>
      <w:r w:rsidRPr="001358D2">
        <w:rPr>
          <w:color w:val="000000"/>
          <w:sz w:val="24"/>
        </w:rPr>
        <w:t>C</w:t>
      </w:r>
      <w:r w:rsidRPr="001358D2">
        <w:rPr>
          <w:color w:val="000000"/>
          <w:sz w:val="24"/>
        </w:rPr>
        <w:t>份额净值为</w:t>
      </w:r>
      <w:r w:rsidRPr="001358D2">
        <w:rPr>
          <w:color w:val="000000"/>
          <w:sz w:val="24"/>
        </w:rPr>
        <w:t>1.021</w:t>
      </w:r>
      <w:r w:rsidRPr="001358D2">
        <w:rPr>
          <w:color w:val="000000"/>
          <w:sz w:val="24"/>
        </w:rPr>
        <w:t>元，本报告期份额净值增长率为</w:t>
      </w:r>
      <w:r w:rsidRPr="001358D2">
        <w:rPr>
          <w:color w:val="000000"/>
          <w:sz w:val="24"/>
        </w:rPr>
        <w:t>2.10%</w:t>
      </w:r>
      <w:r w:rsidRPr="001358D2">
        <w:rPr>
          <w:color w:val="000000"/>
          <w:sz w:val="24"/>
        </w:rPr>
        <w:t>，同期业绩比较</w:t>
      </w:r>
      <w:r w:rsidRPr="001358D2">
        <w:rPr>
          <w:color w:val="000000"/>
          <w:sz w:val="24"/>
        </w:rPr>
        <w:lastRenderedPageBreak/>
        <w:t>基准增长率为</w:t>
      </w:r>
      <w:r w:rsidRPr="001358D2">
        <w:rPr>
          <w:color w:val="000000"/>
          <w:sz w:val="24"/>
        </w:rPr>
        <w:t>1.88%</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3" w:name="_Toc225498259"/>
      <w:bookmarkStart w:id="34"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3"/>
      <w:bookmarkEnd w:id="34"/>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2017</w:t>
      </w:r>
      <w:r w:rsidRPr="001358D2">
        <w:rPr>
          <w:color w:val="000000"/>
          <w:sz w:val="24"/>
        </w:rPr>
        <w:t>年，房地产对经济增长的拉动变化或为短期经济增长预期的最关键变量，</w:t>
      </w:r>
      <w:r w:rsidRPr="001358D2">
        <w:rPr>
          <w:color w:val="000000"/>
          <w:sz w:val="24"/>
        </w:rPr>
        <w:t>CPI</w:t>
      </w:r>
      <w:r w:rsidRPr="001358D2">
        <w:rPr>
          <w:color w:val="000000"/>
          <w:sz w:val="24"/>
        </w:rPr>
        <w:t>中枢或有所上行，基本面对债市可能出现的负面影响仍待释放。目前资金面高度依赖央行政策工具投放节奏的状况可能仍将延续，货币政策回归稳健中性后关注央行操作力度和节奏。防控金融风险重要性进一步提高后，大资管行业监管动态需保持关注。股票方面，保持审慎、灵活，积极关注一级市场动态及规则微调。债券方面，保持流动性和久期谨慎的前提下关注交易窗口，同时特别重视信用风险。</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5"/>
      <w:bookmarkEnd w:id="36"/>
      <w:bookmarkEnd w:id="37"/>
    </w:p>
    <w:p w:rsidR="008B588E" w:rsidRDefault="00ED7A4E">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B588E" w:rsidRDefault="00ED7A4E">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8"/>
      <w:bookmarkEnd w:id="39"/>
      <w:bookmarkEnd w:id="40"/>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lastRenderedPageBreak/>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作为本基金的托管人，中信银行严格遵守了《证券投资基金法》及其他有关法律法规、基金合同和托管协议的规定，对交银施罗德优择回报灵活配置混合型证券投资基金</w:t>
      </w:r>
      <w:r w:rsidRPr="005A1E76">
        <w:rPr>
          <w:color w:val="000000"/>
          <w:sz w:val="24"/>
        </w:rPr>
        <w:t>2016</w:t>
      </w:r>
      <w:r w:rsidRPr="005A1E76">
        <w:rPr>
          <w:color w:val="000000"/>
          <w:sz w:val="24"/>
        </w:rPr>
        <w:t>年度基金的投资运作，进行了认真、独立的会计核算和必要的投资监督，认真履行了托管人的义务，不存在任何损害基金份额持有人利益的行为。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优择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德优择回报灵活配置混合型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交银施罗德优择回报灵活配置混合型证券投资基金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sidRPr="003C6BFD">
        <w:rPr>
          <w:color w:val="000000"/>
          <w:sz w:val="24"/>
        </w:rPr>
        <w:t>4</w:t>
      </w:r>
      <w:r w:rsidRPr="003C6BFD">
        <w:rPr>
          <w:color w:val="000000"/>
          <w:sz w:val="24"/>
        </w:rPr>
        <w:t>月</w:t>
      </w:r>
      <w:r w:rsidRPr="003C6BFD">
        <w:rPr>
          <w:color w:val="000000"/>
          <w:sz w:val="24"/>
        </w:rPr>
        <w:t>22</w:t>
      </w:r>
      <w:r w:rsidRPr="003C6BFD">
        <w:rPr>
          <w:color w:val="000000"/>
          <w:sz w:val="24"/>
        </w:rPr>
        <w:t>日（基金合同生效日）至</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00BD161B">
        <w:rPr>
          <w:rFonts w:hint="eastAsia"/>
          <w:color w:val="000000"/>
          <w:sz w:val="24"/>
        </w:rPr>
        <w:t>止期间</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20147</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交银施罗德优择回报灵活配置混合型证券投资基金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2016</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62"/>
      </w:tblGrid>
      <w:tr w:rsidR="00283BCC" w:rsidRPr="008B2C7A" w:rsidTr="00283BCC">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283BCC" w:rsidRPr="008B2C7A" w:rsidTr="00283BCC">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283BCC" w:rsidRPr="008B2C7A" w:rsidTr="00283BCC">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6,471,559.63</w:t>
            </w:r>
          </w:p>
        </w:tc>
      </w:tr>
      <w:tr w:rsidR="00283BCC" w:rsidRPr="008B2C7A" w:rsidTr="00283BCC">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26,663.98</w:t>
            </w:r>
          </w:p>
        </w:tc>
      </w:tr>
      <w:tr w:rsidR="00283BCC" w:rsidRPr="008B2C7A" w:rsidTr="00283BCC">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40,514.11</w:t>
            </w:r>
          </w:p>
        </w:tc>
      </w:tr>
      <w:tr w:rsidR="00283BCC" w:rsidRPr="008B2C7A" w:rsidTr="00283BCC">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499,704,435.13</w:t>
            </w:r>
          </w:p>
        </w:tc>
      </w:tr>
      <w:tr w:rsidR="00283BCC" w:rsidRPr="008B2C7A" w:rsidTr="00283BCC">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51,171,735.13</w:t>
            </w:r>
          </w:p>
        </w:tc>
      </w:tr>
      <w:tr w:rsidR="00283BCC" w:rsidRPr="008B2C7A" w:rsidTr="00283BCC">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448,532,700.00</w:t>
            </w:r>
          </w:p>
        </w:tc>
      </w:tr>
      <w:tr w:rsidR="00283BCC" w:rsidRPr="008B2C7A" w:rsidTr="00283BCC">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283BCC" w:rsidRPr="008B2C7A" w:rsidTr="00283BC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5,577,930.80</w:t>
            </w:r>
          </w:p>
        </w:tc>
      </w:tr>
      <w:tr w:rsidR="00283BCC" w:rsidRPr="008B2C7A" w:rsidTr="00283BC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511,821,103.65</w:t>
            </w:r>
          </w:p>
        </w:tc>
      </w:tr>
      <w:tr w:rsidR="00283BCC" w:rsidRPr="008B2C7A" w:rsidTr="00283BCC">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283BCC" w:rsidRPr="008B2C7A" w:rsidTr="00283BCC">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p>
        </w:tc>
      </w:tr>
      <w:tr w:rsidR="00283BCC" w:rsidRPr="008B2C7A" w:rsidTr="00283BCC">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259,781.41</w:t>
            </w:r>
          </w:p>
        </w:tc>
      </w:tr>
      <w:tr w:rsidR="00283BCC" w:rsidRPr="008B2C7A" w:rsidTr="00283BC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86,593.82</w:t>
            </w:r>
          </w:p>
        </w:tc>
      </w:tr>
      <w:tr w:rsidR="00283BCC" w:rsidRPr="008B2C7A" w:rsidTr="00283BC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1.24</w:t>
            </w:r>
          </w:p>
        </w:tc>
      </w:tr>
      <w:tr w:rsidR="00283BCC" w:rsidRPr="008B2C7A" w:rsidTr="00283BC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lastRenderedPageBreak/>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63,728.75</w:t>
            </w:r>
          </w:p>
        </w:tc>
      </w:tr>
      <w:tr w:rsidR="00283BCC" w:rsidRPr="008B2C7A" w:rsidTr="00283BC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240,000.00</w:t>
            </w:r>
          </w:p>
        </w:tc>
      </w:tr>
      <w:tr w:rsidR="00283BCC" w:rsidRPr="008B2C7A" w:rsidTr="00283BC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650,105.22</w:t>
            </w:r>
          </w:p>
        </w:tc>
      </w:tr>
      <w:tr w:rsidR="00283BCC" w:rsidRPr="008B2C7A" w:rsidTr="00283BCC">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p>
        </w:tc>
      </w:tr>
      <w:tr w:rsidR="00283BCC" w:rsidRPr="008B2C7A" w:rsidTr="00283BC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500,097,530.33</w:t>
            </w:r>
          </w:p>
        </w:tc>
      </w:tr>
      <w:tr w:rsidR="00283BCC" w:rsidRPr="008B2C7A" w:rsidTr="00283BC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11,073,468.10</w:t>
            </w:r>
          </w:p>
        </w:tc>
      </w:tr>
      <w:tr w:rsidR="00283BCC" w:rsidRPr="008B2C7A" w:rsidTr="00283BC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511,170,998.43</w:t>
            </w:r>
          </w:p>
        </w:tc>
      </w:tr>
      <w:tr w:rsidR="00283BCC" w:rsidRPr="008B2C7A" w:rsidTr="00283BC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511,821,103.65</w:t>
            </w:r>
          </w:p>
        </w:tc>
      </w:tr>
    </w:tbl>
    <w:p w:rsidR="008B588E" w:rsidRDefault="00ED7A4E">
      <w:pPr>
        <w:tabs>
          <w:tab w:val="left" w:pos="426"/>
        </w:tabs>
        <w:spacing w:before="29" w:line="288" w:lineRule="auto"/>
        <w:jc w:val="left"/>
        <w:rPr>
          <w:kern w:val="0"/>
          <w:sz w:val="24"/>
        </w:rPr>
      </w:pPr>
      <w:r>
        <w:rPr>
          <w:rFonts w:hint="eastAsia"/>
          <w:kern w:val="0"/>
          <w:sz w:val="24"/>
        </w:rPr>
        <w:t>注：</w:t>
      </w:r>
      <w:r>
        <w:rPr>
          <w:kern w:val="0"/>
          <w:sz w:val="24"/>
        </w:rPr>
        <w:t>1</w:t>
      </w:r>
      <w:r>
        <w:rPr>
          <w:kern w:val="0"/>
          <w:sz w:val="24"/>
        </w:rPr>
        <w:t>、报告截止日</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1.022</w:t>
      </w:r>
      <w:r>
        <w:rPr>
          <w:kern w:val="0"/>
          <w:sz w:val="24"/>
        </w:rPr>
        <w:t>元，</w:t>
      </w:r>
      <w:r>
        <w:rPr>
          <w:kern w:val="0"/>
          <w:sz w:val="24"/>
        </w:rPr>
        <w:t>C</w:t>
      </w:r>
      <w:r>
        <w:rPr>
          <w:kern w:val="0"/>
          <w:sz w:val="24"/>
        </w:rPr>
        <w:t>类基金份额净值</w:t>
      </w:r>
      <w:r>
        <w:rPr>
          <w:kern w:val="0"/>
          <w:sz w:val="24"/>
        </w:rPr>
        <w:t>1.021</w:t>
      </w:r>
      <w:r>
        <w:rPr>
          <w:kern w:val="0"/>
          <w:sz w:val="24"/>
        </w:rPr>
        <w:t>元，基金份额总额</w:t>
      </w:r>
      <w:r>
        <w:rPr>
          <w:kern w:val="0"/>
          <w:sz w:val="24"/>
        </w:rPr>
        <w:t>500,097,530.33</w:t>
      </w:r>
      <w:r>
        <w:rPr>
          <w:kern w:val="0"/>
          <w:sz w:val="24"/>
        </w:rPr>
        <w:t>份，其中</w:t>
      </w:r>
      <w:r>
        <w:rPr>
          <w:kern w:val="0"/>
          <w:sz w:val="24"/>
        </w:rPr>
        <w:t>A</w:t>
      </w:r>
      <w:r>
        <w:rPr>
          <w:kern w:val="0"/>
          <w:sz w:val="24"/>
        </w:rPr>
        <w:t>类基金份额</w:t>
      </w:r>
      <w:r>
        <w:rPr>
          <w:kern w:val="0"/>
          <w:sz w:val="24"/>
        </w:rPr>
        <w:t>500,090,233.06</w:t>
      </w:r>
      <w:r>
        <w:rPr>
          <w:kern w:val="0"/>
          <w:sz w:val="24"/>
        </w:rPr>
        <w:t>份，</w:t>
      </w:r>
      <w:r>
        <w:rPr>
          <w:kern w:val="0"/>
          <w:sz w:val="24"/>
        </w:rPr>
        <w:t>C</w:t>
      </w:r>
      <w:r>
        <w:rPr>
          <w:kern w:val="0"/>
          <w:sz w:val="24"/>
        </w:rPr>
        <w:t>类基金份额</w:t>
      </w:r>
      <w:r>
        <w:rPr>
          <w:kern w:val="0"/>
          <w:sz w:val="24"/>
        </w:rPr>
        <w:t>7,297.27</w:t>
      </w:r>
      <w:r>
        <w:rPr>
          <w:kern w:val="0"/>
          <w:sz w:val="24"/>
        </w:rPr>
        <w:t>份。</w:t>
      </w:r>
    </w:p>
    <w:p w:rsidR="001A59F9" w:rsidRDefault="001A59F9" w:rsidP="00ED7A4E">
      <w:pPr>
        <w:tabs>
          <w:tab w:val="left" w:pos="426"/>
        </w:tabs>
        <w:spacing w:before="29" w:line="288" w:lineRule="auto"/>
        <w:ind w:firstLineChars="200" w:firstLine="480"/>
        <w:jc w:val="left"/>
        <w:rPr>
          <w:kern w:val="0"/>
          <w:sz w:val="24"/>
        </w:rPr>
      </w:pPr>
      <w:r w:rsidRPr="00E25C2A">
        <w:rPr>
          <w:kern w:val="0"/>
          <w:sz w:val="24"/>
        </w:rPr>
        <w:t>2</w:t>
      </w:r>
      <w:r w:rsidRPr="00E25C2A">
        <w:rPr>
          <w:kern w:val="0"/>
          <w:sz w:val="24"/>
        </w:rPr>
        <w:t>、本财务报表的实际编制期间为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w:t>
      </w:r>
      <w:r w:rsidRPr="00E25C2A">
        <w:rPr>
          <w:kern w:val="0"/>
          <w:sz w:val="24"/>
        </w:rPr>
        <w:t>(</w:t>
      </w:r>
      <w:r w:rsidRPr="00E25C2A">
        <w:rPr>
          <w:kern w:val="0"/>
          <w:sz w:val="24"/>
        </w:rPr>
        <w:t>基金合同生效日</w:t>
      </w:r>
      <w:r w:rsidRPr="00E25C2A">
        <w:rPr>
          <w:kern w:val="0"/>
          <w:sz w:val="24"/>
        </w:rPr>
        <w:t>)</w:t>
      </w:r>
      <w:r w:rsidRPr="00E25C2A">
        <w:rPr>
          <w:kern w:val="0"/>
          <w:sz w:val="24"/>
        </w:rPr>
        <w:t>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00ED7A4E">
        <w:rPr>
          <w:kern w:val="0"/>
          <w:sz w:val="24"/>
        </w:rPr>
        <w:t>3</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交银施罗德优择回报灵活配置混合型证券投资基金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4</w:t>
      </w:r>
      <w:r w:rsidR="00F64FAD" w:rsidRPr="00D73BCD">
        <w:rPr>
          <w:color w:val="000000"/>
          <w:sz w:val="24"/>
        </w:rPr>
        <w:t>月</w:t>
      </w:r>
      <w:r w:rsidR="00F64FAD" w:rsidRPr="00D73BCD">
        <w:rPr>
          <w:color w:val="000000"/>
          <w:sz w:val="24"/>
        </w:rPr>
        <w:t>22</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75"/>
      </w:tblGrid>
      <w:tr w:rsidR="00283BCC" w:rsidRPr="008B2C7A" w:rsidTr="00283BCC">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75"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4</w:t>
            </w:r>
            <w:r w:rsidRPr="00D73BCD">
              <w:rPr>
                <w:rFonts w:ascii="Times New Roman" w:hAnsi="Times New Roman"/>
                <w:b/>
                <w:color w:val="000000"/>
              </w:rPr>
              <w:t>月</w:t>
            </w:r>
            <w:r w:rsidRPr="00D73BCD">
              <w:rPr>
                <w:rFonts w:ascii="Times New Roman" w:hAnsi="Times New Roman"/>
                <w:b/>
                <w:color w:val="000000"/>
              </w:rPr>
              <w:t>22</w:t>
            </w:r>
            <w:r w:rsidRPr="00D73BCD">
              <w:rPr>
                <w:rFonts w:ascii="Times New Roman" w:hAnsi="Times New Roman"/>
                <w:b/>
                <w:color w:val="000000"/>
              </w:rPr>
              <w:t>日（基金合同生效日）</w:t>
            </w:r>
            <w:r w:rsidRPr="00D73BCD">
              <w:rPr>
                <w:rFonts w:ascii="Times New Roman" w:hAnsi="Times New Roman" w:hint="eastAsia"/>
                <w:b/>
                <w:color w:val="000000"/>
              </w:rPr>
              <w:t>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283BCC" w:rsidRPr="008B2C7A" w:rsidTr="00283BCC">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14,851,361.82</w:t>
            </w:r>
          </w:p>
        </w:tc>
      </w:tr>
      <w:tr w:rsidR="00283BCC" w:rsidRPr="008B2C7A" w:rsidTr="00283BCC">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8,849,015.57</w:t>
            </w:r>
          </w:p>
        </w:tc>
      </w:tr>
      <w:tr w:rsidR="00283BCC" w:rsidRPr="008B2C7A" w:rsidTr="00283BCC">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1,101,968.20</w:t>
            </w:r>
          </w:p>
        </w:tc>
      </w:tr>
      <w:tr w:rsidR="00283BCC" w:rsidRPr="008B2C7A" w:rsidTr="00283BCC">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7,630,297.55</w:t>
            </w:r>
          </w:p>
        </w:tc>
      </w:tr>
      <w:tr w:rsidR="00283BCC" w:rsidRPr="008B2C7A" w:rsidTr="00283BCC">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116,749.82</w:t>
            </w:r>
          </w:p>
        </w:tc>
      </w:tr>
      <w:tr w:rsidR="00283BCC" w:rsidRPr="008B2C7A" w:rsidTr="00283BCC">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lastRenderedPageBreak/>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8,308,302.92</w:t>
            </w:r>
          </w:p>
        </w:tc>
      </w:tr>
      <w:tr w:rsidR="00283BCC" w:rsidRPr="008B2C7A" w:rsidTr="00283BCC">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8,167,474.02</w:t>
            </w:r>
          </w:p>
        </w:tc>
      </w:tr>
      <w:tr w:rsidR="00283BCC" w:rsidRPr="008B2C7A" w:rsidTr="00283BCC">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-271,344.43</w:t>
            </w:r>
          </w:p>
        </w:tc>
      </w:tr>
      <w:tr w:rsidR="00283BCC" w:rsidRPr="008B2C7A" w:rsidTr="00283BCC">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283BCC" w:rsidRPr="008B2C7A" w:rsidTr="00283BCC">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412,173.33</w:t>
            </w:r>
          </w:p>
        </w:tc>
      </w:tr>
      <w:tr w:rsidR="00283BCC" w:rsidRPr="008B2C7A" w:rsidTr="00283BCC">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-2,306,002.32</w:t>
            </w:r>
          </w:p>
        </w:tc>
      </w:tr>
      <w:tr w:rsidR="00283BCC" w:rsidRPr="008B2C7A" w:rsidTr="00283BC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45.65</w:t>
            </w:r>
          </w:p>
        </w:tc>
      </w:tr>
      <w:tr w:rsidR="00283BCC" w:rsidRPr="008B2C7A" w:rsidTr="00283BCC">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3,778,111.81</w:t>
            </w:r>
          </w:p>
        </w:tc>
      </w:tr>
      <w:tr w:rsidR="00283BCC" w:rsidRPr="008B2C7A" w:rsidTr="00283BC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2,103,722.91</w:t>
            </w:r>
          </w:p>
        </w:tc>
      </w:tr>
      <w:tr w:rsidR="00283BCC" w:rsidRPr="008B2C7A" w:rsidTr="00283BC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701,241.06</w:t>
            </w:r>
          </w:p>
        </w:tc>
      </w:tr>
      <w:tr w:rsidR="00283BCC" w:rsidRPr="008B2C7A" w:rsidTr="00283BC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9.08</w:t>
            </w:r>
          </w:p>
        </w:tc>
      </w:tr>
      <w:tr w:rsidR="00283BCC" w:rsidRPr="008B2C7A" w:rsidTr="00283BC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259,522.10</w:t>
            </w:r>
          </w:p>
        </w:tc>
      </w:tr>
      <w:tr w:rsidR="00283BCC" w:rsidRPr="008B2C7A" w:rsidTr="00283BC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450,293.05</w:t>
            </w:r>
          </w:p>
        </w:tc>
      </w:tr>
      <w:tr w:rsidR="00283BCC" w:rsidRPr="008B2C7A" w:rsidTr="00283BCC">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450,293.05</w:t>
            </w:r>
          </w:p>
        </w:tc>
      </w:tr>
      <w:tr w:rsidR="00283BCC" w:rsidRPr="008B2C7A" w:rsidTr="00283BC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263,323.61</w:t>
            </w:r>
          </w:p>
        </w:tc>
      </w:tr>
      <w:tr w:rsidR="00283BCC" w:rsidRPr="008B2C7A" w:rsidTr="00283BCC">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11,073,250.01</w:t>
            </w:r>
          </w:p>
        </w:tc>
      </w:tr>
      <w:tr w:rsidR="00283BCC" w:rsidRPr="008B2C7A" w:rsidTr="00283BCC">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283BCC" w:rsidRPr="008B2C7A" w:rsidTr="00283BCC">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11,073,250.01</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交银施罗德优择回报灵活配置混合型证券投资基金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4</w:t>
      </w:r>
      <w:r w:rsidR="00F64FAD" w:rsidRPr="00D73BCD">
        <w:rPr>
          <w:color w:val="000000"/>
          <w:sz w:val="24"/>
        </w:rPr>
        <w:t>月</w:t>
      </w:r>
      <w:r w:rsidR="00F64FAD" w:rsidRPr="00D73BCD">
        <w:rPr>
          <w:color w:val="000000"/>
          <w:sz w:val="24"/>
        </w:rPr>
        <w:t>22</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4</w:t>
            </w:r>
            <w:r w:rsidRPr="009005D8">
              <w:rPr>
                <w:rFonts w:ascii="Times New Roman" w:hAnsi="Times New Roman"/>
                <w:b/>
                <w:color w:val="000000"/>
                <w:kern w:val="2"/>
              </w:rPr>
              <w:t>月</w:t>
            </w:r>
            <w:r w:rsidRPr="009005D8">
              <w:rPr>
                <w:rFonts w:ascii="Times New Roman" w:hAnsi="Times New Roman"/>
                <w:b/>
                <w:color w:val="000000"/>
                <w:kern w:val="2"/>
              </w:rPr>
              <w:t>22</w:t>
            </w:r>
            <w:r w:rsidRPr="009005D8">
              <w:rPr>
                <w:rFonts w:ascii="Times New Roman" w:hAnsi="Times New Roman"/>
                <w:b/>
                <w:color w:val="000000"/>
                <w:kern w:val="2"/>
              </w:rPr>
              <w:t>日（基金合同生效日）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w:t>
            </w:r>
            <w:r w:rsidRPr="009058BA">
              <w:rPr>
                <w:rFonts w:hint="eastAsia"/>
                <w:color w:val="000000"/>
                <w:sz w:val="24"/>
              </w:rPr>
              <w:lastRenderedPageBreak/>
              <w:t>（基金净值）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lastRenderedPageBreak/>
              <w:t>500,085,413.82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500,085,413.82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11,073,250.01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11,073,250.01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12,116.51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218.09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12,334.60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29,125.31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525.47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29,650.78</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-17,008.80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-307.38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-17,316.18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500,097,530.33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11,073,468.10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511,170,998.43</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8B588E" w:rsidRDefault="00ED7A4E">
      <w:pPr>
        <w:spacing w:before="29" w:line="288" w:lineRule="auto"/>
        <w:ind w:firstLineChars="200" w:firstLine="480"/>
        <w:rPr>
          <w:color w:val="000000"/>
          <w:sz w:val="24"/>
        </w:rPr>
      </w:pPr>
      <w:r>
        <w:rPr>
          <w:color w:val="000000"/>
          <w:sz w:val="24"/>
        </w:rPr>
        <w:t>交银施罗德优择回报灵活配置混合型证券投资基金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[2016]393</w:t>
      </w:r>
      <w:r>
        <w:rPr>
          <w:color w:val="000000"/>
          <w:sz w:val="24"/>
        </w:rPr>
        <w:t>号《关于准予交银施罗德优择回报灵活配置混合型证券投资基金注册的批复》核准，由交银施罗德基金管理有限公司依照《中华人民共和国证券投资基金法》和《交银施罗德优择回报灵活配置混合型证券投资基金基金合同》负责公开募集。本基金为契约型开放式，存续期限不定，首次设立募集不包括认购资金利息共募集人民币</w:t>
      </w:r>
      <w:r>
        <w:rPr>
          <w:color w:val="000000"/>
          <w:sz w:val="24"/>
        </w:rPr>
        <w:t>500,040,409.16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459</w:t>
      </w:r>
      <w:r>
        <w:rPr>
          <w:color w:val="000000"/>
          <w:sz w:val="24"/>
        </w:rPr>
        <w:t>号验资报告予以验证。经向中国证监会备案，《交银施罗德优择回报灵活配置混合型证券投资基金基金合同》于</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日正式生效，基金合同生效日的基金份额总额为</w:t>
      </w:r>
      <w:r>
        <w:rPr>
          <w:color w:val="000000"/>
          <w:sz w:val="24"/>
        </w:rPr>
        <w:t>500,085,413.82</w:t>
      </w:r>
      <w:r>
        <w:rPr>
          <w:color w:val="000000"/>
          <w:sz w:val="24"/>
        </w:rPr>
        <w:t>份基金份额，其中认购资金利息折合</w:t>
      </w:r>
      <w:r>
        <w:rPr>
          <w:color w:val="000000"/>
          <w:sz w:val="24"/>
        </w:rPr>
        <w:t>45,004.66</w:t>
      </w:r>
      <w:r>
        <w:rPr>
          <w:color w:val="000000"/>
          <w:sz w:val="24"/>
        </w:rPr>
        <w:t>份基金份额。本基金的基金管理人为交银施罗德基金管理有限公司，基金托管人为中信银行股份有限公司。</w:t>
      </w:r>
    </w:p>
    <w:p w:rsidR="008B588E" w:rsidRDefault="00ED7A4E">
      <w:pPr>
        <w:spacing w:before="29" w:line="288" w:lineRule="auto"/>
        <w:ind w:firstLineChars="200" w:firstLine="480"/>
        <w:rPr>
          <w:color w:val="000000"/>
          <w:sz w:val="24"/>
        </w:rPr>
      </w:pPr>
      <w:r>
        <w:rPr>
          <w:color w:val="000000"/>
          <w:sz w:val="24"/>
        </w:rPr>
        <w:t>根据《交银施罗德优择回报灵活配置混合型证券投资基金基金合同》和《交银施罗德优择回报灵活配置混合型证券投资基金招募说明书》，本基金根据认购</w:t>
      </w:r>
      <w:r>
        <w:rPr>
          <w:color w:val="000000"/>
          <w:sz w:val="24"/>
        </w:rPr>
        <w:t>/</w:t>
      </w:r>
      <w:r>
        <w:rPr>
          <w:color w:val="000000"/>
          <w:sz w:val="24"/>
        </w:rPr>
        <w:t>申购费用、赎</w:t>
      </w:r>
      <w:r>
        <w:rPr>
          <w:color w:val="000000"/>
          <w:sz w:val="24"/>
        </w:rPr>
        <w:lastRenderedPageBreak/>
        <w:t>回费用及销售服务费收取方式的不同，将基金份额分为不同的类别。在投资人认购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申购费用、赎回时收取赎回费用的，且不从本类别基金资产中计提销售服务费的基金份额，称为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申购费用、赎回时收取赎回费用，且从本类别基金资产中计提销售服务费的基金份额，称为</w:t>
      </w:r>
      <w:r>
        <w:rPr>
          <w:color w:val="000000"/>
          <w:sz w:val="24"/>
        </w:rPr>
        <w:t>C</w:t>
      </w:r>
      <w:r>
        <w:rPr>
          <w:color w:val="000000"/>
          <w:sz w:val="24"/>
        </w:rPr>
        <w:t>类基金份额。本基金</w:t>
      </w:r>
      <w:r>
        <w:rPr>
          <w:color w:val="000000"/>
          <w:sz w:val="24"/>
        </w:rPr>
        <w:t>A</w:t>
      </w:r>
      <w:r>
        <w:rPr>
          <w:color w:val="000000"/>
          <w:sz w:val="24"/>
        </w:rPr>
        <w:t>类和</w:t>
      </w:r>
      <w:r>
        <w:rPr>
          <w:color w:val="000000"/>
          <w:sz w:val="24"/>
        </w:rPr>
        <w:t>C</w:t>
      </w:r>
      <w:r>
        <w:rPr>
          <w:color w:val="000000"/>
          <w:sz w:val="24"/>
        </w:rPr>
        <w:t>类两种收费模式并存，各类基金份额将分别设置对应的基金代码并分别计算基金份额净值。投资人可自由选择（认）申购某一类别的基金份额，但各类别基金份额之间不能相互转换。</w:t>
      </w:r>
    </w:p>
    <w:p w:rsidR="008B588E" w:rsidRDefault="00ED7A4E">
      <w:pPr>
        <w:spacing w:before="29" w:line="288" w:lineRule="auto"/>
        <w:ind w:firstLineChars="200" w:firstLine="480"/>
        <w:rPr>
          <w:color w:val="000000"/>
          <w:sz w:val="24"/>
        </w:rPr>
      </w:pPr>
      <w:r>
        <w:rPr>
          <w:color w:val="000000"/>
          <w:sz w:val="24"/>
        </w:rPr>
        <w:t>根据《中华人民共和国证券投资基金法》和《交银施罗德优择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w:t>
      </w:r>
      <w:r>
        <w:rPr>
          <w:color w:val="000000"/>
          <w:sz w:val="24"/>
        </w:rPr>
        <w:t>0%-95%</w:t>
      </w:r>
      <w:r>
        <w:rPr>
          <w:color w:val="000000"/>
          <w:sz w:val="24"/>
        </w:rPr>
        <w:t>，股票资产按照基金所持有的股票市值以及买入、卖出股指期货合约价值合计（轧差计算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2017</w:t>
      </w:r>
      <w:r w:rsidRPr="00592B92">
        <w:rPr>
          <w:color w:val="000000"/>
          <w:sz w:val="24"/>
        </w:rPr>
        <w:t>年</w:t>
      </w:r>
      <w:r w:rsidRPr="00592B92">
        <w:rPr>
          <w:color w:val="000000"/>
          <w:sz w:val="24"/>
        </w:rPr>
        <w:t>3</w:t>
      </w:r>
      <w:r w:rsidRPr="00592B92">
        <w:rPr>
          <w:color w:val="000000"/>
          <w:sz w:val="24"/>
        </w:rPr>
        <w:t>月</w:t>
      </w:r>
      <w:r w:rsidRPr="00592B92">
        <w:rPr>
          <w:color w:val="000000"/>
          <w:sz w:val="24"/>
        </w:rPr>
        <w:t>24</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本基金的财务报表按照财政部于</w:t>
      </w:r>
      <w:r w:rsidRPr="00592B92">
        <w:rPr>
          <w:color w:val="000000"/>
          <w:sz w:val="24"/>
        </w:rPr>
        <w:t>2006</w:t>
      </w:r>
      <w:r w:rsidRPr="00592B92">
        <w:rPr>
          <w:color w:val="000000"/>
          <w:sz w:val="24"/>
        </w:rPr>
        <w:t>年</w:t>
      </w:r>
      <w:r w:rsidRPr="00592B92">
        <w:rPr>
          <w:color w:val="000000"/>
          <w:sz w:val="24"/>
        </w:rPr>
        <w:t>2</w:t>
      </w:r>
      <w:r w:rsidRPr="00592B92">
        <w:rPr>
          <w:color w:val="000000"/>
          <w:sz w:val="24"/>
        </w:rPr>
        <w:t>月</w:t>
      </w:r>
      <w:r w:rsidRPr="00592B92">
        <w:rPr>
          <w:color w:val="000000"/>
          <w:sz w:val="24"/>
        </w:rPr>
        <w:t>15</w:t>
      </w:r>
      <w:r w:rsidRPr="00592B92">
        <w:rPr>
          <w:color w:val="000000"/>
          <w:sz w:val="24"/>
        </w:rPr>
        <w:t>日及以后期间颁布的《企业会计准则－基本准则》、各项具体会计准则及相关规定</w:t>
      </w:r>
      <w:r w:rsidRPr="00592B92">
        <w:rPr>
          <w:color w:val="000000"/>
          <w:sz w:val="24"/>
        </w:rPr>
        <w:t>(</w:t>
      </w:r>
      <w:r w:rsidRPr="00592B92">
        <w:rPr>
          <w:color w:val="000000"/>
          <w:sz w:val="24"/>
        </w:rPr>
        <w:t>以下合称</w:t>
      </w:r>
      <w:r w:rsidRPr="00592B92">
        <w:rPr>
          <w:color w:val="000000"/>
          <w:sz w:val="24"/>
        </w:rPr>
        <w:t>“</w:t>
      </w:r>
      <w:r w:rsidRPr="00592B92">
        <w:rPr>
          <w:color w:val="000000"/>
          <w:sz w:val="24"/>
        </w:rPr>
        <w:t>企业会计准则</w:t>
      </w:r>
      <w:r w:rsidRPr="00592B92">
        <w:rPr>
          <w:color w:val="000000"/>
          <w:sz w:val="24"/>
        </w:rPr>
        <w:t>”)</w:t>
      </w:r>
      <w:r w:rsidRPr="00592B92">
        <w:rPr>
          <w:color w:val="000000"/>
          <w:sz w:val="24"/>
        </w:rPr>
        <w:t>、中国证监会颁布的《证券投资基金信息披露</w:t>
      </w:r>
      <w:r w:rsidRPr="00592B92">
        <w:rPr>
          <w:color w:val="000000"/>
          <w:sz w:val="24"/>
        </w:rPr>
        <w:t>XBRL</w:t>
      </w:r>
      <w:r w:rsidRPr="00592B92">
        <w:rPr>
          <w:color w:val="000000"/>
          <w:sz w:val="24"/>
        </w:rPr>
        <w:t>模板第</w:t>
      </w:r>
      <w:r w:rsidRPr="00592B92">
        <w:rPr>
          <w:color w:val="000000"/>
          <w:sz w:val="24"/>
        </w:rPr>
        <w:t>3</w:t>
      </w:r>
      <w:r w:rsidRPr="00592B92">
        <w:rPr>
          <w:color w:val="000000"/>
          <w:sz w:val="24"/>
        </w:rPr>
        <w:t>号</w:t>
      </w:r>
      <w:r w:rsidRPr="00592B92">
        <w:rPr>
          <w:color w:val="000000"/>
          <w:sz w:val="24"/>
        </w:rPr>
        <w:t>&lt;</w:t>
      </w:r>
      <w:r w:rsidRPr="00592B92">
        <w:rPr>
          <w:color w:val="000000"/>
          <w:sz w:val="24"/>
        </w:rPr>
        <w:t>年度报告和半年度报告</w:t>
      </w:r>
      <w:r w:rsidRPr="00592B92">
        <w:rPr>
          <w:color w:val="000000"/>
          <w:sz w:val="24"/>
        </w:rPr>
        <w:t>&gt;</w:t>
      </w:r>
      <w:r w:rsidRPr="00592B92">
        <w:rPr>
          <w:color w:val="000000"/>
          <w:sz w:val="24"/>
        </w:rPr>
        <w:t>》、中国证券投资基金业协会</w:t>
      </w:r>
      <w:r w:rsidRPr="00592B92">
        <w:rPr>
          <w:color w:val="000000"/>
          <w:sz w:val="24"/>
        </w:rPr>
        <w:t>(</w:t>
      </w:r>
      <w:r w:rsidRPr="00592B92">
        <w:rPr>
          <w:color w:val="000000"/>
          <w:sz w:val="24"/>
        </w:rPr>
        <w:t>以下简称</w:t>
      </w:r>
      <w:r w:rsidRPr="00592B92">
        <w:rPr>
          <w:color w:val="000000"/>
          <w:sz w:val="24"/>
        </w:rPr>
        <w:t>“</w:t>
      </w:r>
      <w:r w:rsidRPr="00592B92">
        <w:rPr>
          <w:color w:val="000000"/>
          <w:sz w:val="24"/>
        </w:rPr>
        <w:t>中国基金业协会</w:t>
      </w:r>
      <w:r w:rsidRPr="00592B92">
        <w:rPr>
          <w:color w:val="000000"/>
          <w:sz w:val="24"/>
        </w:rPr>
        <w:t>”)</w:t>
      </w:r>
      <w:r w:rsidRPr="00592B92">
        <w:rPr>
          <w:color w:val="000000"/>
          <w:sz w:val="24"/>
        </w:rPr>
        <w:t>颁布的《证券投资基金会计核算业务指引》、《交银施罗德优择回报灵活配置混合型证券投资基金基金合同》和在财务报表附注</w:t>
      </w:r>
      <w:r w:rsidRPr="00592B92">
        <w:rPr>
          <w:color w:val="000000"/>
          <w:sz w:val="24"/>
        </w:rPr>
        <w:t>7.4.4</w:t>
      </w:r>
      <w:r w:rsidRPr="00592B92">
        <w:rPr>
          <w:color w:val="000000"/>
          <w:sz w:val="24"/>
        </w:rPr>
        <w:t>所列示的中国证监会、中国基金业协会发布的有关规定及允许的基金行业实务操作编制。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2016</w:t>
      </w:r>
      <w:r w:rsidRPr="00592B92">
        <w:rPr>
          <w:color w:val="000000"/>
          <w:sz w:val="24"/>
        </w:rPr>
        <w:t>年</w:t>
      </w:r>
      <w:r w:rsidRPr="00592B92">
        <w:rPr>
          <w:color w:val="000000"/>
          <w:sz w:val="24"/>
        </w:rPr>
        <w:t>4</w:t>
      </w:r>
      <w:r w:rsidRPr="00592B92">
        <w:rPr>
          <w:color w:val="000000"/>
          <w:sz w:val="24"/>
        </w:rPr>
        <w:t>月</w:t>
      </w:r>
      <w:r w:rsidRPr="00592B92">
        <w:rPr>
          <w:color w:val="000000"/>
          <w:sz w:val="24"/>
        </w:rPr>
        <w:t>22</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日止期间财务报表符</w:t>
      </w:r>
      <w:r w:rsidRPr="00592B92">
        <w:rPr>
          <w:color w:val="000000"/>
          <w:sz w:val="24"/>
        </w:rPr>
        <w:lastRenderedPageBreak/>
        <w:t>合企业会计准则的要求，真实、完整地反映了本基金</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2016</w:t>
      </w:r>
      <w:r w:rsidRPr="00592B92">
        <w:rPr>
          <w:color w:val="000000"/>
          <w:sz w:val="24"/>
        </w:rPr>
        <w:t>年</w:t>
      </w:r>
      <w:r w:rsidRPr="00592B92">
        <w:rPr>
          <w:color w:val="000000"/>
          <w:sz w:val="24"/>
        </w:rPr>
        <w:t>4</w:t>
      </w:r>
      <w:r w:rsidRPr="00592B92">
        <w:rPr>
          <w:color w:val="000000"/>
          <w:sz w:val="24"/>
        </w:rPr>
        <w:t>月</w:t>
      </w:r>
      <w:r w:rsidRPr="00592B92">
        <w:rPr>
          <w:color w:val="000000"/>
          <w:sz w:val="24"/>
        </w:rPr>
        <w:t>22</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重要会计政策和会计估计</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7.4.4.1</w:t>
      </w:r>
      <w:r w:rsidRPr="00C2179A">
        <w:rPr>
          <w:rFonts w:ascii="Times New Roman" w:hAnsi="Times New Roman"/>
          <w:kern w:val="0"/>
          <w:szCs w:val="24"/>
        </w:rPr>
        <w:t>会计年度</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本基金会计年度为公历</w:t>
      </w:r>
      <w:r w:rsidRPr="00592B92">
        <w:rPr>
          <w:color w:val="000000"/>
          <w:sz w:val="24"/>
        </w:rPr>
        <w:t>1</w:t>
      </w:r>
      <w:r w:rsidRPr="00592B92">
        <w:rPr>
          <w:color w:val="000000"/>
          <w:sz w:val="24"/>
        </w:rPr>
        <w:t>月</w:t>
      </w:r>
      <w:r w:rsidRPr="00592B92">
        <w:rPr>
          <w:color w:val="000000"/>
          <w:sz w:val="24"/>
        </w:rPr>
        <w:t>1</w:t>
      </w:r>
      <w:r w:rsidRPr="00592B92">
        <w:rPr>
          <w:color w:val="000000"/>
          <w:sz w:val="24"/>
        </w:rPr>
        <w:t>日起至</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日止。本期财务报表的实际编制期间为</w:t>
      </w:r>
      <w:r w:rsidRPr="00592B92">
        <w:rPr>
          <w:color w:val="000000"/>
          <w:sz w:val="24"/>
        </w:rPr>
        <w:t>2016</w:t>
      </w:r>
      <w:r w:rsidRPr="00592B92">
        <w:rPr>
          <w:color w:val="000000"/>
          <w:sz w:val="24"/>
        </w:rPr>
        <w:t>年</w:t>
      </w:r>
      <w:r w:rsidRPr="00592B92">
        <w:rPr>
          <w:color w:val="000000"/>
          <w:sz w:val="24"/>
        </w:rPr>
        <w:t>4</w:t>
      </w:r>
      <w:r w:rsidRPr="00592B92">
        <w:rPr>
          <w:color w:val="000000"/>
          <w:sz w:val="24"/>
        </w:rPr>
        <w:t>月</w:t>
      </w:r>
      <w:r w:rsidRPr="00592B92">
        <w:rPr>
          <w:color w:val="000000"/>
          <w:sz w:val="24"/>
        </w:rPr>
        <w:t>22</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7.4.4.2 </w:t>
      </w:r>
      <w:r w:rsidRPr="00C2179A">
        <w:rPr>
          <w:rFonts w:ascii="Times New Roman" w:hAnsi="Times New Roman"/>
          <w:kern w:val="0"/>
          <w:szCs w:val="24"/>
        </w:rPr>
        <w:t>记账本位币</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本基金的记账本位币为人民币。</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7.4.4.3 </w:t>
      </w:r>
      <w:r w:rsidRPr="00C2179A">
        <w:rPr>
          <w:rFonts w:ascii="Times New Roman" w:hAnsi="Times New Roman"/>
          <w:kern w:val="0"/>
          <w:szCs w:val="24"/>
        </w:rPr>
        <w:t>金融资产和金融负债的分类</w:t>
      </w:r>
    </w:p>
    <w:p w:rsidR="008B588E" w:rsidRDefault="00ED7A4E">
      <w:pPr>
        <w:spacing w:before="29" w:line="288" w:lineRule="auto"/>
        <w:ind w:firstLineChars="200" w:firstLine="480"/>
        <w:rPr>
          <w:color w:val="000000"/>
          <w:sz w:val="24"/>
        </w:rPr>
      </w:pPr>
      <w:r>
        <w:rPr>
          <w:color w:val="000000"/>
          <w:sz w:val="24"/>
        </w:rPr>
        <w:t>(1)</w:t>
      </w:r>
      <w:r>
        <w:rPr>
          <w:color w:val="000000"/>
          <w:sz w:val="24"/>
        </w:rPr>
        <w:t>金融资产的分类</w:t>
      </w:r>
    </w:p>
    <w:p w:rsidR="008B588E" w:rsidRDefault="00ED7A4E">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B588E" w:rsidRDefault="00ED7A4E">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8B588E" w:rsidRDefault="00ED7A4E">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B588E" w:rsidRDefault="00ED7A4E">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76649F" w:rsidRDefault="001A59F9" w:rsidP="0076649F">
      <w:pPr>
        <w:spacing w:before="29" w:line="288" w:lineRule="auto"/>
        <w:ind w:firstLineChars="200" w:firstLine="480"/>
        <w:rPr>
          <w:color w:val="000000"/>
          <w:sz w:val="24"/>
        </w:rPr>
      </w:pPr>
      <w:r w:rsidRPr="0076649F">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7.4.4.4 </w:t>
      </w:r>
      <w:r w:rsidRPr="00C2179A">
        <w:rPr>
          <w:rFonts w:ascii="Times New Roman" w:hAnsi="Times New Roman"/>
          <w:kern w:val="0"/>
          <w:szCs w:val="24"/>
        </w:rPr>
        <w:t>金融资产和金融负债的初始确认、后续计量和终止确认</w:t>
      </w:r>
    </w:p>
    <w:p w:rsidR="008B588E" w:rsidRDefault="00ED7A4E">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w:t>
      </w:r>
      <w:r>
        <w:rPr>
          <w:color w:val="000000"/>
          <w:sz w:val="24"/>
        </w:rPr>
        <w:lastRenderedPageBreak/>
        <w:t>至购买日止的利息，单独确认为应收项目。应收款项和其他金融负债的相关交易费用计入初始确认金额。</w:t>
      </w:r>
    </w:p>
    <w:p w:rsidR="008B588E" w:rsidRDefault="00ED7A4E">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8B588E" w:rsidRDefault="00ED7A4E">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8B588E" w:rsidRDefault="00ED7A4E">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B588E" w:rsidRDefault="00ED7A4E">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76649F" w:rsidRDefault="001A59F9" w:rsidP="0076649F">
      <w:pPr>
        <w:spacing w:before="29" w:line="288" w:lineRule="auto"/>
        <w:ind w:firstLineChars="200" w:firstLine="480"/>
        <w:rPr>
          <w:color w:val="000000"/>
          <w:sz w:val="24"/>
        </w:rPr>
      </w:pPr>
      <w:r w:rsidRPr="0076649F">
        <w:rPr>
          <w:color w:val="000000"/>
          <w:sz w:val="24"/>
        </w:rPr>
        <w:t>当金融负债的现时义务全部或部分已经解除时，终止确认该金融负债或义务已解除的部分。终止确认部分的账面价值与支付的对价之间的差额，计入当期损益。</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7.4.4.5 </w:t>
      </w:r>
      <w:r w:rsidRPr="00C2179A">
        <w:rPr>
          <w:rFonts w:ascii="Times New Roman" w:hAnsi="Times New Roman"/>
          <w:kern w:val="0"/>
          <w:szCs w:val="24"/>
        </w:rPr>
        <w:t>金融资产和金融负债的估值原则</w:t>
      </w:r>
    </w:p>
    <w:p w:rsidR="008B588E" w:rsidRDefault="00ED7A4E">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8B588E" w:rsidRDefault="00ED7A4E">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8B588E" w:rsidRDefault="00ED7A4E">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76649F" w:rsidRDefault="001A59F9" w:rsidP="0076649F">
      <w:pPr>
        <w:spacing w:before="29" w:line="288" w:lineRule="auto"/>
        <w:ind w:firstLineChars="200" w:firstLine="480"/>
        <w:rPr>
          <w:color w:val="000000"/>
          <w:sz w:val="24"/>
        </w:rPr>
      </w:pPr>
      <w:r w:rsidRPr="0076649F">
        <w:rPr>
          <w:color w:val="000000"/>
          <w:sz w:val="24"/>
        </w:rPr>
        <w:t>(3)</w:t>
      </w:r>
      <w:r w:rsidRPr="0076649F">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7.4.4.6 </w:t>
      </w:r>
      <w:r w:rsidRPr="00C2179A">
        <w:rPr>
          <w:rFonts w:ascii="Times New Roman" w:hAnsi="Times New Roman"/>
          <w:kern w:val="0"/>
          <w:szCs w:val="24"/>
        </w:rPr>
        <w:t>金融资产和金融负债的抵销</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本基金持有的资产和承担的负债基本为金融资产和金融负债。当本基金</w:t>
      </w:r>
      <w:r w:rsidRPr="0076649F">
        <w:rPr>
          <w:color w:val="000000"/>
          <w:sz w:val="24"/>
        </w:rPr>
        <w:t xml:space="preserve">1) </w:t>
      </w:r>
      <w:r w:rsidRPr="0076649F">
        <w:rPr>
          <w:color w:val="000000"/>
          <w:sz w:val="24"/>
        </w:rPr>
        <w:t>具有抵销已确认金额的法定权利且该种法定权利现在是可执行的；且</w:t>
      </w:r>
      <w:r w:rsidRPr="0076649F">
        <w:rPr>
          <w:color w:val="000000"/>
          <w:sz w:val="24"/>
        </w:rPr>
        <w:t xml:space="preserve">2) </w:t>
      </w:r>
      <w:r w:rsidRPr="0076649F">
        <w:rPr>
          <w:color w:val="000000"/>
          <w:sz w:val="24"/>
        </w:rPr>
        <w:t>交易双方准备按净额结算时，金融资产与金融负债按抵销后的净额在资产负债表中列示。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 xml:space="preserve">7.4.4.7 </w:t>
      </w:r>
      <w:r w:rsidRPr="00C2179A">
        <w:rPr>
          <w:rFonts w:ascii="Times New Roman" w:hAnsi="Times New Roman"/>
          <w:kern w:val="0"/>
          <w:szCs w:val="24"/>
        </w:rPr>
        <w:t>实收基金</w:t>
      </w:r>
    </w:p>
    <w:p w:rsidR="001A59F9" w:rsidRPr="0076649F" w:rsidRDefault="001A59F9" w:rsidP="0076649F">
      <w:pPr>
        <w:spacing w:before="29" w:line="288" w:lineRule="auto"/>
        <w:ind w:firstLineChars="200" w:firstLine="480"/>
        <w:rPr>
          <w:color w:val="000000"/>
          <w:sz w:val="24"/>
        </w:rPr>
      </w:pPr>
      <w:r w:rsidRPr="0076649F">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7.4.4.8 </w:t>
      </w:r>
      <w:r w:rsidRPr="00C2179A">
        <w:rPr>
          <w:rFonts w:ascii="Times New Roman" w:hAnsi="Times New Roman"/>
          <w:kern w:val="0"/>
          <w:szCs w:val="24"/>
        </w:rPr>
        <w:t>损益平准金</w:t>
      </w:r>
    </w:p>
    <w:p w:rsidR="001A59F9" w:rsidRPr="0076649F" w:rsidRDefault="001A59F9" w:rsidP="0076649F">
      <w:pPr>
        <w:spacing w:before="29" w:line="288" w:lineRule="auto"/>
        <w:ind w:firstLineChars="200" w:firstLine="480"/>
        <w:rPr>
          <w:color w:val="000000"/>
          <w:sz w:val="24"/>
        </w:rPr>
      </w:pPr>
      <w:r w:rsidRPr="0076649F">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76649F">
        <w:rPr>
          <w:color w:val="000000"/>
          <w:sz w:val="24"/>
        </w:rPr>
        <w:t>/(</w:t>
      </w:r>
      <w:r w:rsidRPr="0076649F">
        <w:rPr>
          <w:color w:val="000000"/>
          <w:sz w:val="24"/>
        </w:rPr>
        <w:t>累计亏损</w:t>
      </w:r>
      <w:r w:rsidRPr="0076649F">
        <w:rPr>
          <w:color w:val="000000"/>
          <w:sz w:val="24"/>
        </w:rPr>
        <w:t>)</w:t>
      </w:r>
      <w:r w:rsidRPr="0076649F">
        <w:rPr>
          <w:color w:val="000000"/>
          <w:sz w:val="24"/>
        </w:rPr>
        <w:t>。</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7.4.4.9 </w:t>
      </w:r>
      <w:r w:rsidRPr="00C2179A">
        <w:rPr>
          <w:rFonts w:ascii="Times New Roman" w:hAnsi="Times New Roman"/>
          <w:kern w:val="0"/>
          <w:szCs w:val="24"/>
        </w:rPr>
        <w:t>收入</w:t>
      </w:r>
      <w:r w:rsidRPr="00C2179A">
        <w:rPr>
          <w:rFonts w:ascii="Times New Roman" w:hAnsi="Times New Roman"/>
          <w:kern w:val="0"/>
          <w:szCs w:val="24"/>
        </w:rPr>
        <w:t>/(</w:t>
      </w:r>
      <w:r w:rsidRPr="00C2179A">
        <w:rPr>
          <w:rFonts w:ascii="Times New Roman" w:hAnsi="Times New Roman"/>
          <w:kern w:val="0"/>
          <w:szCs w:val="24"/>
        </w:rPr>
        <w:t>损失</w:t>
      </w:r>
      <w:r w:rsidRPr="00C2179A">
        <w:rPr>
          <w:rFonts w:ascii="Times New Roman" w:hAnsi="Times New Roman"/>
          <w:kern w:val="0"/>
          <w:szCs w:val="24"/>
        </w:rPr>
        <w:t>)</w:t>
      </w:r>
      <w:r w:rsidRPr="00C2179A">
        <w:rPr>
          <w:rFonts w:ascii="Times New Roman" w:hAnsi="Times New Roman"/>
          <w:kern w:val="0"/>
          <w:szCs w:val="24"/>
        </w:rPr>
        <w:t>的确认和计量</w:t>
      </w:r>
    </w:p>
    <w:p w:rsidR="008B588E" w:rsidRDefault="00ED7A4E">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8B588E" w:rsidRDefault="00ED7A4E">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76649F" w:rsidRDefault="001A59F9" w:rsidP="0076649F">
      <w:pPr>
        <w:spacing w:before="29" w:line="288" w:lineRule="auto"/>
        <w:ind w:firstLineChars="200" w:firstLine="480"/>
        <w:rPr>
          <w:color w:val="000000"/>
          <w:sz w:val="24"/>
        </w:rPr>
      </w:pPr>
      <w:r w:rsidRPr="0076649F">
        <w:rPr>
          <w:color w:val="000000"/>
          <w:sz w:val="24"/>
        </w:rPr>
        <w:t>应收款项在持有期间确认的利息收入按实际利率法计算，实际利率法与直线法差异较小的则按直线法计算。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7.4.4.10 </w:t>
      </w:r>
      <w:r w:rsidRPr="00C2179A">
        <w:rPr>
          <w:rFonts w:ascii="Times New Roman" w:hAnsi="Times New Roman"/>
          <w:kern w:val="0"/>
          <w:szCs w:val="24"/>
        </w:rPr>
        <w:t>费用的确认和计量</w:t>
      </w:r>
    </w:p>
    <w:p w:rsidR="008B588E" w:rsidRDefault="00ED7A4E">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A59F9" w:rsidRPr="0076649F" w:rsidRDefault="001A59F9" w:rsidP="0076649F">
      <w:pPr>
        <w:spacing w:before="29" w:line="288" w:lineRule="auto"/>
        <w:ind w:firstLineChars="200" w:firstLine="480"/>
        <w:rPr>
          <w:color w:val="000000"/>
          <w:sz w:val="24"/>
        </w:rPr>
      </w:pPr>
      <w:r w:rsidRPr="0076649F">
        <w:rPr>
          <w:color w:val="000000"/>
          <w:sz w:val="24"/>
        </w:rPr>
        <w:t>其他金融负债在持有期间确认的利息支出按实际利率法计算，实际利率法与直线法差异较小的则按直线法计算。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7.4.4.11 </w:t>
      </w:r>
      <w:r w:rsidRPr="00C2179A">
        <w:rPr>
          <w:rFonts w:ascii="Times New Roman" w:hAnsi="Times New Roman"/>
          <w:kern w:val="0"/>
          <w:szCs w:val="24"/>
        </w:rPr>
        <w:t>基金的收益分配政策</w:t>
      </w:r>
    </w:p>
    <w:p w:rsidR="008B588E" w:rsidRDefault="00ED7A4E">
      <w:pPr>
        <w:spacing w:before="29" w:line="288" w:lineRule="auto"/>
        <w:ind w:firstLineChars="200" w:firstLine="480"/>
        <w:rPr>
          <w:color w:val="000000"/>
          <w:sz w:val="24"/>
        </w:rPr>
      </w:pPr>
      <w:r>
        <w:rPr>
          <w:color w:val="000000"/>
          <w:sz w:val="24"/>
        </w:rPr>
        <w:t>本基金每一类别的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w:t>
      </w:r>
      <w:r>
        <w:rPr>
          <w:color w:val="000000"/>
          <w:sz w:val="24"/>
        </w:rPr>
        <w:lastRenderedPageBreak/>
        <w:t>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76649F" w:rsidRDefault="001A59F9" w:rsidP="0076649F">
      <w:pPr>
        <w:spacing w:before="29" w:line="288" w:lineRule="auto"/>
        <w:ind w:firstLineChars="200" w:firstLine="480"/>
        <w:rPr>
          <w:color w:val="000000"/>
          <w:sz w:val="24"/>
        </w:rPr>
      </w:pPr>
      <w:r w:rsidRPr="0076649F">
        <w:rPr>
          <w:color w:val="000000"/>
          <w:sz w:val="24"/>
        </w:rPr>
        <w:t>经宣告的拟分配基金收益于分红除权日从所有者权益转出。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7.4.4.12 </w:t>
      </w:r>
      <w:r w:rsidRPr="00C2179A">
        <w:rPr>
          <w:rFonts w:ascii="Times New Roman" w:hAnsi="Times New Roman"/>
          <w:kern w:val="0"/>
          <w:szCs w:val="24"/>
        </w:rPr>
        <w:t>分部报告</w:t>
      </w:r>
    </w:p>
    <w:p w:rsidR="008B588E" w:rsidRDefault="00ED7A4E">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本基金目前以一个单一的经营分部运作，不需要进行分部报告的披露。</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7.4.4.13 </w:t>
      </w:r>
      <w:r w:rsidRPr="00C2179A">
        <w:rPr>
          <w:rFonts w:ascii="Times New Roman" w:hAnsi="Times New Roman"/>
          <w:kern w:val="0"/>
          <w:szCs w:val="24"/>
        </w:rPr>
        <w:t>其他重要的会计政策和会计估计</w:t>
      </w:r>
    </w:p>
    <w:p w:rsidR="008B588E" w:rsidRDefault="00ED7A4E">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8B588E" w:rsidRDefault="00ED7A4E">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rsidR="008B588E" w:rsidRDefault="00ED7A4E">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8B588E" w:rsidRDefault="00ED7A4E">
      <w:pPr>
        <w:spacing w:before="29" w:line="288" w:lineRule="auto"/>
        <w:ind w:firstLineChars="200" w:firstLine="480"/>
        <w:rPr>
          <w:color w:val="000000"/>
          <w:sz w:val="24"/>
        </w:rPr>
      </w:pPr>
      <w:r>
        <w:rPr>
          <w:color w:val="000000"/>
          <w:sz w:val="24"/>
        </w:rPr>
        <w:t xml:space="preserve">(3) </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对于在证券交易所上市或挂牌转让的固定收益品种</w:t>
      </w:r>
      <w:r w:rsidRPr="0076649F">
        <w:rPr>
          <w:color w:val="000000"/>
          <w:sz w:val="24"/>
        </w:rPr>
        <w:t>(</w:t>
      </w:r>
      <w:r w:rsidRPr="0076649F">
        <w:rPr>
          <w:color w:val="000000"/>
          <w:sz w:val="24"/>
        </w:rPr>
        <w:t>可转换债券、资产支持证券和中小企业私募债券除外</w:t>
      </w:r>
      <w:r w:rsidRPr="0076649F">
        <w:rPr>
          <w:color w:val="000000"/>
          <w:sz w:val="24"/>
        </w:rPr>
        <w:t>)</w:t>
      </w:r>
      <w:r w:rsidRPr="0076649F">
        <w:rPr>
          <w:color w:val="000000"/>
          <w:sz w:val="24"/>
        </w:rPr>
        <w:t>，按照中证指数有限公司根据《中国证券投资基金业协会估值核算工作小组关于</w:t>
      </w:r>
      <w:r w:rsidRPr="0076649F">
        <w:rPr>
          <w:color w:val="000000"/>
          <w:sz w:val="24"/>
        </w:rPr>
        <w:t>2015</w:t>
      </w:r>
      <w:r w:rsidRPr="0076649F">
        <w:rPr>
          <w:color w:val="000000"/>
          <w:sz w:val="24"/>
        </w:rPr>
        <w:t>年</w:t>
      </w:r>
      <w:r w:rsidRPr="0076649F">
        <w:rPr>
          <w:color w:val="000000"/>
          <w:sz w:val="24"/>
        </w:rPr>
        <w:t>1</w:t>
      </w:r>
      <w:r w:rsidRPr="0076649F">
        <w:rPr>
          <w:color w:val="000000"/>
          <w:sz w:val="24"/>
        </w:rPr>
        <w:t>季度固定收益品种的估值处理标准》所独立提供的债券估值结果确定公允价值。</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8B588E" w:rsidRDefault="00ED7A4E">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8B588E" w:rsidRDefault="00ED7A4E">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8B588E" w:rsidRDefault="00ED7A4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B588E" w:rsidRDefault="00ED7A4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w:t>
      </w:r>
      <w:r w:rsidRPr="0076649F">
        <w:rPr>
          <w:color w:val="000000"/>
          <w:sz w:val="24"/>
        </w:rPr>
        <w:lastRenderedPageBreak/>
        <w:t>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8B588E">
        <w:tc>
          <w:tcPr>
            <w:tcW w:w="5219" w:type="dxa"/>
            <w:vAlign w:val="center"/>
          </w:tcPr>
          <w:p w:rsidR="008B588E" w:rsidRDefault="00ED7A4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B588E" w:rsidRDefault="00ED7A4E">
            <w:pPr>
              <w:jc w:val="center"/>
            </w:pPr>
            <w:r>
              <w:rPr>
                <w:color w:val="000000"/>
                <w:sz w:val="24"/>
              </w:rPr>
              <w:t>基金管理人、基金销售机构</w:t>
            </w:r>
          </w:p>
        </w:tc>
      </w:tr>
      <w:tr w:rsidR="008B588E">
        <w:tc>
          <w:tcPr>
            <w:tcW w:w="5219" w:type="dxa"/>
            <w:vAlign w:val="center"/>
          </w:tcPr>
          <w:p w:rsidR="008B588E" w:rsidRDefault="00ED7A4E">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8B588E" w:rsidRDefault="00ED7A4E">
            <w:pPr>
              <w:jc w:val="center"/>
            </w:pPr>
            <w:r>
              <w:rPr>
                <w:color w:val="000000"/>
                <w:sz w:val="24"/>
              </w:rPr>
              <w:t>基金托管人</w:t>
            </w:r>
          </w:p>
        </w:tc>
      </w:tr>
      <w:tr w:rsidR="008B588E">
        <w:tc>
          <w:tcPr>
            <w:tcW w:w="5219" w:type="dxa"/>
            <w:vAlign w:val="center"/>
          </w:tcPr>
          <w:p w:rsidR="008B588E" w:rsidRDefault="00ED7A4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B588E" w:rsidRDefault="00ED7A4E">
            <w:pPr>
              <w:jc w:val="center"/>
            </w:pPr>
            <w:r>
              <w:rPr>
                <w:color w:val="000000"/>
                <w:sz w:val="24"/>
              </w:rPr>
              <w:t>基金管理人的股东、基金销售机构</w:t>
            </w:r>
          </w:p>
        </w:tc>
      </w:tr>
      <w:tr w:rsidR="008B588E">
        <w:tc>
          <w:tcPr>
            <w:tcW w:w="5219" w:type="dxa"/>
            <w:vAlign w:val="center"/>
          </w:tcPr>
          <w:p w:rsidR="008B588E" w:rsidRDefault="00ED7A4E">
            <w:pPr>
              <w:jc w:val="left"/>
            </w:pPr>
            <w:r>
              <w:rPr>
                <w:color w:val="000000"/>
                <w:sz w:val="24"/>
              </w:rPr>
              <w:t>施罗德投资管理有限公司</w:t>
            </w:r>
          </w:p>
        </w:tc>
        <w:tc>
          <w:tcPr>
            <w:tcW w:w="3779" w:type="dxa"/>
            <w:vAlign w:val="center"/>
          </w:tcPr>
          <w:p w:rsidR="008B588E" w:rsidRDefault="00ED7A4E">
            <w:pPr>
              <w:jc w:val="center"/>
            </w:pPr>
            <w:r>
              <w:rPr>
                <w:color w:val="000000"/>
                <w:sz w:val="24"/>
              </w:rPr>
              <w:t>基金管理人的股东</w:t>
            </w:r>
          </w:p>
        </w:tc>
      </w:tr>
      <w:tr w:rsidR="008B588E">
        <w:tc>
          <w:tcPr>
            <w:tcW w:w="5219" w:type="dxa"/>
            <w:vAlign w:val="center"/>
          </w:tcPr>
          <w:p w:rsidR="008B588E" w:rsidRDefault="00ED7A4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8B588E" w:rsidRDefault="00ED7A4E">
            <w:pPr>
              <w:jc w:val="center"/>
            </w:pPr>
            <w:r>
              <w:rPr>
                <w:color w:val="000000"/>
                <w:sz w:val="24"/>
              </w:rPr>
              <w:t>基金管理人的股东</w:t>
            </w:r>
          </w:p>
        </w:tc>
      </w:tr>
      <w:tr w:rsidR="008B588E">
        <w:tc>
          <w:tcPr>
            <w:tcW w:w="5219" w:type="dxa"/>
            <w:vAlign w:val="center"/>
          </w:tcPr>
          <w:p w:rsidR="008B588E" w:rsidRDefault="00ED7A4E">
            <w:pPr>
              <w:jc w:val="left"/>
            </w:pPr>
            <w:r>
              <w:rPr>
                <w:color w:val="000000"/>
                <w:sz w:val="24"/>
              </w:rPr>
              <w:t>交银施罗德资产管理有限公司</w:t>
            </w:r>
          </w:p>
        </w:tc>
        <w:tc>
          <w:tcPr>
            <w:tcW w:w="3779" w:type="dxa"/>
            <w:vAlign w:val="center"/>
          </w:tcPr>
          <w:p w:rsidR="008B588E" w:rsidRDefault="00ED7A4E">
            <w:pPr>
              <w:jc w:val="center"/>
            </w:pPr>
            <w:r>
              <w:rPr>
                <w:color w:val="000000"/>
                <w:sz w:val="24"/>
              </w:rPr>
              <w:t>基金管理人的子公司</w:t>
            </w:r>
          </w:p>
        </w:tc>
      </w:tr>
      <w:tr w:rsidR="008B588E">
        <w:tc>
          <w:tcPr>
            <w:tcW w:w="5219" w:type="dxa"/>
            <w:vAlign w:val="center"/>
          </w:tcPr>
          <w:p w:rsidR="008B588E" w:rsidRDefault="00ED7A4E">
            <w:pPr>
              <w:jc w:val="left"/>
            </w:pPr>
            <w:r>
              <w:rPr>
                <w:color w:val="000000"/>
                <w:sz w:val="24"/>
              </w:rPr>
              <w:t>上海直源投资管理有限公司</w:t>
            </w:r>
          </w:p>
        </w:tc>
        <w:tc>
          <w:tcPr>
            <w:tcW w:w="3779" w:type="dxa"/>
            <w:vAlign w:val="center"/>
          </w:tcPr>
          <w:p w:rsidR="008B588E" w:rsidRDefault="00ED7A4E">
            <w:pPr>
              <w:jc w:val="center"/>
            </w:pPr>
            <w:r>
              <w:rPr>
                <w:color w:val="000000"/>
                <w:sz w:val="24"/>
              </w:rPr>
              <w:t>受基金管理人控制的公司</w:t>
            </w:r>
          </w:p>
        </w:tc>
      </w:tr>
      <w:tr w:rsidR="008B588E">
        <w:tc>
          <w:tcPr>
            <w:tcW w:w="5219" w:type="dxa"/>
            <w:vAlign w:val="center"/>
          </w:tcPr>
          <w:p w:rsidR="008B588E" w:rsidRDefault="00ED7A4E">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8B588E" w:rsidRDefault="00ED7A4E">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283BCC" w:rsidRPr="008B2C7A" w:rsidTr="00283BCC">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4</w:t>
            </w:r>
            <w:r w:rsidRPr="00CD0071">
              <w:rPr>
                <w:bCs/>
                <w:color w:val="000000"/>
                <w:sz w:val="24"/>
              </w:rPr>
              <w:t>月</w:t>
            </w:r>
            <w:r w:rsidRPr="00CD0071">
              <w:rPr>
                <w:bCs/>
                <w:color w:val="000000"/>
                <w:sz w:val="24"/>
              </w:rPr>
              <w:t>22</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283BCC" w:rsidRPr="008B2C7A" w:rsidTr="00283BCC">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5314" w:type="dxa"/>
            <w:vAlign w:val="center"/>
          </w:tcPr>
          <w:p w:rsidR="001A59F9" w:rsidRPr="00817316" w:rsidRDefault="001A59F9" w:rsidP="00817316">
            <w:pPr>
              <w:spacing w:before="29" w:line="288" w:lineRule="auto"/>
              <w:jc w:val="right"/>
              <w:rPr>
                <w:sz w:val="24"/>
              </w:rPr>
            </w:pPr>
            <w:r w:rsidRPr="00817316">
              <w:rPr>
                <w:sz w:val="24"/>
              </w:rPr>
              <w:t>2,103,722.91</w:t>
            </w:r>
          </w:p>
        </w:tc>
      </w:tr>
      <w:tr w:rsidR="00283BCC" w:rsidRPr="008B2C7A" w:rsidTr="00283BCC">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5314" w:type="dxa"/>
            <w:vAlign w:val="center"/>
          </w:tcPr>
          <w:p w:rsidR="001A59F9" w:rsidRPr="00817316" w:rsidRDefault="001A59F9" w:rsidP="00817316">
            <w:pPr>
              <w:spacing w:before="29" w:line="288" w:lineRule="auto"/>
              <w:jc w:val="right"/>
              <w:rPr>
                <w:sz w:val="24"/>
              </w:rPr>
            </w:pPr>
            <w:r w:rsidRPr="00817316">
              <w:rPr>
                <w:sz w:val="24"/>
              </w:rPr>
              <w:t>52.89</w:t>
            </w:r>
          </w:p>
        </w:tc>
      </w:tr>
    </w:tbl>
    <w:p w:rsidR="008B588E" w:rsidRDefault="00ED7A4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283BCC" w:rsidRPr="008B2C7A" w:rsidTr="00283BCC">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4</w:t>
            </w:r>
            <w:r w:rsidRPr="00CD0071">
              <w:rPr>
                <w:bCs/>
                <w:color w:val="000000"/>
                <w:sz w:val="24"/>
              </w:rPr>
              <w:t>月</w:t>
            </w:r>
            <w:r w:rsidRPr="00CD0071">
              <w:rPr>
                <w:bCs/>
                <w:color w:val="000000"/>
                <w:sz w:val="24"/>
              </w:rPr>
              <w:t>22</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lastRenderedPageBreak/>
              <w:t>31</w:t>
            </w:r>
            <w:r w:rsidRPr="00CD0071">
              <w:rPr>
                <w:bCs/>
                <w:color w:val="000000"/>
                <w:sz w:val="24"/>
              </w:rPr>
              <w:t>日</w:t>
            </w:r>
          </w:p>
        </w:tc>
      </w:tr>
      <w:tr w:rsidR="00283BCC" w:rsidRPr="008B2C7A" w:rsidTr="00283BCC">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lastRenderedPageBreak/>
              <w:t>当期发生的基金应支付的托管费</w:t>
            </w:r>
          </w:p>
        </w:tc>
        <w:tc>
          <w:tcPr>
            <w:tcW w:w="5314" w:type="dxa"/>
            <w:vAlign w:val="center"/>
          </w:tcPr>
          <w:p w:rsidR="001A59F9" w:rsidRPr="00817316" w:rsidRDefault="001A59F9" w:rsidP="00817316">
            <w:pPr>
              <w:spacing w:before="29" w:line="288" w:lineRule="auto"/>
              <w:jc w:val="right"/>
              <w:rPr>
                <w:sz w:val="24"/>
              </w:rPr>
            </w:pPr>
            <w:r w:rsidRPr="00817316">
              <w:rPr>
                <w:sz w:val="24"/>
              </w:rPr>
              <w:t>701,241.06</w:t>
            </w:r>
          </w:p>
        </w:tc>
      </w:tr>
    </w:tbl>
    <w:p w:rsidR="008B588E" w:rsidRDefault="00ED7A4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Pr="007F5B2F" w:rsidRDefault="0007161E" w:rsidP="0007161E">
      <w:pPr>
        <w:autoSpaceDE w:val="0"/>
        <w:autoSpaceDN w:val="0"/>
        <w:adjustRightInd w:val="0"/>
        <w:spacing w:before="29" w:line="288" w:lineRule="auto"/>
        <w:ind w:left="15"/>
        <w:jc w:val="right"/>
        <w:rPr>
          <w:bCs/>
          <w:color w:val="000000"/>
          <w:sz w:val="24"/>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rPr>
          <w:trHeight w:val="284"/>
        </w:trPr>
        <w:tc>
          <w:tcPr>
            <w:tcW w:w="2110" w:type="dxa"/>
            <w:vMerge w:val="restart"/>
            <w:vAlign w:val="center"/>
          </w:tcPr>
          <w:p w:rsidR="0007161E" w:rsidRPr="00EF55B7" w:rsidRDefault="0007161E" w:rsidP="00A311D3">
            <w:pPr>
              <w:widowControl/>
              <w:autoSpaceDE w:val="0"/>
              <w:autoSpaceDN w:val="0"/>
              <w:spacing w:before="29" w:line="288" w:lineRule="auto"/>
              <w:ind w:right="-15"/>
              <w:jc w:val="center"/>
              <w:textAlignment w:val="bottom"/>
              <w:rPr>
                <w:color w:val="000000"/>
                <w:sz w:val="24"/>
              </w:rPr>
            </w:pPr>
            <w:r w:rsidRPr="00EF55B7">
              <w:rPr>
                <w:color w:val="000000"/>
                <w:sz w:val="24"/>
              </w:rPr>
              <w:t>获得销售服务费的各关联方名称</w:t>
            </w:r>
          </w:p>
        </w:tc>
        <w:tc>
          <w:tcPr>
            <w:tcW w:w="7176" w:type="dxa"/>
            <w:gridSpan w:val="3"/>
            <w:vAlign w:val="center"/>
          </w:tcPr>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本期</w:t>
            </w:r>
          </w:p>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2016</w:t>
            </w:r>
            <w:r w:rsidRPr="00EF55B7">
              <w:rPr>
                <w:color w:val="000000"/>
                <w:sz w:val="24"/>
              </w:rPr>
              <w:t>年</w:t>
            </w:r>
            <w:r w:rsidRPr="00EF55B7">
              <w:rPr>
                <w:color w:val="000000"/>
                <w:sz w:val="24"/>
              </w:rPr>
              <w:t>4</w:t>
            </w:r>
            <w:r w:rsidRPr="00EF55B7">
              <w:rPr>
                <w:color w:val="000000"/>
                <w:sz w:val="24"/>
              </w:rPr>
              <w:t>月</w:t>
            </w:r>
            <w:r w:rsidRPr="00EF55B7">
              <w:rPr>
                <w:color w:val="000000"/>
                <w:sz w:val="24"/>
              </w:rPr>
              <w:t>22</w:t>
            </w:r>
            <w:r w:rsidRPr="00EF55B7">
              <w:rPr>
                <w:color w:val="000000"/>
                <w:sz w:val="24"/>
              </w:rPr>
              <w:t>日（基金合同生效日）至</w:t>
            </w:r>
            <w:r w:rsidRPr="00EF55B7">
              <w:rPr>
                <w:color w:val="000000"/>
                <w:sz w:val="24"/>
              </w:rPr>
              <w:t>2016</w:t>
            </w:r>
            <w:r w:rsidRPr="00EF55B7">
              <w:rPr>
                <w:color w:val="000000"/>
                <w:sz w:val="24"/>
              </w:rPr>
              <w:t>年</w:t>
            </w:r>
            <w:r w:rsidRPr="00EF55B7">
              <w:rPr>
                <w:color w:val="000000"/>
                <w:sz w:val="24"/>
              </w:rPr>
              <w:t>12</w:t>
            </w:r>
            <w:r w:rsidRPr="00EF55B7">
              <w:rPr>
                <w:color w:val="000000"/>
                <w:sz w:val="24"/>
              </w:rPr>
              <w:t>月</w:t>
            </w:r>
            <w:r w:rsidRPr="00EF55B7">
              <w:rPr>
                <w:color w:val="000000"/>
                <w:sz w:val="24"/>
              </w:rPr>
              <w:t>31</w:t>
            </w:r>
            <w:r w:rsidRPr="00EF55B7">
              <w:rPr>
                <w:color w:val="000000"/>
                <w:sz w:val="24"/>
              </w:rPr>
              <w:t>日</w:t>
            </w:r>
          </w:p>
        </w:tc>
      </w:tr>
      <w:tr w:rsidR="0007161E" w:rsidTr="00A311D3">
        <w:trPr>
          <w:trHeight w:val="284"/>
        </w:trPr>
        <w:tc>
          <w:tcPr>
            <w:tcW w:w="2110" w:type="dxa"/>
            <w:vMerge/>
          </w:tcPr>
          <w:p w:rsidR="0007161E" w:rsidRPr="00EF55B7"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当期发生的基金应支付的销售服务费</w:t>
            </w:r>
          </w:p>
        </w:tc>
      </w:tr>
      <w:tr w:rsidR="0007161E" w:rsidTr="00A311D3">
        <w:trPr>
          <w:trHeight w:val="284"/>
        </w:trPr>
        <w:tc>
          <w:tcPr>
            <w:tcW w:w="2110" w:type="dxa"/>
            <w:vMerge/>
          </w:tcPr>
          <w:p w:rsidR="0007161E" w:rsidRPr="00EF55B7"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交银优择回报灵活配置混合</w:t>
            </w:r>
            <w:r w:rsidRPr="00EF55B7">
              <w:rPr>
                <w:color w:val="000000"/>
                <w:sz w:val="24"/>
              </w:rPr>
              <w:t>A</w:t>
            </w:r>
          </w:p>
        </w:tc>
        <w:tc>
          <w:tcPr>
            <w:tcW w:w="2694"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交银优择回报灵活配置混合</w:t>
            </w:r>
            <w:r w:rsidRPr="00EF55B7">
              <w:rPr>
                <w:color w:val="000000"/>
                <w:sz w:val="24"/>
              </w:rPr>
              <w:t>C</w:t>
            </w:r>
          </w:p>
        </w:tc>
        <w:tc>
          <w:tcPr>
            <w:tcW w:w="1948"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合计</w:t>
            </w:r>
          </w:p>
        </w:tc>
      </w:tr>
      <w:tr w:rsidR="008B588E">
        <w:tc>
          <w:tcPr>
            <w:tcW w:w="2045" w:type="dxa"/>
            <w:vAlign w:val="center"/>
          </w:tcPr>
          <w:p w:rsidR="008B588E" w:rsidRDefault="00ED7A4E">
            <w:pPr>
              <w:jc w:val="left"/>
            </w:pPr>
            <w:r>
              <w:rPr>
                <w:sz w:val="24"/>
              </w:rPr>
              <w:t>交银施罗德基金公司</w:t>
            </w:r>
          </w:p>
        </w:tc>
        <w:tc>
          <w:tcPr>
            <w:tcW w:w="2455" w:type="dxa"/>
            <w:vAlign w:val="center"/>
          </w:tcPr>
          <w:p w:rsidR="008B588E" w:rsidRDefault="00ED7A4E">
            <w:pPr>
              <w:jc w:val="right"/>
            </w:pPr>
            <w:r>
              <w:rPr>
                <w:sz w:val="24"/>
              </w:rPr>
              <w:t>-</w:t>
            </w:r>
          </w:p>
        </w:tc>
        <w:tc>
          <w:tcPr>
            <w:tcW w:w="2609" w:type="dxa"/>
            <w:vAlign w:val="center"/>
          </w:tcPr>
          <w:p w:rsidR="008B588E" w:rsidRDefault="00ED7A4E">
            <w:pPr>
              <w:jc w:val="right"/>
            </w:pPr>
            <w:r>
              <w:rPr>
                <w:sz w:val="24"/>
              </w:rPr>
              <w:t>1.90</w:t>
            </w:r>
          </w:p>
        </w:tc>
        <w:tc>
          <w:tcPr>
            <w:tcW w:w="1889" w:type="dxa"/>
            <w:vAlign w:val="center"/>
          </w:tcPr>
          <w:p w:rsidR="008B588E" w:rsidRDefault="00ED7A4E">
            <w:pPr>
              <w:jc w:val="right"/>
            </w:pPr>
            <w:r>
              <w:rPr>
                <w:sz w:val="24"/>
              </w:rPr>
              <w:t>1.90</w:t>
            </w:r>
          </w:p>
        </w:tc>
      </w:tr>
      <w:tr w:rsidR="008B588E">
        <w:tc>
          <w:tcPr>
            <w:tcW w:w="2045" w:type="dxa"/>
            <w:vAlign w:val="center"/>
          </w:tcPr>
          <w:p w:rsidR="008B588E" w:rsidRDefault="00ED7A4E">
            <w:pPr>
              <w:jc w:val="left"/>
            </w:pPr>
            <w:r>
              <w:rPr>
                <w:sz w:val="24"/>
              </w:rPr>
              <w:t>交通银行</w:t>
            </w:r>
          </w:p>
        </w:tc>
        <w:tc>
          <w:tcPr>
            <w:tcW w:w="2455" w:type="dxa"/>
            <w:vAlign w:val="center"/>
          </w:tcPr>
          <w:p w:rsidR="008B588E" w:rsidRDefault="00ED7A4E">
            <w:pPr>
              <w:jc w:val="right"/>
            </w:pPr>
            <w:r>
              <w:rPr>
                <w:sz w:val="24"/>
              </w:rPr>
              <w:t>-</w:t>
            </w:r>
          </w:p>
        </w:tc>
        <w:tc>
          <w:tcPr>
            <w:tcW w:w="2609" w:type="dxa"/>
            <w:vAlign w:val="center"/>
          </w:tcPr>
          <w:p w:rsidR="008B588E" w:rsidRDefault="00ED7A4E">
            <w:pPr>
              <w:jc w:val="right"/>
            </w:pPr>
            <w:r>
              <w:rPr>
                <w:sz w:val="24"/>
              </w:rPr>
              <w:t>7.18</w:t>
            </w:r>
          </w:p>
        </w:tc>
        <w:tc>
          <w:tcPr>
            <w:tcW w:w="1889" w:type="dxa"/>
            <w:vAlign w:val="center"/>
          </w:tcPr>
          <w:p w:rsidR="008B588E" w:rsidRDefault="00ED7A4E">
            <w:pPr>
              <w:jc w:val="right"/>
            </w:pPr>
            <w:r>
              <w:rPr>
                <w:sz w:val="24"/>
              </w:rPr>
              <w:t>7.18</w:t>
            </w:r>
          </w:p>
        </w:tc>
      </w:tr>
      <w:tr w:rsidR="0007161E" w:rsidTr="00A311D3">
        <w:trPr>
          <w:trHeight w:val="284"/>
        </w:trPr>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b/>
                <w:color w:val="000000"/>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9.08</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9.08</w:t>
            </w:r>
          </w:p>
        </w:tc>
      </w:tr>
    </w:tbl>
    <w:p w:rsidR="008B588E" w:rsidRDefault="00ED7A4E">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×0.2%÷</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Default="00825DBA" w:rsidP="00E25C2A">
      <w:pPr>
        <w:tabs>
          <w:tab w:val="left" w:pos="426"/>
        </w:tabs>
        <w:spacing w:before="29" w:line="288" w:lineRule="auto"/>
        <w:jc w:val="left"/>
        <w:rPr>
          <w:kern w:val="0"/>
          <w:sz w:val="24"/>
        </w:rPr>
      </w:pPr>
      <w:r w:rsidRPr="009E3E5B">
        <w:rPr>
          <w:kern w:val="0"/>
          <w:sz w:val="24"/>
        </w:rPr>
        <w:t>本报告期末除基金管理人之外的其他关联方未持有本基金。</w:t>
      </w:r>
    </w:p>
    <w:p w:rsidR="000D0A41" w:rsidRPr="000D0A41" w:rsidRDefault="000D0A41"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6732"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lastRenderedPageBreak/>
              <w:t>2016</w:t>
            </w:r>
            <w:r w:rsidRPr="0013672A">
              <w:rPr>
                <w:szCs w:val="21"/>
              </w:rPr>
              <w:t>年</w:t>
            </w:r>
            <w:r w:rsidRPr="0013672A">
              <w:rPr>
                <w:szCs w:val="21"/>
              </w:rPr>
              <w:t>4</w:t>
            </w:r>
            <w:r w:rsidRPr="0013672A">
              <w:rPr>
                <w:szCs w:val="21"/>
              </w:rPr>
              <w:t>月</w:t>
            </w:r>
            <w:r w:rsidRPr="0013672A">
              <w:rPr>
                <w:szCs w:val="21"/>
              </w:rPr>
              <w:t>22</w:t>
            </w:r>
            <w:r w:rsidRPr="0013672A">
              <w:rPr>
                <w:szCs w:val="21"/>
              </w:rPr>
              <w:t>日（基金合同生效日）</w:t>
            </w:r>
            <w:r w:rsidRPr="0013672A">
              <w:rPr>
                <w:rFonts w:hint="eastAsia"/>
                <w:szCs w:val="21"/>
              </w:rPr>
              <w:t>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8B588E">
        <w:tc>
          <w:tcPr>
            <w:tcW w:w="2268" w:type="dxa"/>
            <w:vAlign w:val="center"/>
          </w:tcPr>
          <w:p w:rsidR="008B588E" w:rsidRDefault="00ED7A4E">
            <w:pPr>
              <w:jc w:val="left"/>
            </w:pPr>
            <w:r>
              <w:rPr>
                <w:szCs w:val="21"/>
              </w:rPr>
              <w:t>中信银行</w:t>
            </w:r>
            <w:r>
              <w:rPr>
                <w:szCs w:val="21"/>
              </w:rPr>
              <w:t>-</w:t>
            </w:r>
            <w:r>
              <w:rPr>
                <w:szCs w:val="21"/>
              </w:rPr>
              <w:t>活期存款</w:t>
            </w:r>
          </w:p>
        </w:tc>
        <w:tc>
          <w:tcPr>
            <w:tcW w:w="3365" w:type="dxa"/>
            <w:vAlign w:val="center"/>
          </w:tcPr>
          <w:p w:rsidR="008B588E" w:rsidRDefault="00ED7A4E">
            <w:pPr>
              <w:jc w:val="right"/>
            </w:pPr>
            <w:r>
              <w:rPr>
                <w:szCs w:val="21"/>
              </w:rPr>
              <w:t>6,471,559.63</w:t>
            </w:r>
          </w:p>
        </w:tc>
        <w:tc>
          <w:tcPr>
            <w:tcW w:w="3365" w:type="dxa"/>
            <w:vAlign w:val="center"/>
          </w:tcPr>
          <w:p w:rsidR="008B588E" w:rsidRDefault="00ED7A4E">
            <w:pPr>
              <w:jc w:val="right"/>
            </w:pPr>
            <w:r>
              <w:rPr>
                <w:szCs w:val="21"/>
              </w:rPr>
              <w:t>94,092.28</w:t>
            </w:r>
          </w:p>
        </w:tc>
      </w:tr>
      <w:tr w:rsidR="008B588E">
        <w:tc>
          <w:tcPr>
            <w:tcW w:w="2268" w:type="dxa"/>
            <w:vAlign w:val="center"/>
          </w:tcPr>
          <w:p w:rsidR="008B588E" w:rsidRDefault="00ED7A4E">
            <w:pPr>
              <w:jc w:val="left"/>
            </w:pPr>
            <w:r>
              <w:rPr>
                <w:szCs w:val="21"/>
              </w:rPr>
              <w:t>中信银行</w:t>
            </w:r>
            <w:r>
              <w:rPr>
                <w:szCs w:val="21"/>
              </w:rPr>
              <w:t>-</w:t>
            </w:r>
            <w:r>
              <w:rPr>
                <w:szCs w:val="21"/>
              </w:rPr>
              <w:t>协议存款</w:t>
            </w:r>
          </w:p>
        </w:tc>
        <w:tc>
          <w:tcPr>
            <w:tcW w:w="3365" w:type="dxa"/>
            <w:vAlign w:val="center"/>
          </w:tcPr>
          <w:p w:rsidR="008B588E" w:rsidRDefault="00ED7A4E">
            <w:pPr>
              <w:jc w:val="right"/>
            </w:pPr>
            <w:r>
              <w:rPr>
                <w:szCs w:val="21"/>
              </w:rPr>
              <w:t>-</w:t>
            </w:r>
          </w:p>
        </w:tc>
        <w:tc>
          <w:tcPr>
            <w:tcW w:w="3365" w:type="dxa"/>
            <w:vAlign w:val="center"/>
          </w:tcPr>
          <w:p w:rsidR="008B588E" w:rsidRDefault="00ED7A4E">
            <w:pPr>
              <w:jc w:val="right"/>
            </w:pPr>
            <w:r>
              <w:rPr>
                <w:szCs w:val="21"/>
              </w:rPr>
              <w:t>249,722.22</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注：本基金的活期存款和表格中列示的银行协议存款均由基金托管人保管，按银行同业利率或约定利率计息。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2016</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w="9180" w:type="dxa"/>
            <w:gridSpan w:val="11"/>
            <w:vAlign w:val="bottom"/>
          </w:tcPr>
          <w:p w:rsidR="001A59F9" w:rsidRPr="00922AC8" w:rsidRDefault="001A59F9" w:rsidP="00912BAF">
            <w:pPr>
              <w:spacing w:before="29" w:line="288" w:lineRule="auto"/>
              <w:rPr>
                <w:rFonts w:asciiTheme="minorEastAsia" w:eastAsiaTheme="minorEastAsia" w:hAnsiTheme="minorEastAsia"/>
                <w:szCs w:val="21"/>
              </w:rPr>
            </w:pPr>
            <w:r w:rsidRPr="00912BAF">
              <w:rPr>
                <w:b/>
                <w:bCs/>
                <w:color w:val="000000"/>
                <w:kern w:val="0"/>
                <w:sz w:val="18"/>
                <w:szCs w:val="18"/>
              </w:rPr>
              <w:t xml:space="preserve">7.4.9.1.1 </w:t>
            </w:r>
            <w:r w:rsidRPr="00912BAF">
              <w:rPr>
                <w:rFonts w:hint="eastAsia"/>
                <w:bCs/>
                <w:color w:val="000000"/>
                <w:kern w:val="0"/>
                <w:sz w:val="18"/>
                <w:szCs w:val="18"/>
              </w:rPr>
              <w:t>受限证券类别：股票</w:t>
            </w:r>
          </w:p>
        </w:tc>
      </w:tr>
      <w:tr w:rsidR="001A59F9" w:rsidRPr="008B2C7A" w:rsidTr="003E18F7">
        <w:trPr>
          <w:trHeight w:val="745"/>
        </w:trPr>
        <w:tc>
          <w:tcPr>
            <w:tcW w:w="834" w:type="dxa"/>
            <w:vAlign w:val="center"/>
          </w:tcPr>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代码</w:t>
            </w:r>
          </w:p>
        </w:tc>
        <w:tc>
          <w:tcPr>
            <w:tcW w:w="835" w:type="dxa"/>
            <w:vAlign w:val="center"/>
          </w:tcPr>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名称</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成功</w:t>
            </w:r>
          </w:p>
          <w:p w:rsidR="001A59F9" w:rsidRPr="00912BAF" w:rsidRDefault="001A59F9" w:rsidP="00912BAF">
            <w:pPr>
              <w:spacing w:before="29" w:line="288" w:lineRule="auto"/>
              <w:ind w:leftChars="-32" w:left="-67" w:rightChars="-66" w:right="-139"/>
              <w:jc w:val="center"/>
              <w:rPr>
                <w:sz w:val="18"/>
                <w:szCs w:val="18"/>
              </w:rPr>
            </w:pPr>
            <w:r w:rsidRPr="00912BAF">
              <w:rPr>
                <w:rFonts w:hint="eastAsia"/>
                <w:sz w:val="18"/>
                <w:szCs w:val="18"/>
              </w:rPr>
              <w:t>认购日</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可流</w:t>
            </w:r>
          </w:p>
          <w:p w:rsidR="001A59F9" w:rsidRPr="00912BAF" w:rsidRDefault="001A59F9" w:rsidP="00912BAF">
            <w:pPr>
              <w:spacing w:before="29" w:line="288" w:lineRule="auto"/>
              <w:jc w:val="center"/>
              <w:rPr>
                <w:sz w:val="18"/>
                <w:szCs w:val="18"/>
              </w:rPr>
            </w:pPr>
            <w:r w:rsidRPr="00912BAF">
              <w:rPr>
                <w:rFonts w:hint="eastAsia"/>
                <w:sz w:val="18"/>
                <w:szCs w:val="18"/>
              </w:rPr>
              <w:t>通日</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流通受</w:t>
            </w:r>
          </w:p>
          <w:p w:rsidR="001A59F9" w:rsidRPr="00912BAF" w:rsidRDefault="001A59F9" w:rsidP="00912BAF">
            <w:pPr>
              <w:spacing w:before="29" w:line="288" w:lineRule="auto"/>
              <w:jc w:val="center"/>
              <w:rPr>
                <w:sz w:val="18"/>
                <w:szCs w:val="18"/>
              </w:rPr>
            </w:pPr>
            <w:r w:rsidRPr="00912BAF">
              <w:rPr>
                <w:rFonts w:hint="eastAsia"/>
                <w:sz w:val="18"/>
                <w:szCs w:val="18"/>
              </w:rPr>
              <w:t>限类型</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认购</w:t>
            </w:r>
          </w:p>
          <w:p w:rsidR="001A59F9" w:rsidRPr="00912BAF" w:rsidRDefault="001A59F9" w:rsidP="00912BAF">
            <w:pPr>
              <w:spacing w:before="29" w:line="288" w:lineRule="auto"/>
              <w:jc w:val="center"/>
              <w:rPr>
                <w:sz w:val="18"/>
                <w:szCs w:val="18"/>
              </w:rPr>
            </w:pPr>
            <w:r w:rsidRPr="00912BAF">
              <w:rPr>
                <w:rFonts w:hint="eastAsia"/>
                <w:sz w:val="18"/>
                <w:szCs w:val="18"/>
              </w:rPr>
              <w:t>价格</w:t>
            </w:r>
          </w:p>
        </w:tc>
        <w:tc>
          <w:tcPr>
            <w:tcW w:w="834" w:type="dxa"/>
            <w:vAlign w:val="center"/>
          </w:tcPr>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期末估</w:t>
            </w:r>
          </w:p>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值单价</w:t>
            </w:r>
          </w:p>
        </w:tc>
        <w:tc>
          <w:tcPr>
            <w:tcW w:w="835" w:type="dxa"/>
            <w:vAlign w:val="center"/>
          </w:tcPr>
          <w:p w:rsidR="001A59F9" w:rsidRPr="00912BAF" w:rsidRDefault="001A59F9" w:rsidP="00912BAF">
            <w:pPr>
              <w:spacing w:before="29" w:line="288" w:lineRule="auto"/>
              <w:ind w:leftChars="-77" w:left="-162" w:rightChars="-50" w:right="-105"/>
              <w:jc w:val="center"/>
              <w:rPr>
                <w:sz w:val="18"/>
                <w:szCs w:val="18"/>
              </w:rPr>
            </w:pPr>
            <w:r w:rsidRPr="00912BAF">
              <w:rPr>
                <w:rFonts w:hint="eastAsia"/>
                <w:sz w:val="18"/>
                <w:szCs w:val="18"/>
              </w:rPr>
              <w:t>数量</w:t>
            </w:r>
            <w:r w:rsidRPr="00912BAF">
              <w:rPr>
                <w:sz w:val="18"/>
                <w:szCs w:val="18"/>
              </w:rPr>
              <w:t>(</w:t>
            </w:r>
            <w:r w:rsidRPr="00912BAF">
              <w:rPr>
                <w:rFonts w:hint="eastAsia"/>
                <w:sz w:val="18"/>
                <w:szCs w:val="18"/>
              </w:rPr>
              <w:t>单位：股</w:t>
            </w:r>
            <w:r w:rsidRPr="00912BAF">
              <w:rPr>
                <w:sz w:val="18"/>
                <w:szCs w:val="18"/>
              </w:rPr>
              <w:t>)</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成本总额</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估值总额</w:t>
            </w:r>
          </w:p>
        </w:tc>
        <w:tc>
          <w:tcPr>
            <w:tcW w:w="835" w:type="dxa"/>
            <w:vAlign w:val="center"/>
          </w:tcPr>
          <w:p w:rsidR="001A59F9" w:rsidRPr="00912BAF" w:rsidRDefault="001A59F9" w:rsidP="00912BAF">
            <w:pPr>
              <w:spacing w:before="29" w:line="288" w:lineRule="auto"/>
              <w:ind w:leftChars="-48" w:left="-101" w:rightChars="-54" w:right="-113"/>
              <w:jc w:val="center"/>
              <w:rPr>
                <w:sz w:val="18"/>
                <w:szCs w:val="18"/>
              </w:rPr>
            </w:pPr>
            <w:r w:rsidRPr="00912BAF">
              <w:rPr>
                <w:rFonts w:hint="eastAsia"/>
                <w:sz w:val="18"/>
                <w:szCs w:val="18"/>
              </w:rPr>
              <w:t>备注</w:t>
            </w:r>
          </w:p>
        </w:tc>
      </w:tr>
      <w:tr w:rsidR="008B588E">
        <w:tc>
          <w:tcPr>
            <w:tcW w:w="818" w:type="dxa"/>
            <w:vAlign w:val="center"/>
          </w:tcPr>
          <w:p w:rsidR="008B588E" w:rsidRDefault="00ED7A4E">
            <w:pPr>
              <w:jc w:val="center"/>
            </w:pPr>
            <w:r>
              <w:rPr>
                <w:sz w:val="18"/>
                <w:szCs w:val="18"/>
              </w:rPr>
              <w:t>601375</w:t>
            </w:r>
          </w:p>
        </w:tc>
        <w:tc>
          <w:tcPr>
            <w:tcW w:w="819" w:type="dxa"/>
            <w:vAlign w:val="center"/>
          </w:tcPr>
          <w:p w:rsidR="008B588E" w:rsidRDefault="00ED7A4E">
            <w:pPr>
              <w:jc w:val="center"/>
            </w:pPr>
            <w:r>
              <w:rPr>
                <w:sz w:val="18"/>
                <w:szCs w:val="18"/>
              </w:rPr>
              <w:t>中原证券</w:t>
            </w:r>
          </w:p>
        </w:tc>
        <w:tc>
          <w:tcPr>
            <w:tcW w:w="818" w:type="dxa"/>
            <w:vAlign w:val="center"/>
          </w:tcPr>
          <w:p w:rsidR="008B588E" w:rsidRDefault="00ED7A4E">
            <w:pPr>
              <w:jc w:val="center"/>
            </w:pPr>
            <w:r>
              <w:rPr>
                <w:sz w:val="18"/>
                <w:szCs w:val="18"/>
              </w:rPr>
              <w:t>2016-12-20</w:t>
            </w:r>
          </w:p>
        </w:tc>
        <w:tc>
          <w:tcPr>
            <w:tcW w:w="819" w:type="dxa"/>
            <w:vAlign w:val="center"/>
          </w:tcPr>
          <w:p w:rsidR="008B588E" w:rsidRDefault="00ED7A4E">
            <w:pPr>
              <w:jc w:val="center"/>
            </w:pPr>
            <w:r>
              <w:rPr>
                <w:sz w:val="18"/>
                <w:szCs w:val="18"/>
              </w:rPr>
              <w:t>2017-01-03</w:t>
            </w:r>
          </w:p>
        </w:tc>
        <w:tc>
          <w:tcPr>
            <w:tcW w:w="818" w:type="dxa"/>
            <w:vAlign w:val="center"/>
          </w:tcPr>
          <w:p w:rsidR="008B588E" w:rsidRDefault="00ED7A4E">
            <w:pPr>
              <w:jc w:val="center"/>
            </w:pPr>
            <w:r>
              <w:rPr>
                <w:sz w:val="18"/>
                <w:szCs w:val="18"/>
              </w:rPr>
              <w:t>新股网下申购</w:t>
            </w:r>
          </w:p>
        </w:tc>
        <w:tc>
          <w:tcPr>
            <w:tcW w:w="818" w:type="dxa"/>
            <w:vAlign w:val="center"/>
          </w:tcPr>
          <w:p w:rsidR="008B588E" w:rsidRDefault="00ED7A4E">
            <w:pPr>
              <w:jc w:val="right"/>
            </w:pPr>
            <w:r>
              <w:rPr>
                <w:sz w:val="18"/>
                <w:szCs w:val="18"/>
              </w:rPr>
              <w:t>4.00</w:t>
            </w:r>
          </w:p>
        </w:tc>
        <w:tc>
          <w:tcPr>
            <w:tcW w:w="817" w:type="dxa"/>
            <w:vAlign w:val="center"/>
          </w:tcPr>
          <w:p w:rsidR="008B588E" w:rsidRDefault="00ED7A4E">
            <w:pPr>
              <w:jc w:val="right"/>
            </w:pPr>
            <w:r>
              <w:rPr>
                <w:sz w:val="18"/>
                <w:szCs w:val="18"/>
              </w:rPr>
              <w:t>4.00</w:t>
            </w:r>
          </w:p>
        </w:tc>
        <w:tc>
          <w:tcPr>
            <w:tcW w:w="818" w:type="dxa"/>
            <w:vAlign w:val="center"/>
          </w:tcPr>
          <w:p w:rsidR="008B588E" w:rsidRDefault="00ED7A4E">
            <w:pPr>
              <w:jc w:val="right"/>
            </w:pPr>
            <w:r>
              <w:rPr>
                <w:sz w:val="18"/>
                <w:szCs w:val="18"/>
              </w:rPr>
              <w:t>26,695</w:t>
            </w:r>
          </w:p>
        </w:tc>
        <w:tc>
          <w:tcPr>
            <w:tcW w:w="817" w:type="dxa"/>
            <w:vAlign w:val="center"/>
          </w:tcPr>
          <w:p w:rsidR="008B588E" w:rsidRDefault="00ED7A4E">
            <w:pPr>
              <w:jc w:val="right"/>
            </w:pPr>
            <w:r>
              <w:rPr>
                <w:sz w:val="18"/>
                <w:szCs w:val="18"/>
              </w:rPr>
              <w:t>106,780.00</w:t>
            </w:r>
          </w:p>
        </w:tc>
        <w:tc>
          <w:tcPr>
            <w:tcW w:w="818" w:type="dxa"/>
            <w:vAlign w:val="center"/>
          </w:tcPr>
          <w:p w:rsidR="008B588E" w:rsidRDefault="00ED7A4E">
            <w:pPr>
              <w:jc w:val="right"/>
            </w:pPr>
            <w:r>
              <w:rPr>
                <w:sz w:val="18"/>
                <w:szCs w:val="18"/>
              </w:rPr>
              <w:t>106,780.00</w:t>
            </w:r>
          </w:p>
        </w:tc>
        <w:tc>
          <w:tcPr>
            <w:tcW w:w="818" w:type="dxa"/>
            <w:vAlign w:val="center"/>
          </w:tcPr>
          <w:p w:rsidR="008B588E" w:rsidRDefault="00ED7A4E">
            <w:pPr>
              <w:jc w:val="center"/>
            </w:pPr>
            <w:r>
              <w:rPr>
                <w:sz w:val="18"/>
                <w:szCs w:val="18"/>
              </w:rPr>
              <w:t>-</w:t>
            </w:r>
          </w:p>
        </w:tc>
      </w:tr>
      <w:tr w:rsidR="008B588E">
        <w:tc>
          <w:tcPr>
            <w:tcW w:w="818" w:type="dxa"/>
            <w:vAlign w:val="center"/>
          </w:tcPr>
          <w:p w:rsidR="008B588E" w:rsidRDefault="00ED7A4E">
            <w:pPr>
              <w:jc w:val="center"/>
            </w:pPr>
            <w:r>
              <w:rPr>
                <w:sz w:val="18"/>
                <w:szCs w:val="18"/>
              </w:rPr>
              <w:t>603035</w:t>
            </w:r>
          </w:p>
        </w:tc>
        <w:tc>
          <w:tcPr>
            <w:tcW w:w="819" w:type="dxa"/>
            <w:vAlign w:val="center"/>
          </w:tcPr>
          <w:p w:rsidR="008B588E" w:rsidRDefault="00ED7A4E">
            <w:pPr>
              <w:jc w:val="center"/>
            </w:pPr>
            <w:r>
              <w:rPr>
                <w:sz w:val="18"/>
                <w:szCs w:val="18"/>
              </w:rPr>
              <w:t>常熟汽饰</w:t>
            </w:r>
          </w:p>
        </w:tc>
        <w:tc>
          <w:tcPr>
            <w:tcW w:w="818" w:type="dxa"/>
            <w:vAlign w:val="center"/>
          </w:tcPr>
          <w:p w:rsidR="008B588E" w:rsidRDefault="00ED7A4E">
            <w:pPr>
              <w:jc w:val="center"/>
            </w:pPr>
            <w:r>
              <w:rPr>
                <w:sz w:val="18"/>
                <w:szCs w:val="18"/>
              </w:rPr>
              <w:t>2016-12-27</w:t>
            </w:r>
          </w:p>
        </w:tc>
        <w:tc>
          <w:tcPr>
            <w:tcW w:w="819" w:type="dxa"/>
            <w:vAlign w:val="center"/>
          </w:tcPr>
          <w:p w:rsidR="008B588E" w:rsidRDefault="00ED7A4E">
            <w:pPr>
              <w:jc w:val="center"/>
            </w:pPr>
            <w:r>
              <w:rPr>
                <w:sz w:val="18"/>
                <w:szCs w:val="18"/>
              </w:rPr>
              <w:t>2017-01-05</w:t>
            </w:r>
          </w:p>
        </w:tc>
        <w:tc>
          <w:tcPr>
            <w:tcW w:w="818" w:type="dxa"/>
            <w:vAlign w:val="center"/>
          </w:tcPr>
          <w:p w:rsidR="008B588E" w:rsidRDefault="00ED7A4E">
            <w:pPr>
              <w:jc w:val="center"/>
            </w:pPr>
            <w:r>
              <w:rPr>
                <w:sz w:val="18"/>
                <w:szCs w:val="18"/>
              </w:rPr>
              <w:t>新股网下申购</w:t>
            </w:r>
          </w:p>
        </w:tc>
        <w:tc>
          <w:tcPr>
            <w:tcW w:w="818" w:type="dxa"/>
            <w:vAlign w:val="center"/>
          </w:tcPr>
          <w:p w:rsidR="008B588E" w:rsidRDefault="00ED7A4E">
            <w:pPr>
              <w:jc w:val="right"/>
            </w:pPr>
            <w:r>
              <w:rPr>
                <w:sz w:val="18"/>
                <w:szCs w:val="18"/>
              </w:rPr>
              <w:t>10.44</w:t>
            </w:r>
          </w:p>
        </w:tc>
        <w:tc>
          <w:tcPr>
            <w:tcW w:w="817" w:type="dxa"/>
            <w:vAlign w:val="center"/>
          </w:tcPr>
          <w:p w:rsidR="008B588E" w:rsidRDefault="00ED7A4E">
            <w:pPr>
              <w:jc w:val="right"/>
            </w:pPr>
            <w:r>
              <w:rPr>
                <w:sz w:val="18"/>
                <w:szCs w:val="18"/>
              </w:rPr>
              <w:t>10.44</w:t>
            </w:r>
          </w:p>
        </w:tc>
        <w:tc>
          <w:tcPr>
            <w:tcW w:w="818" w:type="dxa"/>
            <w:vAlign w:val="center"/>
          </w:tcPr>
          <w:p w:rsidR="008B588E" w:rsidRDefault="00ED7A4E">
            <w:pPr>
              <w:jc w:val="right"/>
            </w:pPr>
            <w:r>
              <w:rPr>
                <w:sz w:val="18"/>
                <w:szCs w:val="18"/>
              </w:rPr>
              <w:t>2,316</w:t>
            </w:r>
          </w:p>
        </w:tc>
        <w:tc>
          <w:tcPr>
            <w:tcW w:w="817" w:type="dxa"/>
            <w:vAlign w:val="center"/>
          </w:tcPr>
          <w:p w:rsidR="008B588E" w:rsidRDefault="00ED7A4E">
            <w:pPr>
              <w:jc w:val="right"/>
            </w:pPr>
            <w:r>
              <w:rPr>
                <w:sz w:val="18"/>
                <w:szCs w:val="18"/>
              </w:rPr>
              <w:t>24,179.04</w:t>
            </w:r>
          </w:p>
        </w:tc>
        <w:tc>
          <w:tcPr>
            <w:tcW w:w="818" w:type="dxa"/>
            <w:vAlign w:val="center"/>
          </w:tcPr>
          <w:p w:rsidR="008B588E" w:rsidRDefault="00ED7A4E">
            <w:pPr>
              <w:jc w:val="right"/>
            </w:pPr>
            <w:r>
              <w:rPr>
                <w:sz w:val="18"/>
                <w:szCs w:val="18"/>
              </w:rPr>
              <w:t>24,179.04</w:t>
            </w:r>
          </w:p>
        </w:tc>
        <w:tc>
          <w:tcPr>
            <w:tcW w:w="818" w:type="dxa"/>
            <w:vAlign w:val="center"/>
          </w:tcPr>
          <w:p w:rsidR="008B588E" w:rsidRDefault="00ED7A4E">
            <w:pPr>
              <w:jc w:val="center"/>
            </w:pPr>
            <w:r>
              <w:rPr>
                <w:sz w:val="18"/>
                <w:szCs w:val="18"/>
              </w:rPr>
              <w:t>-</w:t>
            </w:r>
          </w:p>
        </w:tc>
      </w:tr>
      <w:tr w:rsidR="008B588E">
        <w:tc>
          <w:tcPr>
            <w:tcW w:w="818" w:type="dxa"/>
            <w:vAlign w:val="center"/>
          </w:tcPr>
          <w:p w:rsidR="008B588E" w:rsidRDefault="00ED7A4E">
            <w:pPr>
              <w:jc w:val="center"/>
            </w:pPr>
            <w:r>
              <w:rPr>
                <w:sz w:val="18"/>
                <w:szCs w:val="18"/>
              </w:rPr>
              <w:t>603877</w:t>
            </w:r>
          </w:p>
        </w:tc>
        <w:tc>
          <w:tcPr>
            <w:tcW w:w="819" w:type="dxa"/>
            <w:vAlign w:val="center"/>
          </w:tcPr>
          <w:p w:rsidR="008B588E" w:rsidRDefault="00ED7A4E">
            <w:pPr>
              <w:jc w:val="center"/>
            </w:pPr>
            <w:r>
              <w:rPr>
                <w:sz w:val="18"/>
                <w:szCs w:val="18"/>
              </w:rPr>
              <w:t>太平鸟</w:t>
            </w:r>
          </w:p>
        </w:tc>
        <w:tc>
          <w:tcPr>
            <w:tcW w:w="818" w:type="dxa"/>
            <w:vAlign w:val="center"/>
          </w:tcPr>
          <w:p w:rsidR="008B588E" w:rsidRDefault="00ED7A4E">
            <w:pPr>
              <w:jc w:val="center"/>
            </w:pPr>
            <w:r>
              <w:rPr>
                <w:sz w:val="18"/>
                <w:szCs w:val="18"/>
              </w:rPr>
              <w:t>2016-12-29</w:t>
            </w:r>
          </w:p>
        </w:tc>
        <w:tc>
          <w:tcPr>
            <w:tcW w:w="819" w:type="dxa"/>
            <w:vAlign w:val="center"/>
          </w:tcPr>
          <w:p w:rsidR="008B588E" w:rsidRDefault="00ED7A4E">
            <w:pPr>
              <w:jc w:val="center"/>
            </w:pPr>
            <w:r>
              <w:rPr>
                <w:sz w:val="18"/>
                <w:szCs w:val="18"/>
              </w:rPr>
              <w:t>2017-01-09</w:t>
            </w:r>
          </w:p>
        </w:tc>
        <w:tc>
          <w:tcPr>
            <w:tcW w:w="818" w:type="dxa"/>
            <w:vAlign w:val="center"/>
          </w:tcPr>
          <w:p w:rsidR="008B588E" w:rsidRDefault="00ED7A4E">
            <w:pPr>
              <w:jc w:val="center"/>
            </w:pPr>
            <w:r>
              <w:rPr>
                <w:sz w:val="18"/>
                <w:szCs w:val="18"/>
              </w:rPr>
              <w:t>新股网下申购</w:t>
            </w:r>
          </w:p>
        </w:tc>
        <w:tc>
          <w:tcPr>
            <w:tcW w:w="818" w:type="dxa"/>
            <w:vAlign w:val="center"/>
          </w:tcPr>
          <w:p w:rsidR="008B588E" w:rsidRDefault="00ED7A4E">
            <w:pPr>
              <w:jc w:val="right"/>
            </w:pPr>
            <w:r>
              <w:rPr>
                <w:sz w:val="18"/>
                <w:szCs w:val="18"/>
              </w:rPr>
              <w:t>21.30</w:t>
            </w:r>
          </w:p>
        </w:tc>
        <w:tc>
          <w:tcPr>
            <w:tcW w:w="817" w:type="dxa"/>
            <w:vAlign w:val="center"/>
          </w:tcPr>
          <w:p w:rsidR="008B588E" w:rsidRDefault="00ED7A4E">
            <w:pPr>
              <w:jc w:val="right"/>
            </w:pPr>
            <w:r>
              <w:rPr>
                <w:sz w:val="18"/>
                <w:szCs w:val="18"/>
              </w:rPr>
              <w:t>21.30</w:t>
            </w:r>
          </w:p>
        </w:tc>
        <w:tc>
          <w:tcPr>
            <w:tcW w:w="818" w:type="dxa"/>
            <w:vAlign w:val="center"/>
          </w:tcPr>
          <w:p w:rsidR="008B588E" w:rsidRDefault="00ED7A4E">
            <w:pPr>
              <w:jc w:val="right"/>
            </w:pPr>
            <w:r>
              <w:rPr>
                <w:sz w:val="18"/>
                <w:szCs w:val="18"/>
              </w:rPr>
              <w:t>3,180</w:t>
            </w:r>
          </w:p>
        </w:tc>
        <w:tc>
          <w:tcPr>
            <w:tcW w:w="817" w:type="dxa"/>
            <w:vAlign w:val="center"/>
          </w:tcPr>
          <w:p w:rsidR="008B588E" w:rsidRDefault="00ED7A4E">
            <w:pPr>
              <w:jc w:val="right"/>
            </w:pPr>
            <w:r>
              <w:rPr>
                <w:sz w:val="18"/>
                <w:szCs w:val="18"/>
              </w:rPr>
              <w:t>67,734.00</w:t>
            </w:r>
          </w:p>
        </w:tc>
        <w:tc>
          <w:tcPr>
            <w:tcW w:w="818" w:type="dxa"/>
            <w:vAlign w:val="center"/>
          </w:tcPr>
          <w:p w:rsidR="008B588E" w:rsidRDefault="00ED7A4E">
            <w:pPr>
              <w:jc w:val="right"/>
            </w:pPr>
            <w:r>
              <w:rPr>
                <w:sz w:val="18"/>
                <w:szCs w:val="18"/>
              </w:rPr>
              <w:t>67,734.00</w:t>
            </w:r>
          </w:p>
        </w:tc>
        <w:tc>
          <w:tcPr>
            <w:tcW w:w="818" w:type="dxa"/>
            <w:vAlign w:val="center"/>
          </w:tcPr>
          <w:p w:rsidR="008B588E" w:rsidRDefault="00ED7A4E">
            <w:pPr>
              <w:jc w:val="center"/>
            </w:pPr>
            <w:r>
              <w:rPr>
                <w:sz w:val="18"/>
                <w:szCs w:val="18"/>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0D0A41" w:rsidRPr="00E25C2A" w:rsidRDefault="000D0A41"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Default="001A59F9" w:rsidP="00AA721C">
      <w:pPr>
        <w:spacing w:before="29" w:line="288" w:lineRule="auto"/>
        <w:ind w:firstLineChars="200" w:firstLine="480"/>
        <w:rPr>
          <w:color w:val="000000"/>
          <w:sz w:val="24"/>
        </w:rPr>
      </w:pPr>
      <w:r w:rsidRPr="00AA721C">
        <w:rPr>
          <w:color w:val="000000"/>
          <w:sz w:val="24"/>
        </w:rPr>
        <w:t>本基金本报告期末无从事债券正回购交易形成的卖出回购证券款余额。</w:t>
      </w:r>
    </w:p>
    <w:p w:rsidR="000D0A41" w:rsidRPr="00AA721C" w:rsidRDefault="000D0A41" w:rsidP="00AA721C">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8B588E" w:rsidRDefault="00ED7A4E">
      <w:pPr>
        <w:spacing w:before="29" w:line="288" w:lineRule="auto"/>
        <w:ind w:firstLineChars="200" w:firstLine="480"/>
        <w:rPr>
          <w:color w:val="000000"/>
          <w:sz w:val="24"/>
        </w:rPr>
      </w:pPr>
      <w:r>
        <w:rPr>
          <w:color w:val="000000"/>
          <w:sz w:val="24"/>
        </w:rPr>
        <w:t>(1)</w:t>
      </w:r>
      <w:r>
        <w:rPr>
          <w:color w:val="000000"/>
          <w:sz w:val="24"/>
        </w:rPr>
        <w:t>公允价值</w:t>
      </w:r>
    </w:p>
    <w:p w:rsidR="008B588E" w:rsidRDefault="00ED7A4E">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8B588E" w:rsidRDefault="00ED7A4E">
      <w:pPr>
        <w:spacing w:before="29" w:line="288" w:lineRule="auto"/>
        <w:ind w:firstLineChars="200" w:firstLine="480"/>
        <w:rPr>
          <w:color w:val="000000"/>
          <w:sz w:val="24"/>
        </w:rPr>
      </w:pPr>
      <w:r>
        <w:rPr>
          <w:color w:val="000000"/>
          <w:sz w:val="24"/>
        </w:rPr>
        <w:lastRenderedPageBreak/>
        <w:t>公允价值计量结果所属的层次，由对公允价值计量整体而言具有重要意义的输入值所属的最低层次决定：</w:t>
      </w:r>
    </w:p>
    <w:p w:rsidR="008B588E" w:rsidRDefault="00ED7A4E">
      <w:pPr>
        <w:spacing w:before="29" w:line="288" w:lineRule="auto"/>
        <w:ind w:firstLineChars="200" w:firstLine="480"/>
        <w:rPr>
          <w:color w:val="000000"/>
          <w:sz w:val="24"/>
        </w:rPr>
      </w:pPr>
      <w:r>
        <w:rPr>
          <w:color w:val="000000"/>
          <w:sz w:val="24"/>
        </w:rPr>
        <w:t>第一层次：相同资产或负债在活跃市场上未经调整的报价。</w:t>
      </w:r>
    </w:p>
    <w:p w:rsidR="008B588E" w:rsidRDefault="00ED7A4E">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8B588E" w:rsidRDefault="00ED7A4E">
      <w:pPr>
        <w:spacing w:before="29" w:line="288" w:lineRule="auto"/>
        <w:ind w:firstLineChars="200" w:firstLine="480"/>
        <w:rPr>
          <w:color w:val="000000"/>
          <w:sz w:val="24"/>
        </w:rPr>
      </w:pPr>
      <w:r>
        <w:rPr>
          <w:color w:val="000000"/>
          <w:sz w:val="24"/>
        </w:rPr>
        <w:t>第三层次：相关资产或负债的不可观察输入值。</w:t>
      </w:r>
    </w:p>
    <w:p w:rsidR="008B588E" w:rsidRDefault="00ED7A4E">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8B588E" w:rsidRDefault="00ED7A4E">
      <w:pPr>
        <w:spacing w:before="29" w:line="288" w:lineRule="auto"/>
        <w:ind w:firstLineChars="200" w:firstLine="480"/>
        <w:rPr>
          <w:color w:val="000000"/>
          <w:sz w:val="24"/>
        </w:rPr>
      </w:pPr>
      <w:r>
        <w:rPr>
          <w:color w:val="000000"/>
          <w:sz w:val="24"/>
        </w:rPr>
        <w:t>(i)</w:t>
      </w:r>
      <w:r>
        <w:rPr>
          <w:color w:val="000000"/>
          <w:sz w:val="24"/>
        </w:rPr>
        <w:t>各层次金融工具公允价值</w:t>
      </w:r>
    </w:p>
    <w:p w:rsidR="008B588E" w:rsidRDefault="00ED7A4E">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50,973,042.09</w:t>
      </w:r>
      <w:r>
        <w:rPr>
          <w:color w:val="000000"/>
          <w:sz w:val="24"/>
        </w:rPr>
        <w:t>元，属于第二层次的余额为</w:t>
      </w:r>
      <w:r>
        <w:rPr>
          <w:color w:val="000000"/>
          <w:sz w:val="24"/>
        </w:rPr>
        <w:t>448,731,393.04</w:t>
      </w:r>
      <w:r>
        <w:rPr>
          <w:color w:val="000000"/>
          <w:sz w:val="24"/>
        </w:rPr>
        <w:t>元，无属于第三层次的余额。</w:t>
      </w:r>
    </w:p>
    <w:p w:rsidR="008B588E" w:rsidRDefault="00ED7A4E">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8B588E" w:rsidRDefault="00ED7A4E">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B588E" w:rsidRDefault="00ED7A4E">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8B588E" w:rsidRDefault="00ED7A4E">
      <w:pPr>
        <w:spacing w:before="29" w:line="288" w:lineRule="auto"/>
        <w:ind w:firstLineChars="200" w:firstLine="480"/>
        <w:rPr>
          <w:color w:val="000000"/>
          <w:sz w:val="24"/>
        </w:rPr>
      </w:pPr>
      <w:r>
        <w:rPr>
          <w:color w:val="000000"/>
          <w:sz w:val="24"/>
        </w:rPr>
        <w:t>无。</w:t>
      </w:r>
    </w:p>
    <w:p w:rsidR="008B588E" w:rsidRDefault="00ED7A4E">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8B588E" w:rsidRDefault="00ED7A4E">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8B588E" w:rsidRDefault="00ED7A4E">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8B588E" w:rsidRDefault="00ED7A4E">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51,171,735.13</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10.00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51,171,735.13</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10.00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448,532,700.00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87.63</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448,532,700.00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87.63</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6,498,223.61</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1.27</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5,618,444.91</w:t>
            </w:r>
          </w:p>
        </w:tc>
        <w:tc>
          <w:tcPr>
            <w:tcW w:w="1980" w:type="dxa"/>
            <w:vAlign w:val="center"/>
          </w:tcPr>
          <w:p w:rsidR="001E6CEE" w:rsidRPr="000008D1" w:rsidRDefault="001E6CEE" w:rsidP="00026C9C">
            <w:pPr>
              <w:spacing w:line="360" w:lineRule="auto"/>
              <w:jc w:val="right"/>
              <w:rPr>
                <w:sz w:val="24"/>
              </w:rPr>
            </w:pPr>
            <w:r w:rsidRPr="000008D1">
              <w:rPr>
                <w:sz w:val="24"/>
              </w:rPr>
              <w:t>1.10</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511,821,103.65</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15,282,083.90</w:t>
            </w:r>
          </w:p>
        </w:tc>
        <w:tc>
          <w:tcPr>
            <w:tcW w:w="1768" w:type="dxa"/>
            <w:vAlign w:val="center"/>
          </w:tcPr>
          <w:p w:rsidR="001A59F9" w:rsidRPr="00C60ED0" w:rsidRDefault="001A59F9" w:rsidP="00C60ED0">
            <w:pPr>
              <w:spacing w:before="29" w:line="288" w:lineRule="auto"/>
              <w:jc w:val="right"/>
              <w:rPr>
                <w:sz w:val="24"/>
              </w:rPr>
            </w:pPr>
            <w:r w:rsidRPr="00C60ED0">
              <w:rPr>
                <w:sz w:val="24"/>
              </w:rPr>
              <w:t>2.99</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2,428,000.00</w:t>
            </w:r>
          </w:p>
        </w:tc>
        <w:tc>
          <w:tcPr>
            <w:tcW w:w="1768" w:type="dxa"/>
            <w:vAlign w:val="bottom"/>
          </w:tcPr>
          <w:p w:rsidR="001A59F9" w:rsidRPr="00C60ED0" w:rsidRDefault="001A59F9" w:rsidP="00C60ED0">
            <w:pPr>
              <w:spacing w:before="29" w:line="288" w:lineRule="auto"/>
              <w:jc w:val="right"/>
              <w:rPr>
                <w:sz w:val="24"/>
              </w:rPr>
            </w:pPr>
            <w:r w:rsidRPr="00C60ED0">
              <w:rPr>
                <w:sz w:val="24"/>
              </w:rPr>
              <w:t>0.47</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15,592.23</w:t>
            </w:r>
          </w:p>
        </w:tc>
        <w:tc>
          <w:tcPr>
            <w:tcW w:w="1768" w:type="dxa"/>
            <w:vAlign w:val="center"/>
          </w:tcPr>
          <w:p w:rsidR="001A59F9" w:rsidRPr="00C60ED0" w:rsidRDefault="001A59F9" w:rsidP="00C60ED0">
            <w:pPr>
              <w:spacing w:before="29" w:line="288" w:lineRule="auto"/>
              <w:jc w:val="right"/>
              <w:rPr>
                <w:sz w:val="24"/>
              </w:rPr>
            </w:pPr>
            <w:r w:rsidRPr="00C60ED0">
              <w:rPr>
                <w:sz w:val="24"/>
              </w:rPr>
              <w:t>0.00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1,956,000.00</w:t>
            </w:r>
          </w:p>
        </w:tc>
        <w:tc>
          <w:tcPr>
            <w:tcW w:w="1768" w:type="dxa"/>
            <w:vAlign w:val="bottom"/>
          </w:tcPr>
          <w:p w:rsidR="001A59F9" w:rsidRPr="00C60ED0" w:rsidRDefault="001A59F9" w:rsidP="00C60ED0">
            <w:pPr>
              <w:spacing w:before="29" w:line="288" w:lineRule="auto"/>
              <w:jc w:val="right"/>
              <w:rPr>
                <w:sz w:val="24"/>
              </w:rPr>
            </w:pPr>
            <w:r w:rsidRPr="00C60ED0">
              <w:rPr>
                <w:sz w:val="24"/>
              </w:rPr>
              <w:t>0.38</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31,490,059.00</w:t>
            </w:r>
          </w:p>
        </w:tc>
        <w:tc>
          <w:tcPr>
            <w:tcW w:w="1768" w:type="dxa"/>
            <w:vAlign w:val="bottom"/>
          </w:tcPr>
          <w:p w:rsidR="001A59F9" w:rsidRPr="00C60ED0" w:rsidRDefault="001A59F9" w:rsidP="00C60ED0">
            <w:pPr>
              <w:spacing w:before="29" w:line="288" w:lineRule="auto"/>
              <w:jc w:val="right"/>
              <w:rPr>
                <w:sz w:val="24"/>
              </w:rPr>
            </w:pPr>
            <w:r w:rsidRPr="00C60ED0">
              <w:rPr>
                <w:sz w:val="24"/>
              </w:rPr>
              <w:t>6.16</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lastRenderedPageBreak/>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51,171,735.13</w:t>
            </w:r>
          </w:p>
        </w:tc>
        <w:tc>
          <w:tcPr>
            <w:tcW w:w="1768" w:type="dxa"/>
            <w:vAlign w:val="center"/>
          </w:tcPr>
          <w:p w:rsidR="001A59F9" w:rsidRPr="00C60ED0" w:rsidRDefault="001A59F9" w:rsidP="00C60ED0">
            <w:pPr>
              <w:spacing w:before="29" w:line="288" w:lineRule="auto"/>
              <w:jc w:val="right"/>
              <w:rPr>
                <w:sz w:val="24"/>
              </w:rPr>
            </w:pPr>
            <w:r w:rsidRPr="00C60ED0">
              <w:rPr>
                <w:sz w:val="24"/>
              </w:rPr>
              <w:t>10.01</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报告期末按行业分类的沪港通投资股票投资组合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8B588E">
        <w:tc>
          <w:tcPr>
            <w:tcW w:w="827" w:type="dxa"/>
            <w:vAlign w:val="center"/>
          </w:tcPr>
          <w:p w:rsidR="008B588E" w:rsidRDefault="00ED7A4E">
            <w:pPr>
              <w:jc w:val="center"/>
            </w:pPr>
            <w:r>
              <w:rPr>
                <w:color w:val="000000"/>
                <w:sz w:val="24"/>
              </w:rPr>
              <w:t>1</w:t>
            </w:r>
          </w:p>
        </w:tc>
        <w:tc>
          <w:tcPr>
            <w:tcW w:w="1290" w:type="dxa"/>
            <w:vAlign w:val="center"/>
          </w:tcPr>
          <w:p w:rsidR="008B588E" w:rsidRDefault="00ED7A4E">
            <w:pPr>
              <w:jc w:val="center"/>
            </w:pPr>
            <w:r>
              <w:rPr>
                <w:color w:val="000000"/>
                <w:sz w:val="24"/>
              </w:rPr>
              <w:t>601939</w:t>
            </w:r>
          </w:p>
        </w:tc>
        <w:tc>
          <w:tcPr>
            <w:tcW w:w="1720" w:type="dxa"/>
            <w:vAlign w:val="center"/>
          </w:tcPr>
          <w:p w:rsidR="008B588E" w:rsidRDefault="00ED7A4E">
            <w:pPr>
              <w:jc w:val="center"/>
            </w:pPr>
            <w:r>
              <w:rPr>
                <w:color w:val="000000"/>
                <w:sz w:val="24"/>
              </w:rPr>
              <w:t>建设银行</w:t>
            </w:r>
          </w:p>
        </w:tc>
        <w:tc>
          <w:tcPr>
            <w:tcW w:w="1577" w:type="dxa"/>
            <w:vAlign w:val="center"/>
          </w:tcPr>
          <w:p w:rsidR="008B588E" w:rsidRDefault="00ED7A4E">
            <w:pPr>
              <w:jc w:val="right"/>
            </w:pPr>
            <w:r>
              <w:rPr>
                <w:color w:val="000000"/>
                <w:sz w:val="24"/>
              </w:rPr>
              <w:t>1,600,000</w:t>
            </w:r>
          </w:p>
        </w:tc>
        <w:tc>
          <w:tcPr>
            <w:tcW w:w="1720" w:type="dxa"/>
            <w:vAlign w:val="center"/>
          </w:tcPr>
          <w:p w:rsidR="008B588E" w:rsidRDefault="00ED7A4E">
            <w:pPr>
              <w:jc w:val="right"/>
            </w:pPr>
            <w:r>
              <w:rPr>
                <w:color w:val="000000"/>
                <w:sz w:val="24"/>
              </w:rPr>
              <w:t>8,704,000.00</w:t>
            </w:r>
          </w:p>
        </w:tc>
        <w:tc>
          <w:tcPr>
            <w:tcW w:w="1864" w:type="dxa"/>
            <w:vAlign w:val="center"/>
          </w:tcPr>
          <w:p w:rsidR="008B588E" w:rsidRDefault="00ED7A4E">
            <w:pPr>
              <w:jc w:val="right"/>
            </w:pPr>
            <w:r>
              <w:rPr>
                <w:color w:val="000000"/>
                <w:sz w:val="24"/>
              </w:rPr>
              <w:t>1.70</w:t>
            </w:r>
          </w:p>
        </w:tc>
      </w:tr>
      <w:tr w:rsidR="008B588E">
        <w:tc>
          <w:tcPr>
            <w:tcW w:w="827" w:type="dxa"/>
            <w:vAlign w:val="center"/>
          </w:tcPr>
          <w:p w:rsidR="008B588E" w:rsidRDefault="00ED7A4E">
            <w:pPr>
              <w:jc w:val="center"/>
            </w:pPr>
            <w:r>
              <w:rPr>
                <w:color w:val="000000"/>
                <w:sz w:val="24"/>
              </w:rPr>
              <w:t>2</w:t>
            </w:r>
          </w:p>
        </w:tc>
        <w:tc>
          <w:tcPr>
            <w:tcW w:w="1290" w:type="dxa"/>
            <w:vAlign w:val="center"/>
          </w:tcPr>
          <w:p w:rsidR="008B588E" w:rsidRDefault="00ED7A4E">
            <w:pPr>
              <w:jc w:val="center"/>
            </w:pPr>
            <w:r>
              <w:rPr>
                <w:color w:val="000000"/>
                <w:sz w:val="24"/>
              </w:rPr>
              <w:t>601988</w:t>
            </w:r>
          </w:p>
        </w:tc>
        <w:tc>
          <w:tcPr>
            <w:tcW w:w="1720" w:type="dxa"/>
            <w:vAlign w:val="center"/>
          </w:tcPr>
          <w:p w:rsidR="008B588E" w:rsidRDefault="00ED7A4E">
            <w:pPr>
              <w:jc w:val="center"/>
            </w:pPr>
            <w:r>
              <w:rPr>
                <w:color w:val="000000"/>
                <w:sz w:val="24"/>
              </w:rPr>
              <w:t>中国银行</w:t>
            </w:r>
          </w:p>
        </w:tc>
        <w:tc>
          <w:tcPr>
            <w:tcW w:w="1577" w:type="dxa"/>
            <w:vAlign w:val="center"/>
          </w:tcPr>
          <w:p w:rsidR="008B588E" w:rsidRDefault="00ED7A4E">
            <w:pPr>
              <w:jc w:val="right"/>
            </w:pPr>
            <w:r>
              <w:rPr>
                <w:color w:val="000000"/>
                <w:sz w:val="24"/>
              </w:rPr>
              <w:t>2,150,000</w:t>
            </w:r>
          </w:p>
        </w:tc>
        <w:tc>
          <w:tcPr>
            <w:tcW w:w="1720" w:type="dxa"/>
            <w:vAlign w:val="center"/>
          </w:tcPr>
          <w:p w:rsidR="008B588E" w:rsidRDefault="00ED7A4E">
            <w:pPr>
              <w:jc w:val="right"/>
            </w:pPr>
            <w:r>
              <w:rPr>
                <w:color w:val="000000"/>
                <w:sz w:val="24"/>
              </w:rPr>
              <w:t>7,396,000.00</w:t>
            </w:r>
          </w:p>
        </w:tc>
        <w:tc>
          <w:tcPr>
            <w:tcW w:w="1864" w:type="dxa"/>
            <w:vAlign w:val="center"/>
          </w:tcPr>
          <w:p w:rsidR="008B588E" w:rsidRDefault="00ED7A4E">
            <w:pPr>
              <w:jc w:val="right"/>
            </w:pPr>
            <w:r>
              <w:rPr>
                <w:color w:val="000000"/>
                <w:sz w:val="24"/>
              </w:rPr>
              <w:t>1.45</w:t>
            </w:r>
          </w:p>
        </w:tc>
      </w:tr>
      <w:tr w:rsidR="008B588E">
        <w:tc>
          <w:tcPr>
            <w:tcW w:w="827" w:type="dxa"/>
            <w:vAlign w:val="center"/>
          </w:tcPr>
          <w:p w:rsidR="008B588E" w:rsidRDefault="00ED7A4E">
            <w:pPr>
              <w:jc w:val="center"/>
            </w:pPr>
            <w:r>
              <w:rPr>
                <w:color w:val="000000"/>
                <w:sz w:val="24"/>
              </w:rPr>
              <w:t>3</w:t>
            </w:r>
          </w:p>
        </w:tc>
        <w:tc>
          <w:tcPr>
            <w:tcW w:w="1290" w:type="dxa"/>
            <w:vAlign w:val="center"/>
          </w:tcPr>
          <w:p w:rsidR="008B588E" w:rsidRDefault="00ED7A4E">
            <w:pPr>
              <w:jc w:val="center"/>
            </w:pPr>
            <w:r>
              <w:rPr>
                <w:color w:val="000000"/>
                <w:sz w:val="24"/>
              </w:rPr>
              <w:t>601398</w:t>
            </w:r>
          </w:p>
        </w:tc>
        <w:tc>
          <w:tcPr>
            <w:tcW w:w="1720" w:type="dxa"/>
            <w:vAlign w:val="center"/>
          </w:tcPr>
          <w:p w:rsidR="008B588E" w:rsidRDefault="00ED7A4E">
            <w:pPr>
              <w:jc w:val="center"/>
            </w:pPr>
            <w:r>
              <w:rPr>
                <w:color w:val="000000"/>
                <w:sz w:val="24"/>
              </w:rPr>
              <w:t>工商银行</w:t>
            </w:r>
          </w:p>
        </w:tc>
        <w:tc>
          <w:tcPr>
            <w:tcW w:w="1577" w:type="dxa"/>
            <w:vAlign w:val="center"/>
          </w:tcPr>
          <w:p w:rsidR="008B588E" w:rsidRDefault="00ED7A4E">
            <w:pPr>
              <w:jc w:val="right"/>
            </w:pPr>
            <w:r>
              <w:rPr>
                <w:color w:val="000000"/>
                <w:sz w:val="24"/>
              </w:rPr>
              <w:t>1,161,900</w:t>
            </w:r>
          </w:p>
        </w:tc>
        <w:tc>
          <w:tcPr>
            <w:tcW w:w="1720" w:type="dxa"/>
            <w:vAlign w:val="center"/>
          </w:tcPr>
          <w:p w:rsidR="008B588E" w:rsidRDefault="00ED7A4E">
            <w:pPr>
              <w:jc w:val="right"/>
            </w:pPr>
            <w:r>
              <w:rPr>
                <w:color w:val="000000"/>
                <w:sz w:val="24"/>
              </w:rPr>
              <w:t>5,123,979.00</w:t>
            </w:r>
          </w:p>
        </w:tc>
        <w:tc>
          <w:tcPr>
            <w:tcW w:w="1864" w:type="dxa"/>
            <w:vAlign w:val="center"/>
          </w:tcPr>
          <w:p w:rsidR="008B588E" w:rsidRDefault="00ED7A4E">
            <w:pPr>
              <w:jc w:val="right"/>
            </w:pPr>
            <w:r>
              <w:rPr>
                <w:color w:val="000000"/>
                <w:sz w:val="24"/>
              </w:rPr>
              <w:t>1.00</w:t>
            </w:r>
          </w:p>
        </w:tc>
      </w:tr>
      <w:tr w:rsidR="008B588E">
        <w:tc>
          <w:tcPr>
            <w:tcW w:w="827" w:type="dxa"/>
            <w:vAlign w:val="center"/>
          </w:tcPr>
          <w:p w:rsidR="008B588E" w:rsidRDefault="00ED7A4E">
            <w:pPr>
              <w:jc w:val="center"/>
            </w:pPr>
            <w:r>
              <w:rPr>
                <w:color w:val="000000"/>
                <w:sz w:val="24"/>
              </w:rPr>
              <w:t>4</w:t>
            </w:r>
          </w:p>
        </w:tc>
        <w:tc>
          <w:tcPr>
            <w:tcW w:w="1290" w:type="dxa"/>
            <w:vAlign w:val="center"/>
          </w:tcPr>
          <w:p w:rsidR="008B588E" w:rsidRDefault="00ED7A4E">
            <w:pPr>
              <w:jc w:val="center"/>
            </w:pPr>
            <w:r>
              <w:rPr>
                <w:color w:val="000000"/>
                <w:sz w:val="24"/>
              </w:rPr>
              <w:t>601169</w:t>
            </w:r>
          </w:p>
        </w:tc>
        <w:tc>
          <w:tcPr>
            <w:tcW w:w="1720" w:type="dxa"/>
            <w:vAlign w:val="center"/>
          </w:tcPr>
          <w:p w:rsidR="008B588E" w:rsidRDefault="00ED7A4E">
            <w:pPr>
              <w:jc w:val="center"/>
            </w:pPr>
            <w:r>
              <w:rPr>
                <w:color w:val="000000"/>
                <w:sz w:val="24"/>
              </w:rPr>
              <w:t>北京银行</w:t>
            </w:r>
          </w:p>
        </w:tc>
        <w:tc>
          <w:tcPr>
            <w:tcW w:w="1577" w:type="dxa"/>
            <w:vAlign w:val="center"/>
          </w:tcPr>
          <w:p w:rsidR="008B588E" w:rsidRDefault="00ED7A4E">
            <w:pPr>
              <w:jc w:val="right"/>
            </w:pPr>
            <w:r>
              <w:rPr>
                <w:color w:val="000000"/>
                <w:sz w:val="24"/>
              </w:rPr>
              <w:t>500,000</w:t>
            </w:r>
          </w:p>
        </w:tc>
        <w:tc>
          <w:tcPr>
            <w:tcW w:w="1720" w:type="dxa"/>
            <w:vAlign w:val="center"/>
          </w:tcPr>
          <w:p w:rsidR="008B588E" w:rsidRDefault="00ED7A4E">
            <w:pPr>
              <w:jc w:val="right"/>
            </w:pPr>
            <w:r>
              <w:rPr>
                <w:color w:val="000000"/>
                <w:sz w:val="24"/>
              </w:rPr>
              <w:t>4,880,000.00</w:t>
            </w:r>
          </w:p>
        </w:tc>
        <w:tc>
          <w:tcPr>
            <w:tcW w:w="1864" w:type="dxa"/>
            <w:vAlign w:val="center"/>
          </w:tcPr>
          <w:p w:rsidR="008B588E" w:rsidRDefault="00ED7A4E">
            <w:pPr>
              <w:jc w:val="right"/>
            </w:pPr>
            <w:r>
              <w:rPr>
                <w:color w:val="000000"/>
                <w:sz w:val="24"/>
              </w:rPr>
              <w:t>0.95</w:t>
            </w:r>
          </w:p>
        </w:tc>
      </w:tr>
      <w:tr w:rsidR="008B588E">
        <w:tc>
          <w:tcPr>
            <w:tcW w:w="827" w:type="dxa"/>
            <w:vAlign w:val="center"/>
          </w:tcPr>
          <w:p w:rsidR="008B588E" w:rsidRDefault="00ED7A4E">
            <w:pPr>
              <w:jc w:val="center"/>
            </w:pPr>
            <w:r>
              <w:rPr>
                <w:color w:val="000000"/>
                <w:sz w:val="24"/>
              </w:rPr>
              <w:t>5</w:t>
            </w:r>
          </w:p>
        </w:tc>
        <w:tc>
          <w:tcPr>
            <w:tcW w:w="1290" w:type="dxa"/>
            <w:vAlign w:val="center"/>
          </w:tcPr>
          <w:p w:rsidR="008B588E" w:rsidRDefault="00ED7A4E">
            <w:pPr>
              <w:jc w:val="center"/>
            </w:pPr>
            <w:r>
              <w:rPr>
                <w:color w:val="000000"/>
                <w:sz w:val="24"/>
              </w:rPr>
              <w:t>600519</w:t>
            </w:r>
          </w:p>
        </w:tc>
        <w:tc>
          <w:tcPr>
            <w:tcW w:w="1720" w:type="dxa"/>
            <w:vAlign w:val="center"/>
          </w:tcPr>
          <w:p w:rsidR="008B588E" w:rsidRDefault="00ED7A4E">
            <w:pPr>
              <w:jc w:val="center"/>
            </w:pPr>
            <w:r>
              <w:rPr>
                <w:color w:val="000000"/>
                <w:sz w:val="24"/>
              </w:rPr>
              <w:t>贵州茅台</w:t>
            </w:r>
          </w:p>
        </w:tc>
        <w:tc>
          <w:tcPr>
            <w:tcW w:w="1577" w:type="dxa"/>
            <w:vAlign w:val="center"/>
          </w:tcPr>
          <w:p w:rsidR="008B588E" w:rsidRDefault="00ED7A4E">
            <w:pPr>
              <w:jc w:val="right"/>
            </w:pPr>
            <w:r>
              <w:rPr>
                <w:color w:val="000000"/>
                <w:sz w:val="24"/>
              </w:rPr>
              <w:t>10,000</w:t>
            </w:r>
          </w:p>
        </w:tc>
        <w:tc>
          <w:tcPr>
            <w:tcW w:w="1720" w:type="dxa"/>
            <w:vAlign w:val="center"/>
          </w:tcPr>
          <w:p w:rsidR="008B588E" w:rsidRDefault="00ED7A4E">
            <w:pPr>
              <w:jc w:val="right"/>
            </w:pPr>
            <w:r>
              <w:rPr>
                <w:color w:val="000000"/>
                <w:sz w:val="24"/>
              </w:rPr>
              <w:t>3,341,500.00</w:t>
            </w:r>
          </w:p>
        </w:tc>
        <w:tc>
          <w:tcPr>
            <w:tcW w:w="1864" w:type="dxa"/>
            <w:vAlign w:val="center"/>
          </w:tcPr>
          <w:p w:rsidR="008B588E" w:rsidRDefault="00ED7A4E">
            <w:pPr>
              <w:jc w:val="right"/>
            </w:pPr>
            <w:r>
              <w:rPr>
                <w:color w:val="000000"/>
                <w:sz w:val="24"/>
              </w:rPr>
              <w:t>0.65</w:t>
            </w:r>
          </w:p>
        </w:tc>
      </w:tr>
      <w:tr w:rsidR="008B588E">
        <w:tc>
          <w:tcPr>
            <w:tcW w:w="827" w:type="dxa"/>
            <w:vAlign w:val="center"/>
          </w:tcPr>
          <w:p w:rsidR="008B588E" w:rsidRDefault="00ED7A4E">
            <w:pPr>
              <w:jc w:val="center"/>
            </w:pPr>
            <w:r>
              <w:rPr>
                <w:color w:val="000000"/>
                <w:sz w:val="24"/>
              </w:rPr>
              <w:t>6</w:t>
            </w:r>
          </w:p>
        </w:tc>
        <w:tc>
          <w:tcPr>
            <w:tcW w:w="1290" w:type="dxa"/>
            <w:vAlign w:val="center"/>
          </w:tcPr>
          <w:p w:rsidR="008B588E" w:rsidRDefault="00ED7A4E">
            <w:pPr>
              <w:jc w:val="center"/>
            </w:pPr>
            <w:r>
              <w:rPr>
                <w:color w:val="000000"/>
                <w:sz w:val="24"/>
              </w:rPr>
              <w:t>600021</w:t>
            </w:r>
          </w:p>
        </w:tc>
        <w:tc>
          <w:tcPr>
            <w:tcW w:w="1720" w:type="dxa"/>
            <w:vAlign w:val="center"/>
          </w:tcPr>
          <w:p w:rsidR="008B588E" w:rsidRDefault="00ED7A4E">
            <w:pPr>
              <w:jc w:val="center"/>
            </w:pPr>
            <w:r>
              <w:rPr>
                <w:color w:val="000000"/>
                <w:sz w:val="24"/>
              </w:rPr>
              <w:t>上海电力</w:t>
            </w:r>
          </w:p>
        </w:tc>
        <w:tc>
          <w:tcPr>
            <w:tcW w:w="1577" w:type="dxa"/>
            <w:vAlign w:val="center"/>
          </w:tcPr>
          <w:p w:rsidR="008B588E" w:rsidRDefault="00ED7A4E">
            <w:pPr>
              <w:jc w:val="right"/>
            </w:pPr>
            <w:r>
              <w:rPr>
                <w:color w:val="000000"/>
                <w:sz w:val="24"/>
              </w:rPr>
              <w:t>200,000</w:t>
            </w:r>
          </w:p>
        </w:tc>
        <w:tc>
          <w:tcPr>
            <w:tcW w:w="1720" w:type="dxa"/>
            <w:vAlign w:val="center"/>
          </w:tcPr>
          <w:p w:rsidR="008B588E" w:rsidRDefault="00ED7A4E">
            <w:pPr>
              <w:jc w:val="right"/>
            </w:pPr>
            <w:r>
              <w:rPr>
                <w:color w:val="000000"/>
                <w:sz w:val="24"/>
              </w:rPr>
              <w:t>2,428,000.00</w:t>
            </w:r>
          </w:p>
        </w:tc>
        <w:tc>
          <w:tcPr>
            <w:tcW w:w="1864" w:type="dxa"/>
            <w:vAlign w:val="center"/>
          </w:tcPr>
          <w:p w:rsidR="008B588E" w:rsidRDefault="00ED7A4E">
            <w:pPr>
              <w:jc w:val="right"/>
            </w:pPr>
            <w:r>
              <w:rPr>
                <w:color w:val="000000"/>
                <w:sz w:val="24"/>
              </w:rPr>
              <w:t>0.47</w:t>
            </w:r>
          </w:p>
        </w:tc>
      </w:tr>
      <w:tr w:rsidR="008B588E">
        <w:tc>
          <w:tcPr>
            <w:tcW w:w="827" w:type="dxa"/>
            <w:vAlign w:val="center"/>
          </w:tcPr>
          <w:p w:rsidR="008B588E" w:rsidRDefault="00ED7A4E">
            <w:pPr>
              <w:jc w:val="center"/>
            </w:pPr>
            <w:r>
              <w:rPr>
                <w:color w:val="000000"/>
                <w:sz w:val="24"/>
              </w:rPr>
              <w:t>7</w:t>
            </w:r>
          </w:p>
        </w:tc>
        <w:tc>
          <w:tcPr>
            <w:tcW w:w="1290" w:type="dxa"/>
            <w:vAlign w:val="center"/>
          </w:tcPr>
          <w:p w:rsidR="008B588E" w:rsidRDefault="00ED7A4E">
            <w:pPr>
              <w:jc w:val="center"/>
            </w:pPr>
            <w:r>
              <w:rPr>
                <w:color w:val="000000"/>
                <w:sz w:val="24"/>
              </w:rPr>
              <w:t>600104</w:t>
            </w:r>
          </w:p>
        </w:tc>
        <w:tc>
          <w:tcPr>
            <w:tcW w:w="1720" w:type="dxa"/>
            <w:vAlign w:val="center"/>
          </w:tcPr>
          <w:p w:rsidR="008B588E" w:rsidRDefault="00ED7A4E">
            <w:pPr>
              <w:jc w:val="center"/>
            </w:pPr>
            <w:r>
              <w:rPr>
                <w:color w:val="000000"/>
                <w:sz w:val="24"/>
              </w:rPr>
              <w:t>上汽集团</w:t>
            </w:r>
          </w:p>
        </w:tc>
        <w:tc>
          <w:tcPr>
            <w:tcW w:w="1577" w:type="dxa"/>
            <w:vAlign w:val="center"/>
          </w:tcPr>
          <w:p w:rsidR="008B588E" w:rsidRDefault="00ED7A4E">
            <w:pPr>
              <w:jc w:val="right"/>
            </w:pPr>
            <w:r>
              <w:rPr>
                <w:color w:val="000000"/>
                <w:sz w:val="24"/>
              </w:rPr>
              <w:t>100,000</w:t>
            </w:r>
          </w:p>
        </w:tc>
        <w:tc>
          <w:tcPr>
            <w:tcW w:w="1720" w:type="dxa"/>
            <w:vAlign w:val="center"/>
          </w:tcPr>
          <w:p w:rsidR="008B588E" w:rsidRDefault="00ED7A4E">
            <w:pPr>
              <w:jc w:val="right"/>
            </w:pPr>
            <w:r>
              <w:rPr>
                <w:color w:val="000000"/>
                <w:sz w:val="24"/>
              </w:rPr>
              <w:t>2,345,000.00</w:t>
            </w:r>
          </w:p>
        </w:tc>
        <w:tc>
          <w:tcPr>
            <w:tcW w:w="1864" w:type="dxa"/>
            <w:vAlign w:val="center"/>
          </w:tcPr>
          <w:p w:rsidR="008B588E" w:rsidRDefault="00ED7A4E">
            <w:pPr>
              <w:jc w:val="right"/>
            </w:pPr>
            <w:r>
              <w:rPr>
                <w:color w:val="000000"/>
                <w:sz w:val="24"/>
              </w:rPr>
              <w:t>0.46</w:t>
            </w:r>
          </w:p>
        </w:tc>
      </w:tr>
      <w:tr w:rsidR="008B588E">
        <w:tc>
          <w:tcPr>
            <w:tcW w:w="827" w:type="dxa"/>
            <w:vAlign w:val="center"/>
          </w:tcPr>
          <w:p w:rsidR="008B588E" w:rsidRDefault="00ED7A4E">
            <w:pPr>
              <w:jc w:val="center"/>
            </w:pPr>
            <w:r>
              <w:rPr>
                <w:color w:val="000000"/>
                <w:sz w:val="24"/>
              </w:rPr>
              <w:t>8</w:t>
            </w:r>
          </w:p>
        </w:tc>
        <w:tc>
          <w:tcPr>
            <w:tcW w:w="1290" w:type="dxa"/>
            <w:vAlign w:val="center"/>
          </w:tcPr>
          <w:p w:rsidR="008B588E" w:rsidRDefault="00ED7A4E">
            <w:pPr>
              <w:jc w:val="center"/>
            </w:pPr>
            <w:r>
              <w:rPr>
                <w:color w:val="000000"/>
                <w:sz w:val="24"/>
              </w:rPr>
              <w:t>600056</w:t>
            </w:r>
          </w:p>
        </w:tc>
        <w:tc>
          <w:tcPr>
            <w:tcW w:w="1720" w:type="dxa"/>
            <w:vAlign w:val="center"/>
          </w:tcPr>
          <w:p w:rsidR="008B588E" w:rsidRDefault="00ED7A4E">
            <w:pPr>
              <w:jc w:val="center"/>
            </w:pPr>
            <w:r>
              <w:rPr>
                <w:color w:val="000000"/>
                <w:sz w:val="24"/>
              </w:rPr>
              <w:t>中国医药</w:t>
            </w:r>
          </w:p>
        </w:tc>
        <w:tc>
          <w:tcPr>
            <w:tcW w:w="1577" w:type="dxa"/>
            <w:vAlign w:val="center"/>
          </w:tcPr>
          <w:p w:rsidR="008B588E" w:rsidRDefault="00ED7A4E">
            <w:pPr>
              <w:jc w:val="right"/>
            </w:pPr>
            <w:r>
              <w:rPr>
                <w:color w:val="000000"/>
                <w:sz w:val="24"/>
              </w:rPr>
              <w:t>120,000</w:t>
            </w:r>
          </w:p>
        </w:tc>
        <w:tc>
          <w:tcPr>
            <w:tcW w:w="1720" w:type="dxa"/>
            <w:vAlign w:val="center"/>
          </w:tcPr>
          <w:p w:rsidR="008B588E" w:rsidRDefault="00ED7A4E">
            <w:pPr>
              <w:jc w:val="right"/>
            </w:pPr>
            <w:r>
              <w:rPr>
                <w:color w:val="000000"/>
                <w:sz w:val="24"/>
              </w:rPr>
              <w:t>2,283,600.00</w:t>
            </w:r>
          </w:p>
        </w:tc>
        <w:tc>
          <w:tcPr>
            <w:tcW w:w="1864" w:type="dxa"/>
            <w:vAlign w:val="center"/>
          </w:tcPr>
          <w:p w:rsidR="008B588E" w:rsidRDefault="00ED7A4E">
            <w:pPr>
              <w:jc w:val="right"/>
            </w:pPr>
            <w:r>
              <w:rPr>
                <w:color w:val="000000"/>
                <w:sz w:val="24"/>
              </w:rPr>
              <w:t>0.45</w:t>
            </w:r>
          </w:p>
        </w:tc>
      </w:tr>
      <w:tr w:rsidR="008B588E">
        <w:tc>
          <w:tcPr>
            <w:tcW w:w="827" w:type="dxa"/>
            <w:vAlign w:val="center"/>
          </w:tcPr>
          <w:p w:rsidR="008B588E" w:rsidRDefault="00ED7A4E">
            <w:pPr>
              <w:jc w:val="center"/>
            </w:pPr>
            <w:r>
              <w:rPr>
                <w:color w:val="000000"/>
                <w:sz w:val="24"/>
              </w:rPr>
              <w:t>9</w:t>
            </w:r>
          </w:p>
        </w:tc>
        <w:tc>
          <w:tcPr>
            <w:tcW w:w="1290" w:type="dxa"/>
            <w:vAlign w:val="center"/>
          </w:tcPr>
          <w:p w:rsidR="008B588E" w:rsidRDefault="00ED7A4E">
            <w:pPr>
              <w:jc w:val="center"/>
            </w:pPr>
            <w:r>
              <w:rPr>
                <w:color w:val="000000"/>
                <w:sz w:val="24"/>
              </w:rPr>
              <w:t>600276</w:t>
            </w:r>
          </w:p>
        </w:tc>
        <w:tc>
          <w:tcPr>
            <w:tcW w:w="1720" w:type="dxa"/>
            <w:vAlign w:val="center"/>
          </w:tcPr>
          <w:p w:rsidR="008B588E" w:rsidRDefault="00ED7A4E">
            <w:pPr>
              <w:jc w:val="center"/>
            </w:pPr>
            <w:r>
              <w:rPr>
                <w:color w:val="000000"/>
                <w:sz w:val="24"/>
              </w:rPr>
              <w:t>恒瑞医药</w:t>
            </w:r>
          </w:p>
        </w:tc>
        <w:tc>
          <w:tcPr>
            <w:tcW w:w="1577" w:type="dxa"/>
            <w:vAlign w:val="center"/>
          </w:tcPr>
          <w:p w:rsidR="008B588E" w:rsidRDefault="00ED7A4E">
            <w:pPr>
              <w:jc w:val="right"/>
            </w:pPr>
            <w:r>
              <w:rPr>
                <w:color w:val="000000"/>
                <w:sz w:val="24"/>
              </w:rPr>
              <w:t>50,000</w:t>
            </w:r>
          </w:p>
        </w:tc>
        <w:tc>
          <w:tcPr>
            <w:tcW w:w="1720" w:type="dxa"/>
            <w:vAlign w:val="center"/>
          </w:tcPr>
          <w:p w:rsidR="008B588E" w:rsidRDefault="00ED7A4E">
            <w:pPr>
              <w:jc w:val="right"/>
            </w:pPr>
            <w:r>
              <w:rPr>
                <w:color w:val="000000"/>
                <w:sz w:val="24"/>
              </w:rPr>
              <w:t>2,275,000.00</w:t>
            </w:r>
          </w:p>
        </w:tc>
        <w:tc>
          <w:tcPr>
            <w:tcW w:w="1864" w:type="dxa"/>
            <w:vAlign w:val="center"/>
          </w:tcPr>
          <w:p w:rsidR="008B588E" w:rsidRDefault="00ED7A4E">
            <w:pPr>
              <w:jc w:val="right"/>
            </w:pPr>
            <w:r>
              <w:rPr>
                <w:color w:val="000000"/>
                <w:sz w:val="24"/>
              </w:rPr>
              <w:t>0.45</w:t>
            </w:r>
          </w:p>
        </w:tc>
      </w:tr>
      <w:tr w:rsidR="008B588E">
        <w:tc>
          <w:tcPr>
            <w:tcW w:w="827" w:type="dxa"/>
            <w:vAlign w:val="center"/>
          </w:tcPr>
          <w:p w:rsidR="008B588E" w:rsidRDefault="00ED7A4E">
            <w:pPr>
              <w:jc w:val="center"/>
            </w:pPr>
            <w:r>
              <w:rPr>
                <w:color w:val="000000"/>
                <w:sz w:val="24"/>
              </w:rPr>
              <w:t>10</w:t>
            </w:r>
          </w:p>
        </w:tc>
        <w:tc>
          <w:tcPr>
            <w:tcW w:w="1290" w:type="dxa"/>
            <w:vAlign w:val="center"/>
          </w:tcPr>
          <w:p w:rsidR="008B588E" w:rsidRDefault="00ED7A4E">
            <w:pPr>
              <w:jc w:val="center"/>
            </w:pPr>
            <w:r>
              <w:rPr>
                <w:color w:val="000000"/>
                <w:sz w:val="24"/>
              </w:rPr>
              <w:t>601318</w:t>
            </w:r>
          </w:p>
        </w:tc>
        <w:tc>
          <w:tcPr>
            <w:tcW w:w="1720" w:type="dxa"/>
            <w:vAlign w:val="center"/>
          </w:tcPr>
          <w:p w:rsidR="008B588E" w:rsidRDefault="00ED7A4E">
            <w:pPr>
              <w:jc w:val="center"/>
            </w:pPr>
            <w:r>
              <w:rPr>
                <w:color w:val="000000"/>
                <w:sz w:val="24"/>
              </w:rPr>
              <w:t>中国平安</w:t>
            </w:r>
          </w:p>
        </w:tc>
        <w:tc>
          <w:tcPr>
            <w:tcW w:w="1577" w:type="dxa"/>
            <w:vAlign w:val="center"/>
          </w:tcPr>
          <w:p w:rsidR="008B588E" w:rsidRDefault="00ED7A4E">
            <w:pPr>
              <w:jc w:val="right"/>
            </w:pPr>
            <w:r>
              <w:rPr>
                <w:color w:val="000000"/>
                <w:sz w:val="24"/>
              </w:rPr>
              <w:t>60,000</w:t>
            </w:r>
          </w:p>
        </w:tc>
        <w:tc>
          <w:tcPr>
            <w:tcW w:w="1720" w:type="dxa"/>
            <w:vAlign w:val="center"/>
          </w:tcPr>
          <w:p w:rsidR="008B588E" w:rsidRDefault="00ED7A4E">
            <w:pPr>
              <w:jc w:val="right"/>
            </w:pPr>
            <w:r>
              <w:rPr>
                <w:color w:val="000000"/>
                <w:sz w:val="24"/>
              </w:rPr>
              <w:t>2,125,800.00</w:t>
            </w:r>
          </w:p>
        </w:tc>
        <w:tc>
          <w:tcPr>
            <w:tcW w:w="1864" w:type="dxa"/>
            <w:vAlign w:val="center"/>
          </w:tcPr>
          <w:p w:rsidR="008B588E" w:rsidRDefault="00ED7A4E">
            <w:pPr>
              <w:jc w:val="right"/>
            </w:pPr>
            <w:r>
              <w:rPr>
                <w:color w:val="000000"/>
                <w:sz w:val="24"/>
              </w:rPr>
              <w:t>0.42</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期末</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期末</w:t>
            </w:r>
            <w:r w:rsidRPr="0094326E">
              <w:rPr>
                <w:rFonts w:hint="eastAsia"/>
                <w:color w:val="000000"/>
                <w:sz w:val="24"/>
              </w:rPr>
              <w:t>基金资产净值比例（％）</w:t>
            </w:r>
          </w:p>
        </w:tc>
      </w:tr>
      <w:tr w:rsidR="008B588E">
        <w:tc>
          <w:tcPr>
            <w:tcW w:w="869" w:type="dxa"/>
            <w:vAlign w:val="center"/>
          </w:tcPr>
          <w:p w:rsidR="008B588E" w:rsidRDefault="00ED7A4E">
            <w:pPr>
              <w:jc w:val="center"/>
            </w:pPr>
            <w:r>
              <w:rPr>
                <w:color w:val="000000"/>
                <w:sz w:val="24"/>
              </w:rPr>
              <w:t>1</w:t>
            </w:r>
          </w:p>
        </w:tc>
        <w:tc>
          <w:tcPr>
            <w:tcW w:w="1650" w:type="dxa"/>
            <w:vAlign w:val="center"/>
          </w:tcPr>
          <w:p w:rsidR="008B588E" w:rsidRDefault="00ED7A4E">
            <w:pPr>
              <w:jc w:val="center"/>
            </w:pPr>
            <w:r>
              <w:rPr>
                <w:color w:val="000000"/>
                <w:sz w:val="24"/>
              </w:rPr>
              <w:t>601939</w:t>
            </w:r>
          </w:p>
        </w:tc>
        <w:tc>
          <w:tcPr>
            <w:tcW w:w="1980" w:type="dxa"/>
            <w:vAlign w:val="center"/>
          </w:tcPr>
          <w:p w:rsidR="008B588E" w:rsidRDefault="00ED7A4E">
            <w:pPr>
              <w:jc w:val="center"/>
            </w:pPr>
            <w:r>
              <w:rPr>
                <w:color w:val="000000"/>
                <w:sz w:val="24"/>
              </w:rPr>
              <w:t>建设银行</w:t>
            </w:r>
          </w:p>
        </w:tc>
        <w:tc>
          <w:tcPr>
            <w:tcW w:w="2879" w:type="dxa"/>
            <w:vAlign w:val="center"/>
          </w:tcPr>
          <w:p w:rsidR="008B588E" w:rsidRDefault="00ED7A4E">
            <w:pPr>
              <w:jc w:val="right"/>
            </w:pPr>
            <w:r>
              <w:rPr>
                <w:color w:val="000000"/>
                <w:sz w:val="24"/>
              </w:rPr>
              <w:t>9,002,000.00</w:t>
            </w:r>
          </w:p>
        </w:tc>
        <w:tc>
          <w:tcPr>
            <w:tcW w:w="1620" w:type="dxa"/>
            <w:vAlign w:val="center"/>
          </w:tcPr>
          <w:p w:rsidR="008B588E" w:rsidRDefault="00ED7A4E">
            <w:pPr>
              <w:jc w:val="right"/>
            </w:pPr>
            <w:r>
              <w:rPr>
                <w:color w:val="000000"/>
                <w:sz w:val="24"/>
              </w:rPr>
              <w:t>1.76</w:t>
            </w:r>
          </w:p>
        </w:tc>
      </w:tr>
      <w:tr w:rsidR="008B588E">
        <w:tc>
          <w:tcPr>
            <w:tcW w:w="869" w:type="dxa"/>
            <w:vAlign w:val="center"/>
          </w:tcPr>
          <w:p w:rsidR="008B588E" w:rsidRDefault="00ED7A4E">
            <w:pPr>
              <w:jc w:val="center"/>
            </w:pPr>
            <w:r>
              <w:rPr>
                <w:color w:val="000000"/>
                <w:sz w:val="24"/>
              </w:rPr>
              <w:t>2</w:t>
            </w:r>
          </w:p>
        </w:tc>
        <w:tc>
          <w:tcPr>
            <w:tcW w:w="1650" w:type="dxa"/>
            <w:vAlign w:val="center"/>
          </w:tcPr>
          <w:p w:rsidR="008B588E" w:rsidRDefault="00ED7A4E">
            <w:pPr>
              <w:jc w:val="center"/>
            </w:pPr>
            <w:r>
              <w:rPr>
                <w:color w:val="000000"/>
                <w:sz w:val="24"/>
              </w:rPr>
              <w:t>601988</w:t>
            </w:r>
          </w:p>
        </w:tc>
        <w:tc>
          <w:tcPr>
            <w:tcW w:w="1980" w:type="dxa"/>
            <w:vAlign w:val="center"/>
          </w:tcPr>
          <w:p w:rsidR="008B588E" w:rsidRDefault="00ED7A4E">
            <w:pPr>
              <w:jc w:val="center"/>
            </w:pPr>
            <w:r>
              <w:rPr>
                <w:color w:val="000000"/>
                <w:sz w:val="24"/>
              </w:rPr>
              <w:t>中国银行</w:t>
            </w:r>
          </w:p>
        </w:tc>
        <w:tc>
          <w:tcPr>
            <w:tcW w:w="2879" w:type="dxa"/>
            <w:vAlign w:val="center"/>
          </w:tcPr>
          <w:p w:rsidR="008B588E" w:rsidRDefault="00ED7A4E">
            <w:pPr>
              <w:jc w:val="right"/>
            </w:pPr>
            <w:r>
              <w:rPr>
                <w:color w:val="000000"/>
                <w:sz w:val="24"/>
              </w:rPr>
              <w:t>7,681,000.00</w:t>
            </w:r>
          </w:p>
        </w:tc>
        <w:tc>
          <w:tcPr>
            <w:tcW w:w="1620" w:type="dxa"/>
            <w:vAlign w:val="center"/>
          </w:tcPr>
          <w:p w:rsidR="008B588E" w:rsidRDefault="00ED7A4E">
            <w:pPr>
              <w:jc w:val="right"/>
            </w:pPr>
            <w:r>
              <w:rPr>
                <w:color w:val="000000"/>
                <w:sz w:val="24"/>
              </w:rPr>
              <w:t>1.50</w:t>
            </w:r>
          </w:p>
        </w:tc>
      </w:tr>
      <w:tr w:rsidR="008B588E">
        <w:tc>
          <w:tcPr>
            <w:tcW w:w="869" w:type="dxa"/>
            <w:vAlign w:val="center"/>
          </w:tcPr>
          <w:p w:rsidR="008B588E" w:rsidRDefault="00ED7A4E">
            <w:pPr>
              <w:jc w:val="center"/>
            </w:pPr>
            <w:r>
              <w:rPr>
                <w:color w:val="000000"/>
                <w:sz w:val="24"/>
              </w:rPr>
              <w:t>3</w:t>
            </w:r>
          </w:p>
        </w:tc>
        <w:tc>
          <w:tcPr>
            <w:tcW w:w="1650" w:type="dxa"/>
            <w:vAlign w:val="center"/>
          </w:tcPr>
          <w:p w:rsidR="008B588E" w:rsidRDefault="00ED7A4E">
            <w:pPr>
              <w:jc w:val="center"/>
            </w:pPr>
            <w:r>
              <w:rPr>
                <w:color w:val="000000"/>
                <w:sz w:val="24"/>
              </w:rPr>
              <w:t>601398</w:t>
            </w:r>
          </w:p>
        </w:tc>
        <w:tc>
          <w:tcPr>
            <w:tcW w:w="1980" w:type="dxa"/>
            <w:vAlign w:val="center"/>
          </w:tcPr>
          <w:p w:rsidR="008B588E" w:rsidRDefault="00ED7A4E">
            <w:pPr>
              <w:jc w:val="center"/>
            </w:pPr>
            <w:r>
              <w:rPr>
                <w:color w:val="000000"/>
                <w:sz w:val="24"/>
              </w:rPr>
              <w:t>工商银行</w:t>
            </w:r>
          </w:p>
        </w:tc>
        <w:tc>
          <w:tcPr>
            <w:tcW w:w="2879" w:type="dxa"/>
            <w:vAlign w:val="center"/>
          </w:tcPr>
          <w:p w:rsidR="008B588E" w:rsidRDefault="00ED7A4E">
            <w:pPr>
              <w:jc w:val="right"/>
            </w:pPr>
            <w:r>
              <w:rPr>
                <w:color w:val="000000"/>
                <w:sz w:val="24"/>
              </w:rPr>
              <w:t>5,149,455.00</w:t>
            </w:r>
          </w:p>
        </w:tc>
        <w:tc>
          <w:tcPr>
            <w:tcW w:w="1620" w:type="dxa"/>
            <w:vAlign w:val="center"/>
          </w:tcPr>
          <w:p w:rsidR="008B588E" w:rsidRDefault="00ED7A4E">
            <w:pPr>
              <w:jc w:val="right"/>
            </w:pPr>
            <w:r>
              <w:rPr>
                <w:color w:val="000000"/>
                <w:sz w:val="24"/>
              </w:rPr>
              <w:t>1.01</w:t>
            </w:r>
          </w:p>
        </w:tc>
      </w:tr>
      <w:tr w:rsidR="008B588E">
        <w:tc>
          <w:tcPr>
            <w:tcW w:w="869" w:type="dxa"/>
            <w:vAlign w:val="center"/>
          </w:tcPr>
          <w:p w:rsidR="008B588E" w:rsidRDefault="00ED7A4E">
            <w:pPr>
              <w:jc w:val="center"/>
            </w:pPr>
            <w:r>
              <w:rPr>
                <w:color w:val="000000"/>
                <w:sz w:val="24"/>
              </w:rPr>
              <w:t>4</w:t>
            </w:r>
          </w:p>
        </w:tc>
        <w:tc>
          <w:tcPr>
            <w:tcW w:w="1650" w:type="dxa"/>
            <w:vAlign w:val="center"/>
          </w:tcPr>
          <w:p w:rsidR="008B588E" w:rsidRDefault="00ED7A4E">
            <w:pPr>
              <w:jc w:val="center"/>
            </w:pPr>
            <w:r>
              <w:rPr>
                <w:color w:val="000000"/>
                <w:sz w:val="24"/>
              </w:rPr>
              <w:t>601169</w:t>
            </w:r>
          </w:p>
        </w:tc>
        <w:tc>
          <w:tcPr>
            <w:tcW w:w="1980" w:type="dxa"/>
            <w:vAlign w:val="center"/>
          </w:tcPr>
          <w:p w:rsidR="008B588E" w:rsidRDefault="00ED7A4E">
            <w:pPr>
              <w:jc w:val="center"/>
            </w:pPr>
            <w:r>
              <w:rPr>
                <w:color w:val="000000"/>
                <w:sz w:val="24"/>
              </w:rPr>
              <w:t>北京银行</w:t>
            </w:r>
          </w:p>
        </w:tc>
        <w:tc>
          <w:tcPr>
            <w:tcW w:w="2879" w:type="dxa"/>
            <w:vAlign w:val="center"/>
          </w:tcPr>
          <w:p w:rsidR="008B588E" w:rsidRDefault="00ED7A4E">
            <w:pPr>
              <w:jc w:val="right"/>
            </w:pPr>
            <w:r>
              <w:rPr>
                <w:color w:val="000000"/>
                <w:sz w:val="24"/>
              </w:rPr>
              <w:t>5,092,650.20</w:t>
            </w:r>
          </w:p>
        </w:tc>
        <w:tc>
          <w:tcPr>
            <w:tcW w:w="1620" w:type="dxa"/>
            <w:vAlign w:val="center"/>
          </w:tcPr>
          <w:p w:rsidR="008B588E" w:rsidRDefault="00ED7A4E">
            <w:pPr>
              <w:jc w:val="right"/>
            </w:pPr>
            <w:r>
              <w:rPr>
                <w:color w:val="000000"/>
                <w:sz w:val="24"/>
              </w:rPr>
              <w:t>1.00</w:t>
            </w:r>
          </w:p>
        </w:tc>
      </w:tr>
      <w:tr w:rsidR="008B588E">
        <w:tc>
          <w:tcPr>
            <w:tcW w:w="869" w:type="dxa"/>
            <w:vAlign w:val="center"/>
          </w:tcPr>
          <w:p w:rsidR="008B588E" w:rsidRDefault="00ED7A4E">
            <w:pPr>
              <w:jc w:val="center"/>
            </w:pPr>
            <w:r>
              <w:rPr>
                <w:color w:val="000000"/>
                <w:sz w:val="24"/>
              </w:rPr>
              <w:t>5</w:t>
            </w:r>
          </w:p>
        </w:tc>
        <w:tc>
          <w:tcPr>
            <w:tcW w:w="1650" w:type="dxa"/>
            <w:vAlign w:val="center"/>
          </w:tcPr>
          <w:p w:rsidR="008B588E" w:rsidRDefault="00ED7A4E">
            <w:pPr>
              <w:jc w:val="center"/>
            </w:pPr>
            <w:r>
              <w:rPr>
                <w:color w:val="000000"/>
                <w:sz w:val="24"/>
              </w:rPr>
              <w:t>600900</w:t>
            </w:r>
          </w:p>
        </w:tc>
        <w:tc>
          <w:tcPr>
            <w:tcW w:w="1980" w:type="dxa"/>
            <w:vAlign w:val="center"/>
          </w:tcPr>
          <w:p w:rsidR="008B588E" w:rsidRDefault="00ED7A4E">
            <w:pPr>
              <w:jc w:val="center"/>
            </w:pPr>
            <w:r>
              <w:rPr>
                <w:color w:val="000000"/>
                <w:sz w:val="24"/>
              </w:rPr>
              <w:t>长江电力</w:t>
            </w:r>
          </w:p>
        </w:tc>
        <w:tc>
          <w:tcPr>
            <w:tcW w:w="2879" w:type="dxa"/>
            <w:vAlign w:val="center"/>
          </w:tcPr>
          <w:p w:rsidR="008B588E" w:rsidRDefault="00ED7A4E">
            <w:pPr>
              <w:jc w:val="right"/>
            </w:pPr>
            <w:r>
              <w:rPr>
                <w:color w:val="000000"/>
                <w:sz w:val="24"/>
              </w:rPr>
              <w:t>4,113,780.00</w:t>
            </w:r>
          </w:p>
        </w:tc>
        <w:tc>
          <w:tcPr>
            <w:tcW w:w="1620" w:type="dxa"/>
            <w:vAlign w:val="center"/>
          </w:tcPr>
          <w:p w:rsidR="008B588E" w:rsidRDefault="00ED7A4E">
            <w:pPr>
              <w:jc w:val="right"/>
            </w:pPr>
            <w:r>
              <w:rPr>
                <w:color w:val="000000"/>
                <w:sz w:val="24"/>
              </w:rPr>
              <w:t>0.80</w:t>
            </w:r>
          </w:p>
        </w:tc>
      </w:tr>
      <w:tr w:rsidR="008B588E">
        <w:tc>
          <w:tcPr>
            <w:tcW w:w="869" w:type="dxa"/>
            <w:vAlign w:val="center"/>
          </w:tcPr>
          <w:p w:rsidR="008B588E" w:rsidRDefault="00ED7A4E">
            <w:pPr>
              <w:jc w:val="center"/>
            </w:pPr>
            <w:r>
              <w:rPr>
                <w:color w:val="000000"/>
                <w:sz w:val="24"/>
              </w:rPr>
              <w:t>6</w:t>
            </w:r>
          </w:p>
        </w:tc>
        <w:tc>
          <w:tcPr>
            <w:tcW w:w="1650" w:type="dxa"/>
            <w:vAlign w:val="center"/>
          </w:tcPr>
          <w:p w:rsidR="008B588E" w:rsidRDefault="00ED7A4E">
            <w:pPr>
              <w:jc w:val="center"/>
            </w:pPr>
            <w:r>
              <w:rPr>
                <w:color w:val="000000"/>
                <w:sz w:val="24"/>
              </w:rPr>
              <w:t>600519</w:t>
            </w:r>
          </w:p>
        </w:tc>
        <w:tc>
          <w:tcPr>
            <w:tcW w:w="1980" w:type="dxa"/>
            <w:vAlign w:val="center"/>
          </w:tcPr>
          <w:p w:rsidR="008B588E" w:rsidRDefault="00ED7A4E">
            <w:pPr>
              <w:jc w:val="center"/>
            </w:pPr>
            <w:r>
              <w:rPr>
                <w:color w:val="000000"/>
                <w:sz w:val="24"/>
              </w:rPr>
              <w:t>贵州茅台</w:t>
            </w:r>
          </w:p>
        </w:tc>
        <w:tc>
          <w:tcPr>
            <w:tcW w:w="2879" w:type="dxa"/>
            <w:vAlign w:val="center"/>
          </w:tcPr>
          <w:p w:rsidR="008B588E" w:rsidRDefault="00ED7A4E">
            <w:pPr>
              <w:jc w:val="right"/>
            </w:pPr>
            <w:r>
              <w:rPr>
                <w:color w:val="000000"/>
                <w:sz w:val="24"/>
              </w:rPr>
              <w:t>4,103,000.91</w:t>
            </w:r>
          </w:p>
        </w:tc>
        <w:tc>
          <w:tcPr>
            <w:tcW w:w="1620" w:type="dxa"/>
            <w:vAlign w:val="center"/>
          </w:tcPr>
          <w:p w:rsidR="008B588E" w:rsidRDefault="00ED7A4E">
            <w:pPr>
              <w:jc w:val="right"/>
            </w:pPr>
            <w:r>
              <w:rPr>
                <w:color w:val="000000"/>
                <w:sz w:val="24"/>
              </w:rPr>
              <w:t>0.80</w:t>
            </w:r>
          </w:p>
        </w:tc>
      </w:tr>
      <w:tr w:rsidR="008B588E">
        <w:tc>
          <w:tcPr>
            <w:tcW w:w="869" w:type="dxa"/>
            <w:vAlign w:val="center"/>
          </w:tcPr>
          <w:p w:rsidR="008B588E" w:rsidRDefault="00ED7A4E">
            <w:pPr>
              <w:jc w:val="center"/>
            </w:pPr>
            <w:r>
              <w:rPr>
                <w:color w:val="000000"/>
                <w:sz w:val="24"/>
              </w:rPr>
              <w:lastRenderedPageBreak/>
              <w:t>7</w:t>
            </w:r>
          </w:p>
        </w:tc>
        <w:tc>
          <w:tcPr>
            <w:tcW w:w="1650" w:type="dxa"/>
            <w:vAlign w:val="center"/>
          </w:tcPr>
          <w:p w:rsidR="008B588E" w:rsidRDefault="00ED7A4E">
            <w:pPr>
              <w:jc w:val="center"/>
            </w:pPr>
            <w:r>
              <w:rPr>
                <w:color w:val="000000"/>
                <w:sz w:val="24"/>
              </w:rPr>
              <w:t>000858</w:t>
            </w:r>
          </w:p>
        </w:tc>
        <w:tc>
          <w:tcPr>
            <w:tcW w:w="1980" w:type="dxa"/>
            <w:vAlign w:val="center"/>
          </w:tcPr>
          <w:p w:rsidR="008B588E" w:rsidRDefault="00ED7A4E">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8B588E" w:rsidRDefault="00ED7A4E">
            <w:pPr>
              <w:jc w:val="right"/>
            </w:pPr>
            <w:r>
              <w:rPr>
                <w:color w:val="000000"/>
                <w:sz w:val="24"/>
              </w:rPr>
              <w:t>3,781,750.00</w:t>
            </w:r>
          </w:p>
        </w:tc>
        <w:tc>
          <w:tcPr>
            <w:tcW w:w="1620" w:type="dxa"/>
            <w:vAlign w:val="center"/>
          </w:tcPr>
          <w:p w:rsidR="008B588E" w:rsidRDefault="00ED7A4E">
            <w:pPr>
              <w:jc w:val="right"/>
            </w:pPr>
            <w:r>
              <w:rPr>
                <w:color w:val="000000"/>
                <w:sz w:val="24"/>
              </w:rPr>
              <w:t>0.74</w:t>
            </w:r>
          </w:p>
        </w:tc>
      </w:tr>
      <w:tr w:rsidR="008B588E">
        <w:tc>
          <w:tcPr>
            <w:tcW w:w="869" w:type="dxa"/>
            <w:vAlign w:val="center"/>
          </w:tcPr>
          <w:p w:rsidR="008B588E" w:rsidRDefault="00ED7A4E">
            <w:pPr>
              <w:jc w:val="center"/>
            </w:pPr>
            <w:r>
              <w:rPr>
                <w:color w:val="000000"/>
                <w:sz w:val="24"/>
              </w:rPr>
              <w:t>8</w:t>
            </w:r>
          </w:p>
        </w:tc>
        <w:tc>
          <w:tcPr>
            <w:tcW w:w="1650" w:type="dxa"/>
            <w:vAlign w:val="center"/>
          </w:tcPr>
          <w:p w:rsidR="008B588E" w:rsidRDefault="00ED7A4E">
            <w:pPr>
              <w:jc w:val="center"/>
            </w:pPr>
            <w:r>
              <w:rPr>
                <w:color w:val="000000"/>
                <w:sz w:val="24"/>
              </w:rPr>
              <w:t>002582</w:t>
            </w:r>
          </w:p>
        </w:tc>
        <w:tc>
          <w:tcPr>
            <w:tcW w:w="1980" w:type="dxa"/>
            <w:vAlign w:val="center"/>
          </w:tcPr>
          <w:p w:rsidR="008B588E" w:rsidRDefault="00ED7A4E">
            <w:pPr>
              <w:jc w:val="center"/>
            </w:pPr>
            <w:r>
              <w:rPr>
                <w:color w:val="000000"/>
                <w:sz w:val="24"/>
              </w:rPr>
              <w:t>好想你</w:t>
            </w:r>
          </w:p>
        </w:tc>
        <w:tc>
          <w:tcPr>
            <w:tcW w:w="2879" w:type="dxa"/>
            <w:vAlign w:val="center"/>
          </w:tcPr>
          <w:p w:rsidR="008B588E" w:rsidRDefault="00ED7A4E">
            <w:pPr>
              <w:jc w:val="right"/>
            </w:pPr>
            <w:r>
              <w:rPr>
                <w:color w:val="000000"/>
                <w:sz w:val="24"/>
              </w:rPr>
              <w:t>3,774,890.11</w:t>
            </w:r>
          </w:p>
        </w:tc>
        <w:tc>
          <w:tcPr>
            <w:tcW w:w="1620" w:type="dxa"/>
            <w:vAlign w:val="center"/>
          </w:tcPr>
          <w:p w:rsidR="008B588E" w:rsidRDefault="00ED7A4E">
            <w:pPr>
              <w:jc w:val="right"/>
            </w:pPr>
            <w:r>
              <w:rPr>
                <w:color w:val="000000"/>
                <w:sz w:val="24"/>
              </w:rPr>
              <w:t>0.74</w:t>
            </w:r>
          </w:p>
        </w:tc>
      </w:tr>
      <w:tr w:rsidR="008B588E">
        <w:tc>
          <w:tcPr>
            <w:tcW w:w="869" w:type="dxa"/>
            <w:vAlign w:val="center"/>
          </w:tcPr>
          <w:p w:rsidR="008B588E" w:rsidRDefault="00ED7A4E">
            <w:pPr>
              <w:jc w:val="center"/>
            </w:pPr>
            <w:r>
              <w:rPr>
                <w:color w:val="000000"/>
                <w:sz w:val="24"/>
              </w:rPr>
              <w:t>9</w:t>
            </w:r>
          </w:p>
        </w:tc>
        <w:tc>
          <w:tcPr>
            <w:tcW w:w="1650" w:type="dxa"/>
            <w:vAlign w:val="center"/>
          </w:tcPr>
          <w:p w:rsidR="008B588E" w:rsidRDefault="00ED7A4E">
            <w:pPr>
              <w:jc w:val="center"/>
            </w:pPr>
            <w:r>
              <w:rPr>
                <w:color w:val="000000"/>
                <w:sz w:val="24"/>
              </w:rPr>
              <w:t>000963</w:t>
            </w:r>
          </w:p>
        </w:tc>
        <w:tc>
          <w:tcPr>
            <w:tcW w:w="1980" w:type="dxa"/>
            <w:vAlign w:val="center"/>
          </w:tcPr>
          <w:p w:rsidR="008B588E" w:rsidRDefault="00ED7A4E">
            <w:pPr>
              <w:jc w:val="center"/>
            </w:pPr>
            <w:r>
              <w:rPr>
                <w:color w:val="000000"/>
                <w:sz w:val="24"/>
              </w:rPr>
              <w:t>华东医药</w:t>
            </w:r>
          </w:p>
        </w:tc>
        <w:tc>
          <w:tcPr>
            <w:tcW w:w="2879" w:type="dxa"/>
            <w:vAlign w:val="center"/>
          </w:tcPr>
          <w:p w:rsidR="008B588E" w:rsidRDefault="00ED7A4E">
            <w:pPr>
              <w:jc w:val="right"/>
            </w:pPr>
            <w:r>
              <w:rPr>
                <w:color w:val="000000"/>
                <w:sz w:val="24"/>
              </w:rPr>
              <w:t>3,730,717.43</w:t>
            </w:r>
          </w:p>
        </w:tc>
        <w:tc>
          <w:tcPr>
            <w:tcW w:w="1620" w:type="dxa"/>
            <w:vAlign w:val="center"/>
          </w:tcPr>
          <w:p w:rsidR="008B588E" w:rsidRDefault="00ED7A4E">
            <w:pPr>
              <w:jc w:val="right"/>
            </w:pPr>
            <w:r>
              <w:rPr>
                <w:color w:val="000000"/>
                <w:sz w:val="24"/>
              </w:rPr>
              <w:t>0.73</w:t>
            </w:r>
          </w:p>
        </w:tc>
      </w:tr>
      <w:tr w:rsidR="008B588E">
        <w:tc>
          <w:tcPr>
            <w:tcW w:w="869" w:type="dxa"/>
            <w:vAlign w:val="center"/>
          </w:tcPr>
          <w:p w:rsidR="008B588E" w:rsidRDefault="00ED7A4E">
            <w:pPr>
              <w:jc w:val="center"/>
            </w:pPr>
            <w:r>
              <w:rPr>
                <w:color w:val="000000"/>
                <w:sz w:val="24"/>
              </w:rPr>
              <w:t>10</w:t>
            </w:r>
          </w:p>
        </w:tc>
        <w:tc>
          <w:tcPr>
            <w:tcW w:w="1650" w:type="dxa"/>
            <w:vAlign w:val="center"/>
          </w:tcPr>
          <w:p w:rsidR="008B588E" w:rsidRDefault="00ED7A4E">
            <w:pPr>
              <w:jc w:val="center"/>
            </w:pPr>
            <w:r>
              <w:rPr>
                <w:color w:val="000000"/>
                <w:sz w:val="24"/>
              </w:rPr>
              <w:t>600887</w:t>
            </w:r>
          </w:p>
        </w:tc>
        <w:tc>
          <w:tcPr>
            <w:tcW w:w="1980" w:type="dxa"/>
            <w:vAlign w:val="center"/>
          </w:tcPr>
          <w:p w:rsidR="008B588E" w:rsidRDefault="00ED7A4E">
            <w:pPr>
              <w:jc w:val="center"/>
            </w:pPr>
            <w:r>
              <w:rPr>
                <w:color w:val="000000"/>
                <w:sz w:val="24"/>
              </w:rPr>
              <w:t>伊利股份</w:t>
            </w:r>
          </w:p>
        </w:tc>
        <w:tc>
          <w:tcPr>
            <w:tcW w:w="2879" w:type="dxa"/>
            <w:vAlign w:val="center"/>
          </w:tcPr>
          <w:p w:rsidR="008B588E" w:rsidRDefault="00ED7A4E">
            <w:pPr>
              <w:jc w:val="right"/>
            </w:pPr>
            <w:r>
              <w:rPr>
                <w:color w:val="000000"/>
                <w:sz w:val="24"/>
              </w:rPr>
              <w:t>3,601,658.00</w:t>
            </w:r>
          </w:p>
        </w:tc>
        <w:tc>
          <w:tcPr>
            <w:tcW w:w="1620" w:type="dxa"/>
            <w:vAlign w:val="center"/>
          </w:tcPr>
          <w:p w:rsidR="008B588E" w:rsidRDefault="00ED7A4E">
            <w:pPr>
              <w:jc w:val="right"/>
            </w:pPr>
            <w:r>
              <w:rPr>
                <w:color w:val="000000"/>
                <w:sz w:val="24"/>
              </w:rPr>
              <w:t>0.70</w:t>
            </w:r>
          </w:p>
        </w:tc>
      </w:tr>
      <w:tr w:rsidR="008B588E">
        <w:tc>
          <w:tcPr>
            <w:tcW w:w="869" w:type="dxa"/>
            <w:vAlign w:val="center"/>
          </w:tcPr>
          <w:p w:rsidR="008B588E" w:rsidRDefault="00ED7A4E">
            <w:pPr>
              <w:jc w:val="center"/>
            </w:pPr>
            <w:r>
              <w:rPr>
                <w:color w:val="000000"/>
                <w:sz w:val="24"/>
              </w:rPr>
              <w:t>11</w:t>
            </w:r>
          </w:p>
        </w:tc>
        <w:tc>
          <w:tcPr>
            <w:tcW w:w="1650" w:type="dxa"/>
            <w:vAlign w:val="center"/>
          </w:tcPr>
          <w:p w:rsidR="008B588E" w:rsidRDefault="00ED7A4E">
            <w:pPr>
              <w:jc w:val="center"/>
            </w:pPr>
            <w:r>
              <w:rPr>
                <w:color w:val="000000"/>
                <w:sz w:val="24"/>
              </w:rPr>
              <w:t>600276</w:t>
            </w:r>
          </w:p>
        </w:tc>
        <w:tc>
          <w:tcPr>
            <w:tcW w:w="1980" w:type="dxa"/>
            <w:vAlign w:val="center"/>
          </w:tcPr>
          <w:p w:rsidR="008B588E" w:rsidRDefault="00ED7A4E">
            <w:pPr>
              <w:jc w:val="center"/>
            </w:pPr>
            <w:r>
              <w:rPr>
                <w:color w:val="000000"/>
                <w:sz w:val="24"/>
              </w:rPr>
              <w:t>恒瑞医药</w:t>
            </w:r>
          </w:p>
        </w:tc>
        <w:tc>
          <w:tcPr>
            <w:tcW w:w="2879" w:type="dxa"/>
            <w:vAlign w:val="center"/>
          </w:tcPr>
          <w:p w:rsidR="008B588E" w:rsidRDefault="00ED7A4E">
            <w:pPr>
              <w:jc w:val="right"/>
            </w:pPr>
            <w:r>
              <w:rPr>
                <w:color w:val="000000"/>
                <w:sz w:val="24"/>
              </w:rPr>
              <w:t>3,582,294.40</w:t>
            </w:r>
          </w:p>
        </w:tc>
        <w:tc>
          <w:tcPr>
            <w:tcW w:w="1620" w:type="dxa"/>
            <w:vAlign w:val="center"/>
          </w:tcPr>
          <w:p w:rsidR="008B588E" w:rsidRDefault="00ED7A4E">
            <w:pPr>
              <w:jc w:val="right"/>
            </w:pPr>
            <w:r>
              <w:rPr>
                <w:color w:val="000000"/>
                <w:sz w:val="24"/>
              </w:rPr>
              <w:t>0.70</w:t>
            </w:r>
          </w:p>
        </w:tc>
      </w:tr>
      <w:tr w:rsidR="008B588E">
        <w:tc>
          <w:tcPr>
            <w:tcW w:w="869" w:type="dxa"/>
            <w:vAlign w:val="center"/>
          </w:tcPr>
          <w:p w:rsidR="008B588E" w:rsidRDefault="00ED7A4E">
            <w:pPr>
              <w:jc w:val="center"/>
            </w:pPr>
            <w:r>
              <w:rPr>
                <w:color w:val="000000"/>
                <w:sz w:val="24"/>
              </w:rPr>
              <w:t>12</w:t>
            </w:r>
          </w:p>
        </w:tc>
        <w:tc>
          <w:tcPr>
            <w:tcW w:w="1650" w:type="dxa"/>
            <w:vAlign w:val="center"/>
          </w:tcPr>
          <w:p w:rsidR="008B588E" w:rsidRDefault="00ED7A4E">
            <w:pPr>
              <w:jc w:val="center"/>
            </w:pPr>
            <w:r>
              <w:rPr>
                <w:color w:val="000000"/>
                <w:sz w:val="24"/>
              </w:rPr>
              <w:t>601318</w:t>
            </w:r>
          </w:p>
        </w:tc>
        <w:tc>
          <w:tcPr>
            <w:tcW w:w="1980" w:type="dxa"/>
            <w:vAlign w:val="center"/>
          </w:tcPr>
          <w:p w:rsidR="008B588E" w:rsidRDefault="00ED7A4E">
            <w:pPr>
              <w:jc w:val="center"/>
            </w:pPr>
            <w:r>
              <w:rPr>
                <w:color w:val="000000"/>
                <w:sz w:val="24"/>
              </w:rPr>
              <w:t>中国平安</w:t>
            </w:r>
          </w:p>
        </w:tc>
        <w:tc>
          <w:tcPr>
            <w:tcW w:w="2879" w:type="dxa"/>
            <w:vAlign w:val="center"/>
          </w:tcPr>
          <w:p w:rsidR="008B588E" w:rsidRDefault="00ED7A4E">
            <w:pPr>
              <w:jc w:val="right"/>
            </w:pPr>
            <w:r>
              <w:rPr>
                <w:color w:val="000000"/>
                <w:sz w:val="24"/>
              </w:rPr>
              <w:t>3,453,200.00</w:t>
            </w:r>
          </w:p>
        </w:tc>
        <w:tc>
          <w:tcPr>
            <w:tcW w:w="1620" w:type="dxa"/>
            <w:vAlign w:val="center"/>
          </w:tcPr>
          <w:p w:rsidR="008B588E" w:rsidRDefault="00ED7A4E">
            <w:pPr>
              <w:jc w:val="right"/>
            </w:pPr>
            <w:r>
              <w:rPr>
                <w:color w:val="000000"/>
                <w:sz w:val="24"/>
              </w:rPr>
              <w:t>0.68</w:t>
            </w:r>
          </w:p>
        </w:tc>
      </w:tr>
      <w:tr w:rsidR="008B588E">
        <w:tc>
          <w:tcPr>
            <w:tcW w:w="869" w:type="dxa"/>
            <w:vAlign w:val="center"/>
          </w:tcPr>
          <w:p w:rsidR="008B588E" w:rsidRDefault="00ED7A4E">
            <w:pPr>
              <w:jc w:val="center"/>
            </w:pPr>
            <w:r>
              <w:rPr>
                <w:color w:val="000000"/>
                <w:sz w:val="24"/>
              </w:rPr>
              <w:t>13</w:t>
            </w:r>
          </w:p>
        </w:tc>
        <w:tc>
          <w:tcPr>
            <w:tcW w:w="1650" w:type="dxa"/>
            <w:vAlign w:val="center"/>
          </w:tcPr>
          <w:p w:rsidR="008B588E" w:rsidRDefault="00ED7A4E">
            <w:pPr>
              <w:jc w:val="center"/>
            </w:pPr>
            <w:r>
              <w:rPr>
                <w:color w:val="000000"/>
                <w:sz w:val="24"/>
              </w:rPr>
              <w:t>000001</w:t>
            </w:r>
          </w:p>
        </w:tc>
        <w:tc>
          <w:tcPr>
            <w:tcW w:w="1980" w:type="dxa"/>
            <w:vAlign w:val="center"/>
          </w:tcPr>
          <w:p w:rsidR="008B588E" w:rsidRDefault="00ED7A4E">
            <w:pPr>
              <w:jc w:val="center"/>
            </w:pPr>
            <w:r>
              <w:rPr>
                <w:color w:val="000000"/>
                <w:sz w:val="24"/>
              </w:rPr>
              <w:t>平安银行</w:t>
            </w:r>
          </w:p>
        </w:tc>
        <w:tc>
          <w:tcPr>
            <w:tcW w:w="2879" w:type="dxa"/>
            <w:vAlign w:val="center"/>
          </w:tcPr>
          <w:p w:rsidR="008B588E" w:rsidRDefault="00ED7A4E">
            <w:pPr>
              <w:jc w:val="right"/>
            </w:pPr>
            <w:r>
              <w:rPr>
                <w:color w:val="000000"/>
                <w:sz w:val="24"/>
              </w:rPr>
              <w:t>2,826,000.00</w:t>
            </w:r>
          </w:p>
        </w:tc>
        <w:tc>
          <w:tcPr>
            <w:tcW w:w="1620" w:type="dxa"/>
            <w:vAlign w:val="center"/>
          </w:tcPr>
          <w:p w:rsidR="008B588E" w:rsidRDefault="00ED7A4E">
            <w:pPr>
              <w:jc w:val="right"/>
            </w:pPr>
            <w:r>
              <w:rPr>
                <w:color w:val="000000"/>
                <w:sz w:val="24"/>
              </w:rPr>
              <w:t>0.55</w:t>
            </w:r>
          </w:p>
        </w:tc>
      </w:tr>
      <w:tr w:rsidR="008B588E">
        <w:tc>
          <w:tcPr>
            <w:tcW w:w="869" w:type="dxa"/>
            <w:vAlign w:val="center"/>
          </w:tcPr>
          <w:p w:rsidR="008B588E" w:rsidRDefault="00ED7A4E">
            <w:pPr>
              <w:jc w:val="center"/>
            </w:pPr>
            <w:r>
              <w:rPr>
                <w:color w:val="000000"/>
                <w:sz w:val="24"/>
              </w:rPr>
              <w:t>14</w:t>
            </w:r>
          </w:p>
        </w:tc>
        <w:tc>
          <w:tcPr>
            <w:tcW w:w="1650" w:type="dxa"/>
            <w:vAlign w:val="center"/>
          </w:tcPr>
          <w:p w:rsidR="008B588E" w:rsidRDefault="00ED7A4E">
            <w:pPr>
              <w:jc w:val="center"/>
            </w:pPr>
            <w:r>
              <w:rPr>
                <w:color w:val="000000"/>
                <w:sz w:val="24"/>
              </w:rPr>
              <w:t>600521</w:t>
            </w:r>
          </w:p>
        </w:tc>
        <w:tc>
          <w:tcPr>
            <w:tcW w:w="1980" w:type="dxa"/>
            <w:vAlign w:val="center"/>
          </w:tcPr>
          <w:p w:rsidR="008B588E" w:rsidRDefault="00ED7A4E">
            <w:pPr>
              <w:jc w:val="center"/>
            </w:pPr>
            <w:r>
              <w:rPr>
                <w:color w:val="000000"/>
                <w:sz w:val="24"/>
              </w:rPr>
              <w:t>华海药业</w:t>
            </w:r>
          </w:p>
        </w:tc>
        <w:tc>
          <w:tcPr>
            <w:tcW w:w="2879" w:type="dxa"/>
            <w:vAlign w:val="center"/>
          </w:tcPr>
          <w:p w:rsidR="008B588E" w:rsidRDefault="00ED7A4E">
            <w:pPr>
              <w:jc w:val="right"/>
            </w:pPr>
            <w:r>
              <w:rPr>
                <w:color w:val="000000"/>
                <w:sz w:val="24"/>
              </w:rPr>
              <w:t>2,770,330.57</w:t>
            </w:r>
          </w:p>
        </w:tc>
        <w:tc>
          <w:tcPr>
            <w:tcW w:w="1620" w:type="dxa"/>
            <w:vAlign w:val="center"/>
          </w:tcPr>
          <w:p w:rsidR="008B588E" w:rsidRDefault="00ED7A4E">
            <w:pPr>
              <w:jc w:val="right"/>
            </w:pPr>
            <w:r>
              <w:rPr>
                <w:color w:val="000000"/>
                <w:sz w:val="24"/>
              </w:rPr>
              <w:t>0.54</w:t>
            </w:r>
          </w:p>
        </w:tc>
      </w:tr>
      <w:tr w:rsidR="008B588E">
        <w:tc>
          <w:tcPr>
            <w:tcW w:w="869" w:type="dxa"/>
            <w:vAlign w:val="center"/>
          </w:tcPr>
          <w:p w:rsidR="008B588E" w:rsidRDefault="00ED7A4E">
            <w:pPr>
              <w:jc w:val="center"/>
            </w:pPr>
            <w:r>
              <w:rPr>
                <w:color w:val="000000"/>
                <w:sz w:val="24"/>
              </w:rPr>
              <w:t>15</w:t>
            </w:r>
          </w:p>
        </w:tc>
        <w:tc>
          <w:tcPr>
            <w:tcW w:w="1650" w:type="dxa"/>
            <w:vAlign w:val="center"/>
          </w:tcPr>
          <w:p w:rsidR="008B588E" w:rsidRDefault="00ED7A4E">
            <w:pPr>
              <w:jc w:val="center"/>
            </w:pPr>
            <w:r>
              <w:rPr>
                <w:color w:val="000000"/>
                <w:sz w:val="24"/>
              </w:rPr>
              <w:t>600068</w:t>
            </w:r>
          </w:p>
        </w:tc>
        <w:tc>
          <w:tcPr>
            <w:tcW w:w="1980" w:type="dxa"/>
            <w:vAlign w:val="center"/>
          </w:tcPr>
          <w:p w:rsidR="008B588E" w:rsidRDefault="00ED7A4E">
            <w:pPr>
              <w:jc w:val="center"/>
            </w:pPr>
            <w:r>
              <w:rPr>
                <w:color w:val="000000"/>
                <w:sz w:val="24"/>
              </w:rPr>
              <w:t>葛洲坝</w:t>
            </w:r>
          </w:p>
        </w:tc>
        <w:tc>
          <w:tcPr>
            <w:tcW w:w="2879" w:type="dxa"/>
            <w:vAlign w:val="center"/>
          </w:tcPr>
          <w:p w:rsidR="008B588E" w:rsidRDefault="00ED7A4E">
            <w:pPr>
              <w:jc w:val="right"/>
            </w:pPr>
            <w:r>
              <w:rPr>
                <w:color w:val="000000"/>
                <w:sz w:val="24"/>
              </w:rPr>
              <w:t>2,527,136.00</w:t>
            </w:r>
          </w:p>
        </w:tc>
        <w:tc>
          <w:tcPr>
            <w:tcW w:w="1620" w:type="dxa"/>
            <w:vAlign w:val="center"/>
          </w:tcPr>
          <w:p w:rsidR="008B588E" w:rsidRDefault="00ED7A4E">
            <w:pPr>
              <w:jc w:val="right"/>
            </w:pPr>
            <w:r>
              <w:rPr>
                <w:color w:val="000000"/>
                <w:sz w:val="24"/>
              </w:rPr>
              <w:t>0.49</w:t>
            </w:r>
          </w:p>
        </w:tc>
      </w:tr>
      <w:tr w:rsidR="008B588E">
        <w:tc>
          <w:tcPr>
            <w:tcW w:w="869" w:type="dxa"/>
            <w:vAlign w:val="center"/>
          </w:tcPr>
          <w:p w:rsidR="008B588E" w:rsidRDefault="00ED7A4E">
            <w:pPr>
              <w:jc w:val="center"/>
            </w:pPr>
            <w:r>
              <w:rPr>
                <w:color w:val="000000"/>
                <w:sz w:val="24"/>
              </w:rPr>
              <w:t>16</w:t>
            </w:r>
          </w:p>
        </w:tc>
        <w:tc>
          <w:tcPr>
            <w:tcW w:w="1650" w:type="dxa"/>
            <w:vAlign w:val="center"/>
          </w:tcPr>
          <w:p w:rsidR="008B588E" w:rsidRDefault="00ED7A4E">
            <w:pPr>
              <w:jc w:val="center"/>
            </w:pPr>
            <w:r>
              <w:rPr>
                <w:color w:val="000000"/>
                <w:sz w:val="24"/>
              </w:rPr>
              <w:t>600036</w:t>
            </w:r>
          </w:p>
        </w:tc>
        <w:tc>
          <w:tcPr>
            <w:tcW w:w="1980" w:type="dxa"/>
            <w:vAlign w:val="center"/>
          </w:tcPr>
          <w:p w:rsidR="008B588E" w:rsidRDefault="00ED7A4E">
            <w:pPr>
              <w:jc w:val="center"/>
            </w:pPr>
            <w:r>
              <w:rPr>
                <w:color w:val="000000"/>
                <w:sz w:val="24"/>
              </w:rPr>
              <w:t>招商银行</w:t>
            </w:r>
          </w:p>
        </w:tc>
        <w:tc>
          <w:tcPr>
            <w:tcW w:w="2879" w:type="dxa"/>
            <w:vAlign w:val="center"/>
          </w:tcPr>
          <w:p w:rsidR="008B588E" w:rsidRDefault="00ED7A4E">
            <w:pPr>
              <w:jc w:val="right"/>
            </w:pPr>
            <w:r>
              <w:rPr>
                <w:color w:val="000000"/>
                <w:sz w:val="24"/>
              </w:rPr>
              <w:t>2,482,425.00</w:t>
            </w:r>
          </w:p>
        </w:tc>
        <w:tc>
          <w:tcPr>
            <w:tcW w:w="1620" w:type="dxa"/>
            <w:vAlign w:val="center"/>
          </w:tcPr>
          <w:p w:rsidR="008B588E" w:rsidRDefault="00ED7A4E">
            <w:pPr>
              <w:jc w:val="right"/>
            </w:pPr>
            <w:r>
              <w:rPr>
                <w:color w:val="000000"/>
                <w:sz w:val="24"/>
              </w:rPr>
              <w:t>0.49</w:t>
            </w:r>
          </w:p>
        </w:tc>
      </w:tr>
      <w:tr w:rsidR="008B588E">
        <w:tc>
          <w:tcPr>
            <w:tcW w:w="869" w:type="dxa"/>
            <w:vAlign w:val="center"/>
          </w:tcPr>
          <w:p w:rsidR="008B588E" w:rsidRDefault="00ED7A4E">
            <w:pPr>
              <w:jc w:val="center"/>
            </w:pPr>
            <w:r>
              <w:rPr>
                <w:color w:val="000000"/>
                <w:sz w:val="24"/>
              </w:rPr>
              <w:t>17</w:t>
            </w:r>
          </w:p>
        </w:tc>
        <w:tc>
          <w:tcPr>
            <w:tcW w:w="1650" w:type="dxa"/>
            <w:vAlign w:val="center"/>
          </w:tcPr>
          <w:p w:rsidR="008B588E" w:rsidRDefault="00ED7A4E">
            <w:pPr>
              <w:jc w:val="center"/>
            </w:pPr>
            <w:r>
              <w:rPr>
                <w:color w:val="000000"/>
                <w:sz w:val="24"/>
              </w:rPr>
              <w:t>600021</w:t>
            </w:r>
          </w:p>
        </w:tc>
        <w:tc>
          <w:tcPr>
            <w:tcW w:w="1980" w:type="dxa"/>
            <w:vAlign w:val="center"/>
          </w:tcPr>
          <w:p w:rsidR="008B588E" w:rsidRDefault="00ED7A4E">
            <w:pPr>
              <w:jc w:val="center"/>
            </w:pPr>
            <w:r>
              <w:rPr>
                <w:color w:val="000000"/>
                <w:sz w:val="24"/>
              </w:rPr>
              <w:t>上海电力</w:t>
            </w:r>
          </w:p>
        </w:tc>
        <w:tc>
          <w:tcPr>
            <w:tcW w:w="2879" w:type="dxa"/>
            <w:vAlign w:val="center"/>
          </w:tcPr>
          <w:p w:rsidR="008B588E" w:rsidRDefault="00ED7A4E">
            <w:pPr>
              <w:jc w:val="right"/>
            </w:pPr>
            <w:r>
              <w:rPr>
                <w:color w:val="000000"/>
                <w:sz w:val="24"/>
              </w:rPr>
              <w:t>2,452,344.80</w:t>
            </w:r>
          </w:p>
        </w:tc>
        <w:tc>
          <w:tcPr>
            <w:tcW w:w="1620" w:type="dxa"/>
            <w:vAlign w:val="center"/>
          </w:tcPr>
          <w:p w:rsidR="008B588E" w:rsidRDefault="00ED7A4E">
            <w:pPr>
              <w:jc w:val="right"/>
            </w:pPr>
            <w:r>
              <w:rPr>
                <w:color w:val="000000"/>
                <w:sz w:val="24"/>
              </w:rPr>
              <w:t>0.48</w:t>
            </w:r>
          </w:p>
        </w:tc>
      </w:tr>
      <w:tr w:rsidR="008B588E">
        <w:tc>
          <w:tcPr>
            <w:tcW w:w="869" w:type="dxa"/>
            <w:vAlign w:val="center"/>
          </w:tcPr>
          <w:p w:rsidR="008B588E" w:rsidRDefault="00ED7A4E">
            <w:pPr>
              <w:jc w:val="center"/>
            </w:pPr>
            <w:r>
              <w:rPr>
                <w:color w:val="000000"/>
                <w:sz w:val="24"/>
              </w:rPr>
              <w:t>18</w:t>
            </w:r>
          </w:p>
        </w:tc>
        <w:tc>
          <w:tcPr>
            <w:tcW w:w="1650" w:type="dxa"/>
            <w:vAlign w:val="center"/>
          </w:tcPr>
          <w:p w:rsidR="008B588E" w:rsidRDefault="00ED7A4E">
            <w:pPr>
              <w:jc w:val="center"/>
            </w:pPr>
            <w:r>
              <w:rPr>
                <w:color w:val="000000"/>
                <w:sz w:val="24"/>
              </w:rPr>
              <w:t>002142</w:t>
            </w:r>
          </w:p>
        </w:tc>
        <w:tc>
          <w:tcPr>
            <w:tcW w:w="1980" w:type="dxa"/>
            <w:vAlign w:val="center"/>
          </w:tcPr>
          <w:p w:rsidR="008B588E" w:rsidRDefault="00ED7A4E">
            <w:pPr>
              <w:jc w:val="center"/>
            </w:pPr>
            <w:r>
              <w:rPr>
                <w:color w:val="000000"/>
                <w:sz w:val="24"/>
              </w:rPr>
              <w:t>宁波银行</w:t>
            </w:r>
          </w:p>
        </w:tc>
        <w:tc>
          <w:tcPr>
            <w:tcW w:w="2879" w:type="dxa"/>
            <w:vAlign w:val="center"/>
          </w:tcPr>
          <w:p w:rsidR="008B588E" w:rsidRDefault="00ED7A4E">
            <w:pPr>
              <w:jc w:val="right"/>
            </w:pPr>
            <w:r>
              <w:rPr>
                <w:color w:val="000000"/>
                <w:sz w:val="24"/>
              </w:rPr>
              <w:t>2,424,000.00</w:t>
            </w:r>
          </w:p>
        </w:tc>
        <w:tc>
          <w:tcPr>
            <w:tcW w:w="1620" w:type="dxa"/>
            <w:vAlign w:val="center"/>
          </w:tcPr>
          <w:p w:rsidR="008B588E" w:rsidRDefault="00ED7A4E">
            <w:pPr>
              <w:jc w:val="right"/>
            </w:pPr>
            <w:r>
              <w:rPr>
                <w:color w:val="000000"/>
                <w:sz w:val="24"/>
              </w:rPr>
              <w:t>0.47</w:t>
            </w:r>
          </w:p>
        </w:tc>
      </w:tr>
      <w:tr w:rsidR="008B588E">
        <w:tc>
          <w:tcPr>
            <w:tcW w:w="869" w:type="dxa"/>
            <w:vAlign w:val="center"/>
          </w:tcPr>
          <w:p w:rsidR="008B588E" w:rsidRDefault="00ED7A4E">
            <w:pPr>
              <w:jc w:val="center"/>
            </w:pPr>
            <w:r>
              <w:rPr>
                <w:color w:val="000000"/>
                <w:sz w:val="24"/>
              </w:rPr>
              <w:t>19</w:t>
            </w:r>
          </w:p>
        </w:tc>
        <w:tc>
          <w:tcPr>
            <w:tcW w:w="1650" w:type="dxa"/>
            <w:vAlign w:val="center"/>
          </w:tcPr>
          <w:p w:rsidR="008B588E" w:rsidRDefault="00ED7A4E">
            <w:pPr>
              <w:jc w:val="center"/>
            </w:pPr>
            <w:r>
              <w:rPr>
                <w:color w:val="000000"/>
                <w:sz w:val="24"/>
              </w:rPr>
              <w:t>601166</w:t>
            </w:r>
          </w:p>
        </w:tc>
        <w:tc>
          <w:tcPr>
            <w:tcW w:w="1980" w:type="dxa"/>
            <w:vAlign w:val="center"/>
          </w:tcPr>
          <w:p w:rsidR="008B588E" w:rsidRDefault="00ED7A4E">
            <w:pPr>
              <w:jc w:val="center"/>
            </w:pPr>
            <w:r>
              <w:rPr>
                <w:color w:val="000000"/>
                <w:sz w:val="24"/>
              </w:rPr>
              <w:t>兴业银行</w:t>
            </w:r>
          </w:p>
        </w:tc>
        <w:tc>
          <w:tcPr>
            <w:tcW w:w="2879" w:type="dxa"/>
            <w:vAlign w:val="center"/>
          </w:tcPr>
          <w:p w:rsidR="008B588E" w:rsidRDefault="00ED7A4E">
            <w:pPr>
              <w:jc w:val="right"/>
            </w:pPr>
            <w:r>
              <w:rPr>
                <w:color w:val="000000"/>
                <w:sz w:val="24"/>
              </w:rPr>
              <w:t>2,411,150.00</w:t>
            </w:r>
          </w:p>
        </w:tc>
        <w:tc>
          <w:tcPr>
            <w:tcW w:w="1620" w:type="dxa"/>
            <w:vAlign w:val="center"/>
          </w:tcPr>
          <w:p w:rsidR="008B588E" w:rsidRDefault="00ED7A4E">
            <w:pPr>
              <w:jc w:val="right"/>
            </w:pPr>
            <w:r>
              <w:rPr>
                <w:color w:val="000000"/>
                <w:sz w:val="24"/>
              </w:rPr>
              <w:t>0.47</w:t>
            </w:r>
          </w:p>
        </w:tc>
      </w:tr>
      <w:tr w:rsidR="008B588E">
        <w:tc>
          <w:tcPr>
            <w:tcW w:w="869" w:type="dxa"/>
            <w:vAlign w:val="center"/>
          </w:tcPr>
          <w:p w:rsidR="008B588E" w:rsidRDefault="00ED7A4E">
            <w:pPr>
              <w:jc w:val="center"/>
            </w:pPr>
            <w:r>
              <w:rPr>
                <w:color w:val="000000"/>
                <w:sz w:val="24"/>
              </w:rPr>
              <w:t>20</w:t>
            </w:r>
          </w:p>
        </w:tc>
        <w:tc>
          <w:tcPr>
            <w:tcW w:w="1650" w:type="dxa"/>
            <w:vAlign w:val="center"/>
          </w:tcPr>
          <w:p w:rsidR="008B588E" w:rsidRDefault="00ED7A4E">
            <w:pPr>
              <w:jc w:val="center"/>
            </w:pPr>
            <w:r>
              <w:rPr>
                <w:color w:val="000000"/>
                <w:sz w:val="24"/>
              </w:rPr>
              <w:t>600056</w:t>
            </w:r>
          </w:p>
        </w:tc>
        <w:tc>
          <w:tcPr>
            <w:tcW w:w="1980" w:type="dxa"/>
            <w:vAlign w:val="center"/>
          </w:tcPr>
          <w:p w:rsidR="008B588E" w:rsidRDefault="00ED7A4E">
            <w:pPr>
              <w:jc w:val="center"/>
            </w:pPr>
            <w:r>
              <w:rPr>
                <w:color w:val="000000"/>
                <w:sz w:val="24"/>
              </w:rPr>
              <w:t>中国医药</w:t>
            </w:r>
          </w:p>
        </w:tc>
        <w:tc>
          <w:tcPr>
            <w:tcW w:w="2879" w:type="dxa"/>
            <w:vAlign w:val="center"/>
          </w:tcPr>
          <w:p w:rsidR="008B588E" w:rsidRDefault="00ED7A4E">
            <w:pPr>
              <w:jc w:val="right"/>
            </w:pPr>
            <w:r>
              <w:rPr>
                <w:color w:val="000000"/>
                <w:sz w:val="24"/>
              </w:rPr>
              <w:t>2,349,218.00</w:t>
            </w:r>
          </w:p>
        </w:tc>
        <w:tc>
          <w:tcPr>
            <w:tcW w:w="1620" w:type="dxa"/>
            <w:vAlign w:val="center"/>
          </w:tcPr>
          <w:p w:rsidR="008B588E" w:rsidRDefault="00ED7A4E">
            <w:pPr>
              <w:jc w:val="right"/>
            </w:pPr>
            <w:r>
              <w:rPr>
                <w:color w:val="000000"/>
                <w:sz w:val="24"/>
              </w:rPr>
              <w:t>0.46</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期末</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期末</w:t>
            </w:r>
            <w:r w:rsidRPr="0094326E">
              <w:rPr>
                <w:rFonts w:hint="eastAsia"/>
                <w:color w:val="000000"/>
                <w:sz w:val="24"/>
              </w:rPr>
              <w:t>基金资产净值比例（％）</w:t>
            </w:r>
          </w:p>
        </w:tc>
      </w:tr>
      <w:tr w:rsidR="008B588E">
        <w:tc>
          <w:tcPr>
            <w:tcW w:w="869" w:type="dxa"/>
            <w:vAlign w:val="center"/>
          </w:tcPr>
          <w:p w:rsidR="008B588E" w:rsidRDefault="00ED7A4E">
            <w:pPr>
              <w:jc w:val="center"/>
            </w:pPr>
            <w:r>
              <w:rPr>
                <w:color w:val="000000"/>
                <w:sz w:val="24"/>
              </w:rPr>
              <w:t>1</w:t>
            </w:r>
          </w:p>
        </w:tc>
        <w:tc>
          <w:tcPr>
            <w:tcW w:w="1650" w:type="dxa"/>
            <w:vAlign w:val="center"/>
          </w:tcPr>
          <w:p w:rsidR="008B588E" w:rsidRDefault="00ED7A4E">
            <w:pPr>
              <w:jc w:val="center"/>
            </w:pPr>
            <w:r>
              <w:rPr>
                <w:color w:val="000000"/>
                <w:sz w:val="24"/>
              </w:rPr>
              <w:t>002582</w:t>
            </w:r>
          </w:p>
        </w:tc>
        <w:tc>
          <w:tcPr>
            <w:tcW w:w="1980" w:type="dxa"/>
            <w:vAlign w:val="center"/>
          </w:tcPr>
          <w:p w:rsidR="008B588E" w:rsidRDefault="00ED7A4E">
            <w:pPr>
              <w:jc w:val="center"/>
            </w:pPr>
            <w:r>
              <w:rPr>
                <w:color w:val="000000"/>
                <w:sz w:val="24"/>
              </w:rPr>
              <w:t>好想你</w:t>
            </w:r>
          </w:p>
        </w:tc>
        <w:tc>
          <w:tcPr>
            <w:tcW w:w="2879" w:type="dxa"/>
            <w:vAlign w:val="center"/>
          </w:tcPr>
          <w:p w:rsidR="008B588E" w:rsidRDefault="00ED7A4E">
            <w:pPr>
              <w:jc w:val="right"/>
            </w:pPr>
            <w:r>
              <w:rPr>
                <w:color w:val="000000"/>
                <w:sz w:val="24"/>
              </w:rPr>
              <w:t>4,392,898.00</w:t>
            </w:r>
          </w:p>
        </w:tc>
        <w:tc>
          <w:tcPr>
            <w:tcW w:w="1620" w:type="dxa"/>
            <w:vAlign w:val="center"/>
          </w:tcPr>
          <w:p w:rsidR="008B588E" w:rsidRDefault="00ED7A4E">
            <w:pPr>
              <w:jc w:val="right"/>
            </w:pPr>
            <w:r>
              <w:rPr>
                <w:color w:val="000000"/>
                <w:sz w:val="24"/>
              </w:rPr>
              <w:t>0.86</w:t>
            </w:r>
          </w:p>
        </w:tc>
      </w:tr>
      <w:tr w:rsidR="008B588E">
        <w:tc>
          <w:tcPr>
            <w:tcW w:w="869" w:type="dxa"/>
            <w:vAlign w:val="center"/>
          </w:tcPr>
          <w:p w:rsidR="008B588E" w:rsidRDefault="00ED7A4E">
            <w:pPr>
              <w:jc w:val="center"/>
            </w:pPr>
            <w:r>
              <w:rPr>
                <w:color w:val="000000"/>
                <w:sz w:val="24"/>
              </w:rPr>
              <w:t>2</w:t>
            </w:r>
          </w:p>
        </w:tc>
        <w:tc>
          <w:tcPr>
            <w:tcW w:w="1650" w:type="dxa"/>
            <w:vAlign w:val="center"/>
          </w:tcPr>
          <w:p w:rsidR="008B588E" w:rsidRDefault="00ED7A4E">
            <w:pPr>
              <w:jc w:val="center"/>
            </w:pPr>
            <w:r>
              <w:rPr>
                <w:color w:val="000000"/>
                <w:sz w:val="24"/>
              </w:rPr>
              <w:t>600900</w:t>
            </w:r>
          </w:p>
        </w:tc>
        <w:tc>
          <w:tcPr>
            <w:tcW w:w="1980" w:type="dxa"/>
            <w:vAlign w:val="center"/>
          </w:tcPr>
          <w:p w:rsidR="008B588E" w:rsidRDefault="00ED7A4E">
            <w:pPr>
              <w:jc w:val="center"/>
            </w:pPr>
            <w:r>
              <w:rPr>
                <w:color w:val="000000"/>
                <w:sz w:val="24"/>
              </w:rPr>
              <w:t>长江电力</w:t>
            </w:r>
          </w:p>
        </w:tc>
        <w:tc>
          <w:tcPr>
            <w:tcW w:w="2879" w:type="dxa"/>
            <w:vAlign w:val="center"/>
          </w:tcPr>
          <w:p w:rsidR="008B588E" w:rsidRDefault="00ED7A4E">
            <w:pPr>
              <w:jc w:val="right"/>
            </w:pPr>
            <w:r>
              <w:rPr>
                <w:color w:val="000000"/>
                <w:sz w:val="24"/>
              </w:rPr>
              <w:t>3,979,026.00</w:t>
            </w:r>
          </w:p>
        </w:tc>
        <w:tc>
          <w:tcPr>
            <w:tcW w:w="1620" w:type="dxa"/>
            <w:vAlign w:val="center"/>
          </w:tcPr>
          <w:p w:rsidR="008B588E" w:rsidRDefault="00ED7A4E">
            <w:pPr>
              <w:jc w:val="right"/>
            </w:pPr>
            <w:r>
              <w:rPr>
                <w:color w:val="000000"/>
                <w:sz w:val="24"/>
              </w:rPr>
              <w:t>0.78</w:t>
            </w:r>
          </w:p>
        </w:tc>
      </w:tr>
      <w:tr w:rsidR="008B588E">
        <w:tc>
          <w:tcPr>
            <w:tcW w:w="869" w:type="dxa"/>
            <w:vAlign w:val="center"/>
          </w:tcPr>
          <w:p w:rsidR="008B588E" w:rsidRDefault="00ED7A4E">
            <w:pPr>
              <w:jc w:val="center"/>
            </w:pPr>
            <w:r>
              <w:rPr>
                <w:color w:val="000000"/>
                <w:sz w:val="24"/>
              </w:rPr>
              <w:t>3</w:t>
            </w:r>
          </w:p>
        </w:tc>
        <w:tc>
          <w:tcPr>
            <w:tcW w:w="1650" w:type="dxa"/>
            <w:vAlign w:val="center"/>
          </w:tcPr>
          <w:p w:rsidR="008B588E" w:rsidRDefault="00ED7A4E">
            <w:pPr>
              <w:jc w:val="center"/>
            </w:pPr>
            <w:r>
              <w:rPr>
                <w:color w:val="000000"/>
                <w:sz w:val="24"/>
              </w:rPr>
              <w:t>000858</w:t>
            </w:r>
          </w:p>
        </w:tc>
        <w:tc>
          <w:tcPr>
            <w:tcW w:w="1980" w:type="dxa"/>
            <w:vAlign w:val="center"/>
          </w:tcPr>
          <w:p w:rsidR="008B588E" w:rsidRDefault="00ED7A4E">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8B588E" w:rsidRDefault="00ED7A4E">
            <w:pPr>
              <w:jc w:val="right"/>
            </w:pPr>
            <w:r>
              <w:rPr>
                <w:color w:val="000000"/>
                <w:sz w:val="24"/>
              </w:rPr>
              <w:t>3,772,651.74</w:t>
            </w:r>
          </w:p>
        </w:tc>
        <w:tc>
          <w:tcPr>
            <w:tcW w:w="1620" w:type="dxa"/>
            <w:vAlign w:val="center"/>
          </w:tcPr>
          <w:p w:rsidR="008B588E" w:rsidRDefault="00ED7A4E">
            <w:pPr>
              <w:jc w:val="right"/>
            </w:pPr>
            <w:r>
              <w:rPr>
                <w:color w:val="000000"/>
                <w:sz w:val="24"/>
              </w:rPr>
              <w:t>0.74</w:t>
            </w:r>
          </w:p>
        </w:tc>
      </w:tr>
      <w:tr w:rsidR="008B588E">
        <w:tc>
          <w:tcPr>
            <w:tcW w:w="869" w:type="dxa"/>
            <w:vAlign w:val="center"/>
          </w:tcPr>
          <w:p w:rsidR="008B588E" w:rsidRDefault="00ED7A4E">
            <w:pPr>
              <w:jc w:val="center"/>
            </w:pPr>
            <w:r>
              <w:rPr>
                <w:color w:val="000000"/>
                <w:sz w:val="24"/>
              </w:rPr>
              <w:t>4</w:t>
            </w:r>
          </w:p>
        </w:tc>
        <w:tc>
          <w:tcPr>
            <w:tcW w:w="1650" w:type="dxa"/>
            <w:vAlign w:val="center"/>
          </w:tcPr>
          <w:p w:rsidR="008B588E" w:rsidRDefault="00ED7A4E">
            <w:pPr>
              <w:jc w:val="center"/>
            </w:pPr>
            <w:r>
              <w:rPr>
                <w:color w:val="000000"/>
                <w:sz w:val="24"/>
              </w:rPr>
              <w:t>000963</w:t>
            </w:r>
          </w:p>
        </w:tc>
        <w:tc>
          <w:tcPr>
            <w:tcW w:w="1980" w:type="dxa"/>
            <w:vAlign w:val="center"/>
          </w:tcPr>
          <w:p w:rsidR="008B588E" w:rsidRDefault="00ED7A4E">
            <w:pPr>
              <w:jc w:val="center"/>
            </w:pPr>
            <w:r>
              <w:rPr>
                <w:color w:val="000000"/>
                <w:sz w:val="24"/>
              </w:rPr>
              <w:t>华东医药</w:t>
            </w:r>
          </w:p>
        </w:tc>
        <w:tc>
          <w:tcPr>
            <w:tcW w:w="2879" w:type="dxa"/>
            <w:vAlign w:val="center"/>
          </w:tcPr>
          <w:p w:rsidR="008B588E" w:rsidRDefault="00ED7A4E">
            <w:pPr>
              <w:jc w:val="right"/>
            </w:pPr>
            <w:r>
              <w:rPr>
                <w:color w:val="000000"/>
                <w:sz w:val="24"/>
              </w:rPr>
              <w:t>3,720,044.00</w:t>
            </w:r>
          </w:p>
        </w:tc>
        <w:tc>
          <w:tcPr>
            <w:tcW w:w="1620" w:type="dxa"/>
            <w:vAlign w:val="center"/>
          </w:tcPr>
          <w:p w:rsidR="008B588E" w:rsidRDefault="00ED7A4E">
            <w:pPr>
              <w:jc w:val="right"/>
            </w:pPr>
            <w:r>
              <w:rPr>
                <w:color w:val="000000"/>
                <w:sz w:val="24"/>
              </w:rPr>
              <w:t>0.73</w:t>
            </w:r>
          </w:p>
        </w:tc>
      </w:tr>
      <w:tr w:rsidR="008B588E">
        <w:tc>
          <w:tcPr>
            <w:tcW w:w="869" w:type="dxa"/>
            <w:vAlign w:val="center"/>
          </w:tcPr>
          <w:p w:rsidR="008B588E" w:rsidRDefault="00ED7A4E">
            <w:pPr>
              <w:jc w:val="center"/>
            </w:pPr>
            <w:r>
              <w:rPr>
                <w:color w:val="000000"/>
                <w:sz w:val="24"/>
              </w:rPr>
              <w:t>5</w:t>
            </w:r>
          </w:p>
        </w:tc>
        <w:tc>
          <w:tcPr>
            <w:tcW w:w="1650" w:type="dxa"/>
            <w:vAlign w:val="center"/>
          </w:tcPr>
          <w:p w:rsidR="008B588E" w:rsidRDefault="00ED7A4E">
            <w:pPr>
              <w:jc w:val="center"/>
            </w:pPr>
            <w:r>
              <w:rPr>
                <w:color w:val="000000"/>
                <w:sz w:val="24"/>
              </w:rPr>
              <w:t>600521</w:t>
            </w:r>
          </w:p>
        </w:tc>
        <w:tc>
          <w:tcPr>
            <w:tcW w:w="1980" w:type="dxa"/>
            <w:vAlign w:val="center"/>
          </w:tcPr>
          <w:p w:rsidR="008B588E" w:rsidRDefault="00ED7A4E">
            <w:pPr>
              <w:jc w:val="center"/>
            </w:pPr>
            <w:r>
              <w:rPr>
                <w:color w:val="000000"/>
                <w:sz w:val="24"/>
              </w:rPr>
              <w:t>华海药业</w:t>
            </w:r>
          </w:p>
        </w:tc>
        <w:tc>
          <w:tcPr>
            <w:tcW w:w="2879" w:type="dxa"/>
            <w:vAlign w:val="center"/>
          </w:tcPr>
          <w:p w:rsidR="008B588E" w:rsidRDefault="00ED7A4E">
            <w:pPr>
              <w:jc w:val="right"/>
            </w:pPr>
            <w:r>
              <w:rPr>
                <w:color w:val="000000"/>
                <w:sz w:val="24"/>
              </w:rPr>
              <w:t>3,030,042.00</w:t>
            </w:r>
          </w:p>
        </w:tc>
        <w:tc>
          <w:tcPr>
            <w:tcW w:w="1620" w:type="dxa"/>
            <w:vAlign w:val="center"/>
          </w:tcPr>
          <w:p w:rsidR="008B588E" w:rsidRDefault="00ED7A4E">
            <w:pPr>
              <w:jc w:val="right"/>
            </w:pPr>
            <w:r>
              <w:rPr>
                <w:color w:val="000000"/>
                <w:sz w:val="24"/>
              </w:rPr>
              <w:t>0.59</w:t>
            </w:r>
          </w:p>
        </w:tc>
      </w:tr>
      <w:tr w:rsidR="008B588E">
        <w:tc>
          <w:tcPr>
            <w:tcW w:w="869" w:type="dxa"/>
            <w:vAlign w:val="center"/>
          </w:tcPr>
          <w:p w:rsidR="008B588E" w:rsidRDefault="00ED7A4E">
            <w:pPr>
              <w:jc w:val="center"/>
            </w:pPr>
            <w:r>
              <w:rPr>
                <w:color w:val="000000"/>
                <w:sz w:val="24"/>
              </w:rPr>
              <w:t>6</w:t>
            </w:r>
          </w:p>
        </w:tc>
        <w:tc>
          <w:tcPr>
            <w:tcW w:w="1650" w:type="dxa"/>
            <w:vAlign w:val="center"/>
          </w:tcPr>
          <w:p w:rsidR="008B588E" w:rsidRDefault="00ED7A4E">
            <w:pPr>
              <w:jc w:val="center"/>
            </w:pPr>
            <w:r>
              <w:rPr>
                <w:color w:val="000000"/>
                <w:sz w:val="24"/>
              </w:rPr>
              <w:t>000001</w:t>
            </w:r>
          </w:p>
        </w:tc>
        <w:tc>
          <w:tcPr>
            <w:tcW w:w="1980" w:type="dxa"/>
            <w:vAlign w:val="center"/>
          </w:tcPr>
          <w:p w:rsidR="008B588E" w:rsidRDefault="00ED7A4E">
            <w:pPr>
              <w:jc w:val="center"/>
            </w:pPr>
            <w:r>
              <w:rPr>
                <w:color w:val="000000"/>
                <w:sz w:val="24"/>
              </w:rPr>
              <w:t>平安银行</w:t>
            </w:r>
          </w:p>
        </w:tc>
        <w:tc>
          <w:tcPr>
            <w:tcW w:w="2879" w:type="dxa"/>
            <w:vAlign w:val="center"/>
          </w:tcPr>
          <w:p w:rsidR="008B588E" w:rsidRDefault="00ED7A4E">
            <w:pPr>
              <w:jc w:val="right"/>
            </w:pPr>
            <w:r>
              <w:rPr>
                <w:color w:val="000000"/>
                <w:sz w:val="24"/>
              </w:rPr>
              <w:t>2,818,000.00</w:t>
            </w:r>
          </w:p>
        </w:tc>
        <w:tc>
          <w:tcPr>
            <w:tcW w:w="1620" w:type="dxa"/>
            <w:vAlign w:val="center"/>
          </w:tcPr>
          <w:p w:rsidR="008B588E" w:rsidRDefault="00ED7A4E">
            <w:pPr>
              <w:jc w:val="right"/>
            </w:pPr>
            <w:r>
              <w:rPr>
                <w:color w:val="000000"/>
                <w:sz w:val="24"/>
              </w:rPr>
              <w:t>0.55</w:t>
            </w:r>
          </w:p>
        </w:tc>
      </w:tr>
      <w:tr w:rsidR="008B588E">
        <w:tc>
          <w:tcPr>
            <w:tcW w:w="869" w:type="dxa"/>
            <w:vAlign w:val="center"/>
          </w:tcPr>
          <w:p w:rsidR="008B588E" w:rsidRDefault="00ED7A4E">
            <w:pPr>
              <w:jc w:val="center"/>
            </w:pPr>
            <w:r>
              <w:rPr>
                <w:color w:val="000000"/>
                <w:sz w:val="24"/>
              </w:rPr>
              <w:t>7</w:t>
            </w:r>
          </w:p>
        </w:tc>
        <w:tc>
          <w:tcPr>
            <w:tcW w:w="1650" w:type="dxa"/>
            <w:vAlign w:val="center"/>
          </w:tcPr>
          <w:p w:rsidR="008B588E" w:rsidRDefault="00ED7A4E">
            <w:pPr>
              <w:jc w:val="center"/>
            </w:pPr>
            <w:r>
              <w:rPr>
                <w:color w:val="000000"/>
                <w:sz w:val="24"/>
              </w:rPr>
              <w:t>600068</w:t>
            </w:r>
          </w:p>
        </w:tc>
        <w:tc>
          <w:tcPr>
            <w:tcW w:w="1980" w:type="dxa"/>
            <w:vAlign w:val="center"/>
          </w:tcPr>
          <w:p w:rsidR="008B588E" w:rsidRDefault="00ED7A4E">
            <w:pPr>
              <w:jc w:val="center"/>
            </w:pPr>
            <w:r>
              <w:rPr>
                <w:color w:val="000000"/>
                <w:sz w:val="24"/>
              </w:rPr>
              <w:t>葛洲坝</w:t>
            </w:r>
          </w:p>
        </w:tc>
        <w:tc>
          <w:tcPr>
            <w:tcW w:w="2879" w:type="dxa"/>
            <w:vAlign w:val="center"/>
          </w:tcPr>
          <w:p w:rsidR="008B588E" w:rsidRDefault="00ED7A4E">
            <w:pPr>
              <w:jc w:val="right"/>
            </w:pPr>
            <w:r>
              <w:rPr>
                <w:color w:val="000000"/>
                <w:sz w:val="24"/>
              </w:rPr>
              <w:t>2,533,149.00</w:t>
            </w:r>
          </w:p>
        </w:tc>
        <w:tc>
          <w:tcPr>
            <w:tcW w:w="1620" w:type="dxa"/>
            <w:vAlign w:val="center"/>
          </w:tcPr>
          <w:p w:rsidR="008B588E" w:rsidRDefault="00ED7A4E">
            <w:pPr>
              <w:jc w:val="right"/>
            </w:pPr>
            <w:r>
              <w:rPr>
                <w:color w:val="000000"/>
                <w:sz w:val="24"/>
              </w:rPr>
              <w:t>0.50</w:t>
            </w:r>
          </w:p>
        </w:tc>
      </w:tr>
      <w:tr w:rsidR="008B588E">
        <w:tc>
          <w:tcPr>
            <w:tcW w:w="869" w:type="dxa"/>
            <w:vAlign w:val="center"/>
          </w:tcPr>
          <w:p w:rsidR="008B588E" w:rsidRDefault="00ED7A4E">
            <w:pPr>
              <w:jc w:val="center"/>
            </w:pPr>
            <w:r>
              <w:rPr>
                <w:color w:val="000000"/>
                <w:sz w:val="24"/>
              </w:rPr>
              <w:t>8</w:t>
            </w:r>
          </w:p>
        </w:tc>
        <w:tc>
          <w:tcPr>
            <w:tcW w:w="1650" w:type="dxa"/>
            <w:vAlign w:val="center"/>
          </w:tcPr>
          <w:p w:rsidR="008B588E" w:rsidRDefault="00ED7A4E">
            <w:pPr>
              <w:jc w:val="center"/>
            </w:pPr>
            <w:r>
              <w:rPr>
                <w:color w:val="000000"/>
                <w:sz w:val="24"/>
              </w:rPr>
              <w:t>002142</w:t>
            </w:r>
          </w:p>
        </w:tc>
        <w:tc>
          <w:tcPr>
            <w:tcW w:w="1980" w:type="dxa"/>
            <w:vAlign w:val="center"/>
          </w:tcPr>
          <w:p w:rsidR="008B588E" w:rsidRDefault="00ED7A4E">
            <w:pPr>
              <w:jc w:val="center"/>
            </w:pPr>
            <w:r>
              <w:rPr>
                <w:color w:val="000000"/>
                <w:sz w:val="24"/>
              </w:rPr>
              <w:t>宁波银行</w:t>
            </w:r>
          </w:p>
        </w:tc>
        <w:tc>
          <w:tcPr>
            <w:tcW w:w="2879" w:type="dxa"/>
            <w:vAlign w:val="center"/>
          </w:tcPr>
          <w:p w:rsidR="008B588E" w:rsidRDefault="00ED7A4E">
            <w:pPr>
              <w:jc w:val="right"/>
            </w:pPr>
            <w:r>
              <w:rPr>
                <w:color w:val="000000"/>
                <w:sz w:val="24"/>
              </w:rPr>
              <w:t>2,423,212.00</w:t>
            </w:r>
          </w:p>
        </w:tc>
        <w:tc>
          <w:tcPr>
            <w:tcW w:w="1620" w:type="dxa"/>
            <w:vAlign w:val="center"/>
          </w:tcPr>
          <w:p w:rsidR="008B588E" w:rsidRDefault="00ED7A4E">
            <w:pPr>
              <w:jc w:val="right"/>
            </w:pPr>
            <w:r>
              <w:rPr>
                <w:color w:val="000000"/>
                <w:sz w:val="24"/>
              </w:rPr>
              <w:t>0.47</w:t>
            </w:r>
          </w:p>
        </w:tc>
      </w:tr>
      <w:tr w:rsidR="008B588E">
        <w:tc>
          <w:tcPr>
            <w:tcW w:w="869" w:type="dxa"/>
            <w:vAlign w:val="center"/>
          </w:tcPr>
          <w:p w:rsidR="008B588E" w:rsidRDefault="00ED7A4E">
            <w:pPr>
              <w:jc w:val="center"/>
            </w:pPr>
            <w:r>
              <w:rPr>
                <w:color w:val="000000"/>
                <w:sz w:val="24"/>
              </w:rPr>
              <w:t>9</w:t>
            </w:r>
          </w:p>
        </w:tc>
        <w:tc>
          <w:tcPr>
            <w:tcW w:w="1650" w:type="dxa"/>
            <w:vAlign w:val="center"/>
          </w:tcPr>
          <w:p w:rsidR="008B588E" w:rsidRDefault="00ED7A4E">
            <w:pPr>
              <w:jc w:val="center"/>
            </w:pPr>
            <w:r>
              <w:rPr>
                <w:color w:val="000000"/>
                <w:sz w:val="24"/>
              </w:rPr>
              <w:t>600887</w:t>
            </w:r>
          </w:p>
        </w:tc>
        <w:tc>
          <w:tcPr>
            <w:tcW w:w="1980" w:type="dxa"/>
            <w:vAlign w:val="center"/>
          </w:tcPr>
          <w:p w:rsidR="008B588E" w:rsidRDefault="00ED7A4E">
            <w:pPr>
              <w:jc w:val="center"/>
            </w:pPr>
            <w:r>
              <w:rPr>
                <w:color w:val="000000"/>
                <w:sz w:val="24"/>
              </w:rPr>
              <w:t>伊利股份</w:t>
            </w:r>
          </w:p>
        </w:tc>
        <w:tc>
          <w:tcPr>
            <w:tcW w:w="2879" w:type="dxa"/>
            <w:vAlign w:val="center"/>
          </w:tcPr>
          <w:p w:rsidR="008B588E" w:rsidRDefault="00ED7A4E">
            <w:pPr>
              <w:jc w:val="right"/>
            </w:pPr>
            <w:r>
              <w:rPr>
                <w:color w:val="000000"/>
                <w:sz w:val="24"/>
              </w:rPr>
              <w:t>1,797,078.00</w:t>
            </w:r>
          </w:p>
        </w:tc>
        <w:tc>
          <w:tcPr>
            <w:tcW w:w="1620" w:type="dxa"/>
            <w:vAlign w:val="center"/>
          </w:tcPr>
          <w:p w:rsidR="008B588E" w:rsidRDefault="00ED7A4E">
            <w:pPr>
              <w:jc w:val="right"/>
            </w:pPr>
            <w:r>
              <w:rPr>
                <w:color w:val="000000"/>
                <w:sz w:val="24"/>
              </w:rPr>
              <w:t>0.35</w:t>
            </w:r>
          </w:p>
        </w:tc>
      </w:tr>
      <w:tr w:rsidR="008B588E">
        <w:tc>
          <w:tcPr>
            <w:tcW w:w="869" w:type="dxa"/>
            <w:vAlign w:val="center"/>
          </w:tcPr>
          <w:p w:rsidR="008B588E" w:rsidRDefault="00ED7A4E">
            <w:pPr>
              <w:jc w:val="center"/>
            </w:pPr>
            <w:r>
              <w:rPr>
                <w:color w:val="000000"/>
                <w:sz w:val="24"/>
              </w:rPr>
              <w:t>10</w:t>
            </w:r>
          </w:p>
        </w:tc>
        <w:tc>
          <w:tcPr>
            <w:tcW w:w="1650" w:type="dxa"/>
            <w:vAlign w:val="center"/>
          </w:tcPr>
          <w:p w:rsidR="008B588E" w:rsidRDefault="00ED7A4E">
            <w:pPr>
              <w:jc w:val="center"/>
            </w:pPr>
            <w:r>
              <w:rPr>
                <w:color w:val="000000"/>
                <w:sz w:val="24"/>
              </w:rPr>
              <w:t>002041</w:t>
            </w:r>
          </w:p>
        </w:tc>
        <w:tc>
          <w:tcPr>
            <w:tcW w:w="1980" w:type="dxa"/>
            <w:vAlign w:val="center"/>
          </w:tcPr>
          <w:p w:rsidR="008B588E" w:rsidRDefault="00ED7A4E">
            <w:pPr>
              <w:jc w:val="center"/>
            </w:pPr>
            <w:r>
              <w:rPr>
                <w:color w:val="000000"/>
                <w:sz w:val="24"/>
              </w:rPr>
              <w:t>登海种业</w:t>
            </w:r>
          </w:p>
        </w:tc>
        <w:tc>
          <w:tcPr>
            <w:tcW w:w="2879" w:type="dxa"/>
            <w:vAlign w:val="center"/>
          </w:tcPr>
          <w:p w:rsidR="008B588E" w:rsidRDefault="00ED7A4E">
            <w:pPr>
              <w:jc w:val="right"/>
            </w:pPr>
            <w:r>
              <w:rPr>
                <w:color w:val="000000"/>
                <w:sz w:val="24"/>
              </w:rPr>
              <w:t>1,782,508.00</w:t>
            </w:r>
          </w:p>
        </w:tc>
        <w:tc>
          <w:tcPr>
            <w:tcW w:w="1620" w:type="dxa"/>
            <w:vAlign w:val="center"/>
          </w:tcPr>
          <w:p w:rsidR="008B588E" w:rsidRDefault="00ED7A4E">
            <w:pPr>
              <w:jc w:val="right"/>
            </w:pPr>
            <w:r>
              <w:rPr>
                <w:color w:val="000000"/>
                <w:sz w:val="24"/>
              </w:rPr>
              <w:t>0.35</w:t>
            </w:r>
          </w:p>
        </w:tc>
      </w:tr>
      <w:tr w:rsidR="008B588E">
        <w:tc>
          <w:tcPr>
            <w:tcW w:w="869" w:type="dxa"/>
            <w:vAlign w:val="center"/>
          </w:tcPr>
          <w:p w:rsidR="008B588E" w:rsidRDefault="00ED7A4E">
            <w:pPr>
              <w:jc w:val="center"/>
            </w:pPr>
            <w:r>
              <w:rPr>
                <w:color w:val="000000"/>
                <w:sz w:val="24"/>
              </w:rPr>
              <w:t>11</w:t>
            </w:r>
          </w:p>
        </w:tc>
        <w:tc>
          <w:tcPr>
            <w:tcW w:w="1650" w:type="dxa"/>
            <w:vAlign w:val="center"/>
          </w:tcPr>
          <w:p w:rsidR="008B588E" w:rsidRDefault="00ED7A4E">
            <w:pPr>
              <w:jc w:val="center"/>
            </w:pPr>
            <w:r>
              <w:rPr>
                <w:color w:val="000000"/>
                <w:sz w:val="24"/>
              </w:rPr>
              <w:t>002299</w:t>
            </w:r>
          </w:p>
        </w:tc>
        <w:tc>
          <w:tcPr>
            <w:tcW w:w="1980" w:type="dxa"/>
            <w:vAlign w:val="center"/>
          </w:tcPr>
          <w:p w:rsidR="008B588E" w:rsidRDefault="00ED7A4E">
            <w:pPr>
              <w:jc w:val="center"/>
            </w:pPr>
            <w:r>
              <w:rPr>
                <w:color w:val="000000"/>
                <w:sz w:val="24"/>
              </w:rPr>
              <w:t>圣农发展</w:t>
            </w:r>
          </w:p>
        </w:tc>
        <w:tc>
          <w:tcPr>
            <w:tcW w:w="2879" w:type="dxa"/>
            <w:vAlign w:val="center"/>
          </w:tcPr>
          <w:p w:rsidR="008B588E" w:rsidRDefault="00ED7A4E">
            <w:pPr>
              <w:jc w:val="right"/>
            </w:pPr>
            <w:r>
              <w:rPr>
                <w:color w:val="000000"/>
                <w:sz w:val="24"/>
              </w:rPr>
              <w:t>1,646,181.00</w:t>
            </w:r>
          </w:p>
        </w:tc>
        <w:tc>
          <w:tcPr>
            <w:tcW w:w="1620" w:type="dxa"/>
            <w:vAlign w:val="center"/>
          </w:tcPr>
          <w:p w:rsidR="008B588E" w:rsidRDefault="00ED7A4E">
            <w:pPr>
              <w:jc w:val="right"/>
            </w:pPr>
            <w:r>
              <w:rPr>
                <w:color w:val="000000"/>
                <w:sz w:val="24"/>
              </w:rPr>
              <w:t>0.32</w:t>
            </w:r>
          </w:p>
        </w:tc>
      </w:tr>
      <w:tr w:rsidR="008B588E">
        <w:tc>
          <w:tcPr>
            <w:tcW w:w="869" w:type="dxa"/>
            <w:vAlign w:val="center"/>
          </w:tcPr>
          <w:p w:rsidR="008B588E" w:rsidRDefault="00ED7A4E">
            <w:pPr>
              <w:jc w:val="center"/>
            </w:pPr>
            <w:r>
              <w:rPr>
                <w:color w:val="000000"/>
                <w:sz w:val="24"/>
              </w:rPr>
              <w:t>12</w:t>
            </w:r>
          </w:p>
        </w:tc>
        <w:tc>
          <w:tcPr>
            <w:tcW w:w="1650" w:type="dxa"/>
            <w:vAlign w:val="center"/>
          </w:tcPr>
          <w:p w:rsidR="008B588E" w:rsidRDefault="00ED7A4E">
            <w:pPr>
              <w:jc w:val="center"/>
            </w:pPr>
            <w:r>
              <w:rPr>
                <w:color w:val="000000"/>
                <w:sz w:val="24"/>
              </w:rPr>
              <w:t>601166</w:t>
            </w:r>
          </w:p>
        </w:tc>
        <w:tc>
          <w:tcPr>
            <w:tcW w:w="1980" w:type="dxa"/>
            <w:vAlign w:val="center"/>
          </w:tcPr>
          <w:p w:rsidR="008B588E" w:rsidRDefault="00ED7A4E">
            <w:pPr>
              <w:jc w:val="center"/>
            </w:pPr>
            <w:r>
              <w:rPr>
                <w:color w:val="000000"/>
                <w:sz w:val="24"/>
              </w:rPr>
              <w:t>兴业银行</w:t>
            </w:r>
          </w:p>
        </w:tc>
        <w:tc>
          <w:tcPr>
            <w:tcW w:w="2879" w:type="dxa"/>
            <w:vAlign w:val="center"/>
          </w:tcPr>
          <w:p w:rsidR="008B588E" w:rsidRDefault="00ED7A4E">
            <w:pPr>
              <w:jc w:val="right"/>
            </w:pPr>
            <w:r>
              <w:rPr>
                <w:color w:val="000000"/>
                <w:sz w:val="24"/>
              </w:rPr>
              <w:t>1,600,000.00</w:t>
            </w:r>
          </w:p>
        </w:tc>
        <w:tc>
          <w:tcPr>
            <w:tcW w:w="1620" w:type="dxa"/>
            <w:vAlign w:val="center"/>
          </w:tcPr>
          <w:p w:rsidR="008B588E" w:rsidRDefault="00ED7A4E">
            <w:pPr>
              <w:jc w:val="right"/>
            </w:pPr>
            <w:r>
              <w:rPr>
                <w:color w:val="000000"/>
                <w:sz w:val="24"/>
              </w:rPr>
              <w:t>0.31</w:t>
            </w:r>
          </w:p>
        </w:tc>
      </w:tr>
      <w:tr w:rsidR="008B588E">
        <w:tc>
          <w:tcPr>
            <w:tcW w:w="869" w:type="dxa"/>
            <w:vAlign w:val="center"/>
          </w:tcPr>
          <w:p w:rsidR="008B588E" w:rsidRDefault="00ED7A4E">
            <w:pPr>
              <w:jc w:val="center"/>
            </w:pPr>
            <w:r>
              <w:rPr>
                <w:color w:val="000000"/>
                <w:sz w:val="24"/>
              </w:rPr>
              <w:t>13</w:t>
            </w:r>
          </w:p>
        </w:tc>
        <w:tc>
          <w:tcPr>
            <w:tcW w:w="1650" w:type="dxa"/>
            <w:vAlign w:val="center"/>
          </w:tcPr>
          <w:p w:rsidR="008B588E" w:rsidRDefault="00ED7A4E">
            <w:pPr>
              <w:jc w:val="center"/>
            </w:pPr>
            <w:r>
              <w:rPr>
                <w:color w:val="000000"/>
                <w:sz w:val="24"/>
              </w:rPr>
              <w:t>000625</w:t>
            </w:r>
          </w:p>
        </w:tc>
        <w:tc>
          <w:tcPr>
            <w:tcW w:w="1980" w:type="dxa"/>
            <w:vAlign w:val="center"/>
          </w:tcPr>
          <w:p w:rsidR="008B588E" w:rsidRDefault="00ED7A4E">
            <w:pPr>
              <w:jc w:val="center"/>
            </w:pPr>
            <w:r>
              <w:rPr>
                <w:color w:val="000000"/>
                <w:sz w:val="24"/>
              </w:rPr>
              <w:t>长安汽车</w:t>
            </w:r>
          </w:p>
        </w:tc>
        <w:tc>
          <w:tcPr>
            <w:tcW w:w="2879" w:type="dxa"/>
            <w:vAlign w:val="center"/>
          </w:tcPr>
          <w:p w:rsidR="008B588E" w:rsidRDefault="00ED7A4E">
            <w:pPr>
              <w:jc w:val="right"/>
            </w:pPr>
            <w:r>
              <w:rPr>
                <w:color w:val="000000"/>
                <w:sz w:val="24"/>
              </w:rPr>
              <w:t>1,571,167.00</w:t>
            </w:r>
          </w:p>
        </w:tc>
        <w:tc>
          <w:tcPr>
            <w:tcW w:w="1620" w:type="dxa"/>
            <w:vAlign w:val="center"/>
          </w:tcPr>
          <w:p w:rsidR="008B588E" w:rsidRDefault="00ED7A4E">
            <w:pPr>
              <w:jc w:val="right"/>
            </w:pPr>
            <w:r>
              <w:rPr>
                <w:color w:val="000000"/>
                <w:sz w:val="24"/>
              </w:rPr>
              <w:t>0.31</w:t>
            </w:r>
          </w:p>
        </w:tc>
      </w:tr>
      <w:tr w:rsidR="008B588E">
        <w:tc>
          <w:tcPr>
            <w:tcW w:w="869" w:type="dxa"/>
            <w:vAlign w:val="center"/>
          </w:tcPr>
          <w:p w:rsidR="008B588E" w:rsidRDefault="00ED7A4E">
            <w:pPr>
              <w:jc w:val="center"/>
            </w:pPr>
            <w:r>
              <w:rPr>
                <w:color w:val="000000"/>
                <w:sz w:val="24"/>
              </w:rPr>
              <w:t>14</w:t>
            </w:r>
          </w:p>
        </w:tc>
        <w:tc>
          <w:tcPr>
            <w:tcW w:w="1650" w:type="dxa"/>
            <w:vAlign w:val="center"/>
          </w:tcPr>
          <w:p w:rsidR="008B588E" w:rsidRDefault="00ED7A4E">
            <w:pPr>
              <w:jc w:val="center"/>
            </w:pPr>
            <w:r>
              <w:rPr>
                <w:color w:val="000000"/>
                <w:sz w:val="24"/>
              </w:rPr>
              <w:t>300033</w:t>
            </w:r>
          </w:p>
        </w:tc>
        <w:tc>
          <w:tcPr>
            <w:tcW w:w="1980" w:type="dxa"/>
            <w:vAlign w:val="center"/>
          </w:tcPr>
          <w:p w:rsidR="008B588E" w:rsidRDefault="00ED7A4E">
            <w:pPr>
              <w:jc w:val="center"/>
            </w:pPr>
            <w:r>
              <w:rPr>
                <w:color w:val="000000"/>
                <w:sz w:val="24"/>
              </w:rPr>
              <w:t>同花顺</w:t>
            </w:r>
          </w:p>
        </w:tc>
        <w:tc>
          <w:tcPr>
            <w:tcW w:w="2879" w:type="dxa"/>
            <w:vAlign w:val="center"/>
          </w:tcPr>
          <w:p w:rsidR="008B588E" w:rsidRDefault="00ED7A4E">
            <w:pPr>
              <w:jc w:val="right"/>
            </w:pPr>
            <w:r>
              <w:rPr>
                <w:color w:val="000000"/>
                <w:sz w:val="24"/>
              </w:rPr>
              <w:t>1,568,761.00</w:t>
            </w:r>
          </w:p>
        </w:tc>
        <w:tc>
          <w:tcPr>
            <w:tcW w:w="1620" w:type="dxa"/>
            <w:vAlign w:val="center"/>
          </w:tcPr>
          <w:p w:rsidR="008B588E" w:rsidRDefault="00ED7A4E">
            <w:pPr>
              <w:jc w:val="right"/>
            </w:pPr>
            <w:r>
              <w:rPr>
                <w:color w:val="000000"/>
                <w:sz w:val="24"/>
              </w:rPr>
              <w:t>0.31</w:t>
            </w:r>
          </w:p>
        </w:tc>
      </w:tr>
      <w:tr w:rsidR="008B588E">
        <w:tc>
          <w:tcPr>
            <w:tcW w:w="869" w:type="dxa"/>
            <w:vAlign w:val="center"/>
          </w:tcPr>
          <w:p w:rsidR="008B588E" w:rsidRDefault="00ED7A4E">
            <w:pPr>
              <w:jc w:val="center"/>
            </w:pPr>
            <w:r>
              <w:rPr>
                <w:color w:val="000000"/>
                <w:sz w:val="24"/>
              </w:rPr>
              <w:t>15</w:t>
            </w:r>
          </w:p>
        </w:tc>
        <w:tc>
          <w:tcPr>
            <w:tcW w:w="1650" w:type="dxa"/>
            <w:vAlign w:val="center"/>
          </w:tcPr>
          <w:p w:rsidR="008B588E" w:rsidRDefault="00ED7A4E">
            <w:pPr>
              <w:jc w:val="center"/>
            </w:pPr>
            <w:r>
              <w:rPr>
                <w:color w:val="000000"/>
                <w:sz w:val="24"/>
              </w:rPr>
              <w:t>600519</w:t>
            </w:r>
          </w:p>
        </w:tc>
        <w:tc>
          <w:tcPr>
            <w:tcW w:w="1980" w:type="dxa"/>
            <w:vAlign w:val="center"/>
          </w:tcPr>
          <w:p w:rsidR="008B588E" w:rsidRDefault="00ED7A4E">
            <w:pPr>
              <w:jc w:val="center"/>
            </w:pPr>
            <w:r>
              <w:rPr>
                <w:color w:val="000000"/>
                <w:sz w:val="24"/>
              </w:rPr>
              <w:t>贵州茅台</w:t>
            </w:r>
          </w:p>
        </w:tc>
        <w:tc>
          <w:tcPr>
            <w:tcW w:w="2879" w:type="dxa"/>
            <w:vAlign w:val="center"/>
          </w:tcPr>
          <w:p w:rsidR="008B588E" w:rsidRDefault="00ED7A4E">
            <w:pPr>
              <w:jc w:val="right"/>
            </w:pPr>
            <w:r>
              <w:rPr>
                <w:color w:val="000000"/>
                <w:sz w:val="24"/>
              </w:rPr>
              <w:t>1,533,051.00</w:t>
            </w:r>
          </w:p>
        </w:tc>
        <w:tc>
          <w:tcPr>
            <w:tcW w:w="1620" w:type="dxa"/>
            <w:vAlign w:val="center"/>
          </w:tcPr>
          <w:p w:rsidR="008B588E" w:rsidRDefault="00ED7A4E">
            <w:pPr>
              <w:jc w:val="right"/>
            </w:pPr>
            <w:r>
              <w:rPr>
                <w:color w:val="000000"/>
                <w:sz w:val="24"/>
              </w:rPr>
              <w:t>0.30</w:t>
            </w:r>
          </w:p>
        </w:tc>
      </w:tr>
      <w:tr w:rsidR="008B588E">
        <w:tc>
          <w:tcPr>
            <w:tcW w:w="869" w:type="dxa"/>
            <w:vAlign w:val="center"/>
          </w:tcPr>
          <w:p w:rsidR="008B588E" w:rsidRDefault="00ED7A4E">
            <w:pPr>
              <w:jc w:val="center"/>
            </w:pPr>
            <w:r>
              <w:rPr>
                <w:color w:val="000000"/>
                <w:sz w:val="24"/>
              </w:rPr>
              <w:t>16</w:t>
            </w:r>
          </w:p>
        </w:tc>
        <w:tc>
          <w:tcPr>
            <w:tcW w:w="1650" w:type="dxa"/>
            <w:vAlign w:val="center"/>
          </w:tcPr>
          <w:p w:rsidR="008B588E" w:rsidRDefault="00ED7A4E">
            <w:pPr>
              <w:jc w:val="center"/>
            </w:pPr>
            <w:r>
              <w:rPr>
                <w:color w:val="000000"/>
                <w:sz w:val="24"/>
              </w:rPr>
              <w:t>600622</w:t>
            </w:r>
          </w:p>
        </w:tc>
        <w:tc>
          <w:tcPr>
            <w:tcW w:w="1980" w:type="dxa"/>
            <w:vAlign w:val="center"/>
          </w:tcPr>
          <w:p w:rsidR="008B588E" w:rsidRDefault="00ED7A4E">
            <w:pPr>
              <w:jc w:val="center"/>
            </w:pPr>
            <w:r>
              <w:rPr>
                <w:color w:val="000000"/>
                <w:sz w:val="24"/>
              </w:rPr>
              <w:t>嘉宝集团</w:t>
            </w:r>
          </w:p>
        </w:tc>
        <w:tc>
          <w:tcPr>
            <w:tcW w:w="2879" w:type="dxa"/>
            <w:vAlign w:val="center"/>
          </w:tcPr>
          <w:p w:rsidR="008B588E" w:rsidRDefault="00ED7A4E">
            <w:pPr>
              <w:jc w:val="right"/>
            </w:pPr>
            <w:r>
              <w:rPr>
                <w:color w:val="000000"/>
                <w:sz w:val="24"/>
              </w:rPr>
              <w:t>1,460,021.00</w:t>
            </w:r>
          </w:p>
        </w:tc>
        <w:tc>
          <w:tcPr>
            <w:tcW w:w="1620" w:type="dxa"/>
            <w:vAlign w:val="center"/>
          </w:tcPr>
          <w:p w:rsidR="008B588E" w:rsidRDefault="00ED7A4E">
            <w:pPr>
              <w:jc w:val="right"/>
            </w:pPr>
            <w:r>
              <w:rPr>
                <w:color w:val="000000"/>
                <w:sz w:val="24"/>
              </w:rPr>
              <w:t>0.29</w:t>
            </w:r>
          </w:p>
        </w:tc>
      </w:tr>
      <w:tr w:rsidR="008B588E">
        <w:tc>
          <w:tcPr>
            <w:tcW w:w="869" w:type="dxa"/>
            <w:vAlign w:val="center"/>
          </w:tcPr>
          <w:p w:rsidR="008B588E" w:rsidRDefault="00ED7A4E">
            <w:pPr>
              <w:jc w:val="center"/>
            </w:pPr>
            <w:r>
              <w:rPr>
                <w:color w:val="000000"/>
                <w:sz w:val="24"/>
              </w:rPr>
              <w:t>17</w:t>
            </w:r>
          </w:p>
        </w:tc>
        <w:tc>
          <w:tcPr>
            <w:tcW w:w="1650" w:type="dxa"/>
            <w:vAlign w:val="center"/>
          </w:tcPr>
          <w:p w:rsidR="008B588E" w:rsidRDefault="00ED7A4E">
            <w:pPr>
              <w:jc w:val="center"/>
            </w:pPr>
            <w:r>
              <w:rPr>
                <w:color w:val="000000"/>
                <w:sz w:val="24"/>
              </w:rPr>
              <w:t>600081</w:t>
            </w:r>
          </w:p>
        </w:tc>
        <w:tc>
          <w:tcPr>
            <w:tcW w:w="1980" w:type="dxa"/>
            <w:vAlign w:val="center"/>
          </w:tcPr>
          <w:p w:rsidR="008B588E" w:rsidRDefault="00ED7A4E">
            <w:pPr>
              <w:jc w:val="center"/>
            </w:pPr>
            <w:r>
              <w:rPr>
                <w:color w:val="000000"/>
                <w:sz w:val="24"/>
              </w:rPr>
              <w:t>东风科技</w:t>
            </w:r>
          </w:p>
        </w:tc>
        <w:tc>
          <w:tcPr>
            <w:tcW w:w="2879" w:type="dxa"/>
            <w:vAlign w:val="center"/>
          </w:tcPr>
          <w:p w:rsidR="008B588E" w:rsidRDefault="00ED7A4E">
            <w:pPr>
              <w:jc w:val="right"/>
            </w:pPr>
            <w:r>
              <w:rPr>
                <w:color w:val="000000"/>
                <w:sz w:val="24"/>
              </w:rPr>
              <w:t>1,437,765.63</w:t>
            </w:r>
          </w:p>
        </w:tc>
        <w:tc>
          <w:tcPr>
            <w:tcW w:w="1620" w:type="dxa"/>
            <w:vAlign w:val="center"/>
          </w:tcPr>
          <w:p w:rsidR="008B588E" w:rsidRDefault="00ED7A4E">
            <w:pPr>
              <w:jc w:val="right"/>
            </w:pPr>
            <w:r>
              <w:rPr>
                <w:color w:val="000000"/>
                <w:sz w:val="24"/>
              </w:rPr>
              <w:t>0.28</w:t>
            </w:r>
          </w:p>
        </w:tc>
      </w:tr>
      <w:tr w:rsidR="008B588E">
        <w:tc>
          <w:tcPr>
            <w:tcW w:w="869" w:type="dxa"/>
            <w:vAlign w:val="center"/>
          </w:tcPr>
          <w:p w:rsidR="008B588E" w:rsidRDefault="00ED7A4E">
            <w:pPr>
              <w:jc w:val="center"/>
            </w:pPr>
            <w:r>
              <w:rPr>
                <w:color w:val="000000"/>
                <w:sz w:val="24"/>
              </w:rPr>
              <w:t>18</w:t>
            </w:r>
          </w:p>
        </w:tc>
        <w:tc>
          <w:tcPr>
            <w:tcW w:w="1650" w:type="dxa"/>
            <w:vAlign w:val="center"/>
          </w:tcPr>
          <w:p w:rsidR="008B588E" w:rsidRDefault="00ED7A4E">
            <w:pPr>
              <w:jc w:val="center"/>
            </w:pPr>
            <w:r>
              <w:rPr>
                <w:color w:val="000000"/>
                <w:sz w:val="24"/>
              </w:rPr>
              <w:t>600276</w:t>
            </w:r>
          </w:p>
        </w:tc>
        <w:tc>
          <w:tcPr>
            <w:tcW w:w="1980" w:type="dxa"/>
            <w:vAlign w:val="center"/>
          </w:tcPr>
          <w:p w:rsidR="008B588E" w:rsidRDefault="00ED7A4E">
            <w:pPr>
              <w:jc w:val="center"/>
            </w:pPr>
            <w:r>
              <w:rPr>
                <w:color w:val="000000"/>
                <w:sz w:val="24"/>
              </w:rPr>
              <w:t>恒瑞医药</w:t>
            </w:r>
          </w:p>
        </w:tc>
        <w:tc>
          <w:tcPr>
            <w:tcW w:w="2879" w:type="dxa"/>
            <w:vAlign w:val="center"/>
          </w:tcPr>
          <w:p w:rsidR="008B588E" w:rsidRDefault="00ED7A4E">
            <w:pPr>
              <w:jc w:val="right"/>
            </w:pPr>
            <w:r>
              <w:rPr>
                <w:color w:val="000000"/>
                <w:sz w:val="24"/>
              </w:rPr>
              <w:t>1,399,821.00</w:t>
            </w:r>
          </w:p>
        </w:tc>
        <w:tc>
          <w:tcPr>
            <w:tcW w:w="1620" w:type="dxa"/>
            <w:vAlign w:val="center"/>
          </w:tcPr>
          <w:p w:rsidR="008B588E" w:rsidRDefault="00ED7A4E">
            <w:pPr>
              <w:jc w:val="right"/>
            </w:pPr>
            <w:r>
              <w:rPr>
                <w:color w:val="000000"/>
                <w:sz w:val="24"/>
              </w:rPr>
              <w:t>0.27</w:t>
            </w:r>
          </w:p>
        </w:tc>
      </w:tr>
      <w:tr w:rsidR="008B588E">
        <w:tc>
          <w:tcPr>
            <w:tcW w:w="869" w:type="dxa"/>
            <w:vAlign w:val="center"/>
          </w:tcPr>
          <w:p w:rsidR="008B588E" w:rsidRDefault="00ED7A4E">
            <w:pPr>
              <w:jc w:val="center"/>
            </w:pPr>
            <w:r>
              <w:rPr>
                <w:color w:val="000000"/>
                <w:sz w:val="24"/>
              </w:rPr>
              <w:t>19</w:t>
            </w:r>
          </w:p>
        </w:tc>
        <w:tc>
          <w:tcPr>
            <w:tcW w:w="1650" w:type="dxa"/>
            <w:vAlign w:val="center"/>
          </w:tcPr>
          <w:p w:rsidR="008B588E" w:rsidRDefault="00ED7A4E">
            <w:pPr>
              <w:jc w:val="center"/>
            </w:pPr>
            <w:r>
              <w:rPr>
                <w:color w:val="000000"/>
                <w:sz w:val="24"/>
              </w:rPr>
              <w:t>601699</w:t>
            </w:r>
          </w:p>
        </w:tc>
        <w:tc>
          <w:tcPr>
            <w:tcW w:w="1980" w:type="dxa"/>
            <w:vAlign w:val="center"/>
          </w:tcPr>
          <w:p w:rsidR="008B588E" w:rsidRDefault="00ED7A4E">
            <w:pPr>
              <w:jc w:val="center"/>
            </w:pPr>
            <w:r>
              <w:rPr>
                <w:color w:val="000000"/>
                <w:sz w:val="24"/>
              </w:rPr>
              <w:t>潞安环能</w:t>
            </w:r>
          </w:p>
        </w:tc>
        <w:tc>
          <w:tcPr>
            <w:tcW w:w="2879" w:type="dxa"/>
            <w:vAlign w:val="center"/>
          </w:tcPr>
          <w:p w:rsidR="008B588E" w:rsidRDefault="00ED7A4E">
            <w:pPr>
              <w:jc w:val="right"/>
            </w:pPr>
            <w:r>
              <w:rPr>
                <w:color w:val="000000"/>
                <w:sz w:val="24"/>
              </w:rPr>
              <w:t>1,399,250.00</w:t>
            </w:r>
          </w:p>
        </w:tc>
        <w:tc>
          <w:tcPr>
            <w:tcW w:w="1620" w:type="dxa"/>
            <w:vAlign w:val="center"/>
          </w:tcPr>
          <w:p w:rsidR="008B588E" w:rsidRDefault="00ED7A4E">
            <w:pPr>
              <w:jc w:val="right"/>
            </w:pPr>
            <w:r>
              <w:rPr>
                <w:color w:val="000000"/>
                <w:sz w:val="24"/>
              </w:rPr>
              <w:t>0.27</w:t>
            </w:r>
          </w:p>
        </w:tc>
      </w:tr>
      <w:tr w:rsidR="008B588E">
        <w:tc>
          <w:tcPr>
            <w:tcW w:w="869" w:type="dxa"/>
            <w:vAlign w:val="center"/>
          </w:tcPr>
          <w:p w:rsidR="008B588E" w:rsidRDefault="00ED7A4E">
            <w:pPr>
              <w:jc w:val="center"/>
            </w:pPr>
            <w:r>
              <w:rPr>
                <w:color w:val="000000"/>
                <w:sz w:val="24"/>
              </w:rPr>
              <w:t>20</w:t>
            </w:r>
          </w:p>
        </w:tc>
        <w:tc>
          <w:tcPr>
            <w:tcW w:w="1650" w:type="dxa"/>
            <w:vAlign w:val="center"/>
          </w:tcPr>
          <w:p w:rsidR="008B588E" w:rsidRDefault="00ED7A4E">
            <w:pPr>
              <w:jc w:val="center"/>
            </w:pPr>
            <w:r>
              <w:rPr>
                <w:color w:val="000000"/>
                <w:sz w:val="24"/>
              </w:rPr>
              <w:t>601318</w:t>
            </w:r>
          </w:p>
        </w:tc>
        <w:tc>
          <w:tcPr>
            <w:tcW w:w="1980" w:type="dxa"/>
            <w:vAlign w:val="center"/>
          </w:tcPr>
          <w:p w:rsidR="008B588E" w:rsidRDefault="00ED7A4E">
            <w:pPr>
              <w:jc w:val="center"/>
            </w:pPr>
            <w:r>
              <w:rPr>
                <w:color w:val="000000"/>
                <w:sz w:val="24"/>
              </w:rPr>
              <w:t>中国平安</w:t>
            </w:r>
          </w:p>
        </w:tc>
        <w:tc>
          <w:tcPr>
            <w:tcW w:w="2879" w:type="dxa"/>
            <w:vAlign w:val="center"/>
          </w:tcPr>
          <w:p w:rsidR="008B588E" w:rsidRDefault="00ED7A4E">
            <w:pPr>
              <w:jc w:val="right"/>
            </w:pPr>
            <w:r>
              <w:rPr>
                <w:color w:val="000000"/>
                <w:sz w:val="24"/>
              </w:rPr>
              <w:t>1,381,800.00</w:t>
            </w:r>
          </w:p>
        </w:tc>
        <w:tc>
          <w:tcPr>
            <w:tcW w:w="1620" w:type="dxa"/>
            <w:vAlign w:val="center"/>
          </w:tcPr>
          <w:p w:rsidR="008B588E" w:rsidRDefault="00ED7A4E">
            <w:pPr>
              <w:jc w:val="right"/>
            </w:pPr>
            <w:r>
              <w:rPr>
                <w:color w:val="000000"/>
                <w:sz w:val="24"/>
              </w:rPr>
              <w:t>0.27</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lastRenderedPageBreak/>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112,248,392.17</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69,147,106.82</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20,984,700.00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4.11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47,485,000.00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9.29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47,485,000.00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9.29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380,063,000.00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74.35</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448,532,700.00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87.75</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8B588E">
        <w:tc>
          <w:tcPr>
            <w:tcW w:w="1320" w:type="dxa"/>
            <w:vAlign w:val="center"/>
          </w:tcPr>
          <w:p w:rsidR="008B588E" w:rsidRDefault="00ED7A4E">
            <w:pPr>
              <w:jc w:val="center"/>
            </w:pPr>
            <w:r>
              <w:rPr>
                <w:color w:val="000000"/>
                <w:sz w:val="24"/>
              </w:rPr>
              <w:t>1</w:t>
            </w:r>
          </w:p>
        </w:tc>
        <w:tc>
          <w:tcPr>
            <w:tcW w:w="1382" w:type="dxa"/>
            <w:vAlign w:val="center"/>
          </w:tcPr>
          <w:p w:rsidR="008B588E" w:rsidRDefault="00ED7A4E">
            <w:pPr>
              <w:jc w:val="center"/>
            </w:pPr>
            <w:r>
              <w:rPr>
                <w:color w:val="000000"/>
                <w:sz w:val="24"/>
              </w:rPr>
              <w:t>160213</w:t>
            </w:r>
          </w:p>
        </w:tc>
        <w:tc>
          <w:tcPr>
            <w:tcW w:w="1353" w:type="dxa"/>
            <w:vAlign w:val="center"/>
          </w:tcPr>
          <w:p w:rsidR="008B588E" w:rsidRDefault="00ED7A4E">
            <w:pPr>
              <w:jc w:val="center"/>
            </w:pPr>
            <w:r>
              <w:rPr>
                <w:color w:val="000000"/>
                <w:sz w:val="24"/>
              </w:rPr>
              <w:t>16</w:t>
            </w:r>
            <w:r>
              <w:rPr>
                <w:color w:val="000000"/>
                <w:sz w:val="24"/>
              </w:rPr>
              <w:t>国开</w:t>
            </w:r>
            <w:r>
              <w:rPr>
                <w:color w:val="000000"/>
                <w:sz w:val="24"/>
              </w:rPr>
              <w:t>13</w:t>
            </w:r>
          </w:p>
        </w:tc>
        <w:tc>
          <w:tcPr>
            <w:tcW w:w="1505" w:type="dxa"/>
            <w:vAlign w:val="center"/>
          </w:tcPr>
          <w:p w:rsidR="008B588E" w:rsidRDefault="00ED7A4E">
            <w:pPr>
              <w:jc w:val="right"/>
            </w:pPr>
            <w:r>
              <w:rPr>
                <w:color w:val="000000"/>
                <w:sz w:val="24"/>
              </w:rPr>
              <w:t>500,000</w:t>
            </w:r>
          </w:p>
        </w:tc>
        <w:tc>
          <w:tcPr>
            <w:tcW w:w="1737" w:type="dxa"/>
            <w:vAlign w:val="center"/>
          </w:tcPr>
          <w:p w:rsidR="008B588E" w:rsidRDefault="00ED7A4E">
            <w:pPr>
              <w:jc w:val="right"/>
            </w:pPr>
            <w:r>
              <w:rPr>
                <w:color w:val="000000"/>
                <w:sz w:val="24"/>
              </w:rPr>
              <w:t>47,485,000.00</w:t>
            </w:r>
          </w:p>
        </w:tc>
        <w:tc>
          <w:tcPr>
            <w:tcW w:w="1701" w:type="dxa"/>
            <w:vAlign w:val="center"/>
          </w:tcPr>
          <w:p w:rsidR="008B588E" w:rsidRDefault="00ED7A4E">
            <w:pPr>
              <w:jc w:val="right"/>
            </w:pPr>
            <w:r>
              <w:rPr>
                <w:color w:val="000000"/>
                <w:sz w:val="24"/>
              </w:rPr>
              <w:t>9.29</w:t>
            </w:r>
          </w:p>
        </w:tc>
      </w:tr>
      <w:tr w:rsidR="008B588E">
        <w:tc>
          <w:tcPr>
            <w:tcW w:w="1320" w:type="dxa"/>
            <w:vAlign w:val="center"/>
          </w:tcPr>
          <w:p w:rsidR="008B588E" w:rsidRDefault="00ED7A4E">
            <w:pPr>
              <w:jc w:val="center"/>
            </w:pPr>
            <w:r>
              <w:rPr>
                <w:color w:val="000000"/>
                <w:sz w:val="24"/>
              </w:rPr>
              <w:t>2</w:t>
            </w:r>
          </w:p>
        </w:tc>
        <w:tc>
          <w:tcPr>
            <w:tcW w:w="1382" w:type="dxa"/>
            <w:vAlign w:val="center"/>
          </w:tcPr>
          <w:p w:rsidR="008B588E" w:rsidRDefault="00ED7A4E">
            <w:pPr>
              <w:jc w:val="center"/>
            </w:pPr>
            <w:r>
              <w:rPr>
                <w:color w:val="000000"/>
                <w:sz w:val="24"/>
              </w:rPr>
              <w:t>011605004</w:t>
            </w:r>
          </w:p>
        </w:tc>
        <w:tc>
          <w:tcPr>
            <w:tcW w:w="1353" w:type="dxa"/>
            <w:vAlign w:val="center"/>
          </w:tcPr>
          <w:p w:rsidR="008B588E" w:rsidRDefault="00ED7A4E">
            <w:pPr>
              <w:jc w:val="center"/>
            </w:pPr>
            <w:r>
              <w:rPr>
                <w:color w:val="000000"/>
                <w:sz w:val="24"/>
              </w:rPr>
              <w:t>16</w:t>
            </w:r>
            <w:r>
              <w:rPr>
                <w:color w:val="000000"/>
                <w:sz w:val="24"/>
              </w:rPr>
              <w:t>联通</w:t>
            </w:r>
            <w:r>
              <w:rPr>
                <w:color w:val="000000"/>
                <w:sz w:val="24"/>
              </w:rPr>
              <w:t>SCP004</w:t>
            </w:r>
          </w:p>
        </w:tc>
        <w:tc>
          <w:tcPr>
            <w:tcW w:w="1505" w:type="dxa"/>
            <w:vAlign w:val="center"/>
          </w:tcPr>
          <w:p w:rsidR="008B588E" w:rsidRDefault="00ED7A4E">
            <w:pPr>
              <w:jc w:val="right"/>
            </w:pPr>
            <w:r>
              <w:rPr>
                <w:color w:val="000000"/>
                <w:sz w:val="24"/>
              </w:rPr>
              <w:t>400,000</w:t>
            </w:r>
          </w:p>
        </w:tc>
        <w:tc>
          <w:tcPr>
            <w:tcW w:w="1737" w:type="dxa"/>
            <w:vAlign w:val="center"/>
          </w:tcPr>
          <w:p w:rsidR="008B588E" w:rsidRDefault="00ED7A4E">
            <w:pPr>
              <w:jc w:val="right"/>
            </w:pPr>
            <w:r>
              <w:rPr>
                <w:color w:val="000000"/>
                <w:sz w:val="24"/>
              </w:rPr>
              <w:t>39,956,000.00</w:t>
            </w:r>
          </w:p>
        </w:tc>
        <w:tc>
          <w:tcPr>
            <w:tcW w:w="1701" w:type="dxa"/>
            <w:vAlign w:val="center"/>
          </w:tcPr>
          <w:p w:rsidR="008B588E" w:rsidRDefault="00ED7A4E">
            <w:pPr>
              <w:jc w:val="right"/>
            </w:pPr>
            <w:r>
              <w:rPr>
                <w:color w:val="000000"/>
                <w:sz w:val="24"/>
              </w:rPr>
              <w:t>7.82</w:t>
            </w:r>
          </w:p>
        </w:tc>
      </w:tr>
      <w:tr w:rsidR="008B588E">
        <w:tc>
          <w:tcPr>
            <w:tcW w:w="1320" w:type="dxa"/>
            <w:vAlign w:val="center"/>
          </w:tcPr>
          <w:p w:rsidR="008B588E" w:rsidRDefault="00ED7A4E">
            <w:pPr>
              <w:jc w:val="center"/>
            </w:pPr>
            <w:r>
              <w:rPr>
                <w:color w:val="000000"/>
                <w:sz w:val="24"/>
              </w:rPr>
              <w:t>3</w:t>
            </w:r>
          </w:p>
        </w:tc>
        <w:tc>
          <w:tcPr>
            <w:tcW w:w="1382" w:type="dxa"/>
            <w:vAlign w:val="center"/>
          </w:tcPr>
          <w:p w:rsidR="008B588E" w:rsidRDefault="00ED7A4E">
            <w:pPr>
              <w:jc w:val="center"/>
            </w:pPr>
            <w:r>
              <w:rPr>
                <w:color w:val="000000"/>
                <w:sz w:val="24"/>
              </w:rPr>
              <w:t>011699827</w:t>
            </w:r>
          </w:p>
        </w:tc>
        <w:tc>
          <w:tcPr>
            <w:tcW w:w="1353" w:type="dxa"/>
            <w:vAlign w:val="center"/>
          </w:tcPr>
          <w:p w:rsidR="008B588E" w:rsidRDefault="00ED7A4E">
            <w:pPr>
              <w:jc w:val="center"/>
            </w:pPr>
            <w:r>
              <w:rPr>
                <w:color w:val="000000"/>
                <w:sz w:val="24"/>
              </w:rPr>
              <w:t>16</w:t>
            </w:r>
            <w:r>
              <w:rPr>
                <w:color w:val="000000"/>
                <w:sz w:val="24"/>
              </w:rPr>
              <w:t>中航机电</w:t>
            </w:r>
            <w:r>
              <w:rPr>
                <w:color w:val="000000"/>
                <w:sz w:val="24"/>
              </w:rPr>
              <w:t>SCP003</w:t>
            </w:r>
          </w:p>
        </w:tc>
        <w:tc>
          <w:tcPr>
            <w:tcW w:w="1505" w:type="dxa"/>
            <w:vAlign w:val="center"/>
          </w:tcPr>
          <w:p w:rsidR="008B588E" w:rsidRDefault="00ED7A4E">
            <w:pPr>
              <w:jc w:val="right"/>
            </w:pPr>
            <w:r>
              <w:rPr>
                <w:color w:val="000000"/>
                <w:sz w:val="24"/>
              </w:rPr>
              <w:t>300,000</w:t>
            </w:r>
          </w:p>
        </w:tc>
        <w:tc>
          <w:tcPr>
            <w:tcW w:w="1737" w:type="dxa"/>
            <w:vAlign w:val="center"/>
          </w:tcPr>
          <w:p w:rsidR="008B588E" w:rsidRDefault="00ED7A4E">
            <w:pPr>
              <w:jc w:val="right"/>
            </w:pPr>
            <w:r>
              <w:rPr>
                <w:color w:val="000000"/>
                <w:sz w:val="24"/>
              </w:rPr>
              <w:t>30,066,000.00</w:t>
            </w:r>
          </w:p>
        </w:tc>
        <w:tc>
          <w:tcPr>
            <w:tcW w:w="1701" w:type="dxa"/>
            <w:vAlign w:val="center"/>
          </w:tcPr>
          <w:p w:rsidR="008B588E" w:rsidRDefault="00ED7A4E">
            <w:pPr>
              <w:jc w:val="right"/>
            </w:pPr>
            <w:r>
              <w:rPr>
                <w:color w:val="000000"/>
                <w:sz w:val="24"/>
              </w:rPr>
              <w:t>5.88</w:t>
            </w:r>
          </w:p>
        </w:tc>
      </w:tr>
      <w:tr w:rsidR="008B588E">
        <w:tc>
          <w:tcPr>
            <w:tcW w:w="1320" w:type="dxa"/>
            <w:vAlign w:val="center"/>
          </w:tcPr>
          <w:p w:rsidR="008B588E" w:rsidRDefault="00ED7A4E">
            <w:pPr>
              <w:jc w:val="center"/>
            </w:pPr>
            <w:r>
              <w:rPr>
                <w:color w:val="000000"/>
                <w:sz w:val="24"/>
              </w:rPr>
              <w:lastRenderedPageBreak/>
              <w:t>4</w:t>
            </w:r>
          </w:p>
        </w:tc>
        <w:tc>
          <w:tcPr>
            <w:tcW w:w="1382" w:type="dxa"/>
            <w:vAlign w:val="center"/>
          </w:tcPr>
          <w:p w:rsidR="008B588E" w:rsidRDefault="00ED7A4E">
            <w:pPr>
              <w:jc w:val="center"/>
            </w:pPr>
            <w:r>
              <w:rPr>
                <w:color w:val="000000"/>
                <w:sz w:val="24"/>
              </w:rPr>
              <w:t>011699843</w:t>
            </w:r>
          </w:p>
        </w:tc>
        <w:tc>
          <w:tcPr>
            <w:tcW w:w="1353" w:type="dxa"/>
            <w:vAlign w:val="center"/>
          </w:tcPr>
          <w:p w:rsidR="008B588E" w:rsidRDefault="00ED7A4E">
            <w:pPr>
              <w:jc w:val="center"/>
            </w:pPr>
            <w:r>
              <w:rPr>
                <w:color w:val="000000"/>
                <w:sz w:val="24"/>
              </w:rPr>
              <w:t>16</w:t>
            </w:r>
            <w:r>
              <w:rPr>
                <w:color w:val="000000"/>
                <w:sz w:val="24"/>
              </w:rPr>
              <w:t>津城建</w:t>
            </w:r>
            <w:r>
              <w:rPr>
                <w:color w:val="000000"/>
                <w:sz w:val="24"/>
              </w:rPr>
              <w:t>SCP002</w:t>
            </w:r>
          </w:p>
        </w:tc>
        <w:tc>
          <w:tcPr>
            <w:tcW w:w="1505" w:type="dxa"/>
            <w:vAlign w:val="center"/>
          </w:tcPr>
          <w:p w:rsidR="008B588E" w:rsidRDefault="00ED7A4E">
            <w:pPr>
              <w:jc w:val="right"/>
            </w:pPr>
            <w:r>
              <w:rPr>
                <w:color w:val="000000"/>
                <w:sz w:val="24"/>
              </w:rPr>
              <w:t>300,000</w:t>
            </w:r>
          </w:p>
        </w:tc>
        <w:tc>
          <w:tcPr>
            <w:tcW w:w="1737" w:type="dxa"/>
            <w:vAlign w:val="center"/>
          </w:tcPr>
          <w:p w:rsidR="008B588E" w:rsidRDefault="00ED7A4E">
            <w:pPr>
              <w:jc w:val="right"/>
            </w:pPr>
            <w:r>
              <w:rPr>
                <w:color w:val="000000"/>
                <w:sz w:val="24"/>
              </w:rPr>
              <w:t>30,063,000.00</w:t>
            </w:r>
          </w:p>
        </w:tc>
        <w:tc>
          <w:tcPr>
            <w:tcW w:w="1701" w:type="dxa"/>
            <w:vAlign w:val="center"/>
          </w:tcPr>
          <w:p w:rsidR="008B588E" w:rsidRDefault="00ED7A4E">
            <w:pPr>
              <w:jc w:val="right"/>
            </w:pPr>
            <w:r>
              <w:rPr>
                <w:color w:val="000000"/>
                <w:sz w:val="24"/>
              </w:rPr>
              <w:t>5.88</w:t>
            </w:r>
          </w:p>
        </w:tc>
      </w:tr>
      <w:tr w:rsidR="008B588E">
        <w:tc>
          <w:tcPr>
            <w:tcW w:w="1320" w:type="dxa"/>
            <w:vAlign w:val="center"/>
          </w:tcPr>
          <w:p w:rsidR="008B588E" w:rsidRDefault="00ED7A4E">
            <w:pPr>
              <w:jc w:val="center"/>
            </w:pPr>
            <w:r>
              <w:rPr>
                <w:color w:val="000000"/>
                <w:sz w:val="24"/>
              </w:rPr>
              <w:t>5</w:t>
            </w:r>
          </w:p>
        </w:tc>
        <w:tc>
          <w:tcPr>
            <w:tcW w:w="1382" w:type="dxa"/>
            <w:vAlign w:val="center"/>
          </w:tcPr>
          <w:p w:rsidR="008B588E" w:rsidRDefault="00ED7A4E">
            <w:pPr>
              <w:jc w:val="center"/>
            </w:pPr>
            <w:r>
              <w:rPr>
                <w:color w:val="000000"/>
                <w:sz w:val="24"/>
              </w:rPr>
              <w:t>011699863</w:t>
            </w:r>
          </w:p>
        </w:tc>
        <w:tc>
          <w:tcPr>
            <w:tcW w:w="1353" w:type="dxa"/>
            <w:vAlign w:val="center"/>
          </w:tcPr>
          <w:p w:rsidR="008B588E" w:rsidRDefault="00ED7A4E">
            <w:pPr>
              <w:jc w:val="center"/>
            </w:pPr>
            <w:r>
              <w:rPr>
                <w:color w:val="000000"/>
                <w:sz w:val="24"/>
              </w:rPr>
              <w:t>16</w:t>
            </w:r>
            <w:r>
              <w:rPr>
                <w:color w:val="000000"/>
                <w:sz w:val="24"/>
              </w:rPr>
              <w:t>建发</w:t>
            </w:r>
            <w:r>
              <w:rPr>
                <w:color w:val="000000"/>
                <w:sz w:val="24"/>
              </w:rPr>
              <w:t>SCP005</w:t>
            </w:r>
          </w:p>
        </w:tc>
        <w:tc>
          <w:tcPr>
            <w:tcW w:w="1505" w:type="dxa"/>
            <w:vAlign w:val="center"/>
          </w:tcPr>
          <w:p w:rsidR="008B588E" w:rsidRDefault="00ED7A4E">
            <w:pPr>
              <w:jc w:val="right"/>
            </w:pPr>
            <w:r>
              <w:rPr>
                <w:color w:val="000000"/>
                <w:sz w:val="24"/>
              </w:rPr>
              <w:t>300,000</w:t>
            </w:r>
          </w:p>
        </w:tc>
        <w:tc>
          <w:tcPr>
            <w:tcW w:w="1737" w:type="dxa"/>
            <w:vAlign w:val="center"/>
          </w:tcPr>
          <w:p w:rsidR="008B588E" w:rsidRDefault="00ED7A4E">
            <w:pPr>
              <w:jc w:val="right"/>
            </w:pPr>
            <w:r>
              <w:rPr>
                <w:color w:val="000000"/>
                <w:sz w:val="24"/>
              </w:rPr>
              <w:t>30,063,000.00</w:t>
            </w:r>
          </w:p>
        </w:tc>
        <w:tc>
          <w:tcPr>
            <w:tcW w:w="1701" w:type="dxa"/>
            <w:vAlign w:val="center"/>
          </w:tcPr>
          <w:p w:rsidR="008B588E" w:rsidRDefault="00ED7A4E">
            <w:pPr>
              <w:jc w:val="right"/>
            </w:pPr>
            <w:r>
              <w:rPr>
                <w:color w:val="000000"/>
                <w:sz w:val="24"/>
              </w:rPr>
              <w:t>5.88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40,514.11</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5,577,930.80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lastRenderedPageBreak/>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5,618,444.91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CD555E" w:rsidRPr="00C51A5D" w:rsidRDefault="00CD555E"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CD555E">
      <w:pPr>
        <w:spacing w:before="29" w:line="288" w:lineRule="auto"/>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交银优择回报灵活配置混合</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152</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3,290,067.32</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500,044,000.00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46,233.06</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0.01%</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交银优择回报灵活配置混合</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137.68</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7,297.27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205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2,439,500.15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500,044,000.00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53,530.33</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0.01%</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交银优择回报灵活配置混合</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19.88</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交银优择回报灵活配置</w:t>
            </w:r>
            <w:r w:rsidRPr="006E3F38">
              <w:rPr>
                <w:color w:val="000000"/>
                <w:kern w:val="0"/>
                <w:sz w:val="24"/>
              </w:rPr>
              <w:lastRenderedPageBreak/>
              <w:t>混合</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lastRenderedPageBreak/>
              <w:t>1,871.40</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25.65%</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1,891.28</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交银优择回报灵活配置混合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交银优择回报灵活配置混合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交银优择回报灵活配置混合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交银优择回报灵活配置混合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交银优择回报灵活配置混合</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交银优择回报灵活配置混合</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2016</w:t>
            </w:r>
            <w:r w:rsidRPr="009440E4">
              <w:rPr>
                <w:sz w:val="24"/>
              </w:rPr>
              <w:t>年</w:t>
            </w:r>
            <w:r w:rsidRPr="009440E4">
              <w:rPr>
                <w:sz w:val="24"/>
              </w:rPr>
              <w:t>4</w:t>
            </w:r>
            <w:r w:rsidRPr="009440E4">
              <w:rPr>
                <w:sz w:val="24"/>
              </w:rPr>
              <w:t>月</w:t>
            </w:r>
            <w:r w:rsidRPr="009440E4">
              <w:rPr>
                <w:sz w:val="24"/>
              </w:rPr>
              <w:t>22</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500,079,963.23</w:t>
            </w:r>
          </w:p>
        </w:tc>
        <w:tc>
          <w:tcPr>
            <w:tcW w:w="1615" w:type="pct"/>
            <w:vAlign w:val="center"/>
          </w:tcPr>
          <w:p w:rsidR="00703495" w:rsidRPr="009440E4" w:rsidRDefault="00703495" w:rsidP="009440E4">
            <w:pPr>
              <w:spacing w:before="29" w:line="288" w:lineRule="auto"/>
              <w:jc w:val="center"/>
              <w:rPr>
                <w:sz w:val="24"/>
              </w:rPr>
            </w:pPr>
            <w:r w:rsidRPr="009440E4">
              <w:rPr>
                <w:sz w:val="24"/>
              </w:rPr>
              <w:t>5,450.59</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基金合同生效日起至报告期期末</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21,598.58</w:t>
            </w:r>
          </w:p>
        </w:tc>
        <w:tc>
          <w:tcPr>
            <w:tcW w:w="1615" w:type="pct"/>
            <w:vAlign w:val="bottom"/>
          </w:tcPr>
          <w:p w:rsidR="00703495" w:rsidRPr="009440E4" w:rsidRDefault="00703495" w:rsidP="009440E4">
            <w:pPr>
              <w:spacing w:before="29" w:line="288" w:lineRule="auto"/>
              <w:jc w:val="center"/>
              <w:rPr>
                <w:sz w:val="24"/>
              </w:rPr>
            </w:pPr>
            <w:r w:rsidRPr="009440E4">
              <w:rPr>
                <w:sz w:val="24"/>
              </w:rPr>
              <w:t>7,526.73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基金合同生效日起至报告期期末</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11,328.75</w:t>
            </w:r>
          </w:p>
        </w:tc>
        <w:tc>
          <w:tcPr>
            <w:tcW w:w="1615" w:type="pct"/>
            <w:vAlign w:val="bottom"/>
          </w:tcPr>
          <w:p w:rsidR="00703495" w:rsidRPr="009440E4" w:rsidRDefault="00703495" w:rsidP="009440E4">
            <w:pPr>
              <w:spacing w:before="29" w:line="288" w:lineRule="auto"/>
              <w:jc w:val="center"/>
              <w:rPr>
                <w:sz w:val="24"/>
              </w:rPr>
            </w:pPr>
            <w:r w:rsidRPr="009440E4">
              <w:rPr>
                <w:sz w:val="24"/>
              </w:rPr>
              <w:t>5,680.05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基金合同生效日起至报告期期末</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500,090,233.06</w:t>
            </w:r>
          </w:p>
        </w:tc>
        <w:tc>
          <w:tcPr>
            <w:tcW w:w="1615" w:type="pct"/>
            <w:vAlign w:val="center"/>
          </w:tcPr>
          <w:p w:rsidR="00703495" w:rsidRPr="009440E4" w:rsidRDefault="00703495" w:rsidP="009440E4">
            <w:pPr>
              <w:spacing w:before="29" w:line="288" w:lineRule="auto"/>
              <w:jc w:val="center"/>
              <w:rPr>
                <w:sz w:val="24"/>
              </w:rPr>
            </w:pPr>
            <w:r w:rsidRPr="009440E4">
              <w:rPr>
                <w:sz w:val="24"/>
              </w:rPr>
              <w:t>7,297.27</w:t>
            </w:r>
          </w:p>
        </w:tc>
      </w:tr>
    </w:tbl>
    <w:p w:rsidR="008B588E" w:rsidRDefault="00ED7A4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w:t>
      </w: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lastRenderedPageBreak/>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8B588E" w:rsidRDefault="00ED7A4E">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8B588E" w:rsidRDefault="00ED7A4E">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、基金托管人的基金托管部门的重大人事变动：本报告期内，经中信银行股份有限公司董事会会议审议通过以下事项：任命李庆萍女士为本行董事长，任命孙德顺先生为本行行长，以上任职资格于</w:t>
      </w:r>
      <w:r>
        <w:rPr>
          <w:color w:val="000000"/>
          <w:sz w:val="24"/>
        </w:rPr>
        <w:t>2016</w:t>
      </w:r>
      <w:r>
        <w:rPr>
          <w:color w:val="000000"/>
          <w:sz w:val="24"/>
        </w:rPr>
        <w:t>年</w:t>
      </w:r>
      <w:r>
        <w:rPr>
          <w:color w:val="000000"/>
          <w:sz w:val="24"/>
        </w:rPr>
        <w:t>7</w:t>
      </w:r>
      <w:r>
        <w:rPr>
          <w:color w:val="000000"/>
          <w:sz w:val="24"/>
        </w:rPr>
        <w:t>月</w:t>
      </w:r>
      <w:r>
        <w:rPr>
          <w:color w:val="000000"/>
          <w:sz w:val="24"/>
        </w:rPr>
        <w:t>20</w:t>
      </w:r>
      <w:r>
        <w:rPr>
          <w:color w:val="000000"/>
          <w:sz w:val="24"/>
        </w:rPr>
        <w:t>日获中国银监会批复核准。</w:t>
      </w:r>
    </w:p>
    <w:p w:rsidR="001A59F9" w:rsidRPr="00FF415B" w:rsidRDefault="001A59F9" w:rsidP="00FF415B">
      <w:pPr>
        <w:spacing w:before="29" w:line="288" w:lineRule="auto"/>
        <w:ind w:firstLineChars="200" w:firstLine="480"/>
        <w:rPr>
          <w:color w:val="000000"/>
          <w:sz w:val="24"/>
        </w:rPr>
      </w:pPr>
      <w:r w:rsidRPr="00FF415B">
        <w:rPr>
          <w:color w:val="000000"/>
          <w:sz w:val="24"/>
        </w:rPr>
        <w:t>2016</w:t>
      </w:r>
      <w:r w:rsidRPr="00FF415B">
        <w:rPr>
          <w:color w:val="000000"/>
          <w:sz w:val="24"/>
        </w:rPr>
        <w:t>年</w:t>
      </w:r>
      <w:r w:rsidRPr="00FF415B">
        <w:rPr>
          <w:color w:val="000000"/>
          <w:sz w:val="24"/>
        </w:rPr>
        <w:t>8</w:t>
      </w:r>
      <w:r w:rsidRPr="00FF415B">
        <w:rPr>
          <w:color w:val="000000"/>
          <w:sz w:val="24"/>
        </w:rPr>
        <w:t>月</w:t>
      </w:r>
      <w:r w:rsidRPr="00FF415B">
        <w:rPr>
          <w:color w:val="000000"/>
          <w:sz w:val="24"/>
        </w:rPr>
        <w:t>6</w:t>
      </w:r>
      <w:r w:rsidRPr="00FF415B">
        <w:rPr>
          <w:color w:val="000000"/>
          <w:sz w:val="24"/>
        </w:rPr>
        <w:t>日，中信银行股份有限公司发布变更法定代表人的公告：</w:t>
      </w:r>
      <w:r w:rsidRPr="00FF415B">
        <w:rPr>
          <w:color w:val="000000"/>
          <w:sz w:val="24"/>
        </w:rPr>
        <w:t>“</w:t>
      </w:r>
      <w:r w:rsidRPr="00FF415B">
        <w:rPr>
          <w:color w:val="000000"/>
          <w:sz w:val="24"/>
        </w:rPr>
        <w:t>中信银行股份有限公司（</w:t>
      </w:r>
      <w:r w:rsidRPr="00FF415B">
        <w:rPr>
          <w:color w:val="000000"/>
          <w:sz w:val="24"/>
        </w:rPr>
        <w:t>“</w:t>
      </w:r>
      <w:r w:rsidRPr="00FF415B">
        <w:rPr>
          <w:color w:val="000000"/>
          <w:sz w:val="24"/>
        </w:rPr>
        <w:t>本行</w:t>
      </w:r>
      <w:r w:rsidRPr="00FF415B">
        <w:rPr>
          <w:color w:val="000000"/>
          <w:sz w:val="24"/>
        </w:rPr>
        <w:t>”</w:t>
      </w:r>
      <w:r w:rsidRPr="00FF415B">
        <w:rPr>
          <w:color w:val="000000"/>
          <w:sz w:val="24"/>
        </w:rPr>
        <w:t>）收到北京市工商行政管理局重新核发的《营业执照》，本行已完成法定代表人变更的工商登记手续，自</w:t>
      </w:r>
      <w:r w:rsidRPr="00FF415B">
        <w:rPr>
          <w:color w:val="000000"/>
          <w:sz w:val="24"/>
        </w:rPr>
        <w:t>2016</w:t>
      </w:r>
      <w:r w:rsidRPr="00FF415B">
        <w:rPr>
          <w:color w:val="000000"/>
          <w:sz w:val="24"/>
        </w:rPr>
        <w:t>年</w:t>
      </w:r>
      <w:r w:rsidRPr="00FF415B">
        <w:rPr>
          <w:color w:val="000000"/>
          <w:sz w:val="24"/>
        </w:rPr>
        <w:t>8</w:t>
      </w:r>
      <w:r w:rsidRPr="00FF415B">
        <w:rPr>
          <w:color w:val="000000"/>
          <w:sz w:val="24"/>
        </w:rPr>
        <w:t>月</w:t>
      </w:r>
      <w:r w:rsidRPr="00FF415B">
        <w:rPr>
          <w:color w:val="000000"/>
          <w:sz w:val="24"/>
        </w:rPr>
        <w:t>1</w:t>
      </w:r>
      <w:r w:rsidRPr="00FF415B">
        <w:rPr>
          <w:color w:val="000000"/>
          <w:sz w:val="24"/>
        </w:rPr>
        <w:t>日起，本行法定代表人由常振明先生变更为李庆萍女士。</w:t>
      </w:r>
      <w:r w:rsidRPr="00FF415B">
        <w:rPr>
          <w:color w:val="000000"/>
          <w:sz w:val="24"/>
        </w:rPr>
        <w:t xml:space="preserve">” </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60,000.00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8B588E" w:rsidRDefault="00ED7A4E">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8B588E" w:rsidRDefault="00ED7A4E">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w:t>
      </w:r>
      <w:r>
        <w:rPr>
          <w:color w:val="000000"/>
          <w:sz w:val="24"/>
        </w:rPr>
        <w:lastRenderedPageBreak/>
        <w:t>上述情况外，报告期内管理人及其高级管理人员无受稽查或处罚等情况。</w:t>
      </w:r>
    </w:p>
    <w:p w:rsidR="008B588E" w:rsidRDefault="00ED7A4E">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8B588E">
        <w:tc>
          <w:tcPr>
            <w:tcW w:w="1559" w:type="dxa"/>
            <w:vAlign w:val="center"/>
          </w:tcPr>
          <w:p w:rsidR="008B588E" w:rsidRDefault="00ED7A4E">
            <w:pPr>
              <w:jc w:val="left"/>
            </w:pPr>
            <w:r>
              <w:rPr>
                <w:color w:val="000000"/>
                <w:szCs w:val="21"/>
              </w:rPr>
              <w:t>安信证券股份有限公司</w:t>
            </w:r>
          </w:p>
        </w:tc>
        <w:tc>
          <w:tcPr>
            <w:tcW w:w="779" w:type="dxa"/>
            <w:vAlign w:val="center"/>
          </w:tcPr>
          <w:p w:rsidR="008B588E" w:rsidRDefault="00ED7A4E">
            <w:pPr>
              <w:jc w:val="right"/>
            </w:pPr>
            <w:r>
              <w:rPr>
                <w:color w:val="000000"/>
                <w:szCs w:val="21"/>
              </w:rPr>
              <w:t>2</w:t>
            </w:r>
          </w:p>
        </w:tc>
        <w:tc>
          <w:tcPr>
            <w:tcW w:w="1800" w:type="dxa"/>
            <w:vAlign w:val="center"/>
          </w:tcPr>
          <w:p w:rsidR="008B588E" w:rsidRDefault="00ED7A4E">
            <w:pPr>
              <w:jc w:val="right"/>
            </w:pPr>
            <w:r>
              <w:rPr>
                <w:color w:val="000000"/>
                <w:szCs w:val="21"/>
              </w:rPr>
              <w:t>178,741,022.02</w:t>
            </w:r>
          </w:p>
        </w:tc>
        <w:tc>
          <w:tcPr>
            <w:tcW w:w="1080" w:type="dxa"/>
            <w:vAlign w:val="center"/>
          </w:tcPr>
          <w:p w:rsidR="008B588E" w:rsidRDefault="00ED7A4E">
            <w:pPr>
              <w:jc w:val="right"/>
            </w:pPr>
            <w:r>
              <w:rPr>
                <w:color w:val="000000"/>
                <w:szCs w:val="21"/>
              </w:rPr>
              <w:t>100.00%</w:t>
            </w:r>
          </w:p>
        </w:tc>
        <w:tc>
          <w:tcPr>
            <w:tcW w:w="1620" w:type="dxa"/>
            <w:vAlign w:val="center"/>
          </w:tcPr>
          <w:p w:rsidR="008B588E" w:rsidRDefault="00ED7A4E">
            <w:pPr>
              <w:jc w:val="right"/>
            </w:pPr>
            <w:r>
              <w:rPr>
                <w:color w:val="000000"/>
                <w:szCs w:val="21"/>
              </w:rPr>
              <w:t>166,461.28</w:t>
            </w:r>
          </w:p>
        </w:tc>
        <w:tc>
          <w:tcPr>
            <w:tcW w:w="1080" w:type="dxa"/>
            <w:vAlign w:val="center"/>
          </w:tcPr>
          <w:p w:rsidR="008B588E" w:rsidRDefault="00ED7A4E">
            <w:pPr>
              <w:jc w:val="right"/>
            </w:pPr>
            <w:r>
              <w:rPr>
                <w:color w:val="000000"/>
                <w:szCs w:val="21"/>
              </w:rPr>
              <w:t>100.00%</w:t>
            </w:r>
          </w:p>
        </w:tc>
        <w:tc>
          <w:tcPr>
            <w:tcW w:w="1080" w:type="dxa"/>
            <w:vAlign w:val="center"/>
          </w:tcPr>
          <w:p w:rsidR="008B588E" w:rsidRDefault="00ED7A4E">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8B588E">
        <w:tc>
          <w:tcPr>
            <w:tcW w:w="1559" w:type="dxa"/>
            <w:vAlign w:val="center"/>
          </w:tcPr>
          <w:p w:rsidR="008B588E" w:rsidRDefault="00ED7A4E">
            <w:pPr>
              <w:jc w:val="left"/>
            </w:pPr>
            <w:r>
              <w:rPr>
                <w:szCs w:val="21"/>
              </w:rPr>
              <w:t>安信证券股份有限公司</w:t>
            </w:r>
          </w:p>
        </w:tc>
        <w:tc>
          <w:tcPr>
            <w:tcW w:w="1319" w:type="dxa"/>
            <w:vAlign w:val="center"/>
          </w:tcPr>
          <w:p w:rsidR="008B588E" w:rsidRDefault="00ED7A4E">
            <w:pPr>
              <w:jc w:val="right"/>
            </w:pPr>
            <w:r>
              <w:rPr>
                <w:szCs w:val="21"/>
              </w:rPr>
              <w:t>61,984,891.57</w:t>
            </w:r>
          </w:p>
        </w:tc>
        <w:tc>
          <w:tcPr>
            <w:tcW w:w="1080" w:type="dxa"/>
            <w:vAlign w:val="center"/>
          </w:tcPr>
          <w:p w:rsidR="008B588E" w:rsidRDefault="00ED7A4E">
            <w:pPr>
              <w:jc w:val="right"/>
            </w:pPr>
            <w:r>
              <w:rPr>
                <w:szCs w:val="21"/>
              </w:rPr>
              <w:t>100.00%</w:t>
            </w:r>
          </w:p>
        </w:tc>
        <w:tc>
          <w:tcPr>
            <w:tcW w:w="1080" w:type="dxa"/>
            <w:vAlign w:val="center"/>
          </w:tcPr>
          <w:p w:rsidR="008B588E" w:rsidRDefault="00ED7A4E">
            <w:pPr>
              <w:jc w:val="right"/>
            </w:pPr>
            <w:r>
              <w:rPr>
                <w:szCs w:val="21"/>
              </w:rPr>
              <w:t>1,181,500,000.00</w:t>
            </w:r>
          </w:p>
        </w:tc>
        <w:tc>
          <w:tcPr>
            <w:tcW w:w="1260" w:type="dxa"/>
            <w:vAlign w:val="center"/>
          </w:tcPr>
          <w:p w:rsidR="008B588E" w:rsidRDefault="00ED7A4E">
            <w:pPr>
              <w:jc w:val="right"/>
            </w:pPr>
            <w:r>
              <w:rPr>
                <w:szCs w:val="21"/>
              </w:rPr>
              <w:t>100.00%</w:t>
            </w:r>
          </w:p>
        </w:tc>
        <w:tc>
          <w:tcPr>
            <w:tcW w:w="1260" w:type="dxa"/>
            <w:vAlign w:val="center"/>
          </w:tcPr>
          <w:p w:rsidR="008B588E" w:rsidRDefault="00ED7A4E">
            <w:pPr>
              <w:jc w:val="right"/>
            </w:pPr>
            <w:r>
              <w:rPr>
                <w:szCs w:val="21"/>
              </w:rPr>
              <w:t>-</w:t>
            </w:r>
          </w:p>
        </w:tc>
        <w:tc>
          <w:tcPr>
            <w:tcW w:w="1440" w:type="dxa"/>
            <w:vAlign w:val="center"/>
          </w:tcPr>
          <w:p w:rsidR="008B588E" w:rsidRDefault="00ED7A4E">
            <w:pPr>
              <w:jc w:val="right"/>
            </w:pPr>
            <w:r>
              <w:rPr>
                <w:szCs w:val="21"/>
              </w:rPr>
              <w:t>-</w:t>
            </w:r>
          </w:p>
        </w:tc>
      </w:tr>
    </w:tbl>
    <w:p w:rsidR="008B588E" w:rsidRDefault="00ED7A4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、报告期内，本基金所有交易单元均为新增交易单元；</w:t>
      </w:r>
    </w:p>
    <w:p w:rsidR="008B588E" w:rsidRDefault="00ED7A4E">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二〇一七年三月二十九日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708" w:rsidRDefault="00341708">
      <w:r>
        <w:separator/>
      </w:r>
    </w:p>
  </w:endnote>
  <w:endnote w:type="continuationSeparator" w:id="0">
    <w:p w:rsidR="00341708" w:rsidRDefault="0034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420CF2"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420CF2">
      <w:rPr>
        <w:kern w:val="0"/>
        <w:szCs w:val="21"/>
      </w:rPr>
      <w:fldChar w:fldCharType="begin"/>
    </w:r>
    <w:r>
      <w:rPr>
        <w:kern w:val="0"/>
        <w:szCs w:val="21"/>
      </w:rPr>
      <w:instrText xml:space="preserve"> PAGE </w:instrText>
    </w:r>
    <w:r w:rsidR="00420CF2">
      <w:rPr>
        <w:kern w:val="0"/>
        <w:szCs w:val="21"/>
      </w:rPr>
      <w:fldChar w:fldCharType="separate"/>
    </w:r>
    <w:r w:rsidR="00A85F21">
      <w:rPr>
        <w:noProof/>
        <w:kern w:val="0"/>
        <w:szCs w:val="21"/>
      </w:rPr>
      <w:t>36</w:t>
    </w:r>
    <w:r w:rsidR="00420CF2">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420CF2">
      <w:rPr>
        <w:kern w:val="0"/>
        <w:szCs w:val="21"/>
      </w:rPr>
      <w:fldChar w:fldCharType="begin"/>
    </w:r>
    <w:r>
      <w:rPr>
        <w:kern w:val="0"/>
        <w:szCs w:val="21"/>
      </w:rPr>
      <w:instrText xml:space="preserve"> NUMPAGES </w:instrText>
    </w:r>
    <w:r w:rsidR="00420CF2">
      <w:rPr>
        <w:kern w:val="0"/>
        <w:szCs w:val="21"/>
      </w:rPr>
      <w:fldChar w:fldCharType="separate"/>
    </w:r>
    <w:r w:rsidR="00A85F21">
      <w:rPr>
        <w:noProof/>
        <w:kern w:val="0"/>
        <w:szCs w:val="21"/>
      </w:rPr>
      <w:t>36</w:t>
    </w:r>
    <w:r w:rsidR="00420CF2">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708" w:rsidRDefault="00341708">
      <w:r>
        <w:separator/>
      </w:r>
    </w:p>
  </w:footnote>
  <w:footnote w:type="continuationSeparator" w:id="0">
    <w:p w:rsidR="00341708" w:rsidRDefault="00341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A41"/>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3BCC"/>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1708"/>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45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588E"/>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38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5F21"/>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61B"/>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190"/>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555E"/>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D7A4E"/>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955163-AAE4-423A-A802-B9F210FB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36</Pages>
  <Words>4004</Words>
  <Characters>22823</Characters>
  <Application>Microsoft Office Word</Application>
  <DocSecurity>0</DocSecurity>
  <Lines>190</Lines>
  <Paragraphs>53</Paragraphs>
  <ScaleCrop>false</ScaleCrop>
  <Company/>
  <LinksUpToDate>false</LinksUpToDate>
  <CharactersWithSpaces>26774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631</cp:revision>
  <cp:lastPrinted>2007-07-19T00:46:00Z</cp:lastPrinted>
  <dcterms:created xsi:type="dcterms:W3CDTF">2013-08-19T02:39:00Z</dcterms:created>
  <dcterms:modified xsi:type="dcterms:W3CDTF">2017-03-27T12:52:00Z</dcterms:modified>
</cp:coreProperties>
</file>