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40B12"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0B999439"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1DD80ABA"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04204802"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65771E4F" w14:textId="77777777"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交银施罗德裕通纯债债券型证券投资基金</w:t>
      </w:r>
      <w:bookmarkEnd w:id="0"/>
    </w:p>
    <w:p w14:paraId="25D2B5A3" w14:textId="77777777" w:rsidR="001A59F9" w:rsidRPr="00F352AD" w:rsidRDefault="001A59F9" w:rsidP="00F352AD">
      <w:pPr>
        <w:spacing w:before="29" w:line="288" w:lineRule="auto"/>
        <w:jc w:val="center"/>
        <w:rPr>
          <w:b/>
          <w:sz w:val="36"/>
          <w:szCs w:val="36"/>
        </w:rPr>
      </w:pPr>
      <w:bookmarkStart w:id="1" w:name="_Toc361324841"/>
      <w:r w:rsidRPr="00F352AD">
        <w:rPr>
          <w:b/>
          <w:sz w:val="36"/>
          <w:szCs w:val="36"/>
        </w:rPr>
        <w:t>2016</w:t>
      </w:r>
      <w:r w:rsidRPr="00F352AD">
        <w:rPr>
          <w:b/>
          <w:sz w:val="36"/>
          <w:szCs w:val="36"/>
        </w:rPr>
        <w:t>年年度报告</w:t>
      </w:r>
      <w:bookmarkEnd w:id="1"/>
    </w:p>
    <w:p w14:paraId="1F8EE823" w14:textId="77777777" w:rsidR="001A59F9" w:rsidRPr="00F352AD" w:rsidRDefault="00F64FAD" w:rsidP="00F352AD">
      <w:pPr>
        <w:spacing w:before="29" w:line="288" w:lineRule="auto"/>
        <w:jc w:val="center"/>
        <w:rPr>
          <w:b/>
          <w:sz w:val="36"/>
          <w:szCs w:val="36"/>
        </w:rPr>
      </w:pPr>
      <w:r w:rsidRPr="00F352AD">
        <w:rPr>
          <w:b/>
          <w:sz w:val="36"/>
          <w:szCs w:val="36"/>
        </w:rPr>
        <w:t>2016</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14:paraId="486C49DA"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D5A0071" w14:textId="7312D11A" w:rsidR="001A59F9" w:rsidRPr="00D564C7" w:rsidRDefault="000B2E78" w:rsidP="000B2E78">
      <w:pPr>
        <w:tabs>
          <w:tab w:val="left" w:pos="1560"/>
        </w:tabs>
        <w:spacing w:line="360" w:lineRule="auto"/>
        <w:rPr>
          <w:rFonts w:asciiTheme="minorEastAsia" w:eastAsiaTheme="minorEastAsia" w:hAnsiTheme="minorEastAsia"/>
          <w:b/>
          <w:color w:val="000000"/>
          <w:szCs w:val="21"/>
        </w:rPr>
      </w:pPr>
      <w:r>
        <w:rPr>
          <w:rFonts w:asciiTheme="minorEastAsia" w:eastAsiaTheme="minorEastAsia" w:hAnsiTheme="minorEastAsia"/>
          <w:b/>
          <w:color w:val="000000"/>
          <w:szCs w:val="21"/>
        </w:rPr>
        <w:tab/>
      </w:r>
    </w:p>
    <w:p w14:paraId="00CFDD80"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41712116"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2C0F1B91"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5AA14F0F"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962D3EE"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5F69375D"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627DC5D2"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0E1AFDBB"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C84ACC0"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48E415F8"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12BAB39"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354ABA2"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14:paraId="52493E7E"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兴业银行股份有限公司</w:t>
      </w:r>
    </w:p>
    <w:p w14:paraId="5EEF3D0A" w14:textId="77777777"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二〇一七年三月二十九日</w:t>
      </w:r>
    </w:p>
    <w:p w14:paraId="1B059D99"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462502"/>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14:paraId="417BBED0" w14:textId="77777777" w:rsidR="00DB6EA0" w:rsidRPr="00DB6EA0" w:rsidRDefault="00DB6EA0" w:rsidP="00DB6EA0"/>
    <w:p w14:paraId="43540F4C" w14:textId="77777777"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78462503"/>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14:paraId="0ADBB95E" w14:textId="77777777" w:rsidR="00187B62" w:rsidRDefault="00C532AB">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2A630E10" w14:textId="77777777" w:rsidR="00187B62" w:rsidRDefault="00C532AB">
      <w:pPr>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2017</w:t>
      </w:r>
      <w:r>
        <w:rPr>
          <w:color w:val="000000"/>
          <w:sz w:val="24"/>
        </w:rPr>
        <w:t>年</w:t>
      </w:r>
      <w:r>
        <w:rPr>
          <w:color w:val="000000"/>
          <w:sz w:val="24"/>
        </w:rPr>
        <w:t>3</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351F3728" w14:textId="77777777" w:rsidR="00187B62" w:rsidRDefault="00C532A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0993CDFB" w14:textId="77777777" w:rsidR="00187B62" w:rsidRDefault="00C532A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0651BE80" w14:textId="77777777"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2016</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14:paraId="0905DD57" w14:textId="77777777"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14:paraId="410905DB" w14:textId="77777777" w:rsidR="003C488C" w:rsidRPr="00FC674E" w:rsidRDefault="003C488C" w:rsidP="00FC674E">
      <w:pPr>
        <w:spacing w:line="360" w:lineRule="auto"/>
        <w:ind w:firstLineChars="50" w:firstLine="120"/>
        <w:rPr>
          <w:rFonts w:ascii="宋体" w:hAnsi="宋体"/>
          <w:b/>
          <w:color w:val="000000"/>
          <w:sz w:val="24"/>
        </w:rPr>
      </w:pPr>
    </w:p>
    <w:p w14:paraId="73010FD1" w14:textId="77777777" w:rsidR="0030405E" w:rsidRDefault="002E79D0">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78462502" w:history="1">
        <w:r w:rsidR="0030405E" w:rsidRPr="009C1F2F">
          <w:rPr>
            <w:rStyle w:val="a9"/>
            <w:b/>
            <w:bCs/>
            <w:noProof/>
          </w:rPr>
          <w:t xml:space="preserve">§1  </w:t>
        </w:r>
        <w:r w:rsidR="0030405E" w:rsidRPr="009C1F2F">
          <w:rPr>
            <w:rStyle w:val="a9"/>
            <w:rFonts w:hint="eastAsia"/>
            <w:b/>
            <w:bCs/>
            <w:noProof/>
          </w:rPr>
          <w:t>重要提示及目录</w:t>
        </w:r>
        <w:r w:rsidR="0030405E">
          <w:rPr>
            <w:noProof/>
            <w:webHidden/>
          </w:rPr>
          <w:tab/>
        </w:r>
        <w:r w:rsidR="0030405E">
          <w:rPr>
            <w:noProof/>
            <w:webHidden/>
          </w:rPr>
          <w:fldChar w:fldCharType="begin"/>
        </w:r>
        <w:r w:rsidR="0030405E">
          <w:rPr>
            <w:noProof/>
            <w:webHidden/>
          </w:rPr>
          <w:instrText xml:space="preserve"> PAGEREF _Toc478462502 \h </w:instrText>
        </w:r>
        <w:r w:rsidR="0030405E">
          <w:rPr>
            <w:noProof/>
            <w:webHidden/>
          </w:rPr>
        </w:r>
        <w:r w:rsidR="0030405E">
          <w:rPr>
            <w:noProof/>
            <w:webHidden/>
          </w:rPr>
          <w:fldChar w:fldCharType="separate"/>
        </w:r>
        <w:r w:rsidR="008A7FFB">
          <w:rPr>
            <w:noProof/>
            <w:webHidden/>
          </w:rPr>
          <w:t>2</w:t>
        </w:r>
        <w:r w:rsidR="0030405E">
          <w:rPr>
            <w:noProof/>
            <w:webHidden/>
          </w:rPr>
          <w:fldChar w:fldCharType="end"/>
        </w:r>
      </w:hyperlink>
    </w:p>
    <w:p w14:paraId="0AC8BB77" w14:textId="77777777" w:rsidR="0030405E" w:rsidRDefault="0065580D">
      <w:pPr>
        <w:pStyle w:val="22"/>
        <w:ind w:left="420"/>
        <w:rPr>
          <w:rFonts w:asciiTheme="minorHAnsi" w:eastAsiaTheme="minorEastAsia" w:hAnsiTheme="minorHAnsi" w:cstheme="minorBidi"/>
          <w:noProof/>
          <w:kern w:val="2"/>
          <w:szCs w:val="22"/>
        </w:rPr>
      </w:pPr>
      <w:hyperlink w:anchor="_Toc478462503" w:history="1">
        <w:r w:rsidR="0030405E" w:rsidRPr="009C1F2F">
          <w:rPr>
            <w:rStyle w:val="a9"/>
            <w:noProof/>
          </w:rPr>
          <w:t xml:space="preserve">1.1 </w:t>
        </w:r>
        <w:r w:rsidR="0030405E" w:rsidRPr="009C1F2F">
          <w:rPr>
            <w:rStyle w:val="a9"/>
            <w:rFonts w:hint="eastAsia"/>
            <w:noProof/>
          </w:rPr>
          <w:t>重要提示</w:t>
        </w:r>
        <w:r w:rsidR="0030405E">
          <w:rPr>
            <w:noProof/>
            <w:webHidden/>
          </w:rPr>
          <w:tab/>
        </w:r>
        <w:r w:rsidR="0030405E">
          <w:rPr>
            <w:noProof/>
            <w:webHidden/>
          </w:rPr>
          <w:fldChar w:fldCharType="begin"/>
        </w:r>
        <w:r w:rsidR="0030405E">
          <w:rPr>
            <w:noProof/>
            <w:webHidden/>
          </w:rPr>
          <w:instrText xml:space="preserve"> PAGEREF _Toc478462503 \h </w:instrText>
        </w:r>
        <w:r w:rsidR="0030405E">
          <w:rPr>
            <w:noProof/>
            <w:webHidden/>
          </w:rPr>
        </w:r>
        <w:r w:rsidR="0030405E">
          <w:rPr>
            <w:noProof/>
            <w:webHidden/>
          </w:rPr>
          <w:fldChar w:fldCharType="separate"/>
        </w:r>
        <w:r w:rsidR="008A7FFB">
          <w:rPr>
            <w:noProof/>
            <w:webHidden/>
          </w:rPr>
          <w:t>2</w:t>
        </w:r>
        <w:r w:rsidR="0030405E">
          <w:rPr>
            <w:noProof/>
            <w:webHidden/>
          </w:rPr>
          <w:fldChar w:fldCharType="end"/>
        </w:r>
      </w:hyperlink>
    </w:p>
    <w:p w14:paraId="51CC857E" w14:textId="77777777" w:rsidR="0030405E" w:rsidRDefault="0065580D">
      <w:pPr>
        <w:pStyle w:val="11"/>
        <w:rPr>
          <w:rFonts w:asciiTheme="minorHAnsi" w:eastAsiaTheme="minorEastAsia" w:hAnsiTheme="minorHAnsi" w:cstheme="minorBidi"/>
          <w:noProof/>
          <w:szCs w:val="22"/>
        </w:rPr>
      </w:pPr>
      <w:hyperlink w:anchor="_Toc478462504" w:history="1">
        <w:r w:rsidR="0030405E" w:rsidRPr="009C1F2F">
          <w:rPr>
            <w:rStyle w:val="a9"/>
            <w:b/>
            <w:bCs/>
            <w:noProof/>
          </w:rPr>
          <w:t xml:space="preserve">§2  </w:t>
        </w:r>
        <w:r w:rsidR="0030405E" w:rsidRPr="009C1F2F">
          <w:rPr>
            <w:rStyle w:val="a9"/>
            <w:rFonts w:hint="eastAsia"/>
            <w:b/>
            <w:bCs/>
            <w:noProof/>
          </w:rPr>
          <w:t>基金简介</w:t>
        </w:r>
        <w:r w:rsidR="0030405E">
          <w:rPr>
            <w:noProof/>
            <w:webHidden/>
          </w:rPr>
          <w:tab/>
        </w:r>
        <w:r w:rsidR="0030405E">
          <w:rPr>
            <w:noProof/>
            <w:webHidden/>
          </w:rPr>
          <w:fldChar w:fldCharType="begin"/>
        </w:r>
        <w:r w:rsidR="0030405E">
          <w:rPr>
            <w:noProof/>
            <w:webHidden/>
          </w:rPr>
          <w:instrText xml:space="preserve"> PAGEREF _Toc478462504 \h </w:instrText>
        </w:r>
        <w:r w:rsidR="0030405E">
          <w:rPr>
            <w:noProof/>
            <w:webHidden/>
          </w:rPr>
        </w:r>
        <w:r w:rsidR="0030405E">
          <w:rPr>
            <w:noProof/>
            <w:webHidden/>
          </w:rPr>
          <w:fldChar w:fldCharType="separate"/>
        </w:r>
        <w:r w:rsidR="008A7FFB">
          <w:rPr>
            <w:noProof/>
            <w:webHidden/>
          </w:rPr>
          <w:t>5</w:t>
        </w:r>
        <w:r w:rsidR="0030405E">
          <w:rPr>
            <w:noProof/>
            <w:webHidden/>
          </w:rPr>
          <w:fldChar w:fldCharType="end"/>
        </w:r>
      </w:hyperlink>
    </w:p>
    <w:p w14:paraId="2E2A14A2" w14:textId="77777777" w:rsidR="0030405E" w:rsidRDefault="0065580D">
      <w:pPr>
        <w:pStyle w:val="22"/>
        <w:ind w:left="420"/>
        <w:rPr>
          <w:rFonts w:asciiTheme="minorHAnsi" w:eastAsiaTheme="minorEastAsia" w:hAnsiTheme="minorHAnsi" w:cstheme="minorBidi"/>
          <w:noProof/>
          <w:kern w:val="2"/>
          <w:szCs w:val="22"/>
        </w:rPr>
      </w:pPr>
      <w:hyperlink w:anchor="_Toc478462505" w:history="1">
        <w:r w:rsidR="0030405E" w:rsidRPr="009C1F2F">
          <w:rPr>
            <w:rStyle w:val="a9"/>
            <w:noProof/>
          </w:rPr>
          <w:t xml:space="preserve">2.1 </w:t>
        </w:r>
        <w:r w:rsidR="0030405E" w:rsidRPr="009C1F2F">
          <w:rPr>
            <w:rStyle w:val="a9"/>
            <w:rFonts w:hint="eastAsia"/>
            <w:noProof/>
          </w:rPr>
          <w:t>基金基本情况</w:t>
        </w:r>
        <w:r w:rsidR="0030405E">
          <w:rPr>
            <w:noProof/>
            <w:webHidden/>
          </w:rPr>
          <w:tab/>
        </w:r>
        <w:r w:rsidR="0030405E">
          <w:rPr>
            <w:noProof/>
            <w:webHidden/>
          </w:rPr>
          <w:fldChar w:fldCharType="begin"/>
        </w:r>
        <w:r w:rsidR="0030405E">
          <w:rPr>
            <w:noProof/>
            <w:webHidden/>
          </w:rPr>
          <w:instrText xml:space="preserve"> PAGEREF _Toc478462505 \h </w:instrText>
        </w:r>
        <w:r w:rsidR="0030405E">
          <w:rPr>
            <w:noProof/>
            <w:webHidden/>
          </w:rPr>
        </w:r>
        <w:r w:rsidR="0030405E">
          <w:rPr>
            <w:noProof/>
            <w:webHidden/>
          </w:rPr>
          <w:fldChar w:fldCharType="separate"/>
        </w:r>
        <w:r w:rsidR="008A7FFB">
          <w:rPr>
            <w:noProof/>
            <w:webHidden/>
          </w:rPr>
          <w:t>5</w:t>
        </w:r>
        <w:r w:rsidR="0030405E">
          <w:rPr>
            <w:noProof/>
            <w:webHidden/>
          </w:rPr>
          <w:fldChar w:fldCharType="end"/>
        </w:r>
      </w:hyperlink>
    </w:p>
    <w:p w14:paraId="1F6646DF" w14:textId="77777777" w:rsidR="0030405E" w:rsidRDefault="0065580D">
      <w:pPr>
        <w:pStyle w:val="22"/>
        <w:ind w:left="420"/>
        <w:rPr>
          <w:rFonts w:asciiTheme="minorHAnsi" w:eastAsiaTheme="minorEastAsia" w:hAnsiTheme="minorHAnsi" w:cstheme="minorBidi"/>
          <w:noProof/>
          <w:kern w:val="2"/>
          <w:szCs w:val="22"/>
        </w:rPr>
      </w:pPr>
      <w:hyperlink w:anchor="_Toc478462506" w:history="1">
        <w:r w:rsidR="0030405E" w:rsidRPr="009C1F2F">
          <w:rPr>
            <w:rStyle w:val="a9"/>
            <w:noProof/>
          </w:rPr>
          <w:t xml:space="preserve">2.2 </w:t>
        </w:r>
        <w:r w:rsidR="0030405E" w:rsidRPr="009C1F2F">
          <w:rPr>
            <w:rStyle w:val="a9"/>
            <w:rFonts w:hint="eastAsia"/>
            <w:noProof/>
          </w:rPr>
          <w:t>基金产品说明</w:t>
        </w:r>
        <w:r w:rsidR="0030405E">
          <w:rPr>
            <w:noProof/>
            <w:webHidden/>
          </w:rPr>
          <w:tab/>
        </w:r>
        <w:r w:rsidR="0030405E">
          <w:rPr>
            <w:noProof/>
            <w:webHidden/>
          </w:rPr>
          <w:fldChar w:fldCharType="begin"/>
        </w:r>
        <w:r w:rsidR="0030405E">
          <w:rPr>
            <w:noProof/>
            <w:webHidden/>
          </w:rPr>
          <w:instrText xml:space="preserve"> PAGEREF _Toc478462506 \h </w:instrText>
        </w:r>
        <w:r w:rsidR="0030405E">
          <w:rPr>
            <w:noProof/>
            <w:webHidden/>
          </w:rPr>
        </w:r>
        <w:r w:rsidR="0030405E">
          <w:rPr>
            <w:noProof/>
            <w:webHidden/>
          </w:rPr>
          <w:fldChar w:fldCharType="separate"/>
        </w:r>
        <w:r w:rsidR="008A7FFB">
          <w:rPr>
            <w:noProof/>
            <w:webHidden/>
          </w:rPr>
          <w:t>5</w:t>
        </w:r>
        <w:r w:rsidR="0030405E">
          <w:rPr>
            <w:noProof/>
            <w:webHidden/>
          </w:rPr>
          <w:fldChar w:fldCharType="end"/>
        </w:r>
      </w:hyperlink>
    </w:p>
    <w:p w14:paraId="31B99F72" w14:textId="77777777" w:rsidR="0030405E" w:rsidRDefault="0065580D">
      <w:pPr>
        <w:pStyle w:val="22"/>
        <w:ind w:left="420"/>
        <w:rPr>
          <w:rFonts w:asciiTheme="minorHAnsi" w:eastAsiaTheme="minorEastAsia" w:hAnsiTheme="minorHAnsi" w:cstheme="minorBidi"/>
          <w:noProof/>
          <w:kern w:val="2"/>
          <w:szCs w:val="22"/>
        </w:rPr>
      </w:pPr>
      <w:hyperlink w:anchor="_Toc478462507" w:history="1">
        <w:r w:rsidR="0030405E" w:rsidRPr="009C1F2F">
          <w:rPr>
            <w:rStyle w:val="a9"/>
            <w:noProof/>
          </w:rPr>
          <w:t xml:space="preserve">2.3 </w:t>
        </w:r>
        <w:r w:rsidR="0030405E" w:rsidRPr="009C1F2F">
          <w:rPr>
            <w:rStyle w:val="a9"/>
            <w:rFonts w:hint="eastAsia"/>
            <w:noProof/>
          </w:rPr>
          <w:t>基金管理人和基金托管人</w:t>
        </w:r>
        <w:r w:rsidR="0030405E">
          <w:rPr>
            <w:noProof/>
            <w:webHidden/>
          </w:rPr>
          <w:tab/>
        </w:r>
        <w:r w:rsidR="0030405E">
          <w:rPr>
            <w:noProof/>
            <w:webHidden/>
          </w:rPr>
          <w:fldChar w:fldCharType="begin"/>
        </w:r>
        <w:r w:rsidR="0030405E">
          <w:rPr>
            <w:noProof/>
            <w:webHidden/>
          </w:rPr>
          <w:instrText xml:space="preserve"> PAGEREF _Toc478462507 \h </w:instrText>
        </w:r>
        <w:r w:rsidR="0030405E">
          <w:rPr>
            <w:noProof/>
            <w:webHidden/>
          </w:rPr>
        </w:r>
        <w:r w:rsidR="0030405E">
          <w:rPr>
            <w:noProof/>
            <w:webHidden/>
          </w:rPr>
          <w:fldChar w:fldCharType="separate"/>
        </w:r>
        <w:r w:rsidR="008A7FFB">
          <w:rPr>
            <w:noProof/>
            <w:webHidden/>
          </w:rPr>
          <w:t>6</w:t>
        </w:r>
        <w:r w:rsidR="0030405E">
          <w:rPr>
            <w:noProof/>
            <w:webHidden/>
          </w:rPr>
          <w:fldChar w:fldCharType="end"/>
        </w:r>
      </w:hyperlink>
    </w:p>
    <w:p w14:paraId="3926A85D" w14:textId="77777777" w:rsidR="0030405E" w:rsidRDefault="0065580D">
      <w:pPr>
        <w:pStyle w:val="22"/>
        <w:ind w:left="420"/>
        <w:rPr>
          <w:rFonts w:asciiTheme="minorHAnsi" w:eastAsiaTheme="minorEastAsia" w:hAnsiTheme="minorHAnsi" w:cstheme="minorBidi"/>
          <w:noProof/>
          <w:kern w:val="2"/>
          <w:szCs w:val="22"/>
        </w:rPr>
      </w:pPr>
      <w:hyperlink w:anchor="_Toc478462508" w:history="1">
        <w:r w:rsidR="0030405E" w:rsidRPr="009C1F2F">
          <w:rPr>
            <w:rStyle w:val="a9"/>
            <w:noProof/>
          </w:rPr>
          <w:t xml:space="preserve">2.4 </w:t>
        </w:r>
        <w:r w:rsidR="0030405E" w:rsidRPr="009C1F2F">
          <w:rPr>
            <w:rStyle w:val="a9"/>
            <w:rFonts w:hint="eastAsia"/>
            <w:noProof/>
          </w:rPr>
          <w:t>信息披露方式</w:t>
        </w:r>
        <w:r w:rsidR="0030405E">
          <w:rPr>
            <w:noProof/>
            <w:webHidden/>
          </w:rPr>
          <w:tab/>
        </w:r>
        <w:r w:rsidR="0030405E">
          <w:rPr>
            <w:noProof/>
            <w:webHidden/>
          </w:rPr>
          <w:fldChar w:fldCharType="begin"/>
        </w:r>
        <w:r w:rsidR="0030405E">
          <w:rPr>
            <w:noProof/>
            <w:webHidden/>
          </w:rPr>
          <w:instrText xml:space="preserve"> PAGEREF _Toc478462508 \h </w:instrText>
        </w:r>
        <w:r w:rsidR="0030405E">
          <w:rPr>
            <w:noProof/>
            <w:webHidden/>
          </w:rPr>
        </w:r>
        <w:r w:rsidR="0030405E">
          <w:rPr>
            <w:noProof/>
            <w:webHidden/>
          </w:rPr>
          <w:fldChar w:fldCharType="separate"/>
        </w:r>
        <w:r w:rsidR="008A7FFB">
          <w:rPr>
            <w:noProof/>
            <w:webHidden/>
          </w:rPr>
          <w:t>6</w:t>
        </w:r>
        <w:r w:rsidR="0030405E">
          <w:rPr>
            <w:noProof/>
            <w:webHidden/>
          </w:rPr>
          <w:fldChar w:fldCharType="end"/>
        </w:r>
      </w:hyperlink>
    </w:p>
    <w:p w14:paraId="1B15CA5C" w14:textId="77777777" w:rsidR="0030405E" w:rsidRDefault="0065580D">
      <w:pPr>
        <w:pStyle w:val="22"/>
        <w:ind w:left="420"/>
        <w:rPr>
          <w:rFonts w:asciiTheme="minorHAnsi" w:eastAsiaTheme="minorEastAsia" w:hAnsiTheme="minorHAnsi" w:cstheme="minorBidi"/>
          <w:noProof/>
          <w:kern w:val="2"/>
          <w:szCs w:val="22"/>
        </w:rPr>
      </w:pPr>
      <w:hyperlink w:anchor="_Toc478462509" w:history="1">
        <w:r w:rsidR="0030405E" w:rsidRPr="009C1F2F">
          <w:rPr>
            <w:rStyle w:val="a9"/>
            <w:noProof/>
          </w:rPr>
          <w:t xml:space="preserve">2.5 </w:t>
        </w:r>
        <w:r w:rsidR="0030405E" w:rsidRPr="009C1F2F">
          <w:rPr>
            <w:rStyle w:val="a9"/>
            <w:rFonts w:hint="eastAsia"/>
            <w:noProof/>
          </w:rPr>
          <w:t>其他相关资料</w:t>
        </w:r>
        <w:r w:rsidR="0030405E">
          <w:rPr>
            <w:noProof/>
            <w:webHidden/>
          </w:rPr>
          <w:tab/>
        </w:r>
        <w:r w:rsidR="0030405E">
          <w:rPr>
            <w:noProof/>
            <w:webHidden/>
          </w:rPr>
          <w:fldChar w:fldCharType="begin"/>
        </w:r>
        <w:r w:rsidR="0030405E">
          <w:rPr>
            <w:noProof/>
            <w:webHidden/>
          </w:rPr>
          <w:instrText xml:space="preserve"> PAGEREF _Toc478462509 \h </w:instrText>
        </w:r>
        <w:r w:rsidR="0030405E">
          <w:rPr>
            <w:noProof/>
            <w:webHidden/>
          </w:rPr>
        </w:r>
        <w:r w:rsidR="0030405E">
          <w:rPr>
            <w:noProof/>
            <w:webHidden/>
          </w:rPr>
          <w:fldChar w:fldCharType="separate"/>
        </w:r>
        <w:r w:rsidR="008A7FFB">
          <w:rPr>
            <w:noProof/>
            <w:webHidden/>
          </w:rPr>
          <w:t>6</w:t>
        </w:r>
        <w:r w:rsidR="0030405E">
          <w:rPr>
            <w:noProof/>
            <w:webHidden/>
          </w:rPr>
          <w:fldChar w:fldCharType="end"/>
        </w:r>
      </w:hyperlink>
    </w:p>
    <w:p w14:paraId="2E00E558" w14:textId="77777777" w:rsidR="0030405E" w:rsidRDefault="0065580D">
      <w:pPr>
        <w:pStyle w:val="11"/>
        <w:rPr>
          <w:rFonts w:asciiTheme="minorHAnsi" w:eastAsiaTheme="minorEastAsia" w:hAnsiTheme="minorHAnsi" w:cstheme="minorBidi"/>
          <w:noProof/>
          <w:szCs w:val="22"/>
        </w:rPr>
      </w:pPr>
      <w:hyperlink w:anchor="_Toc478462510" w:history="1">
        <w:r w:rsidR="0030405E" w:rsidRPr="009C1F2F">
          <w:rPr>
            <w:rStyle w:val="a9"/>
            <w:b/>
            <w:bCs/>
            <w:noProof/>
          </w:rPr>
          <w:t xml:space="preserve">§3  </w:t>
        </w:r>
        <w:r w:rsidR="0030405E" w:rsidRPr="009C1F2F">
          <w:rPr>
            <w:rStyle w:val="a9"/>
            <w:rFonts w:hint="eastAsia"/>
            <w:b/>
            <w:bCs/>
            <w:noProof/>
          </w:rPr>
          <w:t>主要财务指标、基金净值表现及利润分配情况</w:t>
        </w:r>
        <w:r w:rsidR="0030405E">
          <w:rPr>
            <w:noProof/>
            <w:webHidden/>
          </w:rPr>
          <w:tab/>
        </w:r>
        <w:r w:rsidR="0030405E">
          <w:rPr>
            <w:noProof/>
            <w:webHidden/>
          </w:rPr>
          <w:fldChar w:fldCharType="begin"/>
        </w:r>
        <w:r w:rsidR="0030405E">
          <w:rPr>
            <w:noProof/>
            <w:webHidden/>
          </w:rPr>
          <w:instrText xml:space="preserve"> PAGEREF _Toc478462510 \h </w:instrText>
        </w:r>
        <w:r w:rsidR="0030405E">
          <w:rPr>
            <w:noProof/>
            <w:webHidden/>
          </w:rPr>
        </w:r>
        <w:r w:rsidR="0030405E">
          <w:rPr>
            <w:noProof/>
            <w:webHidden/>
          </w:rPr>
          <w:fldChar w:fldCharType="separate"/>
        </w:r>
        <w:r w:rsidR="008A7FFB">
          <w:rPr>
            <w:noProof/>
            <w:webHidden/>
          </w:rPr>
          <w:t>7</w:t>
        </w:r>
        <w:r w:rsidR="0030405E">
          <w:rPr>
            <w:noProof/>
            <w:webHidden/>
          </w:rPr>
          <w:fldChar w:fldCharType="end"/>
        </w:r>
      </w:hyperlink>
    </w:p>
    <w:p w14:paraId="736B241A" w14:textId="77777777" w:rsidR="0030405E" w:rsidRDefault="0065580D">
      <w:pPr>
        <w:pStyle w:val="22"/>
        <w:ind w:left="420"/>
        <w:rPr>
          <w:rFonts w:asciiTheme="minorHAnsi" w:eastAsiaTheme="minorEastAsia" w:hAnsiTheme="minorHAnsi" w:cstheme="minorBidi"/>
          <w:noProof/>
          <w:kern w:val="2"/>
          <w:szCs w:val="22"/>
        </w:rPr>
      </w:pPr>
      <w:hyperlink w:anchor="_Toc478462511" w:history="1">
        <w:r w:rsidR="0030405E" w:rsidRPr="009C1F2F">
          <w:rPr>
            <w:rStyle w:val="a9"/>
            <w:noProof/>
          </w:rPr>
          <w:t xml:space="preserve">3.1 </w:t>
        </w:r>
        <w:r w:rsidR="0030405E" w:rsidRPr="009C1F2F">
          <w:rPr>
            <w:rStyle w:val="a9"/>
            <w:rFonts w:hint="eastAsia"/>
            <w:noProof/>
          </w:rPr>
          <w:t>主要会计数据和财务指标</w:t>
        </w:r>
        <w:r w:rsidR="0030405E">
          <w:rPr>
            <w:noProof/>
            <w:webHidden/>
          </w:rPr>
          <w:tab/>
        </w:r>
        <w:r w:rsidR="0030405E">
          <w:rPr>
            <w:noProof/>
            <w:webHidden/>
          </w:rPr>
          <w:fldChar w:fldCharType="begin"/>
        </w:r>
        <w:r w:rsidR="0030405E">
          <w:rPr>
            <w:noProof/>
            <w:webHidden/>
          </w:rPr>
          <w:instrText xml:space="preserve"> PAGEREF _Toc478462511 \h </w:instrText>
        </w:r>
        <w:r w:rsidR="0030405E">
          <w:rPr>
            <w:noProof/>
            <w:webHidden/>
          </w:rPr>
        </w:r>
        <w:r w:rsidR="0030405E">
          <w:rPr>
            <w:noProof/>
            <w:webHidden/>
          </w:rPr>
          <w:fldChar w:fldCharType="separate"/>
        </w:r>
        <w:r w:rsidR="008A7FFB">
          <w:rPr>
            <w:noProof/>
            <w:webHidden/>
          </w:rPr>
          <w:t>7</w:t>
        </w:r>
        <w:r w:rsidR="0030405E">
          <w:rPr>
            <w:noProof/>
            <w:webHidden/>
          </w:rPr>
          <w:fldChar w:fldCharType="end"/>
        </w:r>
      </w:hyperlink>
    </w:p>
    <w:p w14:paraId="7054F00E" w14:textId="77777777" w:rsidR="0030405E" w:rsidRDefault="0065580D">
      <w:pPr>
        <w:pStyle w:val="22"/>
        <w:ind w:left="420"/>
        <w:rPr>
          <w:rFonts w:asciiTheme="minorHAnsi" w:eastAsiaTheme="minorEastAsia" w:hAnsiTheme="minorHAnsi" w:cstheme="minorBidi"/>
          <w:noProof/>
          <w:kern w:val="2"/>
          <w:szCs w:val="22"/>
        </w:rPr>
      </w:pPr>
      <w:hyperlink w:anchor="_Toc478462512" w:history="1">
        <w:r w:rsidR="0030405E" w:rsidRPr="009C1F2F">
          <w:rPr>
            <w:rStyle w:val="a9"/>
            <w:noProof/>
          </w:rPr>
          <w:t xml:space="preserve">3.2 </w:t>
        </w:r>
        <w:r w:rsidR="0030405E" w:rsidRPr="009C1F2F">
          <w:rPr>
            <w:rStyle w:val="a9"/>
            <w:rFonts w:hint="eastAsia"/>
            <w:noProof/>
          </w:rPr>
          <w:t>基金净值表现</w:t>
        </w:r>
        <w:r w:rsidR="0030405E">
          <w:rPr>
            <w:noProof/>
            <w:webHidden/>
          </w:rPr>
          <w:tab/>
        </w:r>
        <w:r w:rsidR="0030405E">
          <w:rPr>
            <w:noProof/>
            <w:webHidden/>
          </w:rPr>
          <w:fldChar w:fldCharType="begin"/>
        </w:r>
        <w:r w:rsidR="0030405E">
          <w:rPr>
            <w:noProof/>
            <w:webHidden/>
          </w:rPr>
          <w:instrText xml:space="preserve"> PAGEREF _Toc478462512 \h </w:instrText>
        </w:r>
        <w:r w:rsidR="0030405E">
          <w:rPr>
            <w:noProof/>
            <w:webHidden/>
          </w:rPr>
        </w:r>
        <w:r w:rsidR="0030405E">
          <w:rPr>
            <w:noProof/>
            <w:webHidden/>
          </w:rPr>
          <w:fldChar w:fldCharType="separate"/>
        </w:r>
        <w:r w:rsidR="008A7FFB">
          <w:rPr>
            <w:noProof/>
            <w:webHidden/>
          </w:rPr>
          <w:t>8</w:t>
        </w:r>
        <w:r w:rsidR="0030405E">
          <w:rPr>
            <w:noProof/>
            <w:webHidden/>
          </w:rPr>
          <w:fldChar w:fldCharType="end"/>
        </w:r>
      </w:hyperlink>
    </w:p>
    <w:p w14:paraId="058A379C" w14:textId="77777777" w:rsidR="0030405E" w:rsidRDefault="0065580D">
      <w:pPr>
        <w:pStyle w:val="22"/>
        <w:ind w:left="420"/>
        <w:rPr>
          <w:rFonts w:asciiTheme="minorHAnsi" w:eastAsiaTheme="minorEastAsia" w:hAnsiTheme="minorHAnsi" w:cstheme="minorBidi"/>
          <w:noProof/>
          <w:kern w:val="2"/>
          <w:szCs w:val="22"/>
        </w:rPr>
      </w:pPr>
      <w:hyperlink w:anchor="_Toc478462513" w:history="1">
        <w:r w:rsidR="0030405E" w:rsidRPr="009C1F2F">
          <w:rPr>
            <w:rStyle w:val="a9"/>
            <w:noProof/>
          </w:rPr>
          <w:t xml:space="preserve">3.3 </w:t>
        </w:r>
        <w:r w:rsidR="0030405E" w:rsidRPr="009C1F2F">
          <w:rPr>
            <w:rStyle w:val="a9"/>
            <w:rFonts w:hint="eastAsia"/>
            <w:noProof/>
          </w:rPr>
          <w:t>过去三年基金的利润分配情况</w:t>
        </w:r>
        <w:r w:rsidR="0030405E">
          <w:rPr>
            <w:noProof/>
            <w:webHidden/>
          </w:rPr>
          <w:tab/>
        </w:r>
        <w:r w:rsidR="0030405E">
          <w:rPr>
            <w:noProof/>
            <w:webHidden/>
          </w:rPr>
          <w:fldChar w:fldCharType="begin"/>
        </w:r>
        <w:r w:rsidR="0030405E">
          <w:rPr>
            <w:noProof/>
            <w:webHidden/>
          </w:rPr>
          <w:instrText xml:space="preserve"> PAGEREF _Toc478462513 \h </w:instrText>
        </w:r>
        <w:r w:rsidR="0030405E">
          <w:rPr>
            <w:noProof/>
            <w:webHidden/>
          </w:rPr>
        </w:r>
        <w:r w:rsidR="0030405E">
          <w:rPr>
            <w:noProof/>
            <w:webHidden/>
          </w:rPr>
          <w:fldChar w:fldCharType="separate"/>
        </w:r>
        <w:r w:rsidR="008A7FFB">
          <w:rPr>
            <w:noProof/>
            <w:webHidden/>
          </w:rPr>
          <w:t>11</w:t>
        </w:r>
        <w:r w:rsidR="0030405E">
          <w:rPr>
            <w:noProof/>
            <w:webHidden/>
          </w:rPr>
          <w:fldChar w:fldCharType="end"/>
        </w:r>
      </w:hyperlink>
    </w:p>
    <w:p w14:paraId="22840C27" w14:textId="77777777" w:rsidR="0030405E" w:rsidRDefault="0065580D">
      <w:pPr>
        <w:pStyle w:val="11"/>
        <w:rPr>
          <w:rFonts w:asciiTheme="minorHAnsi" w:eastAsiaTheme="minorEastAsia" w:hAnsiTheme="minorHAnsi" w:cstheme="minorBidi"/>
          <w:noProof/>
          <w:szCs w:val="22"/>
        </w:rPr>
      </w:pPr>
      <w:hyperlink w:anchor="_Toc478462514" w:history="1">
        <w:r w:rsidR="0030405E" w:rsidRPr="009C1F2F">
          <w:rPr>
            <w:rStyle w:val="a9"/>
            <w:b/>
            <w:bCs/>
            <w:noProof/>
          </w:rPr>
          <w:t xml:space="preserve">§4  </w:t>
        </w:r>
        <w:r w:rsidR="0030405E" w:rsidRPr="009C1F2F">
          <w:rPr>
            <w:rStyle w:val="a9"/>
            <w:rFonts w:hint="eastAsia"/>
            <w:b/>
            <w:bCs/>
            <w:noProof/>
          </w:rPr>
          <w:t>管理人报告</w:t>
        </w:r>
        <w:r w:rsidR="0030405E">
          <w:rPr>
            <w:noProof/>
            <w:webHidden/>
          </w:rPr>
          <w:tab/>
        </w:r>
        <w:r w:rsidR="0030405E">
          <w:rPr>
            <w:noProof/>
            <w:webHidden/>
          </w:rPr>
          <w:fldChar w:fldCharType="begin"/>
        </w:r>
        <w:r w:rsidR="0030405E">
          <w:rPr>
            <w:noProof/>
            <w:webHidden/>
          </w:rPr>
          <w:instrText xml:space="preserve"> PAGEREF _Toc478462514 \h </w:instrText>
        </w:r>
        <w:r w:rsidR="0030405E">
          <w:rPr>
            <w:noProof/>
            <w:webHidden/>
          </w:rPr>
        </w:r>
        <w:r w:rsidR="0030405E">
          <w:rPr>
            <w:noProof/>
            <w:webHidden/>
          </w:rPr>
          <w:fldChar w:fldCharType="separate"/>
        </w:r>
        <w:r w:rsidR="008A7FFB">
          <w:rPr>
            <w:noProof/>
            <w:webHidden/>
          </w:rPr>
          <w:t>12</w:t>
        </w:r>
        <w:r w:rsidR="0030405E">
          <w:rPr>
            <w:noProof/>
            <w:webHidden/>
          </w:rPr>
          <w:fldChar w:fldCharType="end"/>
        </w:r>
      </w:hyperlink>
    </w:p>
    <w:p w14:paraId="3ED2FBA6" w14:textId="77777777" w:rsidR="0030405E" w:rsidRDefault="0065580D">
      <w:pPr>
        <w:pStyle w:val="22"/>
        <w:ind w:left="420"/>
        <w:rPr>
          <w:rFonts w:asciiTheme="minorHAnsi" w:eastAsiaTheme="minorEastAsia" w:hAnsiTheme="minorHAnsi" w:cstheme="minorBidi"/>
          <w:noProof/>
          <w:kern w:val="2"/>
          <w:szCs w:val="22"/>
        </w:rPr>
      </w:pPr>
      <w:hyperlink w:anchor="_Toc478462515" w:history="1">
        <w:r w:rsidR="0030405E" w:rsidRPr="009C1F2F">
          <w:rPr>
            <w:rStyle w:val="a9"/>
            <w:noProof/>
          </w:rPr>
          <w:t xml:space="preserve">4.1 </w:t>
        </w:r>
        <w:r w:rsidR="0030405E" w:rsidRPr="009C1F2F">
          <w:rPr>
            <w:rStyle w:val="a9"/>
            <w:rFonts w:hint="eastAsia"/>
            <w:noProof/>
          </w:rPr>
          <w:t>基金管理人及基金经理情况</w:t>
        </w:r>
        <w:r w:rsidR="0030405E">
          <w:rPr>
            <w:noProof/>
            <w:webHidden/>
          </w:rPr>
          <w:tab/>
        </w:r>
        <w:r w:rsidR="0030405E">
          <w:rPr>
            <w:noProof/>
            <w:webHidden/>
          </w:rPr>
          <w:fldChar w:fldCharType="begin"/>
        </w:r>
        <w:r w:rsidR="0030405E">
          <w:rPr>
            <w:noProof/>
            <w:webHidden/>
          </w:rPr>
          <w:instrText xml:space="preserve"> PAGEREF _Toc478462515 \h </w:instrText>
        </w:r>
        <w:r w:rsidR="0030405E">
          <w:rPr>
            <w:noProof/>
            <w:webHidden/>
          </w:rPr>
        </w:r>
        <w:r w:rsidR="0030405E">
          <w:rPr>
            <w:noProof/>
            <w:webHidden/>
          </w:rPr>
          <w:fldChar w:fldCharType="separate"/>
        </w:r>
        <w:r w:rsidR="008A7FFB">
          <w:rPr>
            <w:noProof/>
            <w:webHidden/>
          </w:rPr>
          <w:t>12</w:t>
        </w:r>
        <w:r w:rsidR="0030405E">
          <w:rPr>
            <w:noProof/>
            <w:webHidden/>
          </w:rPr>
          <w:fldChar w:fldCharType="end"/>
        </w:r>
      </w:hyperlink>
    </w:p>
    <w:p w14:paraId="3F0CF415" w14:textId="77777777" w:rsidR="0030405E" w:rsidRDefault="0065580D">
      <w:pPr>
        <w:pStyle w:val="22"/>
        <w:ind w:left="420"/>
        <w:rPr>
          <w:rFonts w:asciiTheme="minorHAnsi" w:eastAsiaTheme="minorEastAsia" w:hAnsiTheme="minorHAnsi" w:cstheme="minorBidi"/>
          <w:noProof/>
          <w:kern w:val="2"/>
          <w:szCs w:val="22"/>
        </w:rPr>
      </w:pPr>
      <w:hyperlink w:anchor="_Toc478462516" w:history="1">
        <w:r w:rsidR="0030405E" w:rsidRPr="009C1F2F">
          <w:rPr>
            <w:rStyle w:val="a9"/>
            <w:noProof/>
          </w:rPr>
          <w:t xml:space="preserve">4.2 </w:t>
        </w:r>
        <w:r w:rsidR="0030405E" w:rsidRPr="009C1F2F">
          <w:rPr>
            <w:rStyle w:val="a9"/>
            <w:rFonts w:hint="eastAsia"/>
            <w:noProof/>
          </w:rPr>
          <w:t>管理人对报告期内本基金运作遵规守信情况的说明</w:t>
        </w:r>
        <w:r w:rsidR="0030405E">
          <w:rPr>
            <w:noProof/>
            <w:webHidden/>
          </w:rPr>
          <w:tab/>
        </w:r>
        <w:r w:rsidR="0030405E">
          <w:rPr>
            <w:noProof/>
            <w:webHidden/>
          </w:rPr>
          <w:fldChar w:fldCharType="begin"/>
        </w:r>
        <w:r w:rsidR="0030405E">
          <w:rPr>
            <w:noProof/>
            <w:webHidden/>
          </w:rPr>
          <w:instrText xml:space="preserve"> PAGEREF _Toc478462516 \h </w:instrText>
        </w:r>
        <w:r w:rsidR="0030405E">
          <w:rPr>
            <w:noProof/>
            <w:webHidden/>
          </w:rPr>
        </w:r>
        <w:r w:rsidR="0030405E">
          <w:rPr>
            <w:noProof/>
            <w:webHidden/>
          </w:rPr>
          <w:fldChar w:fldCharType="separate"/>
        </w:r>
        <w:r w:rsidR="008A7FFB">
          <w:rPr>
            <w:noProof/>
            <w:webHidden/>
          </w:rPr>
          <w:t>13</w:t>
        </w:r>
        <w:r w:rsidR="0030405E">
          <w:rPr>
            <w:noProof/>
            <w:webHidden/>
          </w:rPr>
          <w:fldChar w:fldCharType="end"/>
        </w:r>
      </w:hyperlink>
    </w:p>
    <w:p w14:paraId="6EFCAF3B" w14:textId="77777777" w:rsidR="0030405E" w:rsidRDefault="0065580D">
      <w:pPr>
        <w:pStyle w:val="22"/>
        <w:ind w:left="420"/>
        <w:rPr>
          <w:rFonts w:asciiTheme="minorHAnsi" w:eastAsiaTheme="minorEastAsia" w:hAnsiTheme="minorHAnsi" w:cstheme="minorBidi"/>
          <w:noProof/>
          <w:kern w:val="2"/>
          <w:szCs w:val="22"/>
        </w:rPr>
      </w:pPr>
      <w:hyperlink w:anchor="_Toc478462517" w:history="1">
        <w:r w:rsidR="0030405E" w:rsidRPr="009C1F2F">
          <w:rPr>
            <w:rStyle w:val="a9"/>
            <w:noProof/>
          </w:rPr>
          <w:t xml:space="preserve">4.3 </w:t>
        </w:r>
        <w:r w:rsidR="0030405E" w:rsidRPr="009C1F2F">
          <w:rPr>
            <w:rStyle w:val="a9"/>
            <w:rFonts w:hint="eastAsia"/>
            <w:noProof/>
          </w:rPr>
          <w:t>管理人对报告期内公平交易情况的专项说明</w:t>
        </w:r>
        <w:r w:rsidR="0030405E">
          <w:rPr>
            <w:noProof/>
            <w:webHidden/>
          </w:rPr>
          <w:tab/>
        </w:r>
        <w:r w:rsidR="0030405E">
          <w:rPr>
            <w:noProof/>
            <w:webHidden/>
          </w:rPr>
          <w:fldChar w:fldCharType="begin"/>
        </w:r>
        <w:r w:rsidR="0030405E">
          <w:rPr>
            <w:noProof/>
            <w:webHidden/>
          </w:rPr>
          <w:instrText xml:space="preserve"> PAGEREF _Toc478462517 \h </w:instrText>
        </w:r>
        <w:r w:rsidR="0030405E">
          <w:rPr>
            <w:noProof/>
            <w:webHidden/>
          </w:rPr>
        </w:r>
        <w:r w:rsidR="0030405E">
          <w:rPr>
            <w:noProof/>
            <w:webHidden/>
          </w:rPr>
          <w:fldChar w:fldCharType="separate"/>
        </w:r>
        <w:r w:rsidR="008A7FFB">
          <w:rPr>
            <w:noProof/>
            <w:webHidden/>
          </w:rPr>
          <w:t>13</w:t>
        </w:r>
        <w:r w:rsidR="0030405E">
          <w:rPr>
            <w:noProof/>
            <w:webHidden/>
          </w:rPr>
          <w:fldChar w:fldCharType="end"/>
        </w:r>
      </w:hyperlink>
    </w:p>
    <w:p w14:paraId="6EDB4FF5" w14:textId="77777777" w:rsidR="0030405E" w:rsidRDefault="0065580D">
      <w:pPr>
        <w:pStyle w:val="22"/>
        <w:ind w:left="420"/>
        <w:rPr>
          <w:rFonts w:asciiTheme="minorHAnsi" w:eastAsiaTheme="minorEastAsia" w:hAnsiTheme="minorHAnsi" w:cstheme="minorBidi"/>
          <w:noProof/>
          <w:kern w:val="2"/>
          <w:szCs w:val="22"/>
        </w:rPr>
      </w:pPr>
      <w:hyperlink w:anchor="_Toc478462518" w:history="1">
        <w:r w:rsidR="0030405E" w:rsidRPr="009C1F2F">
          <w:rPr>
            <w:rStyle w:val="a9"/>
            <w:noProof/>
          </w:rPr>
          <w:t xml:space="preserve">4.4 </w:t>
        </w:r>
        <w:r w:rsidR="0030405E" w:rsidRPr="009C1F2F">
          <w:rPr>
            <w:rStyle w:val="a9"/>
            <w:rFonts w:hint="eastAsia"/>
            <w:noProof/>
          </w:rPr>
          <w:t>管理人对报告期内基金的投资策略和业绩表现的说明</w:t>
        </w:r>
        <w:r w:rsidR="0030405E">
          <w:rPr>
            <w:noProof/>
            <w:webHidden/>
          </w:rPr>
          <w:tab/>
        </w:r>
        <w:r w:rsidR="0030405E">
          <w:rPr>
            <w:noProof/>
            <w:webHidden/>
          </w:rPr>
          <w:fldChar w:fldCharType="begin"/>
        </w:r>
        <w:r w:rsidR="0030405E">
          <w:rPr>
            <w:noProof/>
            <w:webHidden/>
          </w:rPr>
          <w:instrText xml:space="preserve"> PAGEREF _Toc478462518 \h </w:instrText>
        </w:r>
        <w:r w:rsidR="0030405E">
          <w:rPr>
            <w:noProof/>
            <w:webHidden/>
          </w:rPr>
        </w:r>
        <w:r w:rsidR="0030405E">
          <w:rPr>
            <w:noProof/>
            <w:webHidden/>
          </w:rPr>
          <w:fldChar w:fldCharType="separate"/>
        </w:r>
        <w:r w:rsidR="008A7FFB">
          <w:rPr>
            <w:noProof/>
            <w:webHidden/>
          </w:rPr>
          <w:t>15</w:t>
        </w:r>
        <w:r w:rsidR="0030405E">
          <w:rPr>
            <w:noProof/>
            <w:webHidden/>
          </w:rPr>
          <w:fldChar w:fldCharType="end"/>
        </w:r>
      </w:hyperlink>
    </w:p>
    <w:p w14:paraId="6E976F00" w14:textId="77777777" w:rsidR="0030405E" w:rsidRDefault="0065580D">
      <w:pPr>
        <w:pStyle w:val="22"/>
        <w:ind w:left="420"/>
        <w:rPr>
          <w:rFonts w:asciiTheme="minorHAnsi" w:eastAsiaTheme="minorEastAsia" w:hAnsiTheme="minorHAnsi" w:cstheme="minorBidi"/>
          <w:noProof/>
          <w:kern w:val="2"/>
          <w:szCs w:val="22"/>
        </w:rPr>
      </w:pPr>
      <w:hyperlink w:anchor="_Toc478462519" w:history="1">
        <w:r w:rsidR="0030405E" w:rsidRPr="009C1F2F">
          <w:rPr>
            <w:rStyle w:val="a9"/>
            <w:noProof/>
          </w:rPr>
          <w:t xml:space="preserve">4.5 </w:t>
        </w:r>
        <w:r w:rsidR="0030405E" w:rsidRPr="009C1F2F">
          <w:rPr>
            <w:rStyle w:val="a9"/>
            <w:rFonts w:hint="eastAsia"/>
            <w:noProof/>
          </w:rPr>
          <w:t>管理人对宏观经济、证券市场及行业走势的简要展望</w:t>
        </w:r>
        <w:r w:rsidR="0030405E">
          <w:rPr>
            <w:noProof/>
            <w:webHidden/>
          </w:rPr>
          <w:tab/>
        </w:r>
        <w:r w:rsidR="0030405E">
          <w:rPr>
            <w:noProof/>
            <w:webHidden/>
          </w:rPr>
          <w:fldChar w:fldCharType="begin"/>
        </w:r>
        <w:r w:rsidR="0030405E">
          <w:rPr>
            <w:noProof/>
            <w:webHidden/>
          </w:rPr>
          <w:instrText xml:space="preserve"> PAGEREF _Toc478462519 \h </w:instrText>
        </w:r>
        <w:r w:rsidR="0030405E">
          <w:rPr>
            <w:noProof/>
            <w:webHidden/>
          </w:rPr>
        </w:r>
        <w:r w:rsidR="0030405E">
          <w:rPr>
            <w:noProof/>
            <w:webHidden/>
          </w:rPr>
          <w:fldChar w:fldCharType="separate"/>
        </w:r>
        <w:r w:rsidR="008A7FFB">
          <w:rPr>
            <w:noProof/>
            <w:webHidden/>
          </w:rPr>
          <w:t>15</w:t>
        </w:r>
        <w:r w:rsidR="0030405E">
          <w:rPr>
            <w:noProof/>
            <w:webHidden/>
          </w:rPr>
          <w:fldChar w:fldCharType="end"/>
        </w:r>
      </w:hyperlink>
    </w:p>
    <w:p w14:paraId="428A3CB9" w14:textId="77777777" w:rsidR="0030405E" w:rsidRDefault="0065580D">
      <w:pPr>
        <w:pStyle w:val="22"/>
        <w:ind w:left="420"/>
        <w:rPr>
          <w:rFonts w:asciiTheme="minorHAnsi" w:eastAsiaTheme="minorEastAsia" w:hAnsiTheme="minorHAnsi" w:cstheme="minorBidi"/>
          <w:noProof/>
          <w:kern w:val="2"/>
          <w:szCs w:val="22"/>
        </w:rPr>
      </w:pPr>
      <w:hyperlink w:anchor="_Toc478462520" w:history="1">
        <w:r w:rsidR="0030405E" w:rsidRPr="009C1F2F">
          <w:rPr>
            <w:rStyle w:val="a9"/>
            <w:noProof/>
          </w:rPr>
          <w:t xml:space="preserve">4.6 </w:t>
        </w:r>
        <w:r w:rsidR="0030405E" w:rsidRPr="009C1F2F">
          <w:rPr>
            <w:rStyle w:val="a9"/>
            <w:rFonts w:hint="eastAsia"/>
            <w:noProof/>
          </w:rPr>
          <w:t>管理人内部有关本基金的监察稽核工作情况</w:t>
        </w:r>
        <w:r w:rsidR="0030405E">
          <w:rPr>
            <w:noProof/>
            <w:webHidden/>
          </w:rPr>
          <w:tab/>
        </w:r>
        <w:r w:rsidR="0030405E">
          <w:rPr>
            <w:noProof/>
            <w:webHidden/>
          </w:rPr>
          <w:fldChar w:fldCharType="begin"/>
        </w:r>
        <w:r w:rsidR="0030405E">
          <w:rPr>
            <w:noProof/>
            <w:webHidden/>
          </w:rPr>
          <w:instrText xml:space="preserve"> PAGEREF _Toc478462520 \h </w:instrText>
        </w:r>
        <w:r w:rsidR="0030405E">
          <w:rPr>
            <w:noProof/>
            <w:webHidden/>
          </w:rPr>
        </w:r>
        <w:r w:rsidR="0030405E">
          <w:rPr>
            <w:noProof/>
            <w:webHidden/>
          </w:rPr>
          <w:fldChar w:fldCharType="separate"/>
        </w:r>
        <w:r w:rsidR="008A7FFB">
          <w:rPr>
            <w:noProof/>
            <w:webHidden/>
          </w:rPr>
          <w:t>15</w:t>
        </w:r>
        <w:r w:rsidR="0030405E">
          <w:rPr>
            <w:noProof/>
            <w:webHidden/>
          </w:rPr>
          <w:fldChar w:fldCharType="end"/>
        </w:r>
      </w:hyperlink>
    </w:p>
    <w:p w14:paraId="4C486A6F" w14:textId="77777777" w:rsidR="0030405E" w:rsidRDefault="0065580D">
      <w:pPr>
        <w:pStyle w:val="22"/>
        <w:ind w:left="420"/>
        <w:rPr>
          <w:rFonts w:asciiTheme="minorHAnsi" w:eastAsiaTheme="minorEastAsia" w:hAnsiTheme="minorHAnsi" w:cstheme="minorBidi"/>
          <w:noProof/>
          <w:kern w:val="2"/>
          <w:szCs w:val="22"/>
        </w:rPr>
      </w:pPr>
      <w:hyperlink w:anchor="_Toc478462521" w:history="1">
        <w:r w:rsidR="0030405E" w:rsidRPr="009C1F2F">
          <w:rPr>
            <w:rStyle w:val="a9"/>
            <w:noProof/>
          </w:rPr>
          <w:t xml:space="preserve">4.7 </w:t>
        </w:r>
        <w:r w:rsidR="0030405E" w:rsidRPr="009C1F2F">
          <w:rPr>
            <w:rStyle w:val="a9"/>
            <w:rFonts w:hint="eastAsia"/>
            <w:noProof/>
          </w:rPr>
          <w:t>管理人对报告期内基金估值程序等事项的说明</w:t>
        </w:r>
        <w:r w:rsidR="0030405E">
          <w:rPr>
            <w:noProof/>
            <w:webHidden/>
          </w:rPr>
          <w:tab/>
        </w:r>
        <w:r w:rsidR="0030405E">
          <w:rPr>
            <w:noProof/>
            <w:webHidden/>
          </w:rPr>
          <w:fldChar w:fldCharType="begin"/>
        </w:r>
        <w:r w:rsidR="0030405E">
          <w:rPr>
            <w:noProof/>
            <w:webHidden/>
          </w:rPr>
          <w:instrText xml:space="preserve"> PAGEREF _Toc478462521 \h </w:instrText>
        </w:r>
        <w:r w:rsidR="0030405E">
          <w:rPr>
            <w:noProof/>
            <w:webHidden/>
          </w:rPr>
        </w:r>
        <w:r w:rsidR="0030405E">
          <w:rPr>
            <w:noProof/>
            <w:webHidden/>
          </w:rPr>
          <w:fldChar w:fldCharType="separate"/>
        </w:r>
        <w:r w:rsidR="008A7FFB">
          <w:rPr>
            <w:noProof/>
            <w:webHidden/>
          </w:rPr>
          <w:t>16</w:t>
        </w:r>
        <w:r w:rsidR="0030405E">
          <w:rPr>
            <w:noProof/>
            <w:webHidden/>
          </w:rPr>
          <w:fldChar w:fldCharType="end"/>
        </w:r>
      </w:hyperlink>
    </w:p>
    <w:p w14:paraId="11280D60" w14:textId="77777777" w:rsidR="0030405E" w:rsidRDefault="0065580D">
      <w:pPr>
        <w:pStyle w:val="22"/>
        <w:ind w:left="420"/>
        <w:rPr>
          <w:rFonts w:asciiTheme="minorHAnsi" w:eastAsiaTheme="minorEastAsia" w:hAnsiTheme="minorHAnsi" w:cstheme="minorBidi"/>
          <w:noProof/>
          <w:kern w:val="2"/>
          <w:szCs w:val="22"/>
        </w:rPr>
      </w:pPr>
      <w:hyperlink w:anchor="_Toc478462522" w:history="1">
        <w:r w:rsidR="0030405E" w:rsidRPr="009C1F2F">
          <w:rPr>
            <w:rStyle w:val="a9"/>
            <w:noProof/>
          </w:rPr>
          <w:t xml:space="preserve">4.8 </w:t>
        </w:r>
        <w:r w:rsidR="0030405E" w:rsidRPr="009C1F2F">
          <w:rPr>
            <w:rStyle w:val="a9"/>
            <w:rFonts w:hint="eastAsia"/>
            <w:noProof/>
          </w:rPr>
          <w:t>管理人对报告期内基金利润分配情况的说明</w:t>
        </w:r>
        <w:r w:rsidR="0030405E">
          <w:rPr>
            <w:noProof/>
            <w:webHidden/>
          </w:rPr>
          <w:tab/>
        </w:r>
        <w:r w:rsidR="0030405E">
          <w:rPr>
            <w:noProof/>
            <w:webHidden/>
          </w:rPr>
          <w:fldChar w:fldCharType="begin"/>
        </w:r>
        <w:r w:rsidR="0030405E">
          <w:rPr>
            <w:noProof/>
            <w:webHidden/>
          </w:rPr>
          <w:instrText xml:space="preserve"> PAGEREF _Toc478462522 \h </w:instrText>
        </w:r>
        <w:r w:rsidR="0030405E">
          <w:rPr>
            <w:noProof/>
            <w:webHidden/>
          </w:rPr>
        </w:r>
        <w:r w:rsidR="0030405E">
          <w:rPr>
            <w:noProof/>
            <w:webHidden/>
          </w:rPr>
          <w:fldChar w:fldCharType="separate"/>
        </w:r>
        <w:r w:rsidR="008A7FFB">
          <w:rPr>
            <w:noProof/>
            <w:webHidden/>
          </w:rPr>
          <w:t>17</w:t>
        </w:r>
        <w:r w:rsidR="0030405E">
          <w:rPr>
            <w:noProof/>
            <w:webHidden/>
          </w:rPr>
          <w:fldChar w:fldCharType="end"/>
        </w:r>
      </w:hyperlink>
    </w:p>
    <w:p w14:paraId="4895E8AD" w14:textId="77777777" w:rsidR="0030405E" w:rsidRDefault="0065580D">
      <w:pPr>
        <w:pStyle w:val="22"/>
        <w:ind w:left="420"/>
        <w:rPr>
          <w:rFonts w:asciiTheme="minorHAnsi" w:eastAsiaTheme="minorEastAsia" w:hAnsiTheme="minorHAnsi" w:cstheme="minorBidi"/>
          <w:noProof/>
          <w:kern w:val="2"/>
          <w:szCs w:val="22"/>
        </w:rPr>
      </w:pPr>
      <w:hyperlink w:anchor="_Toc478462523" w:history="1">
        <w:r w:rsidR="0030405E" w:rsidRPr="009C1F2F">
          <w:rPr>
            <w:rStyle w:val="a9"/>
            <w:noProof/>
          </w:rPr>
          <w:t xml:space="preserve">4.9 </w:t>
        </w:r>
        <w:r w:rsidR="0030405E" w:rsidRPr="009C1F2F">
          <w:rPr>
            <w:rStyle w:val="a9"/>
            <w:rFonts w:hint="eastAsia"/>
            <w:noProof/>
          </w:rPr>
          <w:t>报告期内管理人对本基金持有人数或基金资产净值预警情形的说明</w:t>
        </w:r>
        <w:r w:rsidR="0030405E">
          <w:rPr>
            <w:noProof/>
            <w:webHidden/>
          </w:rPr>
          <w:tab/>
        </w:r>
        <w:r w:rsidR="0030405E">
          <w:rPr>
            <w:noProof/>
            <w:webHidden/>
          </w:rPr>
          <w:fldChar w:fldCharType="begin"/>
        </w:r>
        <w:r w:rsidR="0030405E">
          <w:rPr>
            <w:noProof/>
            <w:webHidden/>
          </w:rPr>
          <w:instrText xml:space="preserve"> PAGEREF _Toc478462523 \h </w:instrText>
        </w:r>
        <w:r w:rsidR="0030405E">
          <w:rPr>
            <w:noProof/>
            <w:webHidden/>
          </w:rPr>
        </w:r>
        <w:r w:rsidR="0030405E">
          <w:rPr>
            <w:noProof/>
            <w:webHidden/>
          </w:rPr>
          <w:fldChar w:fldCharType="separate"/>
        </w:r>
        <w:r w:rsidR="008A7FFB">
          <w:rPr>
            <w:noProof/>
            <w:webHidden/>
          </w:rPr>
          <w:t>17</w:t>
        </w:r>
        <w:r w:rsidR="0030405E">
          <w:rPr>
            <w:noProof/>
            <w:webHidden/>
          </w:rPr>
          <w:fldChar w:fldCharType="end"/>
        </w:r>
      </w:hyperlink>
    </w:p>
    <w:p w14:paraId="3A0C15A8" w14:textId="77777777" w:rsidR="0030405E" w:rsidRDefault="0065580D">
      <w:pPr>
        <w:pStyle w:val="11"/>
        <w:rPr>
          <w:rFonts w:asciiTheme="minorHAnsi" w:eastAsiaTheme="minorEastAsia" w:hAnsiTheme="minorHAnsi" w:cstheme="minorBidi"/>
          <w:noProof/>
          <w:szCs w:val="22"/>
        </w:rPr>
      </w:pPr>
      <w:hyperlink w:anchor="_Toc478462524" w:history="1">
        <w:r w:rsidR="0030405E" w:rsidRPr="009C1F2F">
          <w:rPr>
            <w:rStyle w:val="a9"/>
            <w:b/>
            <w:bCs/>
            <w:noProof/>
          </w:rPr>
          <w:t xml:space="preserve">§5  </w:t>
        </w:r>
        <w:r w:rsidR="0030405E" w:rsidRPr="009C1F2F">
          <w:rPr>
            <w:rStyle w:val="a9"/>
            <w:rFonts w:hint="eastAsia"/>
            <w:b/>
            <w:bCs/>
            <w:noProof/>
          </w:rPr>
          <w:t>托管人报告</w:t>
        </w:r>
        <w:r w:rsidR="0030405E">
          <w:rPr>
            <w:noProof/>
            <w:webHidden/>
          </w:rPr>
          <w:tab/>
        </w:r>
        <w:r w:rsidR="0030405E">
          <w:rPr>
            <w:noProof/>
            <w:webHidden/>
          </w:rPr>
          <w:fldChar w:fldCharType="begin"/>
        </w:r>
        <w:r w:rsidR="0030405E">
          <w:rPr>
            <w:noProof/>
            <w:webHidden/>
          </w:rPr>
          <w:instrText xml:space="preserve"> PAGEREF _Toc478462524 \h </w:instrText>
        </w:r>
        <w:r w:rsidR="0030405E">
          <w:rPr>
            <w:noProof/>
            <w:webHidden/>
          </w:rPr>
        </w:r>
        <w:r w:rsidR="0030405E">
          <w:rPr>
            <w:noProof/>
            <w:webHidden/>
          </w:rPr>
          <w:fldChar w:fldCharType="separate"/>
        </w:r>
        <w:r w:rsidR="008A7FFB">
          <w:rPr>
            <w:noProof/>
            <w:webHidden/>
          </w:rPr>
          <w:t>17</w:t>
        </w:r>
        <w:r w:rsidR="0030405E">
          <w:rPr>
            <w:noProof/>
            <w:webHidden/>
          </w:rPr>
          <w:fldChar w:fldCharType="end"/>
        </w:r>
      </w:hyperlink>
    </w:p>
    <w:p w14:paraId="7CA79B94" w14:textId="77777777" w:rsidR="0030405E" w:rsidRDefault="0065580D">
      <w:pPr>
        <w:pStyle w:val="22"/>
        <w:ind w:left="420"/>
        <w:rPr>
          <w:rFonts w:asciiTheme="minorHAnsi" w:eastAsiaTheme="minorEastAsia" w:hAnsiTheme="minorHAnsi" w:cstheme="minorBidi"/>
          <w:noProof/>
          <w:kern w:val="2"/>
          <w:szCs w:val="22"/>
        </w:rPr>
      </w:pPr>
      <w:hyperlink w:anchor="_Toc478462525" w:history="1">
        <w:r w:rsidR="0030405E" w:rsidRPr="009C1F2F">
          <w:rPr>
            <w:rStyle w:val="a9"/>
            <w:noProof/>
          </w:rPr>
          <w:t xml:space="preserve">5.1 </w:t>
        </w:r>
        <w:r w:rsidR="0030405E" w:rsidRPr="009C1F2F">
          <w:rPr>
            <w:rStyle w:val="a9"/>
            <w:rFonts w:hint="eastAsia"/>
            <w:noProof/>
          </w:rPr>
          <w:t>报告期内本基金托管人遵规守信情况声明</w:t>
        </w:r>
        <w:r w:rsidR="0030405E">
          <w:rPr>
            <w:noProof/>
            <w:webHidden/>
          </w:rPr>
          <w:tab/>
        </w:r>
        <w:r w:rsidR="0030405E">
          <w:rPr>
            <w:noProof/>
            <w:webHidden/>
          </w:rPr>
          <w:fldChar w:fldCharType="begin"/>
        </w:r>
        <w:r w:rsidR="0030405E">
          <w:rPr>
            <w:noProof/>
            <w:webHidden/>
          </w:rPr>
          <w:instrText xml:space="preserve"> PAGEREF _Toc478462525 \h </w:instrText>
        </w:r>
        <w:r w:rsidR="0030405E">
          <w:rPr>
            <w:noProof/>
            <w:webHidden/>
          </w:rPr>
        </w:r>
        <w:r w:rsidR="0030405E">
          <w:rPr>
            <w:noProof/>
            <w:webHidden/>
          </w:rPr>
          <w:fldChar w:fldCharType="separate"/>
        </w:r>
        <w:r w:rsidR="008A7FFB">
          <w:rPr>
            <w:noProof/>
            <w:webHidden/>
          </w:rPr>
          <w:t>17</w:t>
        </w:r>
        <w:r w:rsidR="0030405E">
          <w:rPr>
            <w:noProof/>
            <w:webHidden/>
          </w:rPr>
          <w:fldChar w:fldCharType="end"/>
        </w:r>
      </w:hyperlink>
    </w:p>
    <w:p w14:paraId="45087CE5" w14:textId="77777777" w:rsidR="0030405E" w:rsidRDefault="0065580D">
      <w:pPr>
        <w:pStyle w:val="22"/>
        <w:ind w:left="420"/>
        <w:rPr>
          <w:rFonts w:asciiTheme="minorHAnsi" w:eastAsiaTheme="minorEastAsia" w:hAnsiTheme="minorHAnsi" w:cstheme="minorBidi"/>
          <w:noProof/>
          <w:kern w:val="2"/>
          <w:szCs w:val="22"/>
        </w:rPr>
      </w:pPr>
      <w:hyperlink w:anchor="_Toc478462526" w:history="1">
        <w:r w:rsidR="0030405E" w:rsidRPr="009C1F2F">
          <w:rPr>
            <w:rStyle w:val="a9"/>
            <w:noProof/>
          </w:rPr>
          <w:t xml:space="preserve">5.2 </w:t>
        </w:r>
        <w:r w:rsidR="0030405E" w:rsidRPr="009C1F2F">
          <w:rPr>
            <w:rStyle w:val="a9"/>
            <w:rFonts w:hint="eastAsia"/>
            <w:noProof/>
          </w:rPr>
          <w:t>托管人对报告期内本基金投资运作遵规守信、净值计算、利润分配等情况的说明</w:t>
        </w:r>
        <w:r w:rsidR="0030405E">
          <w:rPr>
            <w:noProof/>
            <w:webHidden/>
          </w:rPr>
          <w:tab/>
        </w:r>
        <w:r w:rsidR="0030405E">
          <w:rPr>
            <w:noProof/>
            <w:webHidden/>
          </w:rPr>
          <w:fldChar w:fldCharType="begin"/>
        </w:r>
        <w:r w:rsidR="0030405E">
          <w:rPr>
            <w:noProof/>
            <w:webHidden/>
          </w:rPr>
          <w:instrText xml:space="preserve"> PAGEREF _Toc478462526 \h </w:instrText>
        </w:r>
        <w:r w:rsidR="0030405E">
          <w:rPr>
            <w:noProof/>
            <w:webHidden/>
          </w:rPr>
        </w:r>
        <w:r w:rsidR="0030405E">
          <w:rPr>
            <w:noProof/>
            <w:webHidden/>
          </w:rPr>
          <w:fldChar w:fldCharType="separate"/>
        </w:r>
        <w:r w:rsidR="008A7FFB">
          <w:rPr>
            <w:noProof/>
            <w:webHidden/>
          </w:rPr>
          <w:t>17</w:t>
        </w:r>
        <w:r w:rsidR="0030405E">
          <w:rPr>
            <w:noProof/>
            <w:webHidden/>
          </w:rPr>
          <w:fldChar w:fldCharType="end"/>
        </w:r>
      </w:hyperlink>
    </w:p>
    <w:p w14:paraId="71AC280B" w14:textId="77777777" w:rsidR="0030405E" w:rsidRDefault="0065580D">
      <w:pPr>
        <w:pStyle w:val="22"/>
        <w:ind w:left="420"/>
        <w:rPr>
          <w:rFonts w:asciiTheme="minorHAnsi" w:eastAsiaTheme="minorEastAsia" w:hAnsiTheme="minorHAnsi" w:cstheme="minorBidi"/>
          <w:noProof/>
          <w:kern w:val="2"/>
          <w:szCs w:val="22"/>
        </w:rPr>
      </w:pPr>
      <w:hyperlink w:anchor="_Toc478462527" w:history="1">
        <w:r w:rsidR="0030405E" w:rsidRPr="009C1F2F">
          <w:rPr>
            <w:rStyle w:val="a9"/>
            <w:noProof/>
          </w:rPr>
          <w:t xml:space="preserve">5.3 </w:t>
        </w:r>
        <w:r w:rsidR="0030405E" w:rsidRPr="009C1F2F">
          <w:rPr>
            <w:rStyle w:val="a9"/>
            <w:rFonts w:hint="eastAsia"/>
            <w:noProof/>
          </w:rPr>
          <w:t>托管人对本年度报告中财务信息等内容的真实、准确和完整发表意见</w:t>
        </w:r>
        <w:r w:rsidR="0030405E">
          <w:rPr>
            <w:noProof/>
            <w:webHidden/>
          </w:rPr>
          <w:tab/>
        </w:r>
        <w:r w:rsidR="0030405E">
          <w:rPr>
            <w:noProof/>
            <w:webHidden/>
          </w:rPr>
          <w:fldChar w:fldCharType="begin"/>
        </w:r>
        <w:r w:rsidR="0030405E">
          <w:rPr>
            <w:noProof/>
            <w:webHidden/>
          </w:rPr>
          <w:instrText xml:space="preserve"> PAGEREF _Toc478462527 \h </w:instrText>
        </w:r>
        <w:r w:rsidR="0030405E">
          <w:rPr>
            <w:noProof/>
            <w:webHidden/>
          </w:rPr>
        </w:r>
        <w:r w:rsidR="0030405E">
          <w:rPr>
            <w:noProof/>
            <w:webHidden/>
          </w:rPr>
          <w:fldChar w:fldCharType="separate"/>
        </w:r>
        <w:r w:rsidR="008A7FFB">
          <w:rPr>
            <w:noProof/>
            <w:webHidden/>
          </w:rPr>
          <w:t>17</w:t>
        </w:r>
        <w:r w:rsidR="0030405E">
          <w:rPr>
            <w:noProof/>
            <w:webHidden/>
          </w:rPr>
          <w:fldChar w:fldCharType="end"/>
        </w:r>
      </w:hyperlink>
    </w:p>
    <w:p w14:paraId="74891971" w14:textId="77777777" w:rsidR="0030405E" w:rsidRDefault="0065580D">
      <w:pPr>
        <w:pStyle w:val="11"/>
        <w:rPr>
          <w:rFonts w:asciiTheme="minorHAnsi" w:eastAsiaTheme="minorEastAsia" w:hAnsiTheme="minorHAnsi" w:cstheme="minorBidi"/>
          <w:noProof/>
          <w:szCs w:val="22"/>
        </w:rPr>
      </w:pPr>
      <w:hyperlink w:anchor="_Toc478462528" w:history="1">
        <w:r w:rsidR="0030405E" w:rsidRPr="009C1F2F">
          <w:rPr>
            <w:rStyle w:val="a9"/>
            <w:b/>
            <w:bCs/>
            <w:noProof/>
          </w:rPr>
          <w:t xml:space="preserve">§6  </w:t>
        </w:r>
        <w:r w:rsidR="0030405E" w:rsidRPr="009C1F2F">
          <w:rPr>
            <w:rStyle w:val="a9"/>
            <w:rFonts w:hint="eastAsia"/>
            <w:b/>
            <w:bCs/>
            <w:noProof/>
          </w:rPr>
          <w:t>审计报告</w:t>
        </w:r>
        <w:r w:rsidR="0030405E">
          <w:rPr>
            <w:noProof/>
            <w:webHidden/>
          </w:rPr>
          <w:tab/>
        </w:r>
        <w:r w:rsidR="0030405E">
          <w:rPr>
            <w:noProof/>
            <w:webHidden/>
          </w:rPr>
          <w:fldChar w:fldCharType="begin"/>
        </w:r>
        <w:r w:rsidR="0030405E">
          <w:rPr>
            <w:noProof/>
            <w:webHidden/>
          </w:rPr>
          <w:instrText xml:space="preserve"> PAGEREF _Toc478462528 \h </w:instrText>
        </w:r>
        <w:r w:rsidR="0030405E">
          <w:rPr>
            <w:noProof/>
            <w:webHidden/>
          </w:rPr>
        </w:r>
        <w:r w:rsidR="0030405E">
          <w:rPr>
            <w:noProof/>
            <w:webHidden/>
          </w:rPr>
          <w:fldChar w:fldCharType="separate"/>
        </w:r>
        <w:r w:rsidR="008A7FFB">
          <w:rPr>
            <w:noProof/>
            <w:webHidden/>
          </w:rPr>
          <w:t>17</w:t>
        </w:r>
        <w:r w:rsidR="0030405E">
          <w:rPr>
            <w:noProof/>
            <w:webHidden/>
          </w:rPr>
          <w:fldChar w:fldCharType="end"/>
        </w:r>
      </w:hyperlink>
    </w:p>
    <w:p w14:paraId="4AA1F02C" w14:textId="77777777" w:rsidR="0030405E" w:rsidRDefault="0065580D">
      <w:pPr>
        <w:pStyle w:val="11"/>
        <w:rPr>
          <w:rFonts w:asciiTheme="minorHAnsi" w:eastAsiaTheme="minorEastAsia" w:hAnsiTheme="minorHAnsi" w:cstheme="minorBidi"/>
          <w:noProof/>
          <w:szCs w:val="22"/>
        </w:rPr>
      </w:pPr>
      <w:hyperlink w:anchor="_Toc478462529" w:history="1">
        <w:r w:rsidR="0030405E" w:rsidRPr="009C1F2F">
          <w:rPr>
            <w:rStyle w:val="a9"/>
            <w:b/>
            <w:bCs/>
            <w:noProof/>
          </w:rPr>
          <w:t xml:space="preserve">§7  </w:t>
        </w:r>
        <w:r w:rsidR="0030405E" w:rsidRPr="009C1F2F">
          <w:rPr>
            <w:rStyle w:val="a9"/>
            <w:rFonts w:hint="eastAsia"/>
            <w:b/>
            <w:bCs/>
            <w:noProof/>
          </w:rPr>
          <w:t>年度财务报表</w:t>
        </w:r>
        <w:r w:rsidR="0030405E">
          <w:rPr>
            <w:noProof/>
            <w:webHidden/>
          </w:rPr>
          <w:tab/>
        </w:r>
        <w:r w:rsidR="0030405E">
          <w:rPr>
            <w:noProof/>
            <w:webHidden/>
          </w:rPr>
          <w:fldChar w:fldCharType="begin"/>
        </w:r>
        <w:r w:rsidR="0030405E">
          <w:rPr>
            <w:noProof/>
            <w:webHidden/>
          </w:rPr>
          <w:instrText xml:space="preserve"> PAGEREF _Toc478462529 \h </w:instrText>
        </w:r>
        <w:r w:rsidR="0030405E">
          <w:rPr>
            <w:noProof/>
            <w:webHidden/>
          </w:rPr>
        </w:r>
        <w:r w:rsidR="0030405E">
          <w:rPr>
            <w:noProof/>
            <w:webHidden/>
          </w:rPr>
          <w:fldChar w:fldCharType="separate"/>
        </w:r>
        <w:r w:rsidR="008A7FFB">
          <w:rPr>
            <w:noProof/>
            <w:webHidden/>
          </w:rPr>
          <w:t>19</w:t>
        </w:r>
        <w:r w:rsidR="0030405E">
          <w:rPr>
            <w:noProof/>
            <w:webHidden/>
          </w:rPr>
          <w:fldChar w:fldCharType="end"/>
        </w:r>
      </w:hyperlink>
    </w:p>
    <w:p w14:paraId="4187A605" w14:textId="77777777" w:rsidR="0030405E" w:rsidRDefault="0065580D">
      <w:pPr>
        <w:pStyle w:val="22"/>
        <w:ind w:left="420"/>
        <w:rPr>
          <w:rFonts w:asciiTheme="minorHAnsi" w:eastAsiaTheme="minorEastAsia" w:hAnsiTheme="minorHAnsi" w:cstheme="minorBidi"/>
          <w:noProof/>
          <w:kern w:val="2"/>
          <w:szCs w:val="22"/>
        </w:rPr>
      </w:pPr>
      <w:hyperlink w:anchor="_Toc478462530" w:history="1">
        <w:r w:rsidR="0030405E" w:rsidRPr="009C1F2F">
          <w:rPr>
            <w:rStyle w:val="a9"/>
            <w:noProof/>
          </w:rPr>
          <w:t xml:space="preserve">7.1 </w:t>
        </w:r>
        <w:r w:rsidR="0030405E" w:rsidRPr="009C1F2F">
          <w:rPr>
            <w:rStyle w:val="a9"/>
            <w:rFonts w:hint="eastAsia"/>
            <w:noProof/>
          </w:rPr>
          <w:t>资产负债表</w:t>
        </w:r>
        <w:r w:rsidR="0030405E">
          <w:rPr>
            <w:noProof/>
            <w:webHidden/>
          </w:rPr>
          <w:tab/>
        </w:r>
        <w:r w:rsidR="0030405E">
          <w:rPr>
            <w:noProof/>
            <w:webHidden/>
          </w:rPr>
          <w:fldChar w:fldCharType="begin"/>
        </w:r>
        <w:r w:rsidR="0030405E">
          <w:rPr>
            <w:noProof/>
            <w:webHidden/>
          </w:rPr>
          <w:instrText xml:space="preserve"> PAGEREF _Toc478462530 \h </w:instrText>
        </w:r>
        <w:r w:rsidR="0030405E">
          <w:rPr>
            <w:noProof/>
            <w:webHidden/>
          </w:rPr>
        </w:r>
        <w:r w:rsidR="0030405E">
          <w:rPr>
            <w:noProof/>
            <w:webHidden/>
          </w:rPr>
          <w:fldChar w:fldCharType="separate"/>
        </w:r>
        <w:r w:rsidR="008A7FFB">
          <w:rPr>
            <w:noProof/>
            <w:webHidden/>
          </w:rPr>
          <w:t>19</w:t>
        </w:r>
        <w:r w:rsidR="0030405E">
          <w:rPr>
            <w:noProof/>
            <w:webHidden/>
          </w:rPr>
          <w:fldChar w:fldCharType="end"/>
        </w:r>
      </w:hyperlink>
    </w:p>
    <w:p w14:paraId="0BF8E616" w14:textId="77777777" w:rsidR="0030405E" w:rsidRDefault="0065580D">
      <w:pPr>
        <w:pStyle w:val="22"/>
        <w:ind w:left="420"/>
        <w:rPr>
          <w:rFonts w:asciiTheme="minorHAnsi" w:eastAsiaTheme="minorEastAsia" w:hAnsiTheme="minorHAnsi" w:cstheme="minorBidi"/>
          <w:noProof/>
          <w:kern w:val="2"/>
          <w:szCs w:val="22"/>
        </w:rPr>
      </w:pPr>
      <w:hyperlink w:anchor="_Toc478462531" w:history="1">
        <w:r w:rsidR="0030405E" w:rsidRPr="009C1F2F">
          <w:rPr>
            <w:rStyle w:val="a9"/>
            <w:noProof/>
          </w:rPr>
          <w:t xml:space="preserve">7.2 </w:t>
        </w:r>
        <w:r w:rsidR="0030405E" w:rsidRPr="009C1F2F">
          <w:rPr>
            <w:rStyle w:val="a9"/>
            <w:rFonts w:hint="eastAsia"/>
            <w:noProof/>
          </w:rPr>
          <w:t>利润表</w:t>
        </w:r>
        <w:r w:rsidR="0030405E">
          <w:rPr>
            <w:noProof/>
            <w:webHidden/>
          </w:rPr>
          <w:tab/>
        </w:r>
        <w:r w:rsidR="0030405E">
          <w:rPr>
            <w:noProof/>
            <w:webHidden/>
          </w:rPr>
          <w:fldChar w:fldCharType="begin"/>
        </w:r>
        <w:r w:rsidR="0030405E">
          <w:rPr>
            <w:noProof/>
            <w:webHidden/>
          </w:rPr>
          <w:instrText xml:space="preserve"> PAGEREF _Toc478462531 \h </w:instrText>
        </w:r>
        <w:r w:rsidR="0030405E">
          <w:rPr>
            <w:noProof/>
            <w:webHidden/>
          </w:rPr>
        </w:r>
        <w:r w:rsidR="0030405E">
          <w:rPr>
            <w:noProof/>
            <w:webHidden/>
          </w:rPr>
          <w:fldChar w:fldCharType="separate"/>
        </w:r>
        <w:r w:rsidR="008A7FFB">
          <w:rPr>
            <w:noProof/>
            <w:webHidden/>
          </w:rPr>
          <w:t>20</w:t>
        </w:r>
        <w:r w:rsidR="0030405E">
          <w:rPr>
            <w:noProof/>
            <w:webHidden/>
          </w:rPr>
          <w:fldChar w:fldCharType="end"/>
        </w:r>
      </w:hyperlink>
    </w:p>
    <w:p w14:paraId="669F8C6B" w14:textId="77777777" w:rsidR="0030405E" w:rsidRDefault="0065580D">
      <w:pPr>
        <w:pStyle w:val="22"/>
        <w:ind w:left="420"/>
        <w:rPr>
          <w:rFonts w:asciiTheme="minorHAnsi" w:eastAsiaTheme="minorEastAsia" w:hAnsiTheme="minorHAnsi" w:cstheme="minorBidi"/>
          <w:noProof/>
          <w:kern w:val="2"/>
          <w:szCs w:val="22"/>
        </w:rPr>
      </w:pPr>
      <w:hyperlink w:anchor="_Toc478462532" w:history="1">
        <w:r w:rsidR="0030405E" w:rsidRPr="009C1F2F">
          <w:rPr>
            <w:rStyle w:val="a9"/>
            <w:noProof/>
          </w:rPr>
          <w:t xml:space="preserve">7.3 </w:t>
        </w:r>
        <w:r w:rsidR="0030405E" w:rsidRPr="009C1F2F">
          <w:rPr>
            <w:rStyle w:val="a9"/>
            <w:rFonts w:hint="eastAsia"/>
            <w:noProof/>
          </w:rPr>
          <w:t>所有者权益（基金净值）变动表</w:t>
        </w:r>
        <w:r w:rsidR="0030405E">
          <w:rPr>
            <w:noProof/>
            <w:webHidden/>
          </w:rPr>
          <w:tab/>
        </w:r>
        <w:r w:rsidR="0030405E">
          <w:rPr>
            <w:noProof/>
            <w:webHidden/>
          </w:rPr>
          <w:fldChar w:fldCharType="begin"/>
        </w:r>
        <w:r w:rsidR="0030405E">
          <w:rPr>
            <w:noProof/>
            <w:webHidden/>
          </w:rPr>
          <w:instrText xml:space="preserve"> PAGEREF _Toc478462532 \h </w:instrText>
        </w:r>
        <w:r w:rsidR="0030405E">
          <w:rPr>
            <w:noProof/>
            <w:webHidden/>
          </w:rPr>
        </w:r>
        <w:r w:rsidR="0030405E">
          <w:rPr>
            <w:noProof/>
            <w:webHidden/>
          </w:rPr>
          <w:fldChar w:fldCharType="separate"/>
        </w:r>
        <w:r w:rsidR="008A7FFB">
          <w:rPr>
            <w:noProof/>
            <w:webHidden/>
          </w:rPr>
          <w:t>21</w:t>
        </w:r>
        <w:r w:rsidR="0030405E">
          <w:rPr>
            <w:noProof/>
            <w:webHidden/>
          </w:rPr>
          <w:fldChar w:fldCharType="end"/>
        </w:r>
      </w:hyperlink>
    </w:p>
    <w:p w14:paraId="11DAC814" w14:textId="77777777" w:rsidR="0030405E" w:rsidRDefault="0065580D">
      <w:pPr>
        <w:pStyle w:val="22"/>
        <w:ind w:left="420"/>
        <w:rPr>
          <w:rFonts w:asciiTheme="minorHAnsi" w:eastAsiaTheme="minorEastAsia" w:hAnsiTheme="minorHAnsi" w:cstheme="minorBidi"/>
          <w:noProof/>
          <w:kern w:val="2"/>
          <w:szCs w:val="22"/>
        </w:rPr>
      </w:pPr>
      <w:hyperlink w:anchor="_Toc478462533" w:history="1">
        <w:r w:rsidR="0030405E" w:rsidRPr="009C1F2F">
          <w:rPr>
            <w:rStyle w:val="a9"/>
            <w:noProof/>
          </w:rPr>
          <w:t xml:space="preserve">7.4 </w:t>
        </w:r>
        <w:r w:rsidR="0030405E" w:rsidRPr="009C1F2F">
          <w:rPr>
            <w:rStyle w:val="a9"/>
            <w:rFonts w:hint="eastAsia"/>
            <w:noProof/>
          </w:rPr>
          <w:t>报表附注</w:t>
        </w:r>
        <w:r w:rsidR="0030405E">
          <w:rPr>
            <w:noProof/>
            <w:webHidden/>
          </w:rPr>
          <w:tab/>
        </w:r>
        <w:r w:rsidR="0030405E">
          <w:rPr>
            <w:noProof/>
            <w:webHidden/>
          </w:rPr>
          <w:fldChar w:fldCharType="begin"/>
        </w:r>
        <w:r w:rsidR="0030405E">
          <w:rPr>
            <w:noProof/>
            <w:webHidden/>
          </w:rPr>
          <w:instrText xml:space="preserve"> PAGEREF _Toc478462533 \h </w:instrText>
        </w:r>
        <w:r w:rsidR="0030405E">
          <w:rPr>
            <w:noProof/>
            <w:webHidden/>
          </w:rPr>
        </w:r>
        <w:r w:rsidR="0030405E">
          <w:rPr>
            <w:noProof/>
            <w:webHidden/>
          </w:rPr>
          <w:fldChar w:fldCharType="separate"/>
        </w:r>
        <w:r w:rsidR="008A7FFB">
          <w:rPr>
            <w:noProof/>
            <w:webHidden/>
          </w:rPr>
          <w:t>23</w:t>
        </w:r>
        <w:r w:rsidR="0030405E">
          <w:rPr>
            <w:noProof/>
            <w:webHidden/>
          </w:rPr>
          <w:fldChar w:fldCharType="end"/>
        </w:r>
      </w:hyperlink>
    </w:p>
    <w:p w14:paraId="113A6DA0" w14:textId="77777777" w:rsidR="0030405E" w:rsidRDefault="0065580D">
      <w:pPr>
        <w:pStyle w:val="11"/>
        <w:rPr>
          <w:rFonts w:asciiTheme="minorHAnsi" w:eastAsiaTheme="minorEastAsia" w:hAnsiTheme="minorHAnsi" w:cstheme="minorBidi"/>
          <w:noProof/>
          <w:szCs w:val="22"/>
        </w:rPr>
      </w:pPr>
      <w:hyperlink w:anchor="_Toc478462534" w:history="1">
        <w:r w:rsidR="0030405E" w:rsidRPr="009C1F2F">
          <w:rPr>
            <w:rStyle w:val="a9"/>
            <w:b/>
            <w:bCs/>
            <w:noProof/>
          </w:rPr>
          <w:t xml:space="preserve">§8  </w:t>
        </w:r>
        <w:r w:rsidR="0030405E" w:rsidRPr="009C1F2F">
          <w:rPr>
            <w:rStyle w:val="a9"/>
            <w:rFonts w:hint="eastAsia"/>
            <w:b/>
            <w:bCs/>
            <w:noProof/>
          </w:rPr>
          <w:t>投资组合报告</w:t>
        </w:r>
        <w:r w:rsidR="0030405E">
          <w:rPr>
            <w:noProof/>
            <w:webHidden/>
          </w:rPr>
          <w:tab/>
        </w:r>
        <w:r w:rsidR="0030405E">
          <w:rPr>
            <w:noProof/>
            <w:webHidden/>
          </w:rPr>
          <w:fldChar w:fldCharType="begin"/>
        </w:r>
        <w:r w:rsidR="0030405E">
          <w:rPr>
            <w:noProof/>
            <w:webHidden/>
          </w:rPr>
          <w:instrText xml:space="preserve"> PAGEREF _Toc478462534 \h </w:instrText>
        </w:r>
        <w:r w:rsidR="0030405E">
          <w:rPr>
            <w:noProof/>
            <w:webHidden/>
          </w:rPr>
        </w:r>
        <w:r w:rsidR="0030405E">
          <w:rPr>
            <w:noProof/>
            <w:webHidden/>
          </w:rPr>
          <w:fldChar w:fldCharType="separate"/>
        </w:r>
        <w:r w:rsidR="008A7FFB">
          <w:rPr>
            <w:noProof/>
            <w:webHidden/>
          </w:rPr>
          <w:t>46</w:t>
        </w:r>
        <w:r w:rsidR="0030405E">
          <w:rPr>
            <w:noProof/>
            <w:webHidden/>
          </w:rPr>
          <w:fldChar w:fldCharType="end"/>
        </w:r>
      </w:hyperlink>
    </w:p>
    <w:p w14:paraId="098C5C1C" w14:textId="77777777" w:rsidR="0030405E" w:rsidRDefault="0065580D">
      <w:pPr>
        <w:pStyle w:val="22"/>
        <w:ind w:left="420"/>
        <w:rPr>
          <w:rFonts w:asciiTheme="minorHAnsi" w:eastAsiaTheme="minorEastAsia" w:hAnsiTheme="minorHAnsi" w:cstheme="minorBidi"/>
          <w:noProof/>
          <w:kern w:val="2"/>
          <w:szCs w:val="22"/>
        </w:rPr>
      </w:pPr>
      <w:hyperlink w:anchor="_Toc478462535" w:history="1">
        <w:r w:rsidR="0030405E" w:rsidRPr="009C1F2F">
          <w:rPr>
            <w:rStyle w:val="a9"/>
            <w:noProof/>
          </w:rPr>
          <w:t xml:space="preserve">8.1 </w:t>
        </w:r>
        <w:r w:rsidR="0030405E" w:rsidRPr="009C1F2F">
          <w:rPr>
            <w:rStyle w:val="a9"/>
            <w:rFonts w:hint="eastAsia"/>
            <w:noProof/>
          </w:rPr>
          <w:t>期末基金资产组合情况</w:t>
        </w:r>
        <w:r w:rsidR="0030405E">
          <w:rPr>
            <w:noProof/>
            <w:webHidden/>
          </w:rPr>
          <w:tab/>
        </w:r>
        <w:r w:rsidR="0030405E">
          <w:rPr>
            <w:noProof/>
            <w:webHidden/>
          </w:rPr>
          <w:fldChar w:fldCharType="begin"/>
        </w:r>
        <w:r w:rsidR="0030405E">
          <w:rPr>
            <w:noProof/>
            <w:webHidden/>
          </w:rPr>
          <w:instrText xml:space="preserve"> PAGEREF _Toc478462535 \h </w:instrText>
        </w:r>
        <w:r w:rsidR="0030405E">
          <w:rPr>
            <w:noProof/>
            <w:webHidden/>
          </w:rPr>
        </w:r>
        <w:r w:rsidR="0030405E">
          <w:rPr>
            <w:noProof/>
            <w:webHidden/>
          </w:rPr>
          <w:fldChar w:fldCharType="separate"/>
        </w:r>
        <w:r w:rsidR="008A7FFB">
          <w:rPr>
            <w:noProof/>
            <w:webHidden/>
          </w:rPr>
          <w:t>47</w:t>
        </w:r>
        <w:r w:rsidR="0030405E">
          <w:rPr>
            <w:noProof/>
            <w:webHidden/>
          </w:rPr>
          <w:fldChar w:fldCharType="end"/>
        </w:r>
      </w:hyperlink>
    </w:p>
    <w:p w14:paraId="68B64E80" w14:textId="77777777" w:rsidR="0030405E" w:rsidRDefault="0065580D">
      <w:pPr>
        <w:pStyle w:val="22"/>
        <w:ind w:left="420"/>
        <w:rPr>
          <w:rFonts w:asciiTheme="minorHAnsi" w:eastAsiaTheme="minorEastAsia" w:hAnsiTheme="minorHAnsi" w:cstheme="minorBidi"/>
          <w:noProof/>
          <w:kern w:val="2"/>
          <w:szCs w:val="22"/>
        </w:rPr>
      </w:pPr>
      <w:hyperlink w:anchor="_Toc478462536" w:history="1">
        <w:r w:rsidR="0030405E" w:rsidRPr="009C1F2F">
          <w:rPr>
            <w:rStyle w:val="a9"/>
            <w:noProof/>
          </w:rPr>
          <w:t xml:space="preserve">8.2 </w:t>
        </w:r>
        <w:r w:rsidR="0030405E" w:rsidRPr="009C1F2F">
          <w:rPr>
            <w:rStyle w:val="a9"/>
            <w:rFonts w:hint="eastAsia"/>
            <w:noProof/>
          </w:rPr>
          <w:t>期末按行业分类的股票投资组合</w:t>
        </w:r>
        <w:r w:rsidR="0030405E">
          <w:rPr>
            <w:noProof/>
            <w:webHidden/>
          </w:rPr>
          <w:tab/>
        </w:r>
        <w:r w:rsidR="0030405E">
          <w:rPr>
            <w:noProof/>
            <w:webHidden/>
          </w:rPr>
          <w:fldChar w:fldCharType="begin"/>
        </w:r>
        <w:r w:rsidR="0030405E">
          <w:rPr>
            <w:noProof/>
            <w:webHidden/>
          </w:rPr>
          <w:instrText xml:space="preserve"> PAGEREF _Toc478462536 \h </w:instrText>
        </w:r>
        <w:r w:rsidR="0030405E">
          <w:rPr>
            <w:noProof/>
            <w:webHidden/>
          </w:rPr>
        </w:r>
        <w:r w:rsidR="0030405E">
          <w:rPr>
            <w:noProof/>
            <w:webHidden/>
          </w:rPr>
          <w:fldChar w:fldCharType="separate"/>
        </w:r>
        <w:r w:rsidR="008A7FFB">
          <w:rPr>
            <w:noProof/>
            <w:webHidden/>
          </w:rPr>
          <w:t>47</w:t>
        </w:r>
        <w:r w:rsidR="0030405E">
          <w:rPr>
            <w:noProof/>
            <w:webHidden/>
          </w:rPr>
          <w:fldChar w:fldCharType="end"/>
        </w:r>
      </w:hyperlink>
    </w:p>
    <w:p w14:paraId="34EE6469" w14:textId="77777777" w:rsidR="0030405E" w:rsidRDefault="0065580D">
      <w:pPr>
        <w:pStyle w:val="22"/>
        <w:ind w:left="420"/>
        <w:rPr>
          <w:rFonts w:asciiTheme="minorHAnsi" w:eastAsiaTheme="minorEastAsia" w:hAnsiTheme="minorHAnsi" w:cstheme="minorBidi"/>
          <w:noProof/>
          <w:kern w:val="2"/>
          <w:szCs w:val="22"/>
        </w:rPr>
      </w:pPr>
      <w:hyperlink w:anchor="_Toc478462537" w:history="1">
        <w:r w:rsidR="0030405E" w:rsidRPr="009C1F2F">
          <w:rPr>
            <w:rStyle w:val="a9"/>
            <w:noProof/>
          </w:rPr>
          <w:t xml:space="preserve">8.3 </w:t>
        </w:r>
        <w:r w:rsidR="0030405E" w:rsidRPr="009C1F2F">
          <w:rPr>
            <w:rStyle w:val="a9"/>
            <w:rFonts w:hint="eastAsia"/>
            <w:noProof/>
          </w:rPr>
          <w:t>期末按公允价值占基金资产净值比例大小排序的所有股票投资明细</w:t>
        </w:r>
        <w:r w:rsidR="0030405E">
          <w:rPr>
            <w:noProof/>
            <w:webHidden/>
          </w:rPr>
          <w:tab/>
        </w:r>
        <w:r w:rsidR="0030405E">
          <w:rPr>
            <w:noProof/>
            <w:webHidden/>
          </w:rPr>
          <w:fldChar w:fldCharType="begin"/>
        </w:r>
        <w:r w:rsidR="0030405E">
          <w:rPr>
            <w:noProof/>
            <w:webHidden/>
          </w:rPr>
          <w:instrText xml:space="preserve"> PAGEREF _Toc478462537 \h </w:instrText>
        </w:r>
        <w:r w:rsidR="0030405E">
          <w:rPr>
            <w:noProof/>
            <w:webHidden/>
          </w:rPr>
        </w:r>
        <w:r w:rsidR="0030405E">
          <w:rPr>
            <w:noProof/>
            <w:webHidden/>
          </w:rPr>
          <w:fldChar w:fldCharType="separate"/>
        </w:r>
        <w:r w:rsidR="008A7FFB">
          <w:rPr>
            <w:noProof/>
            <w:webHidden/>
          </w:rPr>
          <w:t>47</w:t>
        </w:r>
        <w:r w:rsidR="0030405E">
          <w:rPr>
            <w:noProof/>
            <w:webHidden/>
          </w:rPr>
          <w:fldChar w:fldCharType="end"/>
        </w:r>
      </w:hyperlink>
    </w:p>
    <w:p w14:paraId="388ED6CD" w14:textId="77777777" w:rsidR="0030405E" w:rsidRDefault="0065580D">
      <w:pPr>
        <w:pStyle w:val="22"/>
        <w:ind w:left="420"/>
        <w:rPr>
          <w:rFonts w:asciiTheme="minorHAnsi" w:eastAsiaTheme="minorEastAsia" w:hAnsiTheme="minorHAnsi" w:cstheme="minorBidi"/>
          <w:noProof/>
          <w:kern w:val="2"/>
          <w:szCs w:val="22"/>
        </w:rPr>
      </w:pPr>
      <w:hyperlink w:anchor="_Toc478462538" w:history="1">
        <w:r w:rsidR="0030405E" w:rsidRPr="009C1F2F">
          <w:rPr>
            <w:rStyle w:val="a9"/>
            <w:noProof/>
          </w:rPr>
          <w:t xml:space="preserve">8.4 </w:t>
        </w:r>
        <w:r w:rsidR="0030405E" w:rsidRPr="009C1F2F">
          <w:rPr>
            <w:rStyle w:val="a9"/>
            <w:rFonts w:hint="eastAsia"/>
            <w:noProof/>
          </w:rPr>
          <w:t>报告期内股票投资组合的重大变动</w:t>
        </w:r>
        <w:r w:rsidR="0030405E">
          <w:rPr>
            <w:noProof/>
            <w:webHidden/>
          </w:rPr>
          <w:tab/>
        </w:r>
        <w:r w:rsidR="0030405E">
          <w:rPr>
            <w:noProof/>
            <w:webHidden/>
          </w:rPr>
          <w:fldChar w:fldCharType="begin"/>
        </w:r>
        <w:r w:rsidR="0030405E">
          <w:rPr>
            <w:noProof/>
            <w:webHidden/>
          </w:rPr>
          <w:instrText xml:space="preserve"> PAGEREF _Toc478462538 \h </w:instrText>
        </w:r>
        <w:r w:rsidR="0030405E">
          <w:rPr>
            <w:noProof/>
            <w:webHidden/>
          </w:rPr>
        </w:r>
        <w:r w:rsidR="0030405E">
          <w:rPr>
            <w:noProof/>
            <w:webHidden/>
          </w:rPr>
          <w:fldChar w:fldCharType="separate"/>
        </w:r>
        <w:r w:rsidR="008A7FFB">
          <w:rPr>
            <w:noProof/>
            <w:webHidden/>
          </w:rPr>
          <w:t>47</w:t>
        </w:r>
        <w:r w:rsidR="0030405E">
          <w:rPr>
            <w:noProof/>
            <w:webHidden/>
          </w:rPr>
          <w:fldChar w:fldCharType="end"/>
        </w:r>
      </w:hyperlink>
    </w:p>
    <w:p w14:paraId="5AD35B53" w14:textId="77777777" w:rsidR="0030405E" w:rsidRDefault="0065580D">
      <w:pPr>
        <w:pStyle w:val="22"/>
        <w:ind w:left="420"/>
        <w:rPr>
          <w:rFonts w:asciiTheme="minorHAnsi" w:eastAsiaTheme="minorEastAsia" w:hAnsiTheme="minorHAnsi" w:cstheme="minorBidi"/>
          <w:noProof/>
          <w:kern w:val="2"/>
          <w:szCs w:val="22"/>
        </w:rPr>
      </w:pPr>
      <w:hyperlink w:anchor="_Toc478462539" w:history="1">
        <w:r w:rsidR="0030405E" w:rsidRPr="009C1F2F">
          <w:rPr>
            <w:rStyle w:val="a9"/>
            <w:noProof/>
          </w:rPr>
          <w:t xml:space="preserve">8.5 </w:t>
        </w:r>
        <w:r w:rsidR="0030405E" w:rsidRPr="009C1F2F">
          <w:rPr>
            <w:rStyle w:val="a9"/>
            <w:rFonts w:hint="eastAsia"/>
            <w:noProof/>
          </w:rPr>
          <w:t>期末按债券品种分类的债券投资组合</w:t>
        </w:r>
        <w:r w:rsidR="0030405E">
          <w:rPr>
            <w:noProof/>
            <w:webHidden/>
          </w:rPr>
          <w:tab/>
        </w:r>
        <w:r w:rsidR="0030405E">
          <w:rPr>
            <w:noProof/>
            <w:webHidden/>
          </w:rPr>
          <w:fldChar w:fldCharType="begin"/>
        </w:r>
        <w:r w:rsidR="0030405E">
          <w:rPr>
            <w:noProof/>
            <w:webHidden/>
          </w:rPr>
          <w:instrText xml:space="preserve"> PAGEREF _Toc478462539 \h </w:instrText>
        </w:r>
        <w:r w:rsidR="0030405E">
          <w:rPr>
            <w:noProof/>
            <w:webHidden/>
          </w:rPr>
        </w:r>
        <w:r w:rsidR="0030405E">
          <w:rPr>
            <w:noProof/>
            <w:webHidden/>
          </w:rPr>
          <w:fldChar w:fldCharType="separate"/>
        </w:r>
        <w:r w:rsidR="008A7FFB">
          <w:rPr>
            <w:noProof/>
            <w:webHidden/>
          </w:rPr>
          <w:t>47</w:t>
        </w:r>
        <w:r w:rsidR="0030405E">
          <w:rPr>
            <w:noProof/>
            <w:webHidden/>
          </w:rPr>
          <w:fldChar w:fldCharType="end"/>
        </w:r>
      </w:hyperlink>
    </w:p>
    <w:p w14:paraId="79636BB8" w14:textId="77777777" w:rsidR="0030405E" w:rsidRDefault="0065580D">
      <w:pPr>
        <w:pStyle w:val="22"/>
        <w:ind w:left="420"/>
        <w:rPr>
          <w:rFonts w:asciiTheme="minorHAnsi" w:eastAsiaTheme="minorEastAsia" w:hAnsiTheme="minorHAnsi" w:cstheme="minorBidi"/>
          <w:noProof/>
          <w:kern w:val="2"/>
          <w:szCs w:val="22"/>
        </w:rPr>
      </w:pPr>
      <w:hyperlink w:anchor="_Toc478462540" w:history="1">
        <w:r w:rsidR="0030405E" w:rsidRPr="009C1F2F">
          <w:rPr>
            <w:rStyle w:val="a9"/>
            <w:noProof/>
          </w:rPr>
          <w:t xml:space="preserve">8.6 </w:t>
        </w:r>
        <w:r w:rsidR="0030405E" w:rsidRPr="009C1F2F">
          <w:rPr>
            <w:rStyle w:val="a9"/>
            <w:rFonts w:hint="eastAsia"/>
            <w:noProof/>
          </w:rPr>
          <w:t>期末按公允价值占基金资产净值比例大小排序的前五名债券投资明细</w:t>
        </w:r>
        <w:r w:rsidR="0030405E">
          <w:rPr>
            <w:noProof/>
            <w:webHidden/>
          </w:rPr>
          <w:tab/>
        </w:r>
        <w:r w:rsidR="0030405E">
          <w:rPr>
            <w:noProof/>
            <w:webHidden/>
          </w:rPr>
          <w:fldChar w:fldCharType="begin"/>
        </w:r>
        <w:r w:rsidR="0030405E">
          <w:rPr>
            <w:noProof/>
            <w:webHidden/>
          </w:rPr>
          <w:instrText xml:space="preserve"> PAGEREF _Toc478462540 \h </w:instrText>
        </w:r>
        <w:r w:rsidR="0030405E">
          <w:rPr>
            <w:noProof/>
            <w:webHidden/>
          </w:rPr>
        </w:r>
        <w:r w:rsidR="0030405E">
          <w:rPr>
            <w:noProof/>
            <w:webHidden/>
          </w:rPr>
          <w:fldChar w:fldCharType="separate"/>
        </w:r>
        <w:r w:rsidR="008A7FFB">
          <w:rPr>
            <w:noProof/>
            <w:webHidden/>
          </w:rPr>
          <w:t>48</w:t>
        </w:r>
        <w:r w:rsidR="0030405E">
          <w:rPr>
            <w:noProof/>
            <w:webHidden/>
          </w:rPr>
          <w:fldChar w:fldCharType="end"/>
        </w:r>
      </w:hyperlink>
    </w:p>
    <w:p w14:paraId="7628799C" w14:textId="77777777" w:rsidR="0030405E" w:rsidRDefault="0065580D">
      <w:pPr>
        <w:pStyle w:val="22"/>
        <w:ind w:left="420"/>
        <w:rPr>
          <w:rFonts w:asciiTheme="minorHAnsi" w:eastAsiaTheme="minorEastAsia" w:hAnsiTheme="minorHAnsi" w:cstheme="minorBidi"/>
          <w:noProof/>
          <w:kern w:val="2"/>
          <w:szCs w:val="22"/>
        </w:rPr>
      </w:pPr>
      <w:hyperlink w:anchor="_Toc478462541" w:history="1">
        <w:r w:rsidR="0030405E" w:rsidRPr="009C1F2F">
          <w:rPr>
            <w:rStyle w:val="a9"/>
            <w:noProof/>
          </w:rPr>
          <w:t xml:space="preserve">8.7 </w:t>
        </w:r>
        <w:r w:rsidR="0030405E" w:rsidRPr="009C1F2F">
          <w:rPr>
            <w:rStyle w:val="a9"/>
            <w:rFonts w:hint="eastAsia"/>
            <w:noProof/>
          </w:rPr>
          <w:t>期末按公允价值占基金资产净值比例大小排序的所有资产支持证券投资明细</w:t>
        </w:r>
        <w:r w:rsidR="0030405E">
          <w:rPr>
            <w:noProof/>
            <w:webHidden/>
          </w:rPr>
          <w:tab/>
        </w:r>
        <w:r w:rsidR="0030405E">
          <w:rPr>
            <w:noProof/>
            <w:webHidden/>
          </w:rPr>
          <w:fldChar w:fldCharType="begin"/>
        </w:r>
        <w:r w:rsidR="0030405E">
          <w:rPr>
            <w:noProof/>
            <w:webHidden/>
          </w:rPr>
          <w:instrText xml:space="preserve"> PAGEREF _Toc478462541 \h </w:instrText>
        </w:r>
        <w:r w:rsidR="0030405E">
          <w:rPr>
            <w:noProof/>
            <w:webHidden/>
          </w:rPr>
        </w:r>
        <w:r w:rsidR="0030405E">
          <w:rPr>
            <w:noProof/>
            <w:webHidden/>
          </w:rPr>
          <w:fldChar w:fldCharType="separate"/>
        </w:r>
        <w:r w:rsidR="008A7FFB">
          <w:rPr>
            <w:noProof/>
            <w:webHidden/>
          </w:rPr>
          <w:t>48</w:t>
        </w:r>
        <w:r w:rsidR="0030405E">
          <w:rPr>
            <w:noProof/>
            <w:webHidden/>
          </w:rPr>
          <w:fldChar w:fldCharType="end"/>
        </w:r>
      </w:hyperlink>
    </w:p>
    <w:p w14:paraId="09CE5AF9" w14:textId="77777777" w:rsidR="0030405E" w:rsidRDefault="0065580D">
      <w:pPr>
        <w:pStyle w:val="22"/>
        <w:ind w:left="420"/>
        <w:rPr>
          <w:rFonts w:asciiTheme="minorHAnsi" w:eastAsiaTheme="minorEastAsia" w:hAnsiTheme="minorHAnsi" w:cstheme="minorBidi"/>
          <w:noProof/>
          <w:kern w:val="2"/>
          <w:szCs w:val="22"/>
        </w:rPr>
      </w:pPr>
      <w:hyperlink w:anchor="_Toc478462542" w:history="1">
        <w:r w:rsidR="0030405E" w:rsidRPr="009C1F2F">
          <w:rPr>
            <w:rStyle w:val="a9"/>
            <w:noProof/>
          </w:rPr>
          <w:t xml:space="preserve">8.8 </w:t>
        </w:r>
        <w:r w:rsidR="0030405E" w:rsidRPr="009C1F2F">
          <w:rPr>
            <w:rStyle w:val="a9"/>
            <w:rFonts w:hint="eastAsia"/>
            <w:noProof/>
          </w:rPr>
          <w:t>报告期末按公允价值占基金资产净值比例大小排序的前五名贵金属投资明细</w:t>
        </w:r>
        <w:r w:rsidR="0030405E">
          <w:rPr>
            <w:noProof/>
            <w:webHidden/>
          </w:rPr>
          <w:tab/>
        </w:r>
        <w:r w:rsidR="0030405E">
          <w:rPr>
            <w:noProof/>
            <w:webHidden/>
          </w:rPr>
          <w:fldChar w:fldCharType="begin"/>
        </w:r>
        <w:r w:rsidR="0030405E">
          <w:rPr>
            <w:noProof/>
            <w:webHidden/>
          </w:rPr>
          <w:instrText xml:space="preserve"> PAGEREF _Toc478462542 \h </w:instrText>
        </w:r>
        <w:r w:rsidR="0030405E">
          <w:rPr>
            <w:noProof/>
            <w:webHidden/>
          </w:rPr>
        </w:r>
        <w:r w:rsidR="0030405E">
          <w:rPr>
            <w:noProof/>
            <w:webHidden/>
          </w:rPr>
          <w:fldChar w:fldCharType="separate"/>
        </w:r>
        <w:r w:rsidR="008A7FFB">
          <w:rPr>
            <w:noProof/>
            <w:webHidden/>
          </w:rPr>
          <w:t>48</w:t>
        </w:r>
        <w:r w:rsidR="0030405E">
          <w:rPr>
            <w:noProof/>
            <w:webHidden/>
          </w:rPr>
          <w:fldChar w:fldCharType="end"/>
        </w:r>
      </w:hyperlink>
    </w:p>
    <w:p w14:paraId="4C84BB54" w14:textId="77777777" w:rsidR="0030405E" w:rsidRDefault="0065580D">
      <w:pPr>
        <w:pStyle w:val="22"/>
        <w:ind w:left="420"/>
        <w:rPr>
          <w:rFonts w:asciiTheme="minorHAnsi" w:eastAsiaTheme="minorEastAsia" w:hAnsiTheme="minorHAnsi" w:cstheme="minorBidi"/>
          <w:noProof/>
          <w:kern w:val="2"/>
          <w:szCs w:val="22"/>
        </w:rPr>
      </w:pPr>
      <w:hyperlink w:anchor="_Toc478462543" w:history="1">
        <w:r w:rsidR="0030405E" w:rsidRPr="009C1F2F">
          <w:rPr>
            <w:rStyle w:val="a9"/>
            <w:noProof/>
          </w:rPr>
          <w:t xml:space="preserve">8.9 </w:t>
        </w:r>
        <w:r w:rsidR="0030405E" w:rsidRPr="009C1F2F">
          <w:rPr>
            <w:rStyle w:val="a9"/>
            <w:rFonts w:hint="eastAsia"/>
            <w:noProof/>
          </w:rPr>
          <w:t>期末按公允价值占基金资产净值比例大小排序的前五名权证投资明细</w:t>
        </w:r>
        <w:r w:rsidR="0030405E">
          <w:rPr>
            <w:noProof/>
            <w:webHidden/>
          </w:rPr>
          <w:tab/>
        </w:r>
        <w:r w:rsidR="0030405E">
          <w:rPr>
            <w:noProof/>
            <w:webHidden/>
          </w:rPr>
          <w:fldChar w:fldCharType="begin"/>
        </w:r>
        <w:r w:rsidR="0030405E">
          <w:rPr>
            <w:noProof/>
            <w:webHidden/>
          </w:rPr>
          <w:instrText xml:space="preserve"> PAGEREF _Toc478462543 \h </w:instrText>
        </w:r>
        <w:r w:rsidR="0030405E">
          <w:rPr>
            <w:noProof/>
            <w:webHidden/>
          </w:rPr>
        </w:r>
        <w:r w:rsidR="0030405E">
          <w:rPr>
            <w:noProof/>
            <w:webHidden/>
          </w:rPr>
          <w:fldChar w:fldCharType="separate"/>
        </w:r>
        <w:r w:rsidR="008A7FFB">
          <w:rPr>
            <w:noProof/>
            <w:webHidden/>
          </w:rPr>
          <w:t>49</w:t>
        </w:r>
        <w:r w:rsidR="0030405E">
          <w:rPr>
            <w:noProof/>
            <w:webHidden/>
          </w:rPr>
          <w:fldChar w:fldCharType="end"/>
        </w:r>
      </w:hyperlink>
    </w:p>
    <w:p w14:paraId="1B135A30" w14:textId="77777777" w:rsidR="0030405E" w:rsidRDefault="0065580D">
      <w:pPr>
        <w:pStyle w:val="22"/>
        <w:ind w:left="420"/>
        <w:rPr>
          <w:rFonts w:asciiTheme="minorHAnsi" w:eastAsiaTheme="minorEastAsia" w:hAnsiTheme="minorHAnsi" w:cstheme="minorBidi"/>
          <w:noProof/>
          <w:kern w:val="2"/>
          <w:szCs w:val="22"/>
        </w:rPr>
      </w:pPr>
      <w:hyperlink w:anchor="_Toc478462544" w:history="1">
        <w:r w:rsidR="0030405E" w:rsidRPr="009C1F2F">
          <w:rPr>
            <w:rStyle w:val="a9"/>
            <w:noProof/>
          </w:rPr>
          <w:t xml:space="preserve">8.10 </w:t>
        </w:r>
        <w:r w:rsidR="0030405E" w:rsidRPr="009C1F2F">
          <w:rPr>
            <w:rStyle w:val="a9"/>
            <w:rFonts w:hint="eastAsia"/>
            <w:noProof/>
          </w:rPr>
          <w:t>报告期末本基金投资的股指期货交易情况说明</w:t>
        </w:r>
        <w:r w:rsidR="0030405E">
          <w:rPr>
            <w:noProof/>
            <w:webHidden/>
          </w:rPr>
          <w:tab/>
        </w:r>
        <w:r w:rsidR="0030405E">
          <w:rPr>
            <w:noProof/>
            <w:webHidden/>
          </w:rPr>
          <w:fldChar w:fldCharType="begin"/>
        </w:r>
        <w:r w:rsidR="0030405E">
          <w:rPr>
            <w:noProof/>
            <w:webHidden/>
          </w:rPr>
          <w:instrText xml:space="preserve"> PAGEREF _Toc478462544 \h </w:instrText>
        </w:r>
        <w:r w:rsidR="0030405E">
          <w:rPr>
            <w:noProof/>
            <w:webHidden/>
          </w:rPr>
        </w:r>
        <w:r w:rsidR="0030405E">
          <w:rPr>
            <w:noProof/>
            <w:webHidden/>
          </w:rPr>
          <w:fldChar w:fldCharType="separate"/>
        </w:r>
        <w:r w:rsidR="008A7FFB">
          <w:rPr>
            <w:noProof/>
            <w:webHidden/>
          </w:rPr>
          <w:t>49</w:t>
        </w:r>
        <w:r w:rsidR="0030405E">
          <w:rPr>
            <w:noProof/>
            <w:webHidden/>
          </w:rPr>
          <w:fldChar w:fldCharType="end"/>
        </w:r>
      </w:hyperlink>
    </w:p>
    <w:p w14:paraId="5077A0A7" w14:textId="77777777" w:rsidR="0030405E" w:rsidRDefault="0065580D">
      <w:pPr>
        <w:pStyle w:val="22"/>
        <w:ind w:left="420"/>
        <w:rPr>
          <w:rFonts w:asciiTheme="minorHAnsi" w:eastAsiaTheme="minorEastAsia" w:hAnsiTheme="minorHAnsi" w:cstheme="minorBidi"/>
          <w:noProof/>
          <w:kern w:val="2"/>
          <w:szCs w:val="22"/>
        </w:rPr>
      </w:pPr>
      <w:hyperlink w:anchor="_Toc478462545" w:history="1">
        <w:r w:rsidR="0030405E" w:rsidRPr="009C1F2F">
          <w:rPr>
            <w:rStyle w:val="a9"/>
            <w:noProof/>
          </w:rPr>
          <w:t>8.11</w:t>
        </w:r>
        <w:r w:rsidR="0030405E" w:rsidRPr="009C1F2F">
          <w:rPr>
            <w:rStyle w:val="a9"/>
            <w:rFonts w:hint="eastAsia"/>
            <w:noProof/>
          </w:rPr>
          <w:t>报告期末本基金投资的国债期货交易情况说明</w:t>
        </w:r>
        <w:r w:rsidR="0030405E">
          <w:rPr>
            <w:noProof/>
            <w:webHidden/>
          </w:rPr>
          <w:tab/>
        </w:r>
        <w:r w:rsidR="0030405E">
          <w:rPr>
            <w:noProof/>
            <w:webHidden/>
          </w:rPr>
          <w:fldChar w:fldCharType="begin"/>
        </w:r>
        <w:r w:rsidR="0030405E">
          <w:rPr>
            <w:noProof/>
            <w:webHidden/>
          </w:rPr>
          <w:instrText xml:space="preserve"> PAGEREF _Toc478462545 \h </w:instrText>
        </w:r>
        <w:r w:rsidR="0030405E">
          <w:rPr>
            <w:noProof/>
            <w:webHidden/>
          </w:rPr>
        </w:r>
        <w:r w:rsidR="0030405E">
          <w:rPr>
            <w:noProof/>
            <w:webHidden/>
          </w:rPr>
          <w:fldChar w:fldCharType="separate"/>
        </w:r>
        <w:r w:rsidR="008A7FFB">
          <w:rPr>
            <w:noProof/>
            <w:webHidden/>
          </w:rPr>
          <w:t>49</w:t>
        </w:r>
        <w:r w:rsidR="0030405E">
          <w:rPr>
            <w:noProof/>
            <w:webHidden/>
          </w:rPr>
          <w:fldChar w:fldCharType="end"/>
        </w:r>
      </w:hyperlink>
    </w:p>
    <w:p w14:paraId="185B0FDF" w14:textId="77777777" w:rsidR="0030405E" w:rsidRDefault="0065580D">
      <w:pPr>
        <w:pStyle w:val="22"/>
        <w:ind w:left="420"/>
        <w:rPr>
          <w:rFonts w:asciiTheme="minorHAnsi" w:eastAsiaTheme="minorEastAsia" w:hAnsiTheme="minorHAnsi" w:cstheme="minorBidi"/>
          <w:noProof/>
          <w:kern w:val="2"/>
          <w:szCs w:val="22"/>
        </w:rPr>
      </w:pPr>
      <w:hyperlink w:anchor="_Toc478462546" w:history="1">
        <w:r w:rsidR="0030405E" w:rsidRPr="009C1F2F">
          <w:rPr>
            <w:rStyle w:val="a9"/>
            <w:noProof/>
          </w:rPr>
          <w:t xml:space="preserve">8.12 </w:t>
        </w:r>
        <w:r w:rsidR="0030405E" w:rsidRPr="009C1F2F">
          <w:rPr>
            <w:rStyle w:val="a9"/>
            <w:rFonts w:hint="eastAsia"/>
            <w:noProof/>
          </w:rPr>
          <w:t>投资组合报告附注</w:t>
        </w:r>
        <w:r w:rsidR="0030405E">
          <w:rPr>
            <w:noProof/>
            <w:webHidden/>
          </w:rPr>
          <w:tab/>
        </w:r>
        <w:r w:rsidR="0030405E">
          <w:rPr>
            <w:noProof/>
            <w:webHidden/>
          </w:rPr>
          <w:fldChar w:fldCharType="begin"/>
        </w:r>
        <w:r w:rsidR="0030405E">
          <w:rPr>
            <w:noProof/>
            <w:webHidden/>
          </w:rPr>
          <w:instrText xml:space="preserve"> PAGEREF _Toc478462546 \h </w:instrText>
        </w:r>
        <w:r w:rsidR="0030405E">
          <w:rPr>
            <w:noProof/>
            <w:webHidden/>
          </w:rPr>
        </w:r>
        <w:r w:rsidR="0030405E">
          <w:rPr>
            <w:noProof/>
            <w:webHidden/>
          </w:rPr>
          <w:fldChar w:fldCharType="separate"/>
        </w:r>
        <w:r w:rsidR="008A7FFB">
          <w:rPr>
            <w:noProof/>
            <w:webHidden/>
          </w:rPr>
          <w:t>49</w:t>
        </w:r>
        <w:r w:rsidR="0030405E">
          <w:rPr>
            <w:noProof/>
            <w:webHidden/>
          </w:rPr>
          <w:fldChar w:fldCharType="end"/>
        </w:r>
      </w:hyperlink>
    </w:p>
    <w:p w14:paraId="787C9262" w14:textId="77777777" w:rsidR="0030405E" w:rsidRDefault="0065580D">
      <w:pPr>
        <w:pStyle w:val="11"/>
        <w:rPr>
          <w:rFonts w:asciiTheme="minorHAnsi" w:eastAsiaTheme="minorEastAsia" w:hAnsiTheme="minorHAnsi" w:cstheme="minorBidi"/>
          <w:noProof/>
          <w:szCs w:val="22"/>
        </w:rPr>
      </w:pPr>
      <w:hyperlink w:anchor="_Toc478462547" w:history="1">
        <w:r w:rsidR="0030405E" w:rsidRPr="009C1F2F">
          <w:rPr>
            <w:rStyle w:val="a9"/>
            <w:b/>
            <w:bCs/>
            <w:noProof/>
          </w:rPr>
          <w:t xml:space="preserve">§9  </w:t>
        </w:r>
        <w:r w:rsidR="0030405E" w:rsidRPr="009C1F2F">
          <w:rPr>
            <w:rStyle w:val="a9"/>
            <w:rFonts w:hint="eastAsia"/>
            <w:b/>
            <w:bCs/>
            <w:noProof/>
          </w:rPr>
          <w:t>基金份额持有人信息</w:t>
        </w:r>
        <w:r w:rsidR="0030405E">
          <w:rPr>
            <w:noProof/>
            <w:webHidden/>
          </w:rPr>
          <w:tab/>
        </w:r>
        <w:r w:rsidR="0030405E">
          <w:rPr>
            <w:noProof/>
            <w:webHidden/>
          </w:rPr>
          <w:fldChar w:fldCharType="begin"/>
        </w:r>
        <w:r w:rsidR="0030405E">
          <w:rPr>
            <w:noProof/>
            <w:webHidden/>
          </w:rPr>
          <w:instrText xml:space="preserve"> PAGEREF _Toc478462547 \h </w:instrText>
        </w:r>
        <w:r w:rsidR="0030405E">
          <w:rPr>
            <w:noProof/>
            <w:webHidden/>
          </w:rPr>
        </w:r>
        <w:r w:rsidR="0030405E">
          <w:rPr>
            <w:noProof/>
            <w:webHidden/>
          </w:rPr>
          <w:fldChar w:fldCharType="separate"/>
        </w:r>
        <w:r w:rsidR="008A7FFB">
          <w:rPr>
            <w:noProof/>
            <w:webHidden/>
          </w:rPr>
          <w:t>50</w:t>
        </w:r>
        <w:r w:rsidR="0030405E">
          <w:rPr>
            <w:noProof/>
            <w:webHidden/>
          </w:rPr>
          <w:fldChar w:fldCharType="end"/>
        </w:r>
      </w:hyperlink>
    </w:p>
    <w:p w14:paraId="5E08B887" w14:textId="77777777" w:rsidR="0030405E" w:rsidRDefault="0065580D">
      <w:pPr>
        <w:pStyle w:val="22"/>
        <w:ind w:left="420"/>
        <w:rPr>
          <w:rFonts w:asciiTheme="minorHAnsi" w:eastAsiaTheme="minorEastAsia" w:hAnsiTheme="minorHAnsi" w:cstheme="minorBidi"/>
          <w:noProof/>
          <w:kern w:val="2"/>
          <w:szCs w:val="22"/>
        </w:rPr>
      </w:pPr>
      <w:hyperlink w:anchor="_Toc478462548" w:history="1">
        <w:r w:rsidR="0030405E" w:rsidRPr="009C1F2F">
          <w:rPr>
            <w:rStyle w:val="a9"/>
            <w:noProof/>
          </w:rPr>
          <w:t xml:space="preserve">9.1 </w:t>
        </w:r>
        <w:r w:rsidR="0030405E" w:rsidRPr="009C1F2F">
          <w:rPr>
            <w:rStyle w:val="a9"/>
            <w:rFonts w:hint="eastAsia"/>
            <w:noProof/>
          </w:rPr>
          <w:t>期末基金份额持有人户数及持有人结构</w:t>
        </w:r>
        <w:r w:rsidR="0030405E">
          <w:rPr>
            <w:noProof/>
            <w:webHidden/>
          </w:rPr>
          <w:tab/>
        </w:r>
        <w:r w:rsidR="0030405E">
          <w:rPr>
            <w:noProof/>
            <w:webHidden/>
          </w:rPr>
          <w:fldChar w:fldCharType="begin"/>
        </w:r>
        <w:r w:rsidR="0030405E">
          <w:rPr>
            <w:noProof/>
            <w:webHidden/>
          </w:rPr>
          <w:instrText xml:space="preserve"> PAGEREF _Toc478462548 \h </w:instrText>
        </w:r>
        <w:r w:rsidR="0030405E">
          <w:rPr>
            <w:noProof/>
            <w:webHidden/>
          </w:rPr>
        </w:r>
        <w:r w:rsidR="0030405E">
          <w:rPr>
            <w:noProof/>
            <w:webHidden/>
          </w:rPr>
          <w:fldChar w:fldCharType="separate"/>
        </w:r>
        <w:r w:rsidR="008A7FFB">
          <w:rPr>
            <w:noProof/>
            <w:webHidden/>
          </w:rPr>
          <w:t>50</w:t>
        </w:r>
        <w:r w:rsidR="0030405E">
          <w:rPr>
            <w:noProof/>
            <w:webHidden/>
          </w:rPr>
          <w:fldChar w:fldCharType="end"/>
        </w:r>
      </w:hyperlink>
    </w:p>
    <w:p w14:paraId="0F9C07DC" w14:textId="77777777" w:rsidR="0030405E" w:rsidRDefault="0065580D">
      <w:pPr>
        <w:pStyle w:val="22"/>
        <w:ind w:left="420"/>
        <w:rPr>
          <w:rFonts w:asciiTheme="minorHAnsi" w:eastAsiaTheme="minorEastAsia" w:hAnsiTheme="minorHAnsi" w:cstheme="minorBidi"/>
          <w:noProof/>
          <w:kern w:val="2"/>
          <w:szCs w:val="22"/>
        </w:rPr>
      </w:pPr>
      <w:hyperlink w:anchor="_Toc478462549" w:history="1">
        <w:r w:rsidR="0030405E" w:rsidRPr="009C1F2F">
          <w:rPr>
            <w:rStyle w:val="a9"/>
            <w:noProof/>
          </w:rPr>
          <w:t xml:space="preserve">9.2 </w:t>
        </w:r>
        <w:r w:rsidR="0030405E" w:rsidRPr="009C1F2F">
          <w:rPr>
            <w:rStyle w:val="a9"/>
            <w:rFonts w:hint="eastAsia"/>
            <w:noProof/>
          </w:rPr>
          <w:t>期末基金管理人的从业人员持有本基金的情况</w:t>
        </w:r>
        <w:r w:rsidR="0030405E">
          <w:rPr>
            <w:noProof/>
            <w:webHidden/>
          </w:rPr>
          <w:tab/>
        </w:r>
        <w:r w:rsidR="0030405E">
          <w:rPr>
            <w:noProof/>
            <w:webHidden/>
          </w:rPr>
          <w:fldChar w:fldCharType="begin"/>
        </w:r>
        <w:r w:rsidR="0030405E">
          <w:rPr>
            <w:noProof/>
            <w:webHidden/>
          </w:rPr>
          <w:instrText xml:space="preserve"> PAGEREF _Toc478462549 \h </w:instrText>
        </w:r>
        <w:r w:rsidR="0030405E">
          <w:rPr>
            <w:noProof/>
            <w:webHidden/>
          </w:rPr>
        </w:r>
        <w:r w:rsidR="0030405E">
          <w:rPr>
            <w:noProof/>
            <w:webHidden/>
          </w:rPr>
          <w:fldChar w:fldCharType="separate"/>
        </w:r>
        <w:r w:rsidR="008A7FFB">
          <w:rPr>
            <w:noProof/>
            <w:webHidden/>
          </w:rPr>
          <w:t>50</w:t>
        </w:r>
        <w:r w:rsidR="0030405E">
          <w:rPr>
            <w:noProof/>
            <w:webHidden/>
          </w:rPr>
          <w:fldChar w:fldCharType="end"/>
        </w:r>
      </w:hyperlink>
    </w:p>
    <w:p w14:paraId="6FE63D37" w14:textId="77777777" w:rsidR="0030405E" w:rsidRDefault="0065580D">
      <w:pPr>
        <w:pStyle w:val="22"/>
        <w:ind w:left="420"/>
        <w:rPr>
          <w:rFonts w:asciiTheme="minorHAnsi" w:eastAsiaTheme="minorEastAsia" w:hAnsiTheme="minorHAnsi" w:cstheme="minorBidi"/>
          <w:noProof/>
          <w:kern w:val="2"/>
          <w:szCs w:val="22"/>
        </w:rPr>
      </w:pPr>
      <w:hyperlink w:anchor="_Toc478462550" w:history="1">
        <w:r w:rsidR="0030405E" w:rsidRPr="009C1F2F">
          <w:rPr>
            <w:rStyle w:val="a9"/>
            <w:noProof/>
          </w:rPr>
          <w:t>9.3</w:t>
        </w:r>
        <w:r w:rsidR="0030405E" w:rsidRPr="009C1F2F">
          <w:rPr>
            <w:rStyle w:val="a9"/>
            <w:rFonts w:hint="eastAsia"/>
            <w:noProof/>
          </w:rPr>
          <w:t>期末基金管理人的从业人员持有本开放式基金份额总量区间的情况</w:t>
        </w:r>
        <w:r w:rsidR="0030405E">
          <w:rPr>
            <w:noProof/>
            <w:webHidden/>
          </w:rPr>
          <w:tab/>
        </w:r>
        <w:r w:rsidR="0030405E">
          <w:rPr>
            <w:noProof/>
            <w:webHidden/>
          </w:rPr>
          <w:fldChar w:fldCharType="begin"/>
        </w:r>
        <w:r w:rsidR="0030405E">
          <w:rPr>
            <w:noProof/>
            <w:webHidden/>
          </w:rPr>
          <w:instrText xml:space="preserve"> PAGEREF _Toc478462550 \h </w:instrText>
        </w:r>
        <w:r w:rsidR="0030405E">
          <w:rPr>
            <w:noProof/>
            <w:webHidden/>
          </w:rPr>
        </w:r>
        <w:r w:rsidR="0030405E">
          <w:rPr>
            <w:noProof/>
            <w:webHidden/>
          </w:rPr>
          <w:fldChar w:fldCharType="separate"/>
        </w:r>
        <w:r w:rsidR="008A7FFB">
          <w:rPr>
            <w:noProof/>
            <w:webHidden/>
          </w:rPr>
          <w:t>50</w:t>
        </w:r>
        <w:r w:rsidR="0030405E">
          <w:rPr>
            <w:noProof/>
            <w:webHidden/>
          </w:rPr>
          <w:fldChar w:fldCharType="end"/>
        </w:r>
      </w:hyperlink>
    </w:p>
    <w:p w14:paraId="6EC74CF5" w14:textId="77777777" w:rsidR="0030405E" w:rsidRDefault="0065580D">
      <w:pPr>
        <w:pStyle w:val="11"/>
        <w:rPr>
          <w:rFonts w:asciiTheme="minorHAnsi" w:eastAsiaTheme="minorEastAsia" w:hAnsiTheme="minorHAnsi" w:cstheme="minorBidi"/>
          <w:noProof/>
          <w:szCs w:val="22"/>
        </w:rPr>
      </w:pPr>
      <w:hyperlink w:anchor="_Toc478462551" w:history="1">
        <w:r w:rsidR="0030405E" w:rsidRPr="009C1F2F">
          <w:rPr>
            <w:rStyle w:val="a9"/>
            <w:b/>
            <w:bCs/>
            <w:noProof/>
          </w:rPr>
          <w:t xml:space="preserve">§10  </w:t>
        </w:r>
        <w:r w:rsidR="0030405E" w:rsidRPr="009C1F2F">
          <w:rPr>
            <w:rStyle w:val="a9"/>
            <w:rFonts w:hint="eastAsia"/>
            <w:b/>
            <w:bCs/>
            <w:noProof/>
          </w:rPr>
          <w:t>开放式基金份额变动</w:t>
        </w:r>
        <w:r w:rsidR="0030405E">
          <w:rPr>
            <w:noProof/>
            <w:webHidden/>
          </w:rPr>
          <w:tab/>
        </w:r>
        <w:r w:rsidR="0030405E">
          <w:rPr>
            <w:noProof/>
            <w:webHidden/>
          </w:rPr>
          <w:fldChar w:fldCharType="begin"/>
        </w:r>
        <w:r w:rsidR="0030405E">
          <w:rPr>
            <w:noProof/>
            <w:webHidden/>
          </w:rPr>
          <w:instrText xml:space="preserve"> PAGEREF _Toc478462551 \h </w:instrText>
        </w:r>
        <w:r w:rsidR="0030405E">
          <w:rPr>
            <w:noProof/>
            <w:webHidden/>
          </w:rPr>
        </w:r>
        <w:r w:rsidR="0030405E">
          <w:rPr>
            <w:noProof/>
            <w:webHidden/>
          </w:rPr>
          <w:fldChar w:fldCharType="separate"/>
        </w:r>
        <w:r w:rsidR="008A7FFB">
          <w:rPr>
            <w:noProof/>
            <w:webHidden/>
          </w:rPr>
          <w:t>51</w:t>
        </w:r>
        <w:r w:rsidR="0030405E">
          <w:rPr>
            <w:noProof/>
            <w:webHidden/>
          </w:rPr>
          <w:fldChar w:fldCharType="end"/>
        </w:r>
      </w:hyperlink>
    </w:p>
    <w:p w14:paraId="6EE03515" w14:textId="77777777" w:rsidR="0030405E" w:rsidRDefault="0065580D">
      <w:pPr>
        <w:pStyle w:val="11"/>
        <w:rPr>
          <w:rFonts w:asciiTheme="minorHAnsi" w:eastAsiaTheme="minorEastAsia" w:hAnsiTheme="minorHAnsi" w:cstheme="minorBidi"/>
          <w:noProof/>
          <w:szCs w:val="22"/>
        </w:rPr>
      </w:pPr>
      <w:hyperlink w:anchor="_Toc478462552" w:history="1">
        <w:r w:rsidR="0030405E" w:rsidRPr="009C1F2F">
          <w:rPr>
            <w:rStyle w:val="a9"/>
            <w:b/>
            <w:bCs/>
            <w:noProof/>
          </w:rPr>
          <w:t xml:space="preserve">§11  </w:t>
        </w:r>
        <w:r w:rsidR="0030405E" w:rsidRPr="009C1F2F">
          <w:rPr>
            <w:rStyle w:val="a9"/>
            <w:rFonts w:hint="eastAsia"/>
            <w:b/>
            <w:bCs/>
            <w:noProof/>
          </w:rPr>
          <w:t>重大事件揭示</w:t>
        </w:r>
        <w:r w:rsidR="0030405E">
          <w:rPr>
            <w:noProof/>
            <w:webHidden/>
          </w:rPr>
          <w:tab/>
        </w:r>
        <w:r w:rsidR="0030405E">
          <w:rPr>
            <w:noProof/>
            <w:webHidden/>
          </w:rPr>
          <w:fldChar w:fldCharType="begin"/>
        </w:r>
        <w:r w:rsidR="0030405E">
          <w:rPr>
            <w:noProof/>
            <w:webHidden/>
          </w:rPr>
          <w:instrText xml:space="preserve"> PAGEREF _Toc478462552 \h </w:instrText>
        </w:r>
        <w:r w:rsidR="0030405E">
          <w:rPr>
            <w:noProof/>
            <w:webHidden/>
          </w:rPr>
        </w:r>
        <w:r w:rsidR="0030405E">
          <w:rPr>
            <w:noProof/>
            <w:webHidden/>
          </w:rPr>
          <w:fldChar w:fldCharType="separate"/>
        </w:r>
        <w:r w:rsidR="008A7FFB">
          <w:rPr>
            <w:noProof/>
            <w:webHidden/>
          </w:rPr>
          <w:t>51</w:t>
        </w:r>
        <w:r w:rsidR="0030405E">
          <w:rPr>
            <w:noProof/>
            <w:webHidden/>
          </w:rPr>
          <w:fldChar w:fldCharType="end"/>
        </w:r>
      </w:hyperlink>
    </w:p>
    <w:p w14:paraId="2A615DFE" w14:textId="77777777" w:rsidR="0030405E" w:rsidRDefault="0065580D">
      <w:pPr>
        <w:pStyle w:val="22"/>
        <w:ind w:left="420"/>
        <w:rPr>
          <w:rFonts w:asciiTheme="minorHAnsi" w:eastAsiaTheme="minorEastAsia" w:hAnsiTheme="minorHAnsi" w:cstheme="minorBidi"/>
          <w:noProof/>
          <w:kern w:val="2"/>
          <w:szCs w:val="22"/>
        </w:rPr>
      </w:pPr>
      <w:hyperlink w:anchor="_Toc478462553" w:history="1">
        <w:r w:rsidR="0030405E" w:rsidRPr="009C1F2F">
          <w:rPr>
            <w:rStyle w:val="a9"/>
            <w:noProof/>
          </w:rPr>
          <w:t>11.1</w:t>
        </w:r>
        <w:r w:rsidR="0030405E" w:rsidRPr="009C1F2F">
          <w:rPr>
            <w:rStyle w:val="a9"/>
            <w:rFonts w:hint="eastAsia"/>
            <w:noProof/>
          </w:rPr>
          <w:t>基金份额持有人大会决议</w:t>
        </w:r>
        <w:r w:rsidR="0030405E">
          <w:rPr>
            <w:noProof/>
            <w:webHidden/>
          </w:rPr>
          <w:tab/>
        </w:r>
        <w:r w:rsidR="0030405E">
          <w:rPr>
            <w:noProof/>
            <w:webHidden/>
          </w:rPr>
          <w:fldChar w:fldCharType="begin"/>
        </w:r>
        <w:r w:rsidR="0030405E">
          <w:rPr>
            <w:noProof/>
            <w:webHidden/>
          </w:rPr>
          <w:instrText xml:space="preserve"> PAGEREF _Toc478462553 \h </w:instrText>
        </w:r>
        <w:r w:rsidR="0030405E">
          <w:rPr>
            <w:noProof/>
            <w:webHidden/>
          </w:rPr>
        </w:r>
        <w:r w:rsidR="0030405E">
          <w:rPr>
            <w:noProof/>
            <w:webHidden/>
          </w:rPr>
          <w:fldChar w:fldCharType="separate"/>
        </w:r>
        <w:r w:rsidR="008A7FFB">
          <w:rPr>
            <w:noProof/>
            <w:webHidden/>
          </w:rPr>
          <w:t>51</w:t>
        </w:r>
        <w:r w:rsidR="0030405E">
          <w:rPr>
            <w:noProof/>
            <w:webHidden/>
          </w:rPr>
          <w:fldChar w:fldCharType="end"/>
        </w:r>
      </w:hyperlink>
    </w:p>
    <w:p w14:paraId="745F9A62" w14:textId="77777777" w:rsidR="0030405E" w:rsidRDefault="0065580D">
      <w:pPr>
        <w:pStyle w:val="22"/>
        <w:ind w:left="420"/>
        <w:rPr>
          <w:rFonts w:asciiTheme="minorHAnsi" w:eastAsiaTheme="minorEastAsia" w:hAnsiTheme="minorHAnsi" w:cstheme="minorBidi"/>
          <w:noProof/>
          <w:kern w:val="2"/>
          <w:szCs w:val="22"/>
        </w:rPr>
      </w:pPr>
      <w:hyperlink w:anchor="_Toc478462554" w:history="1">
        <w:r w:rsidR="0030405E" w:rsidRPr="009C1F2F">
          <w:rPr>
            <w:rStyle w:val="a9"/>
            <w:noProof/>
          </w:rPr>
          <w:t xml:space="preserve">11.2 </w:t>
        </w:r>
        <w:r w:rsidR="0030405E" w:rsidRPr="009C1F2F">
          <w:rPr>
            <w:rStyle w:val="a9"/>
            <w:rFonts w:hint="eastAsia"/>
            <w:noProof/>
          </w:rPr>
          <w:t>基金管理人、基金托管人的专门基金托管部门的重大人事变动</w:t>
        </w:r>
        <w:r w:rsidR="0030405E">
          <w:rPr>
            <w:noProof/>
            <w:webHidden/>
          </w:rPr>
          <w:tab/>
        </w:r>
        <w:r w:rsidR="0030405E">
          <w:rPr>
            <w:noProof/>
            <w:webHidden/>
          </w:rPr>
          <w:fldChar w:fldCharType="begin"/>
        </w:r>
        <w:r w:rsidR="0030405E">
          <w:rPr>
            <w:noProof/>
            <w:webHidden/>
          </w:rPr>
          <w:instrText xml:space="preserve"> PAGEREF _Toc478462554 \h </w:instrText>
        </w:r>
        <w:r w:rsidR="0030405E">
          <w:rPr>
            <w:noProof/>
            <w:webHidden/>
          </w:rPr>
        </w:r>
        <w:r w:rsidR="0030405E">
          <w:rPr>
            <w:noProof/>
            <w:webHidden/>
          </w:rPr>
          <w:fldChar w:fldCharType="separate"/>
        </w:r>
        <w:r w:rsidR="008A7FFB">
          <w:rPr>
            <w:noProof/>
            <w:webHidden/>
          </w:rPr>
          <w:t>51</w:t>
        </w:r>
        <w:r w:rsidR="0030405E">
          <w:rPr>
            <w:noProof/>
            <w:webHidden/>
          </w:rPr>
          <w:fldChar w:fldCharType="end"/>
        </w:r>
      </w:hyperlink>
    </w:p>
    <w:p w14:paraId="12B29BE3" w14:textId="77777777" w:rsidR="0030405E" w:rsidRDefault="0065580D">
      <w:pPr>
        <w:pStyle w:val="22"/>
        <w:ind w:left="420"/>
        <w:rPr>
          <w:rFonts w:asciiTheme="minorHAnsi" w:eastAsiaTheme="minorEastAsia" w:hAnsiTheme="minorHAnsi" w:cstheme="minorBidi"/>
          <w:noProof/>
          <w:kern w:val="2"/>
          <w:szCs w:val="22"/>
        </w:rPr>
      </w:pPr>
      <w:hyperlink w:anchor="_Toc478462555" w:history="1">
        <w:r w:rsidR="0030405E" w:rsidRPr="009C1F2F">
          <w:rPr>
            <w:rStyle w:val="a9"/>
            <w:noProof/>
          </w:rPr>
          <w:t xml:space="preserve">11.3 </w:t>
        </w:r>
        <w:r w:rsidR="0030405E" w:rsidRPr="009C1F2F">
          <w:rPr>
            <w:rStyle w:val="a9"/>
            <w:rFonts w:hint="eastAsia"/>
            <w:noProof/>
          </w:rPr>
          <w:t>涉及基金管理人、基金财产、基金托管业务的诉讼</w:t>
        </w:r>
        <w:r w:rsidR="0030405E">
          <w:rPr>
            <w:noProof/>
            <w:webHidden/>
          </w:rPr>
          <w:tab/>
        </w:r>
        <w:r w:rsidR="0030405E">
          <w:rPr>
            <w:noProof/>
            <w:webHidden/>
          </w:rPr>
          <w:fldChar w:fldCharType="begin"/>
        </w:r>
        <w:r w:rsidR="0030405E">
          <w:rPr>
            <w:noProof/>
            <w:webHidden/>
          </w:rPr>
          <w:instrText xml:space="preserve"> PAGEREF _Toc478462555 \h </w:instrText>
        </w:r>
        <w:r w:rsidR="0030405E">
          <w:rPr>
            <w:noProof/>
            <w:webHidden/>
          </w:rPr>
        </w:r>
        <w:r w:rsidR="0030405E">
          <w:rPr>
            <w:noProof/>
            <w:webHidden/>
          </w:rPr>
          <w:fldChar w:fldCharType="separate"/>
        </w:r>
        <w:r w:rsidR="008A7FFB">
          <w:rPr>
            <w:noProof/>
            <w:webHidden/>
          </w:rPr>
          <w:t>51</w:t>
        </w:r>
        <w:r w:rsidR="0030405E">
          <w:rPr>
            <w:noProof/>
            <w:webHidden/>
          </w:rPr>
          <w:fldChar w:fldCharType="end"/>
        </w:r>
      </w:hyperlink>
    </w:p>
    <w:p w14:paraId="691317B9" w14:textId="77777777" w:rsidR="0030405E" w:rsidRDefault="0065580D">
      <w:pPr>
        <w:pStyle w:val="22"/>
        <w:ind w:left="420"/>
        <w:rPr>
          <w:rFonts w:asciiTheme="minorHAnsi" w:eastAsiaTheme="minorEastAsia" w:hAnsiTheme="minorHAnsi" w:cstheme="minorBidi"/>
          <w:noProof/>
          <w:kern w:val="2"/>
          <w:szCs w:val="22"/>
        </w:rPr>
      </w:pPr>
      <w:hyperlink w:anchor="_Toc478462556" w:history="1">
        <w:r w:rsidR="0030405E" w:rsidRPr="009C1F2F">
          <w:rPr>
            <w:rStyle w:val="a9"/>
            <w:noProof/>
          </w:rPr>
          <w:t xml:space="preserve">11.4 </w:t>
        </w:r>
        <w:r w:rsidR="0030405E" w:rsidRPr="009C1F2F">
          <w:rPr>
            <w:rStyle w:val="a9"/>
            <w:rFonts w:hint="eastAsia"/>
            <w:noProof/>
          </w:rPr>
          <w:t>基金投资策略的改变</w:t>
        </w:r>
        <w:r w:rsidR="0030405E">
          <w:rPr>
            <w:noProof/>
            <w:webHidden/>
          </w:rPr>
          <w:tab/>
        </w:r>
        <w:r w:rsidR="0030405E">
          <w:rPr>
            <w:noProof/>
            <w:webHidden/>
          </w:rPr>
          <w:fldChar w:fldCharType="begin"/>
        </w:r>
        <w:r w:rsidR="0030405E">
          <w:rPr>
            <w:noProof/>
            <w:webHidden/>
          </w:rPr>
          <w:instrText xml:space="preserve"> PAGEREF _Toc478462556 \h </w:instrText>
        </w:r>
        <w:r w:rsidR="0030405E">
          <w:rPr>
            <w:noProof/>
            <w:webHidden/>
          </w:rPr>
        </w:r>
        <w:r w:rsidR="0030405E">
          <w:rPr>
            <w:noProof/>
            <w:webHidden/>
          </w:rPr>
          <w:fldChar w:fldCharType="separate"/>
        </w:r>
        <w:r w:rsidR="008A7FFB">
          <w:rPr>
            <w:noProof/>
            <w:webHidden/>
          </w:rPr>
          <w:t>51</w:t>
        </w:r>
        <w:r w:rsidR="0030405E">
          <w:rPr>
            <w:noProof/>
            <w:webHidden/>
          </w:rPr>
          <w:fldChar w:fldCharType="end"/>
        </w:r>
      </w:hyperlink>
    </w:p>
    <w:p w14:paraId="1C820042" w14:textId="77777777" w:rsidR="0030405E" w:rsidRDefault="0065580D">
      <w:pPr>
        <w:pStyle w:val="22"/>
        <w:ind w:left="420"/>
        <w:rPr>
          <w:rFonts w:asciiTheme="minorHAnsi" w:eastAsiaTheme="minorEastAsia" w:hAnsiTheme="minorHAnsi" w:cstheme="minorBidi"/>
          <w:noProof/>
          <w:kern w:val="2"/>
          <w:szCs w:val="22"/>
        </w:rPr>
      </w:pPr>
      <w:hyperlink w:anchor="_Toc478462557" w:history="1">
        <w:r w:rsidR="0030405E" w:rsidRPr="009C1F2F">
          <w:rPr>
            <w:rStyle w:val="a9"/>
            <w:noProof/>
          </w:rPr>
          <w:t>11.5</w:t>
        </w:r>
        <w:r w:rsidR="0030405E" w:rsidRPr="009C1F2F">
          <w:rPr>
            <w:rStyle w:val="a9"/>
            <w:rFonts w:hint="eastAsia"/>
            <w:noProof/>
          </w:rPr>
          <w:t>为基金进行审计的会计师事务所情况</w:t>
        </w:r>
        <w:r w:rsidR="0030405E">
          <w:rPr>
            <w:noProof/>
            <w:webHidden/>
          </w:rPr>
          <w:tab/>
        </w:r>
        <w:r w:rsidR="0030405E">
          <w:rPr>
            <w:noProof/>
            <w:webHidden/>
          </w:rPr>
          <w:fldChar w:fldCharType="begin"/>
        </w:r>
        <w:r w:rsidR="0030405E">
          <w:rPr>
            <w:noProof/>
            <w:webHidden/>
          </w:rPr>
          <w:instrText xml:space="preserve"> PAGEREF _Toc478462557 \h </w:instrText>
        </w:r>
        <w:r w:rsidR="0030405E">
          <w:rPr>
            <w:noProof/>
            <w:webHidden/>
          </w:rPr>
        </w:r>
        <w:r w:rsidR="0030405E">
          <w:rPr>
            <w:noProof/>
            <w:webHidden/>
          </w:rPr>
          <w:fldChar w:fldCharType="separate"/>
        </w:r>
        <w:r w:rsidR="008A7FFB">
          <w:rPr>
            <w:noProof/>
            <w:webHidden/>
          </w:rPr>
          <w:t>52</w:t>
        </w:r>
        <w:r w:rsidR="0030405E">
          <w:rPr>
            <w:noProof/>
            <w:webHidden/>
          </w:rPr>
          <w:fldChar w:fldCharType="end"/>
        </w:r>
      </w:hyperlink>
    </w:p>
    <w:p w14:paraId="4250949B" w14:textId="77777777" w:rsidR="0030405E" w:rsidRDefault="0065580D">
      <w:pPr>
        <w:pStyle w:val="22"/>
        <w:ind w:left="420"/>
        <w:rPr>
          <w:rFonts w:asciiTheme="minorHAnsi" w:eastAsiaTheme="minorEastAsia" w:hAnsiTheme="minorHAnsi" w:cstheme="minorBidi"/>
          <w:noProof/>
          <w:kern w:val="2"/>
          <w:szCs w:val="22"/>
        </w:rPr>
      </w:pPr>
      <w:hyperlink w:anchor="_Toc478462558" w:history="1">
        <w:r w:rsidR="0030405E" w:rsidRPr="009C1F2F">
          <w:rPr>
            <w:rStyle w:val="a9"/>
            <w:noProof/>
          </w:rPr>
          <w:t xml:space="preserve">11.6 </w:t>
        </w:r>
        <w:r w:rsidR="0030405E" w:rsidRPr="009C1F2F">
          <w:rPr>
            <w:rStyle w:val="a9"/>
            <w:rFonts w:hint="eastAsia"/>
            <w:noProof/>
          </w:rPr>
          <w:t>管理人、托管人及其高级管理人员受稽查或处罚等情况</w:t>
        </w:r>
        <w:r w:rsidR="0030405E">
          <w:rPr>
            <w:noProof/>
            <w:webHidden/>
          </w:rPr>
          <w:tab/>
        </w:r>
        <w:r w:rsidR="0030405E">
          <w:rPr>
            <w:noProof/>
            <w:webHidden/>
          </w:rPr>
          <w:fldChar w:fldCharType="begin"/>
        </w:r>
        <w:r w:rsidR="0030405E">
          <w:rPr>
            <w:noProof/>
            <w:webHidden/>
          </w:rPr>
          <w:instrText xml:space="preserve"> PAGEREF _Toc478462558 \h </w:instrText>
        </w:r>
        <w:r w:rsidR="0030405E">
          <w:rPr>
            <w:noProof/>
            <w:webHidden/>
          </w:rPr>
        </w:r>
        <w:r w:rsidR="0030405E">
          <w:rPr>
            <w:noProof/>
            <w:webHidden/>
          </w:rPr>
          <w:fldChar w:fldCharType="separate"/>
        </w:r>
        <w:r w:rsidR="008A7FFB">
          <w:rPr>
            <w:noProof/>
            <w:webHidden/>
          </w:rPr>
          <w:t>52</w:t>
        </w:r>
        <w:r w:rsidR="0030405E">
          <w:rPr>
            <w:noProof/>
            <w:webHidden/>
          </w:rPr>
          <w:fldChar w:fldCharType="end"/>
        </w:r>
      </w:hyperlink>
    </w:p>
    <w:p w14:paraId="2861D3BB" w14:textId="77777777" w:rsidR="0030405E" w:rsidRDefault="0065580D">
      <w:pPr>
        <w:pStyle w:val="22"/>
        <w:ind w:left="420"/>
        <w:rPr>
          <w:rFonts w:asciiTheme="minorHAnsi" w:eastAsiaTheme="minorEastAsia" w:hAnsiTheme="minorHAnsi" w:cstheme="minorBidi"/>
          <w:noProof/>
          <w:kern w:val="2"/>
          <w:szCs w:val="22"/>
        </w:rPr>
      </w:pPr>
      <w:hyperlink w:anchor="_Toc478462559" w:history="1">
        <w:r w:rsidR="0030405E" w:rsidRPr="009C1F2F">
          <w:rPr>
            <w:rStyle w:val="a9"/>
            <w:noProof/>
          </w:rPr>
          <w:t xml:space="preserve">11.7 </w:t>
        </w:r>
        <w:r w:rsidR="0030405E" w:rsidRPr="009C1F2F">
          <w:rPr>
            <w:rStyle w:val="a9"/>
            <w:rFonts w:hint="eastAsia"/>
            <w:noProof/>
          </w:rPr>
          <w:t>基金租用证券公司交易单元的有关情况</w:t>
        </w:r>
        <w:r w:rsidR="0030405E">
          <w:rPr>
            <w:noProof/>
            <w:webHidden/>
          </w:rPr>
          <w:tab/>
        </w:r>
        <w:r w:rsidR="0030405E">
          <w:rPr>
            <w:noProof/>
            <w:webHidden/>
          </w:rPr>
          <w:fldChar w:fldCharType="begin"/>
        </w:r>
        <w:r w:rsidR="0030405E">
          <w:rPr>
            <w:noProof/>
            <w:webHidden/>
          </w:rPr>
          <w:instrText xml:space="preserve"> PAGEREF _Toc478462559 \h </w:instrText>
        </w:r>
        <w:r w:rsidR="0030405E">
          <w:rPr>
            <w:noProof/>
            <w:webHidden/>
          </w:rPr>
        </w:r>
        <w:r w:rsidR="0030405E">
          <w:rPr>
            <w:noProof/>
            <w:webHidden/>
          </w:rPr>
          <w:fldChar w:fldCharType="separate"/>
        </w:r>
        <w:r w:rsidR="008A7FFB">
          <w:rPr>
            <w:noProof/>
            <w:webHidden/>
          </w:rPr>
          <w:t>52</w:t>
        </w:r>
        <w:r w:rsidR="0030405E">
          <w:rPr>
            <w:noProof/>
            <w:webHidden/>
          </w:rPr>
          <w:fldChar w:fldCharType="end"/>
        </w:r>
      </w:hyperlink>
    </w:p>
    <w:p w14:paraId="4C04631B" w14:textId="77777777" w:rsidR="0030405E" w:rsidRDefault="0065580D">
      <w:pPr>
        <w:pStyle w:val="22"/>
        <w:ind w:left="420"/>
        <w:rPr>
          <w:rFonts w:asciiTheme="minorHAnsi" w:eastAsiaTheme="minorEastAsia" w:hAnsiTheme="minorHAnsi" w:cstheme="minorBidi"/>
          <w:noProof/>
          <w:kern w:val="2"/>
          <w:szCs w:val="22"/>
        </w:rPr>
      </w:pPr>
      <w:hyperlink w:anchor="_Toc478462560" w:history="1">
        <w:r w:rsidR="0030405E" w:rsidRPr="009C1F2F">
          <w:rPr>
            <w:rStyle w:val="a9"/>
            <w:noProof/>
          </w:rPr>
          <w:t xml:space="preserve">11.8 </w:t>
        </w:r>
        <w:r w:rsidR="0030405E" w:rsidRPr="009C1F2F">
          <w:rPr>
            <w:rStyle w:val="a9"/>
            <w:rFonts w:hint="eastAsia"/>
            <w:noProof/>
          </w:rPr>
          <w:t>其他重大事件</w:t>
        </w:r>
        <w:r w:rsidR="0030405E">
          <w:rPr>
            <w:noProof/>
            <w:webHidden/>
          </w:rPr>
          <w:tab/>
        </w:r>
        <w:r w:rsidR="0030405E">
          <w:rPr>
            <w:noProof/>
            <w:webHidden/>
          </w:rPr>
          <w:fldChar w:fldCharType="begin"/>
        </w:r>
        <w:r w:rsidR="0030405E">
          <w:rPr>
            <w:noProof/>
            <w:webHidden/>
          </w:rPr>
          <w:instrText xml:space="preserve"> PAGEREF _Toc478462560 \h </w:instrText>
        </w:r>
        <w:r w:rsidR="0030405E">
          <w:rPr>
            <w:noProof/>
            <w:webHidden/>
          </w:rPr>
        </w:r>
        <w:r w:rsidR="0030405E">
          <w:rPr>
            <w:noProof/>
            <w:webHidden/>
          </w:rPr>
          <w:fldChar w:fldCharType="separate"/>
        </w:r>
        <w:r w:rsidR="008A7FFB">
          <w:rPr>
            <w:noProof/>
            <w:webHidden/>
          </w:rPr>
          <w:t>53</w:t>
        </w:r>
        <w:r w:rsidR="0030405E">
          <w:rPr>
            <w:noProof/>
            <w:webHidden/>
          </w:rPr>
          <w:fldChar w:fldCharType="end"/>
        </w:r>
      </w:hyperlink>
    </w:p>
    <w:p w14:paraId="5F5AE929" w14:textId="77777777" w:rsidR="0030405E" w:rsidRDefault="0065580D">
      <w:pPr>
        <w:pStyle w:val="11"/>
        <w:rPr>
          <w:rFonts w:asciiTheme="minorHAnsi" w:eastAsiaTheme="minorEastAsia" w:hAnsiTheme="minorHAnsi" w:cstheme="minorBidi"/>
          <w:noProof/>
          <w:szCs w:val="22"/>
        </w:rPr>
      </w:pPr>
      <w:hyperlink w:anchor="_Toc478462561" w:history="1">
        <w:r w:rsidR="0030405E" w:rsidRPr="009C1F2F">
          <w:rPr>
            <w:rStyle w:val="a9"/>
            <w:b/>
            <w:bCs/>
            <w:noProof/>
          </w:rPr>
          <w:t xml:space="preserve">§12  </w:t>
        </w:r>
        <w:r w:rsidR="0030405E" w:rsidRPr="009C1F2F">
          <w:rPr>
            <w:rStyle w:val="a9"/>
            <w:rFonts w:hint="eastAsia"/>
            <w:b/>
            <w:bCs/>
            <w:noProof/>
          </w:rPr>
          <w:t>备查文件目录</w:t>
        </w:r>
        <w:r w:rsidR="0030405E">
          <w:rPr>
            <w:noProof/>
            <w:webHidden/>
          </w:rPr>
          <w:tab/>
        </w:r>
        <w:r w:rsidR="0030405E">
          <w:rPr>
            <w:noProof/>
            <w:webHidden/>
          </w:rPr>
          <w:fldChar w:fldCharType="begin"/>
        </w:r>
        <w:r w:rsidR="0030405E">
          <w:rPr>
            <w:noProof/>
            <w:webHidden/>
          </w:rPr>
          <w:instrText xml:space="preserve"> PAGEREF _Toc478462561 \h </w:instrText>
        </w:r>
        <w:r w:rsidR="0030405E">
          <w:rPr>
            <w:noProof/>
            <w:webHidden/>
          </w:rPr>
        </w:r>
        <w:r w:rsidR="0030405E">
          <w:rPr>
            <w:noProof/>
            <w:webHidden/>
          </w:rPr>
          <w:fldChar w:fldCharType="separate"/>
        </w:r>
        <w:r w:rsidR="008A7FFB">
          <w:rPr>
            <w:noProof/>
            <w:webHidden/>
          </w:rPr>
          <w:t>54</w:t>
        </w:r>
        <w:r w:rsidR="0030405E">
          <w:rPr>
            <w:noProof/>
            <w:webHidden/>
          </w:rPr>
          <w:fldChar w:fldCharType="end"/>
        </w:r>
      </w:hyperlink>
    </w:p>
    <w:p w14:paraId="3DAFA861" w14:textId="77777777" w:rsidR="0030405E" w:rsidRDefault="0065580D">
      <w:pPr>
        <w:pStyle w:val="22"/>
        <w:ind w:left="420"/>
        <w:rPr>
          <w:rFonts w:asciiTheme="minorHAnsi" w:eastAsiaTheme="minorEastAsia" w:hAnsiTheme="minorHAnsi" w:cstheme="minorBidi"/>
          <w:noProof/>
          <w:kern w:val="2"/>
          <w:szCs w:val="22"/>
        </w:rPr>
      </w:pPr>
      <w:hyperlink w:anchor="_Toc478462562" w:history="1">
        <w:r w:rsidR="0030405E" w:rsidRPr="009C1F2F">
          <w:rPr>
            <w:rStyle w:val="a9"/>
            <w:noProof/>
          </w:rPr>
          <w:t xml:space="preserve">12.1 </w:t>
        </w:r>
        <w:r w:rsidR="0030405E" w:rsidRPr="009C1F2F">
          <w:rPr>
            <w:rStyle w:val="a9"/>
            <w:rFonts w:hint="eastAsia"/>
            <w:noProof/>
          </w:rPr>
          <w:t>备查文件目录</w:t>
        </w:r>
        <w:r w:rsidR="0030405E">
          <w:rPr>
            <w:noProof/>
            <w:webHidden/>
          </w:rPr>
          <w:tab/>
        </w:r>
        <w:r w:rsidR="0030405E">
          <w:rPr>
            <w:noProof/>
            <w:webHidden/>
          </w:rPr>
          <w:fldChar w:fldCharType="begin"/>
        </w:r>
        <w:r w:rsidR="0030405E">
          <w:rPr>
            <w:noProof/>
            <w:webHidden/>
          </w:rPr>
          <w:instrText xml:space="preserve"> PAGEREF _Toc478462562 \h </w:instrText>
        </w:r>
        <w:r w:rsidR="0030405E">
          <w:rPr>
            <w:noProof/>
            <w:webHidden/>
          </w:rPr>
        </w:r>
        <w:r w:rsidR="0030405E">
          <w:rPr>
            <w:noProof/>
            <w:webHidden/>
          </w:rPr>
          <w:fldChar w:fldCharType="separate"/>
        </w:r>
        <w:r w:rsidR="008A7FFB">
          <w:rPr>
            <w:noProof/>
            <w:webHidden/>
          </w:rPr>
          <w:t>54</w:t>
        </w:r>
        <w:r w:rsidR="0030405E">
          <w:rPr>
            <w:noProof/>
            <w:webHidden/>
          </w:rPr>
          <w:fldChar w:fldCharType="end"/>
        </w:r>
      </w:hyperlink>
    </w:p>
    <w:p w14:paraId="16DB6CF4" w14:textId="77777777" w:rsidR="0030405E" w:rsidRDefault="0065580D">
      <w:pPr>
        <w:pStyle w:val="22"/>
        <w:ind w:left="420"/>
        <w:rPr>
          <w:rFonts w:asciiTheme="minorHAnsi" w:eastAsiaTheme="minorEastAsia" w:hAnsiTheme="minorHAnsi" w:cstheme="minorBidi"/>
          <w:noProof/>
          <w:kern w:val="2"/>
          <w:szCs w:val="22"/>
        </w:rPr>
      </w:pPr>
      <w:hyperlink w:anchor="_Toc478462563" w:history="1">
        <w:r w:rsidR="0030405E" w:rsidRPr="009C1F2F">
          <w:rPr>
            <w:rStyle w:val="a9"/>
            <w:noProof/>
          </w:rPr>
          <w:t xml:space="preserve">12.2 </w:t>
        </w:r>
        <w:r w:rsidR="0030405E" w:rsidRPr="009C1F2F">
          <w:rPr>
            <w:rStyle w:val="a9"/>
            <w:rFonts w:hint="eastAsia"/>
            <w:noProof/>
          </w:rPr>
          <w:t>存放地点</w:t>
        </w:r>
        <w:r w:rsidR="0030405E">
          <w:rPr>
            <w:noProof/>
            <w:webHidden/>
          </w:rPr>
          <w:tab/>
        </w:r>
        <w:r w:rsidR="0030405E">
          <w:rPr>
            <w:noProof/>
            <w:webHidden/>
          </w:rPr>
          <w:fldChar w:fldCharType="begin"/>
        </w:r>
        <w:r w:rsidR="0030405E">
          <w:rPr>
            <w:noProof/>
            <w:webHidden/>
          </w:rPr>
          <w:instrText xml:space="preserve"> PAGEREF _Toc478462563 \h </w:instrText>
        </w:r>
        <w:r w:rsidR="0030405E">
          <w:rPr>
            <w:noProof/>
            <w:webHidden/>
          </w:rPr>
        </w:r>
        <w:r w:rsidR="0030405E">
          <w:rPr>
            <w:noProof/>
            <w:webHidden/>
          </w:rPr>
          <w:fldChar w:fldCharType="separate"/>
        </w:r>
        <w:r w:rsidR="008A7FFB">
          <w:rPr>
            <w:noProof/>
            <w:webHidden/>
          </w:rPr>
          <w:t>54</w:t>
        </w:r>
        <w:r w:rsidR="0030405E">
          <w:rPr>
            <w:noProof/>
            <w:webHidden/>
          </w:rPr>
          <w:fldChar w:fldCharType="end"/>
        </w:r>
      </w:hyperlink>
    </w:p>
    <w:p w14:paraId="7AEF8CB3" w14:textId="77777777" w:rsidR="0030405E" w:rsidRDefault="0065580D">
      <w:pPr>
        <w:pStyle w:val="22"/>
        <w:ind w:left="420"/>
        <w:rPr>
          <w:rFonts w:asciiTheme="minorHAnsi" w:eastAsiaTheme="minorEastAsia" w:hAnsiTheme="minorHAnsi" w:cstheme="minorBidi"/>
          <w:noProof/>
          <w:kern w:val="2"/>
          <w:szCs w:val="22"/>
        </w:rPr>
      </w:pPr>
      <w:hyperlink w:anchor="_Toc478462564" w:history="1">
        <w:r w:rsidR="0030405E" w:rsidRPr="009C1F2F">
          <w:rPr>
            <w:rStyle w:val="a9"/>
            <w:noProof/>
          </w:rPr>
          <w:t xml:space="preserve">12.3 </w:t>
        </w:r>
        <w:r w:rsidR="0030405E" w:rsidRPr="009C1F2F">
          <w:rPr>
            <w:rStyle w:val="a9"/>
            <w:rFonts w:hint="eastAsia"/>
            <w:noProof/>
          </w:rPr>
          <w:t>查阅方式</w:t>
        </w:r>
        <w:r w:rsidR="0030405E">
          <w:rPr>
            <w:noProof/>
            <w:webHidden/>
          </w:rPr>
          <w:tab/>
        </w:r>
        <w:r w:rsidR="0030405E">
          <w:rPr>
            <w:noProof/>
            <w:webHidden/>
          </w:rPr>
          <w:fldChar w:fldCharType="begin"/>
        </w:r>
        <w:r w:rsidR="0030405E">
          <w:rPr>
            <w:noProof/>
            <w:webHidden/>
          </w:rPr>
          <w:instrText xml:space="preserve"> PAGEREF _Toc478462564 \h </w:instrText>
        </w:r>
        <w:r w:rsidR="0030405E">
          <w:rPr>
            <w:noProof/>
            <w:webHidden/>
          </w:rPr>
        </w:r>
        <w:r w:rsidR="0030405E">
          <w:rPr>
            <w:noProof/>
            <w:webHidden/>
          </w:rPr>
          <w:fldChar w:fldCharType="separate"/>
        </w:r>
        <w:r w:rsidR="008A7FFB">
          <w:rPr>
            <w:noProof/>
            <w:webHidden/>
          </w:rPr>
          <w:t>54</w:t>
        </w:r>
        <w:r w:rsidR="0030405E">
          <w:rPr>
            <w:noProof/>
            <w:webHidden/>
          </w:rPr>
          <w:fldChar w:fldCharType="end"/>
        </w:r>
      </w:hyperlink>
    </w:p>
    <w:p w14:paraId="3C0AED24" w14:textId="77777777" w:rsidR="001A59F9" w:rsidRPr="00D564C7" w:rsidRDefault="002E79D0"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14:paraId="0A385A18"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EE5004B"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2491238"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84CA111"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ECC0841"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46581D9"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53352AC"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CF77F74"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DE15F5B"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A13F436"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478462504"/>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14:paraId="2A8C8067" w14:textId="77777777" w:rsidR="00DB6EA0" w:rsidRPr="00DB6EA0" w:rsidRDefault="00DB6EA0" w:rsidP="00DB6EA0"/>
    <w:p w14:paraId="6B26BF84" w14:textId="77777777"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478462505"/>
      <w:r w:rsidRPr="00EC5D69">
        <w:rPr>
          <w:rFonts w:ascii="Times New Roman" w:hAnsi="Times New Roman"/>
          <w:kern w:val="0"/>
          <w:szCs w:val="24"/>
        </w:rPr>
        <w:t>2.1</w:t>
      </w:r>
      <w:r w:rsidR="00057665" w:rsidRPr="00EC5D69">
        <w:rPr>
          <w:rFonts w:ascii="Times New Roman" w:hAnsi="Times New Roman" w:hint="eastAsia"/>
          <w:kern w:val="0"/>
          <w:szCs w:val="24"/>
        </w:rPr>
        <w:t xml:space="preserve"> </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14:paraId="07CFFF89" w14:textId="77777777" w:rsidTr="00F8131A">
        <w:tc>
          <w:tcPr>
            <w:tcW w:w="3119" w:type="dxa"/>
            <w:vAlign w:val="center"/>
          </w:tcPr>
          <w:p w14:paraId="488E0B76" w14:textId="77777777"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14:paraId="0C5A85E9" w14:textId="77777777" w:rsidR="001A59F9" w:rsidRPr="00400137" w:rsidRDefault="001A59F9" w:rsidP="00400137">
            <w:pPr>
              <w:spacing w:before="29" w:line="288" w:lineRule="auto"/>
              <w:jc w:val="center"/>
              <w:rPr>
                <w:sz w:val="24"/>
              </w:rPr>
            </w:pPr>
            <w:r w:rsidRPr="00400137">
              <w:rPr>
                <w:sz w:val="24"/>
              </w:rPr>
              <w:t>交银施罗德裕通纯债债券型证券投资基金</w:t>
            </w:r>
          </w:p>
        </w:tc>
      </w:tr>
      <w:tr w:rsidR="001A59F9" w:rsidRPr="00D564C7" w14:paraId="4CE2BB9C" w14:textId="77777777" w:rsidTr="00F8131A">
        <w:tc>
          <w:tcPr>
            <w:tcW w:w="3119" w:type="dxa"/>
            <w:vAlign w:val="center"/>
          </w:tcPr>
          <w:p w14:paraId="518ACD9C" w14:textId="77777777"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14:paraId="54FEC545" w14:textId="77777777" w:rsidR="001A59F9" w:rsidRPr="00400137" w:rsidRDefault="001A59F9" w:rsidP="00400137">
            <w:pPr>
              <w:spacing w:before="29" w:line="288" w:lineRule="auto"/>
              <w:jc w:val="center"/>
              <w:rPr>
                <w:sz w:val="24"/>
              </w:rPr>
            </w:pPr>
            <w:r w:rsidRPr="00400137">
              <w:rPr>
                <w:sz w:val="24"/>
              </w:rPr>
              <w:t>交银裕通纯债债券</w:t>
            </w:r>
          </w:p>
        </w:tc>
      </w:tr>
      <w:tr w:rsidR="001A59F9" w:rsidRPr="00D564C7" w14:paraId="1B45F41A" w14:textId="77777777" w:rsidTr="00F8131A">
        <w:tc>
          <w:tcPr>
            <w:tcW w:w="3119" w:type="dxa"/>
            <w:vAlign w:val="center"/>
          </w:tcPr>
          <w:p w14:paraId="31443DD1" w14:textId="77777777"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14:paraId="22045537" w14:textId="77777777" w:rsidR="001A59F9" w:rsidRPr="00400137" w:rsidRDefault="001A59F9" w:rsidP="00400137">
            <w:pPr>
              <w:spacing w:before="29" w:line="288" w:lineRule="auto"/>
              <w:jc w:val="center"/>
              <w:rPr>
                <w:sz w:val="24"/>
              </w:rPr>
            </w:pPr>
            <w:r w:rsidRPr="00400137">
              <w:rPr>
                <w:sz w:val="24"/>
              </w:rPr>
              <w:t>519762</w:t>
            </w:r>
          </w:p>
        </w:tc>
      </w:tr>
      <w:tr w:rsidR="00FE5EB7" w:rsidRPr="00D564C7" w14:paraId="263D6AEE" w14:textId="77777777" w:rsidTr="00F8131A">
        <w:tc>
          <w:tcPr>
            <w:tcW w:w="3119" w:type="dxa"/>
            <w:vAlign w:val="center"/>
          </w:tcPr>
          <w:p w14:paraId="65B24A1B" w14:textId="77777777"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14:paraId="03D1E4A6" w14:textId="77777777" w:rsidR="00FE5EB7" w:rsidRPr="00400137" w:rsidRDefault="00FE5EB7" w:rsidP="00400137">
            <w:pPr>
              <w:spacing w:before="29" w:line="288" w:lineRule="auto"/>
              <w:jc w:val="center"/>
              <w:rPr>
                <w:sz w:val="24"/>
              </w:rPr>
            </w:pPr>
            <w:r w:rsidRPr="00400137">
              <w:rPr>
                <w:sz w:val="24"/>
              </w:rPr>
              <w:t>519762</w:t>
            </w:r>
          </w:p>
        </w:tc>
      </w:tr>
      <w:tr w:rsidR="001A59F9" w:rsidRPr="00D564C7" w14:paraId="02D1AB07" w14:textId="77777777" w:rsidTr="00F8131A">
        <w:tc>
          <w:tcPr>
            <w:tcW w:w="3119" w:type="dxa"/>
            <w:vAlign w:val="center"/>
          </w:tcPr>
          <w:p w14:paraId="1D3BEFE6" w14:textId="77777777"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14:paraId="1F6F1051" w14:textId="77777777" w:rsidR="001A59F9" w:rsidRPr="00400137" w:rsidRDefault="001A59F9" w:rsidP="00400137">
            <w:pPr>
              <w:spacing w:before="29" w:line="288" w:lineRule="auto"/>
              <w:jc w:val="center"/>
              <w:rPr>
                <w:sz w:val="24"/>
              </w:rPr>
            </w:pPr>
            <w:r w:rsidRPr="00400137">
              <w:rPr>
                <w:sz w:val="24"/>
              </w:rPr>
              <w:t>契约型开放式</w:t>
            </w:r>
          </w:p>
        </w:tc>
      </w:tr>
      <w:tr w:rsidR="001A59F9" w:rsidRPr="00D564C7" w14:paraId="48744844" w14:textId="77777777" w:rsidTr="00F8131A">
        <w:tc>
          <w:tcPr>
            <w:tcW w:w="3119" w:type="dxa"/>
            <w:vAlign w:val="center"/>
          </w:tcPr>
          <w:p w14:paraId="409AD67A" w14:textId="77777777"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14:paraId="0F22E33D" w14:textId="77777777" w:rsidR="001A59F9" w:rsidRPr="00400137" w:rsidRDefault="00146153" w:rsidP="00400137">
            <w:pPr>
              <w:spacing w:before="29" w:line="288" w:lineRule="auto"/>
              <w:jc w:val="center"/>
              <w:rPr>
                <w:sz w:val="24"/>
              </w:rPr>
            </w:pPr>
            <w:r w:rsidRPr="00400137">
              <w:rPr>
                <w:sz w:val="24"/>
              </w:rPr>
              <w:t>2015</w:t>
            </w:r>
            <w:r w:rsidRPr="00400137">
              <w:rPr>
                <w:sz w:val="24"/>
              </w:rPr>
              <w:t>年</w:t>
            </w:r>
            <w:r w:rsidRPr="00400137">
              <w:rPr>
                <w:sz w:val="24"/>
              </w:rPr>
              <w:t>12</w:t>
            </w:r>
            <w:r w:rsidRPr="00400137">
              <w:rPr>
                <w:sz w:val="24"/>
              </w:rPr>
              <w:t>月</w:t>
            </w:r>
            <w:r w:rsidRPr="00400137">
              <w:rPr>
                <w:sz w:val="24"/>
              </w:rPr>
              <w:t>29</w:t>
            </w:r>
            <w:r w:rsidRPr="00400137">
              <w:rPr>
                <w:sz w:val="24"/>
              </w:rPr>
              <w:t>日</w:t>
            </w:r>
          </w:p>
        </w:tc>
      </w:tr>
      <w:tr w:rsidR="001A59F9" w:rsidRPr="00D564C7" w14:paraId="79E47B8C" w14:textId="77777777" w:rsidTr="00F8131A">
        <w:tc>
          <w:tcPr>
            <w:tcW w:w="3119" w:type="dxa"/>
            <w:vAlign w:val="center"/>
          </w:tcPr>
          <w:p w14:paraId="30053FE1" w14:textId="77777777"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14:paraId="54707926" w14:textId="77777777"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14:paraId="1FE418C7" w14:textId="77777777" w:rsidTr="00F8131A">
        <w:tc>
          <w:tcPr>
            <w:tcW w:w="3119" w:type="dxa"/>
            <w:vAlign w:val="center"/>
          </w:tcPr>
          <w:p w14:paraId="4D649468" w14:textId="77777777"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14:paraId="269E3F03" w14:textId="77777777" w:rsidR="001A59F9" w:rsidRPr="00400137" w:rsidRDefault="001A59F9" w:rsidP="00400137">
            <w:pPr>
              <w:spacing w:before="29" w:line="288" w:lineRule="auto"/>
              <w:jc w:val="center"/>
              <w:rPr>
                <w:sz w:val="24"/>
              </w:rPr>
            </w:pPr>
            <w:r w:rsidRPr="00400137">
              <w:rPr>
                <w:sz w:val="24"/>
              </w:rPr>
              <w:t>兴业银行股份有限公司</w:t>
            </w:r>
          </w:p>
        </w:tc>
      </w:tr>
      <w:tr w:rsidR="001A59F9" w:rsidRPr="00D564C7" w14:paraId="69214C97" w14:textId="77777777" w:rsidTr="00F8131A">
        <w:tc>
          <w:tcPr>
            <w:tcW w:w="3119" w:type="dxa"/>
            <w:vAlign w:val="center"/>
          </w:tcPr>
          <w:p w14:paraId="0C975719" w14:textId="77777777"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14:paraId="24F51487" w14:textId="77777777" w:rsidR="001A59F9" w:rsidRPr="00400137" w:rsidRDefault="001A59F9" w:rsidP="00400137">
            <w:pPr>
              <w:spacing w:before="29" w:line="288" w:lineRule="auto"/>
              <w:jc w:val="center"/>
              <w:rPr>
                <w:sz w:val="24"/>
              </w:rPr>
            </w:pPr>
            <w:r w:rsidRPr="00400137">
              <w:rPr>
                <w:sz w:val="24"/>
              </w:rPr>
              <w:t>1,705,247,328.78</w:t>
            </w:r>
            <w:r w:rsidRPr="00400137">
              <w:rPr>
                <w:rFonts w:hint="eastAsia"/>
                <w:sz w:val="24"/>
              </w:rPr>
              <w:t>份</w:t>
            </w:r>
          </w:p>
        </w:tc>
      </w:tr>
      <w:tr w:rsidR="001A59F9" w:rsidRPr="00D564C7" w14:paraId="2EA726C3" w14:textId="77777777" w:rsidTr="00F8131A">
        <w:tc>
          <w:tcPr>
            <w:tcW w:w="3119" w:type="dxa"/>
            <w:vAlign w:val="center"/>
          </w:tcPr>
          <w:p w14:paraId="3D843CFC" w14:textId="77777777"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14:paraId="15245A41" w14:textId="77777777" w:rsidR="001A59F9" w:rsidRPr="00400137" w:rsidRDefault="001A59F9" w:rsidP="00400137">
            <w:pPr>
              <w:spacing w:before="29" w:line="288" w:lineRule="auto"/>
              <w:jc w:val="center"/>
              <w:rPr>
                <w:sz w:val="24"/>
              </w:rPr>
            </w:pPr>
            <w:r w:rsidRPr="00400137">
              <w:rPr>
                <w:sz w:val="24"/>
              </w:rPr>
              <w:t>不定期</w:t>
            </w:r>
          </w:p>
        </w:tc>
      </w:tr>
      <w:tr w:rsidR="001A59F9" w:rsidRPr="00D564C7" w14:paraId="510F6E8E" w14:textId="77777777" w:rsidTr="00F8131A">
        <w:trPr>
          <w:trHeight w:val="369"/>
        </w:trPr>
        <w:tc>
          <w:tcPr>
            <w:tcW w:w="3119" w:type="dxa"/>
            <w:vAlign w:val="center"/>
          </w:tcPr>
          <w:p w14:paraId="5D86D4B0" w14:textId="77777777"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14:paraId="189A5994" w14:textId="77777777" w:rsidR="001A59F9" w:rsidRPr="00400137" w:rsidRDefault="001A59F9" w:rsidP="00400137">
            <w:pPr>
              <w:spacing w:before="29" w:line="288" w:lineRule="auto"/>
              <w:jc w:val="center"/>
              <w:rPr>
                <w:sz w:val="24"/>
              </w:rPr>
            </w:pPr>
            <w:r w:rsidRPr="00400137">
              <w:rPr>
                <w:sz w:val="24"/>
              </w:rPr>
              <w:t>交银裕通纯债债券</w:t>
            </w:r>
            <w:r w:rsidRPr="00400137">
              <w:rPr>
                <w:sz w:val="24"/>
              </w:rPr>
              <w:t>A</w:t>
            </w:r>
          </w:p>
        </w:tc>
        <w:tc>
          <w:tcPr>
            <w:tcW w:w="2999" w:type="dxa"/>
            <w:vAlign w:val="center"/>
          </w:tcPr>
          <w:p w14:paraId="746B3CFB" w14:textId="77777777" w:rsidR="001A59F9" w:rsidRPr="00400137" w:rsidRDefault="001A59F9" w:rsidP="00400137">
            <w:pPr>
              <w:spacing w:before="29" w:line="288" w:lineRule="auto"/>
              <w:jc w:val="center"/>
              <w:rPr>
                <w:sz w:val="24"/>
              </w:rPr>
            </w:pPr>
            <w:r w:rsidRPr="00400137">
              <w:rPr>
                <w:sz w:val="24"/>
              </w:rPr>
              <w:t>交银裕通纯债债券</w:t>
            </w:r>
            <w:r w:rsidRPr="00400137">
              <w:rPr>
                <w:sz w:val="24"/>
              </w:rPr>
              <w:t>C</w:t>
            </w:r>
          </w:p>
        </w:tc>
      </w:tr>
      <w:tr w:rsidR="00404CF4" w:rsidRPr="00D564C7" w14:paraId="01DF4235" w14:textId="77777777" w:rsidTr="00F8131A">
        <w:tc>
          <w:tcPr>
            <w:tcW w:w="3119" w:type="dxa"/>
            <w:vAlign w:val="center"/>
          </w:tcPr>
          <w:p w14:paraId="581123B6" w14:textId="77777777" w:rsidR="00404CF4" w:rsidRDefault="00404CF4" w:rsidP="00C14E3D">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14:paraId="2493ED10" w14:textId="77777777" w:rsidR="00404CF4" w:rsidRPr="007F52FA" w:rsidRDefault="00404CF4" w:rsidP="00C14E3D">
            <w:pPr>
              <w:adjustRightInd w:val="0"/>
              <w:spacing w:before="29" w:line="288" w:lineRule="auto"/>
              <w:ind w:left="17"/>
              <w:jc w:val="left"/>
              <w:rPr>
                <w:color w:val="000000"/>
                <w:sz w:val="24"/>
              </w:rPr>
            </w:pPr>
          </w:p>
        </w:tc>
        <w:tc>
          <w:tcPr>
            <w:tcW w:w="2880" w:type="dxa"/>
            <w:vAlign w:val="center"/>
          </w:tcPr>
          <w:p w14:paraId="59FA4086" w14:textId="77777777" w:rsidR="00404CF4" w:rsidRPr="000E4C40" w:rsidRDefault="00404CF4" w:rsidP="008C08CE">
            <w:pPr>
              <w:spacing w:before="29" w:line="288" w:lineRule="auto"/>
              <w:jc w:val="center"/>
              <w:rPr>
                <w:sz w:val="24"/>
              </w:rPr>
            </w:pPr>
            <w:r w:rsidRPr="000E4C40">
              <w:rPr>
                <w:sz w:val="24"/>
              </w:rPr>
              <w:t>519762</w:t>
            </w:r>
          </w:p>
        </w:tc>
        <w:tc>
          <w:tcPr>
            <w:tcW w:w="2999" w:type="dxa"/>
            <w:vAlign w:val="center"/>
          </w:tcPr>
          <w:p w14:paraId="708A39FB" w14:textId="77777777" w:rsidR="00404CF4" w:rsidRPr="000E4C40" w:rsidRDefault="00404CF4" w:rsidP="008C08CE">
            <w:pPr>
              <w:spacing w:before="29" w:line="288" w:lineRule="auto"/>
              <w:jc w:val="center"/>
              <w:rPr>
                <w:sz w:val="24"/>
              </w:rPr>
            </w:pPr>
            <w:r w:rsidRPr="000E4C40">
              <w:rPr>
                <w:sz w:val="24"/>
              </w:rPr>
              <w:t>519763</w:t>
            </w:r>
          </w:p>
        </w:tc>
      </w:tr>
      <w:tr w:rsidR="00404CF4" w:rsidRPr="00D564C7" w14:paraId="36B85731" w14:textId="77777777" w:rsidTr="00F8131A">
        <w:trPr>
          <w:trHeight w:val="369"/>
        </w:trPr>
        <w:tc>
          <w:tcPr>
            <w:tcW w:w="3119" w:type="dxa"/>
            <w:vAlign w:val="center"/>
          </w:tcPr>
          <w:p w14:paraId="6CFB8DA5" w14:textId="77777777"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14:paraId="0975DB19" w14:textId="77777777" w:rsidR="00404CF4" w:rsidRPr="00400137" w:rsidRDefault="00404CF4" w:rsidP="00400137">
            <w:pPr>
              <w:spacing w:before="29" w:line="288" w:lineRule="auto"/>
              <w:jc w:val="center"/>
              <w:rPr>
                <w:sz w:val="24"/>
              </w:rPr>
            </w:pPr>
            <w:r w:rsidRPr="00400137">
              <w:rPr>
                <w:sz w:val="24"/>
              </w:rPr>
              <w:t>1,704,392,918.43</w:t>
            </w:r>
            <w:r w:rsidRPr="00400137">
              <w:rPr>
                <w:rFonts w:hint="eastAsia"/>
                <w:sz w:val="24"/>
              </w:rPr>
              <w:t>份</w:t>
            </w:r>
          </w:p>
        </w:tc>
        <w:tc>
          <w:tcPr>
            <w:tcW w:w="2999" w:type="dxa"/>
            <w:vAlign w:val="center"/>
          </w:tcPr>
          <w:p w14:paraId="096304B5" w14:textId="77777777" w:rsidR="00404CF4" w:rsidRPr="00400137" w:rsidRDefault="00404CF4" w:rsidP="00400137">
            <w:pPr>
              <w:spacing w:before="29" w:line="288" w:lineRule="auto"/>
              <w:jc w:val="center"/>
              <w:rPr>
                <w:sz w:val="24"/>
              </w:rPr>
            </w:pPr>
            <w:r w:rsidRPr="00400137">
              <w:rPr>
                <w:sz w:val="24"/>
              </w:rPr>
              <w:t>854,410.35</w:t>
            </w:r>
            <w:r w:rsidRPr="00400137">
              <w:rPr>
                <w:rFonts w:hint="eastAsia"/>
                <w:sz w:val="24"/>
              </w:rPr>
              <w:t>份</w:t>
            </w:r>
          </w:p>
        </w:tc>
      </w:tr>
    </w:tbl>
    <w:p w14:paraId="58F5B88F" w14:textId="77777777" w:rsidR="00EC5D69" w:rsidRPr="007F57C2" w:rsidRDefault="00EC5D69" w:rsidP="007F57C2">
      <w:pPr>
        <w:spacing w:before="29" w:line="288" w:lineRule="auto"/>
        <w:rPr>
          <w:rFonts w:eastAsiaTheme="minorEastAsia"/>
          <w:b/>
          <w:sz w:val="24"/>
        </w:rPr>
      </w:pPr>
    </w:p>
    <w:p w14:paraId="65B623E8" w14:textId="77777777" w:rsidR="001A59F9" w:rsidRPr="007F57C2" w:rsidRDefault="001A59F9" w:rsidP="0030405E">
      <w:pPr>
        <w:pStyle w:val="20"/>
        <w:spacing w:before="29" w:after="0" w:line="288" w:lineRule="auto"/>
        <w:rPr>
          <w:rFonts w:eastAsiaTheme="minorEastAsia"/>
          <w:b w:val="0"/>
        </w:rPr>
      </w:pPr>
      <w:bookmarkStart w:id="13" w:name="_Toc361324846"/>
      <w:bookmarkStart w:id="14" w:name="_Toc478462506"/>
      <w:r w:rsidRPr="007F57C2">
        <w:rPr>
          <w:rFonts w:eastAsiaTheme="minorEastAsia"/>
        </w:rPr>
        <w:t xml:space="preserve">2.2 </w:t>
      </w:r>
      <w:r w:rsidRPr="007F57C2">
        <w:rPr>
          <w:rFonts w:eastAsiaTheme="minorEastAsia" w:hint="eastAsia"/>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14:paraId="7C74E5B2" w14:textId="77777777" w:rsidTr="00F8131A">
        <w:tc>
          <w:tcPr>
            <w:tcW w:w="3119" w:type="dxa"/>
            <w:vAlign w:val="center"/>
          </w:tcPr>
          <w:p w14:paraId="178C72F2" w14:textId="77777777"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14:paraId="02226477" w14:textId="77777777" w:rsidR="001A59F9" w:rsidRPr="00400137" w:rsidRDefault="001A59F9" w:rsidP="00400137">
            <w:pPr>
              <w:spacing w:before="29" w:line="288" w:lineRule="auto"/>
              <w:rPr>
                <w:sz w:val="24"/>
              </w:rPr>
            </w:pPr>
            <w:r w:rsidRPr="00400137">
              <w:rPr>
                <w:sz w:val="24"/>
              </w:rPr>
              <w:t>在严格控制风险的基础上，通过积极主动的投资管理，追求基金资产的长期稳健增值，力争实现超越业绩比较基准的投资回报。</w:t>
            </w:r>
          </w:p>
        </w:tc>
      </w:tr>
      <w:tr w:rsidR="001A59F9" w:rsidRPr="00D564C7" w14:paraId="054CE3A4" w14:textId="77777777" w:rsidTr="00F8131A">
        <w:tc>
          <w:tcPr>
            <w:tcW w:w="3119" w:type="dxa"/>
            <w:vAlign w:val="center"/>
          </w:tcPr>
          <w:p w14:paraId="2B9CCDE9" w14:textId="77777777"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14:paraId="399431F2" w14:textId="77777777" w:rsidR="001A59F9" w:rsidRPr="00400137" w:rsidRDefault="001A59F9" w:rsidP="00400137">
            <w:pPr>
              <w:spacing w:before="29" w:line="288" w:lineRule="auto"/>
              <w:rPr>
                <w:sz w:val="24"/>
              </w:rPr>
            </w:pPr>
            <w:r w:rsidRPr="00400137">
              <w:rPr>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1A59F9" w:rsidRPr="00D564C7" w14:paraId="57D5D641" w14:textId="77777777" w:rsidTr="00F8131A">
        <w:tc>
          <w:tcPr>
            <w:tcW w:w="3119" w:type="dxa"/>
            <w:vAlign w:val="center"/>
          </w:tcPr>
          <w:p w14:paraId="71C5AC12" w14:textId="77777777"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14:paraId="47670FCC" w14:textId="77777777" w:rsidR="001A59F9" w:rsidRPr="00400137" w:rsidRDefault="001A59F9" w:rsidP="00400137">
            <w:pPr>
              <w:spacing w:before="29" w:line="288" w:lineRule="auto"/>
              <w:rPr>
                <w:sz w:val="24"/>
              </w:rPr>
            </w:pPr>
            <w:r w:rsidRPr="00400137">
              <w:rPr>
                <w:sz w:val="24"/>
              </w:rPr>
              <w:t>中债综合全价指数</w:t>
            </w:r>
          </w:p>
        </w:tc>
      </w:tr>
      <w:tr w:rsidR="001A59F9" w:rsidRPr="00D564C7" w14:paraId="4B3D16D3" w14:textId="77777777" w:rsidTr="00F8131A">
        <w:tc>
          <w:tcPr>
            <w:tcW w:w="3119" w:type="dxa"/>
            <w:vAlign w:val="center"/>
          </w:tcPr>
          <w:p w14:paraId="418970F4" w14:textId="77777777"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14:paraId="50BF0559" w14:textId="77777777"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14:paraId="01A18149" w14:textId="77777777"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14:paraId="2BE97ED3" w14:textId="77777777" w:rsidR="001A59F9" w:rsidRPr="007F57C2" w:rsidRDefault="001A59F9" w:rsidP="0030405E">
      <w:pPr>
        <w:pStyle w:val="20"/>
        <w:spacing w:before="29" w:after="0" w:line="288" w:lineRule="auto"/>
        <w:rPr>
          <w:rFonts w:eastAsiaTheme="minorEastAsia"/>
          <w:b w:val="0"/>
        </w:rPr>
      </w:pPr>
      <w:bookmarkStart w:id="15" w:name="_Toc225498247"/>
      <w:bookmarkStart w:id="16" w:name="_Toc361324847"/>
      <w:bookmarkStart w:id="17" w:name="_Toc478462507"/>
      <w:r w:rsidRPr="007F57C2">
        <w:rPr>
          <w:rFonts w:eastAsiaTheme="minorEastAsia"/>
        </w:rPr>
        <w:t xml:space="preserve">2.3 </w:t>
      </w:r>
      <w:r w:rsidRPr="007F57C2">
        <w:rPr>
          <w:rFonts w:eastAsiaTheme="minorEastAsia" w:hint="eastAsia"/>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14:paraId="533BE09C" w14:textId="77777777" w:rsidTr="00113AE6">
        <w:tc>
          <w:tcPr>
            <w:tcW w:w="2552" w:type="dxa"/>
            <w:gridSpan w:val="2"/>
            <w:vAlign w:val="center"/>
          </w:tcPr>
          <w:p w14:paraId="37B32C10" w14:textId="77777777"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14:paraId="6FAE24C2"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14:paraId="06C51ED1"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14:paraId="3DDCC9A7" w14:textId="77777777" w:rsidTr="00113AE6">
        <w:tc>
          <w:tcPr>
            <w:tcW w:w="2552" w:type="dxa"/>
            <w:gridSpan w:val="2"/>
            <w:vAlign w:val="center"/>
          </w:tcPr>
          <w:p w14:paraId="3B24B2B7"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14:paraId="09E8DB7E"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14:paraId="45392F6A"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兴业银行股份有限公司</w:t>
            </w:r>
          </w:p>
        </w:tc>
      </w:tr>
      <w:tr w:rsidR="001A59F9" w:rsidRPr="00D564C7" w14:paraId="542F6982" w14:textId="77777777" w:rsidTr="00113AE6">
        <w:tc>
          <w:tcPr>
            <w:tcW w:w="1276" w:type="dxa"/>
            <w:vMerge w:val="restart"/>
            <w:vAlign w:val="center"/>
          </w:tcPr>
          <w:p w14:paraId="5A30E4D5" w14:textId="77777777"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14:paraId="20C79F11"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14:paraId="252E00EE"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孙艳</w:t>
            </w:r>
          </w:p>
        </w:tc>
        <w:tc>
          <w:tcPr>
            <w:tcW w:w="3186" w:type="dxa"/>
            <w:vAlign w:val="center"/>
          </w:tcPr>
          <w:p w14:paraId="70E67550"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刘峰</w:t>
            </w:r>
          </w:p>
        </w:tc>
      </w:tr>
      <w:tr w:rsidR="001A59F9" w:rsidRPr="00D564C7" w14:paraId="7AE1139C" w14:textId="77777777" w:rsidTr="00113AE6">
        <w:tc>
          <w:tcPr>
            <w:tcW w:w="1276" w:type="dxa"/>
            <w:vMerge/>
            <w:vAlign w:val="center"/>
          </w:tcPr>
          <w:p w14:paraId="39EF8C59" w14:textId="77777777"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14:paraId="35E8104B"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14:paraId="22C5DE8C"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14:paraId="1BF75769"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021-52629999</w:t>
            </w:r>
          </w:p>
        </w:tc>
      </w:tr>
      <w:tr w:rsidR="001A59F9" w:rsidRPr="00D564C7" w14:paraId="71198B61" w14:textId="77777777" w:rsidTr="00113AE6">
        <w:tc>
          <w:tcPr>
            <w:tcW w:w="1276" w:type="dxa"/>
            <w:vMerge/>
            <w:vAlign w:val="center"/>
          </w:tcPr>
          <w:p w14:paraId="27BA37EB" w14:textId="77777777"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14:paraId="2DFFE9BF"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14:paraId="4DB700C7"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14:paraId="00A5BB92"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7777@126.com</w:t>
            </w:r>
          </w:p>
        </w:tc>
      </w:tr>
      <w:tr w:rsidR="001A59F9" w:rsidRPr="00D564C7" w14:paraId="49301C22" w14:textId="77777777" w:rsidTr="00113AE6">
        <w:tc>
          <w:tcPr>
            <w:tcW w:w="2552" w:type="dxa"/>
            <w:gridSpan w:val="2"/>
            <w:vAlign w:val="center"/>
          </w:tcPr>
          <w:p w14:paraId="7C05030B"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14:paraId="6752BDA5"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14:paraId="6C425E7F"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021-52629999</w:t>
            </w:r>
          </w:p>
        </w:tc>
      </w:tr>
      <w:tr w:rsidR="001A59F9" w:rsidRPr="00D564C7" w14:paraId="1702B623" w14:textId="77777777" w:rsidTr="00113AE6">
        <w:tc>
          <w:tcPr>
            <w:tcW w:w="2552" w:type="dxa"/>
            <w:gridSpan w:val="2"/>
            <w:vAlign w:val="center"/>
          </w:tcPr>
          <w:p w14:paraId="55B410B4"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14:paraId="77F1A6C0" w14:textId="1F757465"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w:t>
            </w:r>
            <w:r w:rsidR="0036313D">
              <w:rPr>
                <w:rFonts w:hint="eastAsia"/>
                <w:color w:val="000000"/>
                <w:kern w:val="0"/>
                <w:sz w:val="24"/>
              </w:rPr>
              <w:t>5</w:t>
            </w:r>
            <w:r w:rsidRPr="00400137">
              <w:rPr>
                <w:color w:val="000000"/>
                <w:kern w:val="0"/>
                <w:sz w:val="24"/>
              </w:rPr>
              <w:t>4</w:t>
            </w:r>
          </w:p>
        </w:tc>
        <w:tc>
          <w:tcPr>
            <w:tcW w:w="3186" w:type="dxa"/>
            <w:vAlign w:val="center"/>
          </w:tcPr>
          <w:p w14:paraId="0C96FA08"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021-62159217</w:t>
            </w:r>
          </w:p>
        </w:tc>
      </w:tr>
      <w:tr w:rsidR="001A59F9" w:rsidRPr="00D564C7" w14:paraId="282307CA" w14:textId="77777777" w:rsidTr="00113AE6">
        <w:tc>
          <w:tcPr>
            <w:tcW w:w="2552" w:type="dxa"/>
            <w:gridSpan w:val="2"/>
            <w:vAlign w:val="center"/>
          </w:tcPr>
          <w:p w14:paraId="5E121D27"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14:paraId="77F54319"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14:paraId="171BFF6F"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福建省福州市湖东路</w:t>
            </w:r>
            <w:r w:rsidRPr="00400137">
              <w:rPr>
                <w:color w:val="000000"/>
                <w:kern w:val="0"/>
                <w:sz w:val="24"/>
              </w:rPr>
              <w:t>154</w:t>
            </w:r>
            <w:r w:rsidRPr="00400137">
              <w:rPr>
                <w:color w:val="000000"/>
                <w:kern w:val="0"/>
                <w:sz w:val="24"/>
              </w:rPr>
              <w:t>号</w:t>
            </w:r>
          </w:p>
        </w:tc>
      </w:tr>
      <w:tr w:rsidR="001A59F9" w:rsidRPr="00D564C7" w14:paraId="5CC42ADC" w14:textId="77777777" w:rsidTr="00113AE6">
        <w:tc>
          <w:tcPr>
            <w:tcW w:w="2552" w:type="dxa"/>
            <w:gridSpan w:val="2"/>
            <w:vAlign w:val="center"/>
          </w:tcPr>
          <w:p w14:paraId="62EE8847"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14:paraId="73EEF8F6"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14:paraId="31D1E829"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上海市江宁路</w:t>
            </w:r>
            <w:r w:rsidRPr="00400137">
              <w:rPr>
                <w:color w:val="000000"/>
                <w:kern w:val="0"/>
                <w:sz w:val="24"/>
              </w:rPr>
              <w:t>168</w:t>
            </w:r>
            <w:r w:rsidRPr="00400137">
              <w:rPr>
                <w:color w:val="000000"/>
                <w:kern w:val="0"/>
                <w:sz w:val="24"/>
              </w:rPr>
              <w:t>号</w:t>
            </w:r>
          </w:p>
        </w:tc>
      </w:tr>
      <w:tr w:rsidR="001A59F9" w:rsidRPr="00D564C7" w14:paraId="08D19CCA" w14:textId="77777777" w:rsidTr="00113AE6">
        <w:tc>
          <w:tcPr>
            <w:tcW w:w="2552" w:type="dxa"/>
            <w:gridSpan w:val="2"/>
            <w:vAlign w:val="center"/>
          </w:tcPr>
          <w:p w14:paraId="6CAD1C13"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14:paraId="481B0328"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14:paraId="4F54F1EB"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201200</w:t>
            </w:r>
          </w:p>
        </w:tc>
      </w:tr>
      <w:tr w:rsidR="001A59F9" w:rsidRPr="00D564C7" w14:paraId="1DF3F697" w14:textId="77777777" w:rsidTr="00113AE6">
        <w:tc>
          <w:tcPr>
            <w:tcW w:w="2552" w:type="dxa"/>
            <w:gridSpan w:val="2"/>
            <w:vAlign w:val="center"/>
          </w:tcPr>
          <w:p w14:paraId="6C78B1BE"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14:paraId="6D47C759"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14:paraId="75B78EF3"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高建平</w:t>
            </w:r>
          </w:p>
        </w:tc>
      </w:tr>
    </w:tbl>
    <w:p w14:paraId="3347D181" w14:textId="77777777"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14:paraId="653D02C0" w14:textId="77777777" w:rsidR="001A59F9" w:rsidRPr="007F57C2" w:rsidRDefault="001A59F9" w:rsidP="0030405E">
      <w:pPr>
        <w:pStyle w:val="20"/>
        <w:spacing w:before="29" w:after="0" w:line="288" w:lineRule="auto"/>
        <w:rPr>
          <w:rFonts w:eastAsiaTheme="minorEastAsia"/>
          <w:b w:val="0"/>
        </w:rPr>
      </w:pPr>
      <w:bookmarkStart w:id="18" w:name="_Toc225498248"/>
      <w:bookmarkStart w:id="19" w:name="_Toc361324848"/>
      <w:bookmarkStart w:id="20" w:name="_Toc478462508"/>
      <w:r w:rsidRPr="007F57C2">
        <w:rPr>
          <w:rFonts w:eastAsiaTheme="minorEastAsia"/>
        </w:rPr>
        <w:t xml:space="preserve">2.4 </w:t>
      </w:r>
      <w:r w:rsidRPr="007F57C2">
        <w:rPr>
          <w:rFonts w:eastAsiaTheme="minorEastAsia" w:hint="eastAsia"/>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14:paraId="091B1299" w14:textId="77777777" w:rsidTr="00A16F9C">
        <w:tc>
          <w:tcPr>
            <w:tcW w:w="3459" w:type="dxa"/>
            <w:vAlign w:val="center"/>
          </w:tcPr>
          <w:p w14:paraId="709F6520"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14:paraId="2DF7739D"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14:paraId="6FD30976" w14:textId="77777777" w:rsidTr="00A16F9C">
        <w:tc>
          <w:tcPr>
            <w:tcW w:w="3459" w:type="dxa"/>
            <w:vAlign w:val="center"/>
          </w:tcPr>
          <w:p w14:paraId="6EA532C6"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14:paraId="5299C2CD"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14:paraId="4F871175" w14:textId="77777777" w:rsidTr="00A16F9C">
        <w:tc>
          <w:tcPr>
            <w:tcW w:w="3459" w:type="dxa"/>
            <w:vAlign w:val="center"/>
          </w:tcPr>
          <w:p w14:paraId="0E1EEFA7"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14:paraId="53DC8FD7"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14:paraId="0BB593FE" w14:textId="77777777" w:rsidR="001A59F9" w:rsidRPr="00D564C7" w:rsidRDefault="001A59F9" w:rsidP="00026C9C">
      <w:pPr>
        <w:spacing w:line="360" w:lineRule="auto"/>
        <w:rPr>
          <w:rFonts w:asciiTheme="minorEastAsia" w:eastAsiaTheme="minorEastAsia" w:hAnsiTheme="minorEastAsia"/>
          <w:color w:val="000000"/>
          <w:szCs w:val="21"/>
        </w:rPr>
      </w:pPr>
    </w:p>
    <w:p w14:paraId="4FFB2C9F" w14:textId="77777777" w:rsidR="001A59F9" w:rsidRPr="007F57C2" w:rsidRDefault="001A59F9" w:rsidP="0030405E">
      <w:pPr>
        <w:pStyle w:val="20"/>
        <w:spacing w:before="29" w:after="0" w:line="288" w:lineRule="auto"/>
        <w:rPr>
          <w:rFonts w:eastAsiaTheme="minorEastAsia"/>
          <w:b w:val="0"/>
        </w:rPr>
      </w:pPr>
      <w:bookmarkStart w:id="21" w:name="_Toc225498249"/>
      <w:bookmarkStart w:id="22" w:name="_Toc361324849"/>
      <w:bookmarkStart w:id="23" w:name="_Toc478462509"/>
      <w:r w:rsidRPr="007F57C2">
        <w:rPr>
          <w:rFonts w:eastAsiaTheme="minorEastAsia"/>
        </w:rPr>
        <w:t xml:space="preserve">2.5 </w:t>
      </w:r>
      <w:r w:rsidRPr="007F57C2">
        <w:rPr>
          <w:rFonts w:eastAsiaTheme="minorEastAsia" w:hint="eastAsia"/>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14:paraId="58503D7D" w14:textId="77777777" w:rsidTr="00C526EF">
        <w:tc>
          <w:tcPr>
            <w:tcW w:w="2268" w:type="dxa"/>
            <w:vAlign w:val="center"/>
          </w:tcPr>
          <w:p w14:paraId="71EBB630"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14:paraId="7AB934E3"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14:paraId="2E2EE692"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36313D" w:rsidRPr="00D564C7" w14:paraId="3C52754D" w14:textId="77777777" w:rsidTr="00C526EF">
        <w:tc>
          <w:tcPr>
            <w:tcW w:w="2268" w:type="dxa"/>
            <w:vAlign w:val="center"/>
          </w:tcPr>
          <w:p w14:paraId="1953C512" w14:textId="77777777" w:rsidR="0036313D" w:rsidRPr="00A16F9C" w:rsidRDefault="0036313D" w:rsidP="0036313D">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14:paraId="3DBC0327" w14:textId="77FF1A15" w:rsidR="0036313D" w:rsidRPr="00400137" w:rsidRDefault="0036313D" w:rsidP="0036313D">
            <w:pPr>
              <w:tabs>
                <w:tab w:val="left" w:pos="1740"/>
              </w:tabs>
              <w:spacing w:before="29" w:line="288" w:lineRule="auto"/>
              <w:rPr>
                <w:color w:val="000000"/>
                <w:sz w:val="24"/>
              </w:rPr>
            </w:pPr>
            <w:r w:rsidRPr="002A7419">
              <w:rPr>
                <w:sz w:val="24"/>
              </w:rPr>
              <w:t>普华永道中天会计师事务所（特殊普通合伙）</w:t>
            </w:r>
          </w:p>
        </w:tc>
        <w:tc>
          <w:tcPr>
            <w:tcW w:w="3328" w:type="dxa"/>
            <w:vAlign w:val="center"/>
          </w:tcPr>
          <w:p w14:paraId="70D1D12C" w14:textId="10989E34" w:rsidR="0036313D" w:rsidRPr="00400137" w:rsidRDefault="0036313D" w:rsidP="0036313D">
            <w:pPr>
              <w:tabs>
                <w:tab w:val="left" w:pos="1740"/>
              </w:tabs>
              <w:spacing w:before="29" w:line="288" w:lineRule="auto"/>
              <w:rPr>
                <w:color w:val="000000"/>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36313D" w:rsidRPr="00D564C7" w14:paraId="576350DC" w14:textId="77777777" w:rsidTr="00C526EF">
        <w:tc>
          <w:tcPr>
            <w:tcW w:w="2268" w:type="dxa"/>
            <w:vAlign w:val="center"/>
          </w:tcPr>
          <w:p w14:paraId="426AEF9A" w14:textId="77777777" w:rsidR="0036313D" w:rsidRPr="00A16F9C" w:rsidRDefault="0036313D" w:rsidP="0036313D">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14:paraId="1B76BE9D" w14:textId="49F9ED0F" w:rsidR="0036313D" w:rsidRPr="00400137" w:rsidRDefault="0036313D" w:rsidP="0036313D">
            <w:pPr>
              <w:tabs>
                <w:tab w:val="left" w:pos="1740"/>
              </w:tabs>
              <w:spacing w:before="29" w:line="288" w:lineRule="auto"/>
              <w:rPr>
                <w:color w:val="000000"/>
                <w:sz w:val="24"/>
              </w:rPr>
            </w:pPr>
            <w:r w:rsidRPr="002A7419">
              <w:rPr>
                <w:sz w:val="24"/>
              </w:rPr>
              <w:t>中国证券登记结算有限责任公司</w:t>
            </w:r>
          </w:p>
        </w:tc>
        <w:tc>
          <w:tcPr>
            <w:tcW w:w="3328" w:type="dxa"/>
            <w:vAlign w:val="center"/>
          </w:tcPr>
          <w:p w14:paraId="357B5471" w14:textId="14082CD2" w:rsidR="0036313D" w:rsidRPr="00400137" w:rsidRDefault="0036313D" w:rsidP="0036313D">
            <w:pPr>
              <w:tabs>
                <w:tab w:val="left" w:pos="1740"/>
              </w:tabs>
              <w:spacing w:before="29" w:line="288" w:lineRule="auto"/>
              <w:rPr>
                <w:color w:val="000000"/>
                <w:sz w:val="24"/>
              </w:rPr>
            </w:pPr>
            <w:r w:rsidRPr="002A7419">
              <w:rPr>
                <w:sz w:val="24"/>
              </w:rPr>
              <w:t>北京市西城区太平桥大街</w:t>
            </w:r>
            <w:r w:rsidRPr="002A7419">
              <w:rPr>
                <w:sz w:val="24"/>
              </w:rPr>
              <w:t>17</w:t>
            </w:r>
            <w:r w:rsidRPr="002A7419">
              <w:rPr>
                <w:sz w:val="24"/>
              </w:rPr>
              <w:t>号</w:t>
            </w:r>
          </w:p>
        </w:tc>
      </w:tr>
    </w:tbl>
    <w:p w14:paraId="1821F1A6" w14:textId="77777777"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14:paraId="69402C18"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78462510"/>
      <w:bookmarkStart w:id="27" w:name="_Toc194312019"/>
      <w:bookmarkStart w:id="28" w:name="_Toc193947512"/>
      <w:r w:rsidRPr="00F717A8">
        <w:rPr>
          <w:rFonts w:hint="eastAsia"/>
          <w:b/>
          <w:bCs/>
          <w:szCs w:val="24"/>
          <w:lang w:val="en-US"/>
        </w:rPr>
        <w:t>§</w:t>
      </w:r>
      <w:r w:rsidRPr="00F717A8">
        <w:rPr>
          <w:b/>
          <w:bCs/>
          <w:szCs w:val="24"/>
          <w:lang w:val="en-US"/>
        </w:rPr>
        <w:t xml:space="preserve">3 </w:t>
      </w:r>
      <w:r w:rsidR="009153A3" w:rsidRPr="00F717A8">
        <w:rPr>
          <w:rFonts w:hint="eastAsia"/>
          <w:b/>
          <w:bCs/>
          <w:szCs w:val="24"/>
          <w:lang w:val="en-US"/>
        </w:rPr>
        <w:t xml:space="preserve">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14:paraId="5DE876CC" w14:textId="77777777" w:rsidR="00DB6EA0" w:rsidRPr="00DB6EA0" w:rsidRDefault="00DB6EA0" w:rsidP="00DB6EA0"/>
    <w:p w14:paraId="3A226765" w14:textId="77777777" w:rsidR="001A59F9" w:rsidRPr="007F57C2" w:rsidRDefault="001A59F9" w:rsidP="0030405E">
      <w:pPr>
        <w:pStyle w:val="20"/>
        <w:spacing w:before="29" w:after="0" w:line="288" w:lineRule="auto"/>
        <w:rPr>
          <w:rFonts w:eastAsiaTheme="minorEastAsia"/>
          <w:b w:val="0"/>
        </w:rPr>
      </w:pPr>
      <w:bookmarkStart w:id="29" w:name="_Toc286996129"/>
      <w:bookmarkStart w:id="30" w:name="_Toc361324851"/>
      <w:bookmarkStart w:id="31" w:name="_Toc478462511"/>
      <w:r w:rsidRPr="007F57C2">
        <w:rPr>
          <w:rFonts w:eastAsiaTheme="minorEastAsia"/>
        </w:rPr>
        <w:t xml:space="preserve">3.1 </w:t>
      </w:r>
      <w:r w:rsidRPr="007F57C2">
        <w:rPr>
          <w:rFonts w:eastAsiaTheme="minorEastAsia" w:hint="eastAsia"/>
        </w:rPr>
        <w:t>主要会计数据和财务指标</w:t>
      </w:r>
      <w:bookmarkEnd w:id="29"/>
      <w:bookmarkEnd w:id="30"/>
      <w:bookmarkEnd w:id="31"/>
    </w:p>
    <w:p w14:paraId="54E56E20" w14:textId="77777777"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0"/>
        <w:gridCol w:w="1785"/>
        <w:gridCol w:w="1785"/>
        <w:gridCol w:w="1788"/>
        <w:gridCol w:w="1788"/>
      </w:tblGrid>
      <w:tr w:rsidR="0072234E" w:rsidRPr="005C7DCF" w14:paraId="788FA0B3" w14:textId="77777777" w:rsidTr="0072234E">
        <w:trPr>
          <w:trHeight w:val="487"/>
        </w:trPr>
        <w:tc>
          <w:tcPr>
            <w:tcW w:w="823" w:type="pct"/>
            <w:vMerge w:val="restart"/>
            <w:vAlign w:val="center"/>
          </w:tcPr>
          <w:bookmarkEnd w:id="27"/>
          <w:bookmarkEnd w:id="28"/>
          <w:p w14:paraId="00BE92B4" w14:textId="77777777"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14:paraId="2A0EA509" w14:textId="77777777"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c>
          <w:tcPr>
            <w:tcW w:w="1374" w:type="pct"/>
            <w:gridSpan w:val="2"/>
            <w:vAlign w:val="center"/>
          </w:tcPr>
          <w:p w14:paraId="0EDE131B" w14:textId="77777777" w:rsidR="00F523C2" w:rsidRPr="005C7DCF" w:rsidRDefault="00F523C2" w:rsidP="00F717A8">
            <w:pPr>
              <w:spacing w:before="29" w:line="288" w:lineRule="auto"/>
              <w:jc w:val="center"/>
              <w:rPr>
                <w:b/>
                <w:szCs w:val="21"/>
              </w:rPr>
            </w:pPr>
            <w:r w:rsidRPr="005C7DCF">
              <w:rPr>
                <w:b/>
                <w:szCs w:val="21"/>
              </w:rPr>
              <w:t>2015</w:t>
            </w:r>
            <w:r w:rsidRPr="005C7DCF">
              <w:rPr>
                <w:b/>
                <w:szCs w:val="21"/>
              </w:rPr>
              <w:t>年</w:t>
            </w:r>
            <w:r w:rsidRPr="005C7DCF">
              <w:rPr>
                <w:b/>
                <w:szCs w:val="21"/>
              </w:rPr>
              <w:t>12</w:t>
            </w:r>
            <w:r w:rsidRPr="005C7DCF">
              <w:rPr>
                <w:b/>
                <w:szCs w:val="21"/>
              </w:rPr>
              <w:t>月</w:t>
            </w:r>
            <w:r w:rsidRPr="005C7DCF">
              <w:rPr>
                <w:b/>
                <w:szCs w:val="21"/>
              </w:rPr>
              <w:t>29</w:t>
            </w:r>
            <w:r w:rsidRPr="005C7DCF">
              <w:rPr>
                <w:b/>
                <w:szCs w:val="21"/>
              </w:rPr>
              <w:t>日（基金合同生效日）至</w:t>
            </w:r>
            <w:r w:rsidRPr="005C7DCF">
              <w:rPr>
                <w:b/>
                <w:szCs w:val="21"/>
              </w:rPr>
              <w:t>2015</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72234E" w:rsidRPr="005C7DCF" w14:paraId="4735E955" w14:textId="77777777" w:rsidTr="0072234E">
        <w:trPr>
          <w:trHeight w:val="487"/>
        </w:trPr>
        <w:tc>
          <w:tcPr>
            <w:tcW w:w="823" w:type="pct"/>
            <w:vMerge/>
            <w:vAlign w:val="center"/>
          </w:tcPr>
          <w:p w14:paraId="3914E9D4" w14:textId="77777777" w:rsidR="00F523C2" w:rsidRPr="005C7DCF" w:rsidRDefault="00F523C2" w:rsidP="003B54DF">
            <w:pPr>
              <w:spacing w:before="29" w:line="288" w:lineRule="auto"/>
              <w:jc w:val="right"/>
              <w:rPr>
                <w:szCs w:val="21"/>
              </w:rPr>
            </w:pPr>
          </w:p>
        </w:tc>
        <w:tc>
          <w:tcPr>
            <w:tcW w:w="686" w:type="pct"/>
            <w:vAlign w:val="center"/>
          </w:tcPr>
          <w:p w14:paraId="725B305F" w14:textId="77777777" w:rsidR="00FB7A99" w:rsidRPr="005C7DCF" w:rsidRDefault="00F523C2" w:rsidP="00E471FA">
            <w:pPr>
              <w:spacing w:before="29" w:line="288" w:lineRule="auto"/>
              <w:rPr>
                <w:szCs w:val="21"/>
              </w:rPr>
            </w:pPr>
            <w:r w:rsidRPr="005C7DCF">
              <w:rPr>
                <w:szCs w:val="21"/>
              </w:rPr>
              <w:t>交银裕通纯债债券</w:t>
            </w:r>
            <w:r w:rsidRPr="005C7DCF">
              <w:rPr>
                <w:szCs w:val="21"/>
              </w:rPr>
              <w:t>A</w:t>
            </w:r>
          </w:p>
        </w:tc>
        <w:tc>
          <w:tcPr>
            <w:tcW w:w="686" w:type="pct"/>
            <w:vAlign w:val="center"/>
          </w:tcPr>
          <w:p w14:paraId="2F5B9BDB" w14:textId="77777777" w:rsidR="00FB7A99" w:rsidRPr="005C7DCF" w:rsidRDefault="00F523C2" w:rsidP="00E471FA">
            <w:pPr>
              <w:spacing w:before="29" w:line="288" w:lineRule="auto"/>
              <w:rPr>
                <w:szCs w:val="21"/>
              </w:rPr>
            </w:pPr>
            <w:r w:rsidRPr="005C7DCF">
              <w:rPr>
                <w:szCs w:val="21"/>
              </w:rPr>
              <w:t>交银裕通纯债债券</w:t>
            </w:r>
            <w:r w:rsidRPr="005C7DCF">
              <w:rPr>
                <w:szCs w:val="21"/>
              </w:rPr>
              <w:t>C</w:t>
            </w:r>
          </w:p>
        </w:tc>
        <w:tc>
          <w:tcPr>
            <w:tcW w:w="687" w:type="pct"/>
            <w:vAlign w:val="center"/>
          </w:tcPr>
          <w:p w14:paraId="6876F766" w14:textId="77777777" w:rsidR="00FB7A99" w:rsidRPr="005C7DCF" w:rsidRDefault="00F523C2" w:rsidP="00E471FA">
            <w:pPr>
              <w:spacing w:before="29" w:line="288" w:lineRule="auto"/>
              <w:rPr>
                <w:szCs w:val="21"/>
              </w:rPr>
            </w:pPr>
            <w:r w:rsidRPr="005C7DCF">
              <w:rPr>
                <w:szCs w:val="21"/>
              </w:rPr>
              <w:t>交银裕通纯债债券</w:t>
            </w:r>
            <w:r w:rsidRPr="005C7DCF">
              <w:rPr>
                <w:szCs w:val="21"/>
              </w:rPr>
              <w:t>A</w:t>
            </w:r>
          </w:p>
        </w:tc>
        <w:tc>
          <w:tcPr>
            <w:tcW w:w="687" w:type="pct"/>
            <w:vAlign w:val="center"/>
          </w:tcPr>
          <w:p w14:paraId="36FDF1E7" w14:textId="77777777" w:rsidR="00FB7A99" w:rsidRPr="005C7DCF" w:rsidRDefault="00F523C2" w:rsidP="00E471FA">
            <w:pPr>
              <w:spacing w:before="29" w:line="288" w:lineRule="auto"/>
              <w:rPr>
                <w:szCs w:val="21"/>
              </w:rPr>
            </w:pPr>
            <w:r w:rsidRPr="005C7DCF">
              <w:rPr>
                <w:szCs w:val="21"/>
              </w:rPr>
              <w:t>交银裕通纯债债券</w:t>
            </w:r>
            <w:r w:rsidRPr="005C7DCF">
              <w:rPr>
                <w:szCs w:val="21"/>
              </w:rPr>
              <w:t>C</w:t>
            </w:r>
          </w:p>
        </w:tc>
      </w:tr>
      <w:tr w:rsidR="0072234E" w:rsidRPr="005C7DCF" w14:paraId="2062B6DD" w14:textId="77777777" w:rsidTr="0072234E">
        <w:tc>
          <w:tcPr>
            <w:tcW w:w="823" w:type="pct"/>
            <w:vAlign w:val="center"/>
          </w:tcPr>
          <w:p w14:paraId="7A45477A" w14:textId="77777777"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14:paraId="4ED41F36" w14:textId="77777777" w:rsidR="001A59F9" w:rsidRPr="005C7DCF" w:rsidRDefault="001A59F9" w:rsidP="00704789">
            <w:pPr>
              <w:spacing w:before="29" w:line="288" w:lineRule="auto"/>
              <w:jc w:val="right"/>
              <w:rPr>
                <w:szCs w:val="21"/>
              </w:rPr>
            </w:pPr>
            <w:r w:rsidRPr="005C7DCF">
              <w:rPr>
                <w:szCs w:val="21"/>
              </w:rPr>
              <w:t>44,341,631.55</w:t>
            </w:r>
          </w:p>
        </w:tc>
        <w:tc>
          <w:tcPr>
            <w:tcW w:w="686" w:type="pct"/>
            <w:vAlign w:val="center"/>
          </w:tcPr>
          <w:p w14:paraId="3ABE3941" w14:textId="77777777" w:rsidR="001A59F9" w:rsidRPr="005C7DCF" w:rsidRDefault="001A59F9" w:rsidP="00704789">
            <w:pPr>
              <w:spacing w:before="29" w:line="288" w:lineRule="auto"/>
              <w:jc w:val="right"/>
              <w:rPr>
                <w:szCs w:val="21"/>
              </w:rPr>
            </w:pPr>
            <w:r w:rsidRPr="005C7DCF">
              <w:rPr>
                <w:szCs w:val="21"/>
              </w:rPr>
              <w:t>25,521.82</w:t>
            </w:r>
          </w:p>
        </w:tc>
        <w:tc>
          <w:tcPr>
            <w:tcW w:w="687" w:type="pct"/>
            <w:vAlign w:val="center"/>
          </w:tcPr>
          <w:p w14:paraId="2EA735E6" w14:textId="77777777" w:rsidR="001A59F9" w:rsidRPr="005C7DCF" w:rsidRDefault="00AB54C1" w:rsidP="00704789">
            <w:pPr>
              <w:spacing w:before="29" w:line="288" w:lineRule="auto"/>
              <w:jc w:val="right"/>
              <w:rPr>
                <w:szCs w:val="21"/>
              </w:rPr>
            </w:pPr>
            <w:r w:rsidRPr="005C7DCF">
              <w:rPr>
                <w:szCs w:val="21"/>
              </w:rPr>
              <w:t>36,634.40</w:t>
            </w:r>
          </w:p>
        </w:tc>
        <w:tc>
          <w:tcPr>
            <w:tcW w:w="687" w:type="pct"/>
            <w:vAlign w:val="center"/>
          </w:tcPr>
          <w:p w14:paraId="5FCB96BD" w14:textId="77777777" w:rsidR="001A59F9" w:rsidRPr="005C7DCF" w:rsidRDefault="00AB54C1" w:rsidP="00704789">
            <w:pPr>
              <w:spacing w:before="29" w:line="288" w:lineRule="auto"/>
              <w:jc w:val="right"/>
              <w:rPr>
                <w:szCs w:val="21"/>
              </w:rPr>
            </w:pPr>
            <w:r w:rsidRPr="005C7DCF">
              <w:rPr>
                <w:szCs w:val="21"/>
              </w:rPr>
              <w:t>200.11</w:t>
            </w:r>
          </w:p>
        </w:tc>
      </w:tr>
      <w:tr w:rsidR="0072234E" w:rsidRPr="005C7DCF" w14:paraId="68DD883B" w14:textId="77777777" w:rsidTr="0072234E">
        <w:trPr>
          <w:trHeight w:val="754"/>
        </w:trPr>
        <w:tc>
          <w:tcPr>
            <w:tcW w:w="823" w:type="pct"/>
            <w:vAlign w:val="center"/>
          </w:tcPr>
          <w:p w14:paraId="060E0CD6" w14:textId="77777777"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14:paraId="640F2B55" w14:textId="77777777" w:rsidR="001A59F9" w:rsidRPr="005C7DCF" w:rsidRDefault="001A59F9" w:rsidP="00704789">
            <w:pPr>
              <w:spacing w:before="29" w:line="288" w:lineRule="auto"/>
              <w:jc w:val="right"/>
              <w:rPr>
                <w:szCs w:val="21"/>
              </w:rPr>
            </w:pPr>
            <w:r w:rsidRPr="005C7DCF">
              <w:rPr>
                <w:szCs w:val="21"/>
              </w:rPr>
              <w:t>-10,731,577.56</w:t>
            </w:r>
          </w:p>
        </w:tc>
        <w:tc>
          <w:tcPr>
            <w:tcW w:w="686" w:type="pct"/>
            <w:vAlign w:val="center"/>
          </w:tcPr>
          <w:p w14:paraId="34FE418F" w14:textId="77777777" w:rsidR="001A59F9" w:rsidRPr="005C7DCF" w:rsidRDefault="001A59F9" w:rsidP="00704789">
            <w:pPr>
              <w:spacing w:before="29" w:line="288" w:lineRule="auto"/>
              <w:jc w:val="right"/>
              <w:rPr>
                <w:szCs w:val="21"/>
              </w:rPr>
            </w:pPr>
            <w:r w:rsidRPr="005C7DCF">
              <w:rPr>
                <w:szCs w:val="21"/>
              </w:rPr>
              <w:t>-3,504.37</w:t>
            </w:r>
          </w:p>
        </w:tc>
        <w:tc>
          <w:tcPr>
            <w:tcW w:w="687" w:type="pct"/>
            <w:vAlign w:val="center"/>
          </w:tcPr>
          <w:p w14:paraId="1925D116" w14:textId="77777777" w:rsidR="001A59F9" w:rsidRPr="005C7DCF" w:rsidRDefault="00AB54C1" w:rsidP="00704789">
            <w:pPr>
              <w:spacing w:before="29" w:line="288" w:lineRule="auto"/>
              <w:jc w:val="right"/>
              <w:rPr>
                <w:szCs w:val="21"/>
              </w:rPr>
            </w:pPr>
            <w:r w:rsidRPr="005C7DCF">
              <w:rPr>
                <w:szCs w:val="21"/>
              </w:rPr>
              <w:t>36,634.40</w:t>
            </w:r>
          </w:p>
        </w:tc>
        <w:tc>
          <w:tcPr>
            <w:tcW w:w="687" w:type="pct"/>
            <w:vAlign w:val="center"/>
          </w:tcPr>
          <w:p w14:paraId="5AD2ED11" w14:textId="77777777" w:rsidR="001A59F9" w:rsidRPr="005C7DCF" w:rsidRDefault="00AB54C1" w:rsidP="00704789">
            <w:pPr>
              <w:spacing w:before="29" w:line="288" w:lineRule="auto"/>
              <w:jc w:val="right"/>
              <w:rPr>
                <w:szCs w:val="21"/>
              </w:rPr>
            </w:pPr>
            <w:r w:rsidRPr="005C7DCF">
              <w:rPr>
                <w:szCs w:val="21"/>
              </w:rPr>
              <w:t>200.11</w:t>
            </w:r>
          </w:p>
        </w:tc>
      </w:tr>
      <w:tr w:rsidR="0072234E" w:rsidRPr="003B54DF" w14:paraId="30B402A3" w14:textId="77777777" w:rsidTr="0072234E">
        <w:tc>
          <w:tcPr>
            <w:tcW w:w="823" w:type="pct"/>
            <w:vAlign w:val="center"/>
          </w:tcPr>
          <w:p w14:paraId="15C01E39" w14:textId="77777777"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14:paraId="06541B92" w14:textId="77777777" w:rsidR="001A59F9" w:rsidRPr="005C7DCF" w:rsidRDefault="001A59F9" w:rsidP="00704789">
            <w:pPr>
              <w:spacing w:before="29" w:line="288" w:lineRule="auto"/>
              <w:jc w:val="right"/>
              <w:rPr>
                <w:szCs w:val="21"/>
              </w:rPr>
            </w:pPr>
            <w:r w:rsidRPr="005C7DCF">
              <w:rPr>
                <w:szCs w:val="21"/>
              </w:rPr>
              <w:t>-0.0069</w:t>
            </w:r>
          </w:p>
        </w:tc>
        <w:tc>
          <w:tcPr>
            <w:tcW w:w="686" w:type="pct"/>
            <w:vAlign w:val="center"/>
          </w:tcPr>
          <w:p w14:paraId="63B25F9E" w14:textId="77777777" w:rsidR="001A59F9" w:rsidRPr="005C7DCF" w:rsidRDefault="001A59F9" w:rsidP="00704789">
            <w:pPr>
              <w:spacing w:before="29" w:line="288" w:lineRule="auto"/>
              <w:jc w:val="right"/>
              <w:rPr>
                <w:szCs w:val="21"/>
              </w:rPr>
            </w:pPr>
            <w:r w:rsidRPr="005C7DCF">
              <w:rPr>
                <w:szCs w:val="21"/>
              </w:rPr>
              <w:t>-0.0033</w:t>
            </w:r>
          </w:p>
        </w:tc>
        <w:tc>
          <w:tcPr>
            <w:tcW w:w="687" w:type="pct"/>
            <w:vAlign w:val="center"/>
          </w:tcPr>
          <w:p w14:paraId="4D0B1759" w14:textId="77777777" w:rsidR="001A59F9" w:rsidRPr="005C7DCF" w:rsidRDefault="00AB54C1" w:rsidP="00704789">
            <w:pPr>
              <w:spacing w:before="29" w:line="288" w:lineRule="auto"/>
              <w:jc w:val="right"/>
              <w:rPr>
                <w:szCs w:val="21"/>
              </w:rPr>
            </w:pPr>
            <w:r w:rsidRPr="005C7DCF">
              <w:rPr>
                <w:szCs w:val="21"/>
              </w:rPr>
              <w:t>0.0002</w:t>
            </w:r>
          </w:p>
        </w:tc>
        <w:tc>
          <w:tcPr>
            <w:tcW w:w="687" w:type="pct"/>
            <w:vAlign w:val="center"/>
          </w:tcPr>
          <w:p w14:paraId="3D8BA133" w14:textId="77777777" w:rsidR="001A59F9" w:rsidRPr="005C7DCF" w:rsidRDefault="00AB54C1" w:rsidP="00704789">
            <w:pPr>
              <w:spacing w:before="29" w:line="288" w:lineRule="auto"/>
              <w:jc w:val="right"/>
              <w:rPr>
                <w:szCs w:val="21"/>
              </w:rPr>
            </w:pPr>
            <w:r w:rsidRPr="005C7DCF">
              <w:rPr>
                <w:szCs w:val="21"/>
              </w:rPr>
              <w:t>0.0001</w:t>
            </w:r>
          </w:p>
        </w:tc>
      </w:tr>
      <w:tr w:rsidR="0072234E" w:rsidRPr="003B54DF" w14:paraId="4C55C368" w14:textId="77777777" w:rsidTr="0072234E">
        <w:tc>
          <w:tcPr>
            <w:tcW w:w="823" w:type="pct"/>
            <w:vAlign w:val="center"/>
          </w:tcPr>
          <w:p w14:paraId="04D5EA48" w14:textId="77777777"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14:paraId="1D896F13" w14:textId="18AC3C00" w:rsidR="001A59F9" w:rsidRPr="005C7DCF" w:rsidRDefault="001A59F9" w:rsidP="00704789">
            <w:pPr>
              <w:spacing w:before="29" w:line="288" w:lineRule="auto"/>
              <w:jc w:val="right"/>
              <w:rPr>
                <w:szCs w:val="21"/>
              </w:rPr>
            </w:pPr>
            <w:r w:rsidRPr="005C7DCF">
              <w:rPr>
                <w:szCs w:val="21"/>
              </w:rPr>
              <w:t>-0.6</w:t>
            </w:r>
            <w:r w:rsidR="00A906F1">
              <w:rPr>
                <w:szCs w:val="21"/>
              </w:rPr>
              <w:t>8</w:t>
            </w:r>
            <w:r w:rsidRPr="005C7DCF">
              <w:rPr>
                <w:szCs w:val="21"/>
              </w:rPr>
              <w:t>%</w:t>
            </w:r>
          </w:p>
        </w:tc>
        <w:tc>
          <w:tcPr>
            <w:tcW w:w="686" w:type="pct"/>
            <w:vAlign w:val="center"/>
          </w:tcPr>
          <w:p w14:paraId="3C76F81B" w14:textId="228678F6" w:rsidR="001A59F9" w:rsidRPr="005C7DCF" w:rsidRDefault="001A59F9" w:rsidP="00704789">
            <w:pPr>
              <w:spacing w:before="29" w:line="288" w:lineRule="auto"/>
              <w:jc w:val="right"/>
              <w:rPr>
                <w:szCs w:val="21"/>
              </w:rPr>
            </w:pPr>
            <w:r w:rsidRPr="005C7DCF">
              <w:rPr>
                <w:szCs w:val="21"/>
              </w:rPr>
              <w:t>-0.3</w:t>
            </w:r>
            <w:r w:rsidR="00A906F1">
              <w:rPr>
                <w:szCs w:val="21"/>
              </w:rPr>
              <w:t>3</w:t>
            </w:r>
            <w:r w:rsidRPr="005C7DCF">
              <w:rPr>
                <w:szCs w:val="21"/>
              </w:rPr>
              <w:t>%</w:t>
            </w:r>
          </w:p>
        </w:tc>
        <w:tc>
          <w:tcPr>
            <w:tcW w:w="687" w:type="pct"/>
            <w:vAlign w:val="center"/>
          </w:tcPr>
          <w:p w14:paraId="3B18F33C" w14:textId="77777777" w:rsidR="001A59F9" w:rsidRPr="005C7DCF" w:rsidRDefault="00AB54C1" w:rsidP="00704789">
            <w:pPr>
              <w:spacing w:before="29" w:line="288" w:lineRule="auto"/>
              <w:jc w:val="right"/>
              <w:rPr>
                <w:szCs w:val="21"/>
              </w:rPr>
            </w:pPr>
            <w:r w:rsidRPr="005C7DCF">
              <w:rPr>
                <w:szCs w:val="21"/>
              </w:rPr>
              <w:t>0.02%</w:t>
            </w:r>
          </w:p>
        </w:tc>
        <w:tc>
          <w:tcPr>
            <w:tcW w:w="687" w:type="pct"/>
            <w:vAlign w:val="center"/>
          </w:tcPr>
          <w:p w14:paraId="47380CF4" w14:textId="77777777" w:rsidR="001A59F9" w:rsidRPr="005C7DCF" w:rsidRDefault="00AB54C1" w:rsidP="00704789">
            <w:pPr>
              <w:spacing w:before="29" w:line="288" w:lineRule="auto"/>
              <w:jc w:val="right"/>
              <w:rPr>
                <w:szCs w:val="21"/>
              </w:rPr>
            </w:pPr>
            <w:r w:rsidRPr="005C7DCF">
              <w:rPr>
                <w:szCs w:val="21"/>
              </w:rPr>
              <w:t>0.01%</w:t>
            </w:r>
          </w:p>
        </w:tc>
      </w:tr>
      <w:tr w:rsidR="0072234E" w:rsidRPr="003B54DF" w14:paraId="2B51FDF7" w14:textId="77777777" w:rsidTr="0072234E">
        <w:tc>
          <w:tcPr>
            <w:tcW w:w="823" w:type="pct"/>
            <w:vAlign w:val="center"/>
          </w:tcPr>
          <w:p w14:paraId="113653A9" w14:textId="77777777"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14:paraId="6C343CEE" w14:textId="77777777" w:rsidR="001A59F9" w:rsidRPr="005C7DCF" w:rsidRDefault="001A59F9" w:rsidP="00704789">
            <w:pPr>
              <w:spacing w:before="29" w:line="288" w:lineRule="auto"/>
              <w:jc w:val="right"/>
              <w:rPr>
                <w:szCs w:val="21"/>
              </w:rPr>
            </w:pPr>
            <w:r w:rsidRPr="005C7DCF">
              <w:rPr>
                <w:szCs w:val="21"/>
              </w:rPr>
              <w:t>-0.30%</w:t>
            </w:r>
          </w:p>
        </w:tc>
        <w:tc>
          <w:tcPr>
            <w:tcW w:w="686" w:type="pct"/>
            <w:vAlign w:val="center"/>
          </w:tcPr>
          <w:p w14:paraId="2B125BB1" w14:textId="77777777" w:rsidR="001A59F9" w:rsidRPr="005C7DCF" w:rsidRDefault="001A59F9" w:rsidP="00704789">
            <w:pPr>
              <w:spacing w:before="29" w:line="288" w:lineRule="auto"/>
              <w:jc w:val="right"/>
              <w:rPr>
                <w:szCs w:val="21"/>
              </w:rPr>
            </w:pPr>
            <w:r w:rsidRPr="005C7DCF">
              <w:rPr>
                <w:szCs w:val="21"/>
              </w:rPr>
              <w:t>-0.70%</w:t>
            </w:r>
          </w:p>
        </w:tc>
        <w:tc>
          <w:tcPr>
            <w:tcW w:w="687" w:type="pct"/>
            <w:vAlign w:val="center"/>
          </w:tcPr>
          <w:p w14:paraId="7A54580F" w14:textId="77777777" w:rsidR="001A59F9" w:rsidRPr="005C7DCF" w:rsidRDefault="00AB54C1" w:rsidP="00704789">
            <w:pPr>
              <w:spacing w:before="29" w:line="288" w:lineRule="auto"/>
              <w:jc w:val="right"/>
              <w:rPr>
                <w:szCs w:val="21"/>
              </w:rPr>
            </w:pPr>
            <w:r w:rsidRPr="005C7DCF">
              <w:rPr>
                <w:szCs w:val="21"/>
              </w:rPr>
              <w:t>0.00%</w:t>
            </w:r>
          </w:p>
        </w:tc>
        <w:tc>
          <w:tcPr>
            <w:tcW w:w="687" w:type="pct"/>
            <w:vAlign w:val="center"/>
          </w:tcPr>
          <w:p w14:paraId="10C33196" w14:textId="77777777" w:rsidR="001A59F9" w:rsidRPr="005C7DCF" w:rsidRDefault="00AB54C1" w:rsidP="00704789">
            <w:pPr>
              <w:spacing w:before="29" w:line="288" w:lineRule="auto"/>
              <w:jc w:val="right"/>
              <w:rPr>
                <w:szCs w:val="21"/>
              </w:rPr>
            </w:pPr>
            <w:r w:rsidRPr="005C7DCF">
              <w:rPr>
                <w:szCs w:val="21"/>
              </w:rPr>
              <w:t>0.00%</w:t>
            </w:r>
          </w:p>
        </w:tc>
      </w:tr>
      <w:tr w:rsidR="0072234E" w:rsidRPr="00D564C7" w14:paraId="1E5DA1EE" w14:textId="77777777" w:rsidTr="0072234E">
        <w:tc>
          <w:tcPr>
            <w:tcW w:w="822" w:type="pct"/>
            <w:vMerge w:val="restart"/>
            <w:vAlign w:val="center"/>
          </w:tcPr>
          <w:p w14:paraId="0388C899" w14:textId="77777777"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14:paraId="31843D38" w14:textId="77777777"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14:paraId="392D6A8E" w14:textId="77777777"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2234E" w:rsidRPr="00D564C7" w14:paraId="5DC28AF3" w14:textId="77777777" w:rsidTr="0072234E">
        <w:trPr>
          <w:trHeight w:val="373"/>
        </w:trPr>
        <w:tc>
          <w:tcPr>
            <w:tcW w:w="822" w:type="pct"/>
            <w:vMerge/>
            <w:vAlign w:val="center"/>
          </w:tcPr>
          <w:p w14:paraId="0919E0DC" w14:textId="77777777"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14:paraId="40D410A5" w14:textId="77777777" w:rsidR="001A59F9" w:rsidRPr="005C7DCF" w:rsidRDefault="001A59F9" w:rsidP="00C179C7">
            <w:pPr>
              <w:spacing w:before="29" w:line="288" w:lineRule="auto"/>
              <w:rPr>
                <w:szCs w:val="21"/>
              </w:rPr>
            </w:pPr>
            <w:r w:rsidRPr="005C7DCF">
              <w:rPr>
                <w:szCs w:val="21"/>
              </w:rPr>
              <w:t>交银裕通纯债债券</w:t>
            </w:r>
            <w:r w:rsidRPr="005C7DCF">
              <w:rPr>
                <w:szCs w:val="21"/>
              </w:rPr>
              <w:t>A</w:t>
            </w:r>
          </w:p>
        </w:tc>
        <w:tc>
          <w:tcPr>
            <w:tcW w:w="687" w:type="pct"/>
            <w:vAlign w:val="center"/>
          </w:tcPr>
          <w:p w14:paraId="228F50AD" w14:textId="77777777" w:rsidR="001A59F9" w:rsidRPr="005C7DCF" w:rsidRDefault="001A59F9" w:rsidP="00C179C7">
            <w:pPr>
              <w:spacing w:before="29" w:line="288" w:lineRule="auto"/>
              <w:rPr>
                <w:szCs w:val="21"/>
              </w:rPr>
            </w:pPr>
            <w:r w:rsidRPr="005C7DCF">
              <w:rPr>
                <w:szCs w:val="21"/>
              </w:rPr>
              <w:t>交银裕通纯债债券</w:t>
            </w:r>
            <w:r w:rsidRPr="005C7DCF">
              <w:rPr>
                <w:szCs w:val="21"/>
              </w:rPr>
              <w:t>C</w:t>
            </w:r>
          </w:p>
        </w:tc>
        <w:tc>
          <w:tcPr>
            <w:tcW w:w="688" w:type="pct"/>
            <w:vAlign w:val="center"/>
          </w:tcPr>
          <w:p w14:paraId="6F16C24E" w14:textId="77777777" w:rsidR="001A59F9" w:rsidRPr="005C7DCF" w:rsidRDefault="00AB54C1" w:rsidP="00C179C7">
            <w:pPr>
              <w:spacing w:before="29" w:line="288" w:lineRule="auto"/>
              <w:rPr>
                <w:szCs w:val="21"/>
              </w:rPr>
            </w:pPr>
            <w:r w:rsidRPr="005C7DCF">
              <w:rPr>
                <w:szCs w:val="21"/>
              </w:rPr>
              <w:t>交银裕通纯债债券</w:t>
            </w:r>
            <w:r w:rsidRPr="005C7DCF">
              <w:rPr>
                <w:szCs w:val="21"/>
              </w:rPr>
              <w:t>A</w:t>
            </w:r>
          </w:p>
        </w:tc>
        <w:tc>
          <w:tcPr>
            <w:tcW w:w="688" w:type="pct"/>
            <w:vAlign w:val="center"/>
          </w:tcPr>
          <w:p w14:paraId="572912C9" w14:textId="77777777" w:rsidR="001A59F9" w:rsidRPr="005C7DCF" w:rsidRDefault="00AB54C1" w:rsidP="00C179C7">
            <w:pPr>
              <w:spacing w:before="29" w:line="288" w:lineRule="auto"/>
              <w:rPr>
                <w:szCs w:val="21"/>
              </w:rPr>
            </w:pPr>
            <w:r w:rsidRPr="005C7DCF">
              <w:rPr>
                <w:szCs w:val="21"/>
              </w:rPr>
              <w:t>交银裕通纯债债券</w:t>
            </w:r>
            <w:r w:rsidRPr="005C7DCF">
              <w:rPr>
                <w:szCs w:val="21"/>
              </w:rPr>
              <w:t>C</w:t>
            </w:r>
          </w:p>
        </w:tc>
      </w:tr>
      <w:tr w:rsidR="0072234E" w:rsidRPr="00D564C7" w14:paraId="1AA418B6" w14:textId="77777777" w:rsidTr="0072234E">
        <w:tc>
          <w:tcPr>
            <w:tcW w:w="822" w:type="pct"/>
            <w:vAlign w:val="center"/>
          </w:tcPr>
          <w:p w14:paraId="0B5975A1" w14:textId="77777777"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14:paraId="020263CE" w14:textId="77777777" w:rsidR="001A59F9" w:rsidRPr="005C7DCF" w:rsidRDefault="001A59F9" w:rsidP="0078762A">
            <w:pPr>
              <w:spacing w:before="29" w:line="288" w:lineRule="auto"/>
              <w:jc w:val="right"/>
              <w:rPr>
                <w:szCs w:val="21"/>
              </w:rPr>
            </w:pPr>
            <w:r w:rsidRPr="005C7DCF">
              <w:rPr>
                <w:szCs w:val="21"/>
              </w:rPr>
              <w:t>-4,365,644.74</w:t>
            </w:r>
          </w:p>
        </w:tc>
        <w:tc>
          <w:tcPr>
            <w:tcW w:w="687" w:type="pct"/>
            <w:vAlign w:val="center"/>
          </w:tcPr>
          <w:p w14:paraId="30BB7FCC" w14:textId="77777777" w:rsidR="001A59F9" w:rsidRPr="005C7DCF" w:rsidRDefault="001A59F9" w:rsidP="0078762A">
            <w:pPr>
              <w:spacing w:before="29" w:line="288" w:lineRule="auto"/>
              <w:jc w:val="right"/>
              <w:rPr>
                <w:szCs w:val="21"/>
              </w:rPr>
            </w:pPr>
            <w:r w:rsidRPr="005C7DCF">
              <w:rPr>
                <w:szCs w:val="21"/>
              </w:rPr>
              <w:t>-5,768.17</w:t>
            </w:r>
          </w:p>
        </w:tc>
        <w:tc>
          <w:tcPr>
            <w:tcW w:w="688" w:type="pct"/>
            <w:vAlign w:val="center"/>
          </w:tcPr>
          <w:p w14:paraId="2422842A" w14:textId="77777777" w:rsidR="001A59F9" w:rsidRPr="005C7DCF" w:rsidRDefault="00AB54C1" w:rsidP="0078762A">
            <w:pPr>
              <w:spacing w:before="29" w:line="288" w:lineRule="auto"/>
              <w:jc w:val="right"/>
              <w:rPr>
                <w:szCs w:val="21"/>
              </w:rPr>
            </w:pPr>
            <w:r w:rsidRPr="005C7DCF">
              <w:rPr>
                <w:szCs w:val="21"/>
              </w:rPr>
              <w:t>36,634.40</w:t>
            </w:r>
          </w:p>
        </w:tc>
        <w:tc>
          <w:tcPr>
            <w:tcW w:w="688" w:type="pct"/>
            <w:vAlign w:val="center"/>
          </w:tcPr>
          <w:p w14:paraId="5B34FB93" w14:textId="77777777" w:rsidR="001A59F9" w:rsidRPr="005C7DCF" w:rsidRDefault="00AB54C1" w:rsidP="0078762A">
            <w:pPr>
              <w:spacing w:before="29" w:line="288" w:lineRule="auto"/>
              <w:jc w:val="right"/>
              <w:rPr>
                <w:szCs w:val="21"/>
              </w:rPr>
            </w:pPr>
            <w:r w:rsidRPr="005C7DCF">
              <w:rPr>
                <w:szCs w:val="21"/>
              </w:rPr>
              <w:t>200.11</w:t>
            </w:r>
          </w:p>
        </w:tc>
      </w:tr>
      <w:tr w:rsidR="0072234E" w:rsidRPr="00D564C7" w14:paraId="3F69CFC1" w14:textId="77777777" w:rsidTr="0072234E">
        <w:tc>
          <w:tcPr>
            <w:tcW w:w="822" w:type="pct"/>
            <w:vAlign w:val="center"/>
          </w:tcPr>
          <w:p w14:paraId="2454BD95" w14:textId="77777777"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14:paraId="61F9D132" w14:textId="77777777" w:rsidR="001A59F9" w:rsidRPr="005C7DCF" w:rsidRDefault="001A59F9" w:rsidP="0078762A">
            <w:pPr>
              <w:spacing w:before="29" w:line="288" w:lineRule="auto"/>
              <w:jc w:val="right"/>
              <w:rPr>
                <w:szCs w:val="21"/>
              </w:rPr>
            </w:pPr>
            <w:r w:rsidRPr="005C7DCF">
              <w:rPr>
                <w:szCs w:val="21"/>
              </w:rPr>
              <w:t>-0.003</w:t>
            </w:r>
          </w:p>
        </w:tc>
        <w:tc>
          <w:tcPr>
            <w:tcW w:w="687" w:type="pct"/>
            <w:vAlign w:val="center"/>
          </w:tcPr>
          <w:p w14:paraId="47DB63B9" w14:textId="77777777" w:rsidR="001A59F9" w:rsidRPr="005C7DCF" w:rsidRDefault="001A59F9" w:rsidP="0078762A">
            <w:pPr>
              <w:spacing w:before="29" w:line="288" w:lineRule="auto"/>
              <w:jc w:val="right"/>
              <w:rPr>
                <w:szCs w:val="21"/>
              </w:rPr>
            </w:pPr>
            <w:r w:rsidRPr="005C7DCF">
              <w:rPr>
                <w:szCs w:val="21"/>
              </w:rPr>
              <w:t>-0.007</w:t>
            </w:r>
          </w:p>
        </w:tc>
        <w:tc>
          <w:tcPr>
            <w:tcW w:w="688" w:type="pct"/>
            <w:vAlign w:val="center"/>
          </w:tcPr>
          <w:p w14:paraId="468D9403" w14:textId="77777777" w:rsidR="001A59F9" w:rsidRPr="005C7DCF" w:rsidRDefault="00AB54C1" w:rsidP="0078762A">
            <w:pPr>
              <w:spacing w:before="29" w:line="288" w:lineRule="auto"/>
              <w:jc w:val="right"/>
              <w:rPr>
                <w:szCs w:val="21"/>
              </w:rPr>
            </w:pPr>
            <w:r w:rsidRPr="005C7DCF">
              <w:rPr>
                <w:szCs w:val="21"/>
              </w:rPr>
              <w:t>0.000</w:t>
            </w:r>
          </w:p>
        </w:tc>
        <w:tc>
          <w:tcPr>
            <w:tcW w:w="688" w:type="pct"/>
            <w:vAlign w:val="center"/>
          </w:tcPr>
          <w:p w14:paraId="40740ED5" w14:textId="77777777" w:rsidR="001A59F9" w:rsidRPr="005C7DCF" w:rsidRDefault="00AB54C1" w:rsidP="0078762A">
            <w:pPr>
              <w:spacing w:before="29" w:line="288" w:lineRule="auto"/>
              <w:jc w:val="right"/>
              <w:rPr>
                <w:szCs w:val="21"/>
              </w:rPr>
            </w:pPr>
            <w:r w:rsidRPr="005C7DCF">
              <w:rPr>
                <w:szCs w:val="21"/>
              </w:rPr>
              <w:t>0.000</w:t>
            </w:r>
          </w:p>
        </w:tc>
      </w:tr>
      <w:tr w:rsidR="0072234E" w:rsidRPr="00D564C7" w14:paraId="53F81915" w14:textId="77777777" w:rsidTr="0072234E">
        <w:tc>
          <w:tcPr>
            <w:tcW w:w="822" w:type="pct"/>
            <w:vAlign w:val="center"/>
          </w:tcPr>
          <w:p w14:paraId="5953F8CD" w14:textId="77777777"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14:paraId="057CBA93" w14:textId="77777777" w:rsidR="001A59F9" w:rsidRPr="005C7DCF" w:rsidRDefault="001A59F9" w:rsidP="0078762A">
            <w:pPr>
              <w:spacing w:before="29" w:line="288" w:lineRule="auto"/>
              <w:jc w:val="right"/>
              <w:rPr>
                <w:szCs w:val="21"/>
              </w:rPr>
            </w:pPr>
            <w:r w:rsidRPr="005C7DCF">
              <w:rPr>
                <w:szCs w:val="21"/>
              </w:rPr>
              <w:t>1,700,027,273.69</w:t>
            </w:r>
          </w:p>
        </w:tc>
        <w:tc>
          <w:tcPr>
            <w:tcW w:w="687" w:type="pct"/>
            <w:vAlign w:val="center"/>
          </w:tcPr>
          <w:p w14:paraId="1D0E54AC" w14:textId="77777777" w:rsidR="001A59F9" w:rsidRPr="005C7DCF" w:rsidRDefault="001A59F9" w:rsidP="0078762A">
            <w:pPr>
              <w:spacing w:before="29" w:line="288" w:lineRule="auto"/>
              <w:jc w:val="right"/>
              <w:rPr>
                <w:szCs w:val="21"/>
              </w:rPr>
            </w:pPr>
            <w:r w:rsidRPr="005C7DCF">
              <w:rPr>
                <w:szCs w:val="21"/>
              </w:rPr>
              <w:t>848,642.18</w:t>
            </w:r>
          </w:p>
        </w:tc>
        <w:tc>
          <w:tcPr>
            <w:tcW w:w="688" w:type="pct"/>
            <w:vAlign w:val="center"/>
          </w:tcPr>
          <w:p w14:paraId="49D317F6" w14:textId="77777777" w:rsidR="001A59F9" w:rsidRPr="005C7DCF" w:rsidRDefault="00AB54C1" w:rsidP="0078762A">
            <w:pPr>
              <w:spacing w:before="29" w:line="288" w:lineRule="auto"/>
              <w:jc w:val="right"/>
              <w:rPr>
                <w:szCs w:val="21"/>
              </w:rPr>
            </w:pPr>
            <w:r w:rsidRPr="005C7DCF">
              <w:rPr>
                <w:szCs w:val="21"/>
              </w:rPr>
              <w:t>219,930,809.78</w:t>
            </w:r>
          </w:p>
        </w:tc>
        <w:tc>
          <w:tcPr>
            <w:tcW w:w="688" w:type="pct"/>
            <w:vAlign w:val="center"/>
          </w:tcPr>
          <w:p w14:paraId="424B0B2A" w14:textId="77777777" w:rsidR="001A59F9" w:rsidRPr="005C7DCF" w:rsidRDefault="00AB54C1" w:rsidP="0078762A">
            <w:pPr>
              <w:spacing w:before="29" w:line="288" w:lineRule="auto"/>
              <w:jc w:val="right"/>
              <w:rPr>
                <w:szCs w:val="21"/>
              </w:rPr>
            </w:pPr>
            <w:r w:rsidRPr="005C7DCF">
              <w:rPr>
                <w:szCs w:val="21"/>
              </w:rPr>
              <w:t>1,383,362.09</w:t>
            </w:r>
          </w:p>
        </w:tc>
      </w:tr>
      <w:tr w:rsidR="0072234E" w:rsidRPr="00D564C7" w14:paraId="030E2864" w14:textId="77777777" w:rsidTr="0072234E">
        <w:tc>
          <w:tcPr>
            <w:tcW w:w="822" w:type="pct"/>
            <w:vAlign w:val="center"/>
          </w:tcPr>
          <w:p w14:paraId="6FE717C3" w14:textId="77777777"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14:paraId="0F878B94" w14:textId="77777777" w:rsidR="001A59F9" w:rsidRPr="005C7DCF" w:rsidRDefault="001A59F9" w:rsidP="0078762A">
            <w:pPr>
              <w:spacing w:before="29" w:line="288" w:lineRule="auto"/>
              <w:jc w:val="right"/>
              <w:rPr>
                <w:szCs w:val="21"/>
              </w:rPr>
            </w:pPr>
            <w:r w:rsidRPr="005C7DCF">
              <w:rPr>
                <w:szCs w:val="21"/>
              </w:rPr>
              <w:t>0.997</w:t>
            </w:r>
          </w:p>
        </w:tc>
        <w:tc>
          <w:tcPr>
            <w:tcW w:w="687" w:type="pct"/>
            <w:vAlign w:val="center"/>
          </w:tcPr>
          <w:p w14:paraId="5E026A6E" w14:textId="77777777" w:rsidR="001A59F9" w:rsidRPr="005C7DCF" w:rsidRDefault="001A59F9" w:rsidP="0078762A">
            <w:pPr>
              <w:spacing w:before="29" w:line="288" w:lineRule="auto"/>
              <w:jc w:val="right"/>
              <w:rPr>
                <w:szCs w:val="21"/>
              </w:rPr>
            </w:pPr>
            <w:r w:rsidRPr="005C7DCF">
              <w:rPr>
                <w:szCs w:val="21"/>
              </w:rPr>
              <w:t>0.993</w:t>
            </w:r>
          </w:p>
        </w:tc>
        <w:tc>
          <w:tcPr>
            <w:tcW w:w="688" w:type="pct"/>
            <w:vAlign w:val="center"/>
          </w:tcPr>
          <w:p w14:paraId="1DB9EA9C" w14:textId="77777777" w:rsidR="001A59F9" w:rsidRPr="005C7DCF" w:rsidRDefault="00AB54C1" w:rsidP="0078762A">
            <w:pPr>
              <w:spacing w:before="29" w:line="288" w:lineRule="auto"/>
              <w:jc w:val="right"/>
              <w:rPr>
                <w:szCs w:val="21"/>
              </w:rPr>
            </w:pPr>
            <w:r w:rsidRPr="005C7DCF">
              <w:rPr>
                <w:szCs w:val="21"/>
              </w:rPr>
              <w:t>1.000</w:t>
            </w:r>
          </w:p>
        </w:tc>
        <w:tc>
          <w:tcPr>
            <w:tcW w:w="688" w:type="pct"/>
            <w:vAlign w:val="center"/>
          </w:tcPr>
          <w:p w14:paraId="006A24B0" w14:textId="77777777" w:rsidR="001A59F9" w:rsidRPr="005C7DCF" w:rsidRDefault="00AB54C1" w:rsidP="0078762A">
            <w:pPr>
              <w:spacing w:before="29" w:line="288" w:lineRule="auto"/>
              <w:jc w:val="right"/>
              <w:rPr>
                <w:szCs w:val="21"/>
              </w:rPr>
            </w:pPr>
            <w:r w:rsidRPr="005C7DCF">
              <w:rPr>
                <w:szCs w:val="21"/>
              </w:rPr>
              <w:t>1.000</w:t>
            </w:r>
          </w:p>
        </w:tc>
      </w:tr>
      <w:tr w:rsidR="0072234E" w:rsidRPr="00D564C7" w14:paraId="54F087E3" w14:textId="77777777" w:rsidTr="0072234E">
        <w:tc>
          <w:tcPr>
            <w:tcW w:w="822" w:type="pct"/>
            <w:vMerge w:val="restart"/>
            <w:vAlign w:val="center"/>
          </w:tcPr>
          <w:p w14:paraId="51303D80" w14:textId="77777777"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14:paraId="42B42D2E" w14:textId="77777777"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14:paraId="1536087E" w14:textId="77777777"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2234E" w:rsidRPr="00D564C7" w14:paraId="11658D15" w14:textId="77777777" w:rsidTr="0072234E">
        <w:tc>
          <w:tcPr>
            <w:tcW w:w="822" w:type="pct"/>
            <w:vMerge/>
            <w:vAlign w:val="center"/>
          </w:tcPr>
          <w:p w14:paraId="2A99FF8F" w14:textId="77777777"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14:paraId="70EDE098" w14:textId="77777777" w:rsidR="001A59F9" w:rsidRPr="005C7DCF" w:rsidRDefault="001A59F9" w:rsidP="002C1FC6">
            <w:pPr>
              <w:spacing w:before="29" w:line="288" w:lineRule="auto"/>
              <w:rPr>
                <w:szCs w:val="21"/>
              </w:rPr>
            </w:pPr>
            <w:r w:rsidRPr="005C7DCF">
              <w:rPr>
                <w:szCs w:val="21"/>
              </w:rPr>
              <w:t>交银裕通纯债债券</w:t>
            </w:r>
            <w:r w:rsidRPr="005C7DCF">
              <w:rPr>
                <w:szCs w:val="21"/>
              </w:rPr>
              <w:t>A</w:t>
            </w:r>
          </w:p>
        </w:tc>
        <w:tc>
          <w:tcPr>
            <w:tcW w:w="687" w:type="pct"/>
            <w:vAlign w:val="center"/>
          </w:tcPr>
          <w:p w14:paraId="70CE2AA4" w14:textId="77777777" w:rsidR="001A59F9" w:rsidRPr="005C7DCF" w:rsidRDefault="001A59F9" w:rsidP="002C1FC6">
            <w:pPr>
              <w:spacing w:before="29" w:line="288" w:lineRule="auto"/>
              <w:rPr>
                <w:szCs w:val="21"/>
              </w:rPr>
            </w:pPr>
            <w:r w:rsidRPr="005C7DCF">
              <w:rPr>
                <w:szCs w:val="21"/>
              </w:rPr>
              <w:t>交银裕通纯债债券</w:t>
            </w:r>
            <w:r w:rsidRPr="005C7DCF">
              <w:rPr>
                <w:szCs w:val="21"/>
              </w:rPr>
              <w:t>C</w:t>
            </w:r>
          </w:p>
        </w:tc>
        <w:tc>
          <w:tcPr>
            <w:tcW w:w="687" w:type="pct"/>
            <w:vAlign w:val="center"/>
          </w:tcPr>
          <w:p w14:paraId="3046C67F" w14:textId="77777777" w:rsidR="001A59F9" w:rsidRPr="005C7DCF" w:rsidRDefault="00AB54C1" w:rsidP="002C1FC6">
            <w:pPr>
              <w:spacing w:before="29" w:line="288" w:lineRule="auto"/>
              <w:rPr>
                <w:szCs w:val="21"/>
              </w:rPr>
            </w:pPr>
            <w:r w:rsidRPr="005C7DCF">
              <w:rPr>
                <w:szCs w:val="21"/>
              </w:rPr>
              <w:t>交银裕通纯债债券</w:t>
            </w:r>
            <w:r w:rsidRPr="005C7DCF">
              <w:rPr>
                <w:szCs w:val="21"/>
              </w:rPr>
              <w:t>A</w:t>
            </w:r>
          </w:p>
        </w:tc>
        <w:tc>
          <w:tcPr>
            <w:tcW w:w="688" w:type="pct"/>
            <w:vAlign w:val="center"/>
          </w:tcPr>
          <w:p w14:paraId="2639C5CA" w14:textId="77777777" w:rsidR="001A59F9" w:rsidRPr="005C7DCF" w:rsidRDefault="00AB54C1" w:rsidP="002C1FC6">
            <w:pPr>
              <w:spacing w:before="29" w:line="288" w:lineRule="auto"/>
              <w:rPr>
                <w:szCs w:val="21"/>
              </w:rPr>
            </w:pPr>
            <w:r w:rsidRPr="005C7DCF">
              <w:rPr>
                <w:szCs w:val="21"/>
              </w:rPr>
              <w:t>交银裕通纯债债券</w:t>
            </w:r>
            <w:r w:rsidRPr="005C7DCF">
              <w:rPr>
                <w:szCs w:val="21"/>
              </w:rPr>
              <w:t>C</w:t>
            </w:r>
          </w:p>
        </w:tc>
      </w:tr>
      <w:tr w:rsidR="0072234E" w:rsidRPr="00D564C7" w14:paraId="7A8E451C" w14:textId="77777777" w:rsidTr="0072234E">
        <w:tc>
          <w:tcPr>
            <w:tcW w:w="822" w:type="pct"/>
            <w:vAlign w:val="center"/>
          </w:tcPr>
          <w:p w14:paraId="7FE22907" w14:textId="77777777"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14:paraId="224CFFE9" w14:textId="77777777" w:rsidR="001A59F9" w:rsidRPr="005C7DCF" w:rsidRDefault="001A59F9" w:rsidP="00704789">
            <w:pPr>
              <w:spacing w:before="29" w:line="288" w:lineRule="auto"/>
              <w:jc w:val="right"/>
              <w:rPr>
                <w:szCs w:val="21"/>
              </w:rPr>
            </w:pPr>
            <w:r w:rsidRPr="005C7DCF">
              <w:rPr>
                <w:szCs w:val="21"/>
              </w:rPr>
              <w:t>-0.30%</w:t>
            </w:r>
          </w:p>
        </w:tc>
        <w:tc>
          <w:tcPr>
            <w:tcW w:w="687" w:type="pct"/>
            <w:vAlign w:val="center"/>
          </w:tcPr>
          <w:p w14:paraId="7F02459D" w14:textId="77777777" w:rsidR="001A59F9" w:rsidRPr="005C7DCF" w:rsidRDefault="001A59F9" w:rsidP="00704789">
            <w:pPr>
              <w:spacing w:before="29" w:line="288" w:lineRule="auto"/>
              <w:jc w:val="right"/>
              <w:rPr>
                <w:szCs w:val="21"/>
              </w:rPr>
            </w:pPr>
            <w:r w:rsidRPr="005C7DCF">
              <w:rPr>
                <w:szCs w:val="21"/>
              </w:rPr>
              <w:t>-0.70%</w:t>
            </w:r>
          </w:p>
        </w:tc>
        <w:tc>
          <w:tcPr>
            <w:tcW w:w="687" w:type="pct"/>
            <w:vAlign w:val="center"/>
          </w:tcPr>
          <w:p w14:paraId="15358C2D" w14:textId="77777777" w:rsidR="001A59F9" w:rsidRPr="005C7DCF" w:rsidRDefault="00AB54C1" w:rsidP="00704789">
            <w:pPr>
              <w:spacing w:before="29" w:line="288" w:lineRule="auto"/>
              <w:jc w:val="right"/>
              <w:rPr>
                <w:szCs w:val="21"/>
              </w:rPr>
            </w:pPr>
            <w:r w:rsidRPr="005C7DCF">
              <w:rPr>
                <w:szCs w:val="21"/>
              </w:rPr>
              <w:t>0.00%</w:t>
            </w:r>
          </w:p>
        </w:tc>
        <w:tc>
          <w:tcPr>
            <w:tcW w:w="688" w:type="pct"/>
            <w:vAlign w:val="center"/>
          </w:tcPr>
          <w:p w14:paraId="424F62CE" w14:textId="77777777" w:rsidR="001A59F9" w:rsidRPr="005C7DCF" w:rsidRDefault="00AB54C1" w:rsidP="00704789">
            <w:pPr>
              <w:spacing w:before="29" w:line="288" w:lineRule="auto"/>
              <w:jc w:val="right"/>
              <w:rPr>
                <w:szCs w:val="21"/>
              </w:rPr>
            </w:pPr>
            <w:r w:rsidRPr="005C7DCF">
              <w:rPr>
                <w:szCs w:val="21"/>
              </w:rPr>
              <w:t>0.00%</w:t>
            </w:r>
          </w:p>
        </w:tc>
      </w:tr>
    </w:tbl>
    <w:p w14:paraId="3EFE3FEE" w14:textId="77777777" w:rsidR="00187B62" w:rsidRDefault="00C532AB">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14:paraId="3AE75192" w14:textId="77777777"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、本期已实现收益指基金本期利息收入、投资收益、其他收入（不含公允价值变动收益）扣除相关费用后的余额，本期利润为本期已实现收益加上本期公允价值变动收益。</w:t>
      </w:r>
    </w:p>
    <w:p w14:paraId="57312C26" w14:textId="77777777" w:rsidR="001A59F9" w:rsidRPr="00D564C7" w:rsidRDefault="001A59F9" w:rsidP="00026C9C">
      <w:pPr>
        <w:spacing w:line="360" w:lineRule="auto"/>
        <w:rPr>
          <w:rFonts w:asciiTheme="minorEastAsia" w:eastAsiaTheme="minorEastAsia" w:hAnsiTheme="minorEastAsia"/>
          <w:color w:val="000000"/>
          <w:szCs w:val="21"/>
        </w:rPr>
      </w:pPr>
    </w:p>
    <w:p w14:paraId="14778D0B" w14:textId="77777777" w:rsidR="001A59F9" w:rsidRPr="007F57C2" w:rsidRDefault="001A59F9" w:rsidP="0030405E">
      <w:pPr>
        <w:pStyle w:val="20"/>
        <w:spacing w:before="29" w:after="0" w:line="288" w:lineRule="auto"/>
        <w:rPr>
          <w:rFonts w:eastAsiaTheme="minorEastAsia"/>
          <w:b w:val="0"/>
        </w:rPr>
      </w:pPr>
      <w:bookmarkStart w:id="32" w:name="_Toc225498252"/>
      <w:bookmarkStart w:id="33" w:name="_Toc361324852"/>
      <w:bookmarkStart w:id="34" w:name="_Toc478462512"/>
      <w:r w:rsidRPr="007F57C2">
        <w:rPr>
          <w:rFonts w:eastAsiaTheme="minorEastAsia"/>
        </w:rPr>
        <w:t xml:space="preserve">3.2 </w:t>
      </w:r>
      <w:r w:rsidRPr="007F57C2">
        <w:rPr>
          <w:rFonts w:eastAsiaTheme="minorEastAsia" w:hint="eastAsia"/>
        </w:rPr>
        <w:t>基金净值表现</w:t>
      </w:r>
      <w:bookmarkEnd w:id="32"/>
      <w:bookmarkEnd w:id="33"/>
      <w:bookmarkEnd w:id="34"/>
    </w:p>
    <w:p w14:paraId="496A8D4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14:paraId="17BBA68E" w14:textId="77777777"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交银裕通纯债债券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3AD494F5" w14:textId="77777777" w:rsidTr="0036558F">
        <w:tc>
          <w:tcPr>
            <w:tcW w:w="3459" w:type="dxa"/>
            <w:vAlign w:val="center"/>
          </w:tcPr>
          <w:p w14:paraId="14F1586D" w14:textId="77777777"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14:paraId="09DA01FA"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14:paraId="0B8A8607"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14:paraId="5C44627A"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14:paraId="4682DB68"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14:paraId="2527ECA4" w14:textId="77777777"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14:paraId="07AE0A7A" w14:textId="77777777"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187B62" w14:paraId="280035BB" w14:textId="77777777">
        <w:tc>
          <w:tcPr>
            <w:tcW w:w="1286" w:type="dxa"/>
            <w:vAlign w:val="center"/>
          </w:tcPr>
          <w:p w14:paraId="08633C0C" w14:textId="77777777" w:rsidR="00187B62" w:rsidRDefault="00C532AB">
            <w:pPr>
              <w:jc w:val="left"/>
            </w:pPr>
            <w:r>
              <w:rPr>
                <w:color w:val="000000"/>
                <w:sz w:val="24"/>
              </w:rPr>
              <w:t>过去三个月</w:t>
            </w:r>
          </w:p>
        </w:tc>
        <w:tc>
          <w:tcPr>
            <w:tcW w:w="1286" w:type="dxa"/>
            <w:vAlign w:val="center"/>
          </w:tcPr>
          <w:p w14:paraId="62033EF2" w14:textId="77777777" w:rsidR="00187B62" w:rsidRDefault="00C532AB">
            <w:pPr>
              <w:jc w:val="center"/>
            </w:pPr>
            <w:r>
              <w:rPr>
                <w:color w:val="000000"/>
                <w:sz w:val="24"/>
              </w:rPr>
              <w:t>-2.35%</w:t>
            </w:r>
          </w:p>
        </w:tc>
        <w:tc>
          <w:tcPr>
            <w:tcW w:w="1286" w:type="dxa"/>
            <w:vAlign w:val="center"/>
          </w:tcPr>
          <w:p w14:paraId="3192B8A9" w14:textId="77777777" w:rsidR="00187B62" w:rsidRDefault="00C532AB">
            <w:pPr>
              <w:jc w:val="center"/>
            </w:pPr>
            <w:r>
              <w:rPr>
                <w:color w:val="000000"/>
                <w:sz w:val="24"/>
              </w:rPr>
              <w:t>0.17%</w:t>
            </w:r>
          </w:p>
        </w:tc>
        <w:tc>
          <w:tcPr>
            <w:tcW w:w="1285" w:type="dxa"/>
            <w:vAlign w:val="center"/>
          </w:tcPr>
          <w:p w14:paraId="64C2F0B4" w14:textId="77777777" w:rsidR="00187B62" w:rsidRDefault="00C532AB">
            <w:pPr>
              <w:jc w:val="center"/>
            </w:pPr>
            <w:r>
              <w:rPr>
                <w:color w:val="000000"/>
                <w:sz w:val="24"/>
              </w:rPr>
              <w:t>-2.31%</w:t>
            </w:r>
          </w:p>
        </w:tc>
        <w:tc>
          <w:tcPr>
            <w:tcW w:w="1285" w:type="dxa"/>
            <w:vAlign w:val="center"/>
          </w:tcPr>
          <w:p w14:paraId="259903E8" w14:textId="77777777" w:rsidR="00187B62" w:rsidRDefault="00C532AB">
            <w:pPr>
              <w:jc w:val="center"/>
            </w:pPr>
            <w:r>
              <w:rPr>
                <w:color w:val="000000"/>
                <w:sz w:val="24"/>
              </w:rPr>
              <w:t>0.15%</w:t>
            </w:r>
          </w:p>
        </w:tc>
        <w:tc>
          <w:tcPr>
            <w:tcW w:w="1285" w:type="dxa"/>
            <w:vAlign w:val="center"/>
          </w:tcPr>
          <w:p w14:paraId="7A379EF0" w14:textId="77777777" w:rsidR="00187B62" w:rsidRDefault="00C532AB">
            <w:pPr>
              <w:jc w:val="center"/>
            </w:pPr>
            <w:r>
              <w:rPr>
                <w:color w:val="000000"/>
                <w:sz w:val="24"/>
              </w:rPr>
              <w:t>-0.04%</w:t>
            </w:r>
          </w:p>
        </w:tc>
        <w:tc>
          <w:tcPr>
            <w:tcW w:w="1285" w:type="dxa"/>
            <w:vAlign w:val="center"/>
          </w:tcPr>
          <w:p w14:paraId="42D95E37" w14:textId="77777777" w:rsidR="00187B62" w:rsidRDefault="00C532AB">
            <w:pPr>
              <w:jc w:val="center"/>
            </w:pPr>
            <w:r>
              <w:rPr>
                <w:color w:val="000000"/>
                <w:sz w:val="24"/>
              </w:rPr>
              <w:t>0.02%</w:t>
            </w:r>
          </w:p>
        </w:tc>
      </w:tr>
      <w:tr w:rsidR="00187B62" w14:paraId="6F2BE354" w14:textId="77777777">
        <w:tc>
          <w:tcPr>
            <w:tcW w:w="1286" w:type="dxa"/>
            <w:vAlign w:val="center"/>
          </w:tcPr>
          <w:p w14:paraId="2B1A00EE" w14:textId="77777777" w:rsidR="00187B62" w:rsidRDefault="00C532AB">
            <w:pPr>
              <w:jc w:val="left"/>
            </w:pPr>
            <w:r>
              <w:rPr>
                <w:color w:val="000000"/>
                <w:sz w:val="24"/>
              </w:rPr>
              <w:t>过去六个月</w:t>
            </w:r>
          </w:p>
        </w:tc>
        <w:tc>
          <w:tcPr>
            <w:tcW w:w="1286" w:type="dxa"/>
            <w:vAlign w:val="center"/>
          </w:tcPr>
          <w:p w14:paraId="1FA27491" w14:textId="77777777" w:rsidR="00187B62" w:rsidRDefault="00C532AB">
            <w:pPr>
              <w:jc w:val="center"/>
            </w:pPr>
            <w:r>
              <w:rPr>
                <w:color w:val="000000"/>
                <w:sz w:val="24"/>
              </w:rPr>
              <w:t>-1.29%</w:t>
            </w:r>
          </w:p>
        </w:tc>
        <w:tc>
          <w:tcPr>
            <w:tcW w:w="1286" w:type="dxa"/>
            <w:vAlign w:val="center"/>
          </w:tcPr>
          <w:p w14:paraId="365EAACE" w14:textId="77777777" w:rsidR="00187B62" w:rsidRDefault="00C532AB">
            <w:pPr>
              <w:jc w:val="center"/>
            </w:pPr>
            <w:r>
              <w:rPr>
                <w:color w:val="000000"/>
                <w:sz w:val="24"/>
              </w:rPr>
              <w:t>0.12%</w:t>
            </w:r>
          </w:p>
        </w:tc>
        <w:tc>
          <w:tcPr>
            <w:tcW w:w="1285" w:type="dxa"/>
            <w:vAlign w:val="center"/>
          </w:tcPr>
          <w:p w14:paraId="68CB694A" w14:textId="77777777" w:rsidR="00187B62" w:rsidRDefault="00C532AB">
            <w:pPr>
              <w:jc w:val="center"/>
            </w:pPr>
            <w:r>
              <w:rPr>
                <w:color w:val="000000"/>
                <w:sz w:val="24"/>
              </w:rPr>
              <w:t>-1.42%</w:t>
            </w:r>
          </w:p>
        </w:tc>
        <w:tc>
          <w:tcPr>
            <w:tcW w:w="1285" w:type="dxa"/>
            <w:vAlign w:val="center"/>
          </w:tcPr>
          <w:p w14:paraId="5E932E86" w14:textId="77777777" w:rsidR="00187B62" w:rsidRDefault="00C532AB">
            <w:pPr>
              <w:jc w:val="center"/>
            </w:pPr>
            <w:r>
              <w:rPr>
                <w:color w:val="000000"/>
                <w:sz w:val="24"/>
              </w:rPr>
              <w:t>0.11%</w:t>
            </w:r>
          </w:p>
        </w:tc>
        <w:tc>
          <w:tcPr>
            <w:tcW w:w="1285" w:type="dxa"/>
            <w:vAlign w:val="center"/>
          </w:tcPr>
          <w:p w14:paraId="4F6CA112" w14:textId="77777777" w:rsidR="00187B62" w:rsidRDefault="00C532AB">
            <w:pPr>
              <w:jc w:val="center"/>
            </w:pPr>
            <w:r>
              <w:rPr>
                <w:color w:val="000000"/>
                <w:sz w:val="24"/>
              </w:rPr>
              <w:t>0.13%</w:t>
            </w:r>
          </w:p>
        </w:tc>
        <w:tc>
          <w:tcPr>
            <w:tcW w:w="1285" w:type="dxa"/>
            <w:vAlign w:val="center"/>
          </w:tcPr>
          <w:p w14:paraId="156C19F1" w14:textId="77777777" w:rsidR="00187B62" w:rsidRDefault="00C532AB">
            <w:pPr>
              <w:jc w:val="center"/>
            </w:pPr>
            <w:r>
              <w:rPr>
                <w:color w:val="000000"/>
                <w:sz w:val="24"/>
              </w:rPr>
              <w:t>0.01%</w:t>
            </w:r>
          </w:p>
        </w:tc>
      </w:tr>
      <w:tr w:rsidR="00187B62" w14:paraId="3026D829" w14:textId="77777777">
        <w:tc>
          <w:tcPr>
            <w:tcW w:w="1286" w:type="dxa"/>
            <w:vAlign w:val="center"/>
          </w:tcPr>
          <w:p w14:paraId="01BCF0E0" w14:textId="77777777" w:rsidR="00187B62" w:rsidRDefault="00C532AB">
            <w:pPr>
              <w:jc w:val="left"/>
            </w:pPr>
            <w:r>
              <w:rPr>
                <w:color w:val="000000"/>
                <w:sz w:val="24"/>
              </w:rPr>
              <w:t>过去一年</w:t>
            </w:r>
          </w:p>
        </w:tc>
        <w:tc>
          <w:tcPr>
            <w:tcW w:w="1286" w:type="dxa"/>
            <w:vAlign w:val="center"/>
          </w:tcPr>
          <w:p w14:paraId="48716F75" w14:textId="77777777" w:rsidR="00187B62" w:rsidRDefault="00C532AB">
            <w:pPr>
              <w:jc w:val="center"/>
            </w:pPr>
            <w:r>
              <w:rPr>
                <w:color w:val="000000"/>
                <w:sz w:val="24"/>
              </w:rPr>
              <w:t>-0.30%</w:t>
            </w:r>
          </w:p>
        </w:tc>
        <w:tc>
          <w:tcPr>
            <w:tcW w:w="1286" w:type="dxa"/>
            <w:vAlign w:val="center"/>
          </w:tcPr>
          <w:p w14:paraId="42CDAA2E" w14:textId="77777777" w:rsidR="00187B62" w:rsidRDefault="00C532AB">
            <w:pPr>
              <w:jc w:val="center"/>
            </w:pPr>
            <w:r>
              <w:rPr>
                <w:color w:val="000000"/>
                <w:sz w:val="24"/>
              </w:rPr>
              <w:t>0.10%</w:t>
            </w:r>
          </w:p>
        </w:tc>
        <w:tc>
          <w:tcPr>
            <w:tcW w:w="1285" w:type="dxa"/>
            <w:vAlign w:val="center"/>
          </w:tcPr>
          <w:p w14:paraId="67068CE9" w14:textId="77777777" w:rsidR="00187B62" w:rsidRDefault="00C532AB">
            <w:pPr>
              <w:jc w:val="center"/>
            </w:pPr>
            <w:r>
              <w:rPr>
                <w:color w:val="000000"/>
                <w:sz w:val="24"/>
              </w:rPr>
              <w:t>-1.63%</w:t>
            </w:r>
          </w:p>
        </w:tc>
        <w:tc>
          <w:tcPr>
            <w:tcW w:w="1285" w:type="dxa"/>
            <w:vAlign w:val="center"/>
          </w:tcPr>
          <w:p w14:paraId="0158BD8F" w14:textId="77777777" w:rsidR="00187B62" w:rsidRDefault="00C532AB">
            <w:pPr>
              <w:jc w:val="center"/>
            </w:pPr>
            <w:r>
              <w:rPr>
                <w:color w:val="000000"/>
                <w:sz w:val="24"/>
              </w:rPr>
              <w:t>0.09%</w:t>
            </w:r>
          </w:p>
        </w:tc>
        <w:tc>
          <w:tcPr>
            <w:tcW w:w="1285" w:type="dxa"/>
            <w:vAlign w:val="center"/>
          </w:tcPr>
          <w:p w14:paraId="446CD48A" w14:textId="77777777" w:rsidR="00187B62" w:rsidRDefault="00C532AB">
            <w:pPr>
              <w:jc w:val="center"/>
            </w:pPr>
            <w:r>
              <w:rPr>
                <w:color w:val="000000"/>
                <w:sz w:val="24"/>
              </w:rPr>
              <w:t>1.33%</w:t>
            </w:r>
          </w:p>
        </w:tc>
        <w:tc>
          <w:tcPr>
            <w:tcW w:w="1285" w:type="dxa"/>
            <w:vAlign w:val="center"/>
          </w:tcPr>
          <w:p w14:paraId="1E2297D0" w14:textId="77777777" w:rsidR="00187B62" w:rsidRDefault="00C532AB">
            <w:pPr>
              <w:jc w:val="center"/>
            </w:pPr>
            <w:r>
              <w:rPr>
                <w:color w:val="000000"/>
                <w:sz w:val="24"/>
              </w:rPr>
              <w:t>0.01%</w:t>
            </w:r>
          </w:p>
        </w:tc>
      </w:tr>
      <w:tr w:rsidR="00187B62" w14:paraId="08B90F72" w14:textId="77777777">
        <w:tc>
          <w:tcPr>
            <w:tcW w:w="1286" w:type="dxa"/>
            <w:vAlign w:val="center"/>
          </w:tcPr>
          <w:p w14:paraId="5D3F6F50" w14:textId="77777777" w:rsidR="00187B62" w:rsidRDefault="00C532AB">
            <w:pPr>
              <w:jc w:val="left"/>
            </w:pPr>
            <w:r>
              <w:rPr>
                <w:color w:val="000000"/>
                <w:sz w:val="24"/>
              </w:rPr>
              <w:t>自基金合同生效起至今</w:t>
            </w:r>
          </w:p>
        </w:tc>
        <w:tc>
          <w:tcPr>
            <w:tcW w:w="1286" w:type="dxa"/>
            <w:vAlign w:val="center"/>
          </w:tcPr>
          <w:p w14:paraId="659E48C5" w14:textId="77777777" w:rsidR="00187B62" w:rsidRDefault="00C532AB">
            <w:pPr>
              <w:jc w:val="center"/>
            </w:pPr>
            <w:r>
              <w:rPr>
                <w:color w:val="000000"/>
                <w:sz w:val="24"/>
              </w:rPr>
              <w:t>-0.30%</w:t>
            </w:r>
          </w:p>
        </w:tc>
        <w:tc>
          <w:tcPr>
            <w:tcW w:w="1286" w:type="dxa"/>
            <w:vAlign w:val="center"/>
          </w:tcPr>
          <w:p w14:paraId="045A9F50" w14:textId="77777777" w:rsidR="00187B62" w:rsidRDefault="00C532AB">
            <w:pPr>
              <w:jc w:val="center"/>
            </w:pPr>
            <w:r>
              <w:rPr>
                <w:color w:val="000000"/>
                <w:sz w:val="24"/>
              </w:rPr>
              <w:t>0.10%</w:t>
            </w:r>
          </w:p>
        </w:tc>
        <w:tc>
          <w:tcPr>
            <w:tcW w:w="1285" w:type="dxa"/>
            <w:vAlign w:val="center"/>
          </w:tcPr>
          <w:p w14:paraId="239E6933" w14:textId="77777777" w:rsidR="00187B62" w:rsidRDefault="00C532AB">
            <w:pPr>
              <w:jc w:val="center"/>
            </w:pPr>
            <w:r>
              <w:rPr>
                <w:color w:val="000000"/>
                <w:sz w:val="24"/>
              </w:rPr>
              <w:t>-1.61%</w:t>
            </w:r>
          </w:p>
        </w:tc>
        <w:tc>
          <w:tcPr>
            <w:tcW w:w="1285" w:type="dxa"/>
            <w:vAlign w:val="center"/>
          </w:tcPr>
          <w:p w14:paraId="0F3698A8" w14:textId="77777777" w:rsidR="00187B62" w:rsidRDefault="00C532AB">
            <w:pPr>
              <w:jc w:val="center"/>
            </w:pPr>
            <w:r>
              <w:rPr>
                <w:color w:val="000000"/>
                <w:sz w:val="24"/>
              </w:rPr>
              <w:t>0.09%</w:t>
            </w:r>
          </w:p>
        </w:tc>
        <w:tc>
          <w:tcPr>
            <w:tcW w:w="1285" w:type="dxa"/>
            <w:vAlign w:val="center"/>
          </w:tcPr>
          <w:p w14:paraId="3C8B1150" w14:textId="77777777" w:rsidR="00187B62" w:rsidRDefault="00C532AB">
            <w:pPr>
              <w:jc w:val="center"/>
            </w:pPr>
            <w:r>
              <w:rPr>
                <w:color w:val="000000"/>
                <w:sz w:val="24"/>
              </w:rPr>
              <w:t>1.31%</w:t>
            </w:r>
          </w:p>
        </w:tc>
        <w:tc>
          <w:tcPr>
            <w:tcW w:w="1285" w:type="dxa"/>
            <w:vAlign w:val="center"/>
          </w:tcPr>
          <w:p w14:paraId="3E241150" w14:textId="77777777" w:rsidR="00187B62" w:rsidRDefault="00C532AB">
            <w:pPr>
              <w:jc w:val="center"/>
            </w:pPr>
            <w:r>
              <w:rPr>
                <w:color w:val="000000"/>
                <w:sz w:val="24"/>
              </w:rPr>
              <w:t>0.01%</w:t>
            </w:r>
          </w:p>
        </w:tc>
      </w:tr>
    </w:tbl>
    <w:p w14:paraId="3E9232AD" w14:textId="77777777" w:rsidR="001A59F9"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r w:rsidR="00A437B9">
        <w:rPr>
          <w:rFonts w:hint="eastAsia"/>
          <w:kern w:val="0"/>
          <w:sz w:val="24"/>
        </w:rPr>
        <w:t>。</w:t>
      </w:r>
    </w:p>
    <w:p w14:paraId="09AEDB69" w14:textId="77777777" w:rsidR="002F732E" w:rsidRPr="00400137" w:rsidRDefault="002F732E" w:rsidP="00400137">
      <w:pPr>
        <w:tabs>
          <w:tab w:val="left" w:pos="426"/>
        </w:tabs>
        <w:spacing w:before="29" w:line="288" w:lineRule="auto"/>
        <w:jc w:val="left"/>
        <w:rPr>
          <w:kern w:val="0"/>
          <w:sz w:val="24"/>
        </w:rPr>
      </w:pPr>
    </w:p>
    <w:p w14:paraId="14240657" w14:textId="77777777"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交银裕通纯债债券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11C43B02" w14:textId="77777777" w:rsidTr="00873D21">
        <w:tc>
          <w:tcPr>
            <w:tcW w:w="3459" w:type="dxa"/>
            <w:vAlign w:val="center"/>
          </w:tcPr>
          <w:p w14:paraId="4513FE1D" w14:textId="77777777"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14:paraId="2B087574"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14:paraId="7E8EB196"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14:paraId="433FCE83"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14:paraId="01E25DB9"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14:paraId="6432256C" w14:textId="77777777"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14:paraId="72D2884F" w14:textId="77777777"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187B62" w14:paraId="5F093B23" w14:textId="77777777">
        <w:tc>
          <w:tcPr>
            <w:tcW w:w="1286" w:type="dxa"/>
            <w:vAlign w:val="center"/>
          </w:tcPr>
          <w:p w14:paraId="30187C64" w14:textId="77777777" w:rsidR="00187B62" w:rsidRDefault="00C532AB">
            <w:pPr>
              <w:jc w:val="left"/>
            </w:pPr>
            <w:r>
              <w:rPr>
                <w:color w:val="000000"/>
                <w:sz w:val="24"/>
              </w:rPr>
              <w:t>过去三个月</w:t>
            </w:r>
          </w:p>
        </w:tc>
        <w:tc>
          <w:tcPr>
            <w:tcW w:w="1286" w:type="dxa"/>
            <w:vAlign w:val="center"/>
          </w:tcPr>
          <w:p w14:paraId="3668D8CD" w14:textId="77777777" w:rsidR="00187B62" w:rsidRDefault="00C532AB">
            <w:pPr>
              <w:jc w:val="center"/>
            </w:pPr>
            <w:r>
              <w:rPr>
                <w:color w:val="000000"/>
                <w:sz w:val="24"/>
              </w:rPr>
              <w:t>-2.46%</w:t>
            </w:r>
          </w:p>
        </w:tc>
        <w:tc>
          <w:tcPr>
            <w:tcW w:w="1286" w:type="dxa"/>
            <w:vAlign w:val="center"/>
          </w:tcPr>
          <w:p w14:paraId="6F520D75" w14:textId="77777777" w:rsidR="00187B62" w:rsidRDefault="00C532AB">
            <w:pPr>
              <w:jc w:val="center"/>
            </w:pPr>
            <w:r>
              <w:rPr>
                <w:color w:val="000000"/>
                <w:sz w:val="24"/>
              </w:rPr>
              <w:t>0.16%</w:t>
            </w:r>
          </w:p>
        </w:tc>
        <w:tc>
          <w:tcPr>
            <w:tcW w:w="1285" w:type="dxa"/>
            <w:vAlign w:val="center"/>
          </w:tcPr>
          <w:p w14:paraId="39DB2B4E" w14:textId="77777777" w:rsidR="00187B62" w:rsidRDefault="00C532AB">
            <w:pPr>
              <w:jc w:val="center"/>
            </w:pPr>
            <w:r>
              <w:rPr>
                <w:color w:val="000000"/>
                <w:sz w:val="24"/>
              </w:rPr>
              <w:t>-2.31%</w:t>
            </w:r>
          </w:p>
        </w:tc>
        <w:tc>
          <w:tcPr>
            <w:tcW w:w="1285" w:type="dxa"/>
            <w:vAlign w:val="center"/>
          </w:tcPr>
          <w:p w14:paraId="28191519" w14:textId="77777777" w:rsidR="00187B62" w:rsidRDefault="00C532AB">
            <w:pPr>
              <w:jc w:val="center"/>
            </w:pPr>
            <w:r>
              <w:rPr>
                <w:color w:val="000000"/>
                <w:sz w:val="24"/>
              </w:rPr>
              <w:t>0.15%</w:t>
            </w:r>
          </w:p>
        </w:tc>
        <w:tc>
          <w:tcPr>
            <w:tcW w:w="1285" w:type="dxa"/>
            <w:vAlign w:val="center"/>
          </w:tcPr>
          <w:p w14:paraId="654B17AD" w14:textId="77777777" w:rsidR="00187B62" w:rsidRDefault="00C532AB">
            <w:pPr>
              <w:jc w:val="center"/>
            </w:pPr>
            <w:r>
              <w:rPr>
                <w:color w:val="000000"/>
                <w:sz w:val="24"/>
              </w:rPr>
              <w:t>-0.15%</w:t>
            </w:r>
          </w:p>
        </w:tc>
        <w:tc>
          <w:tcPr>
            <w:tcW w:w="1285" w:type="dxa"/>
            <w:vAlign w:val="center"/>
          </w:tcPr>
          <w:p w14:paraId="0CD83F83" w14:textId="77777777" w:rsidR="00187B62" w:rsidRDefault="00C532AB">
            <w:pPr>
              <w:jc w:val="center"/>
            </w:pPr>
            <w:r>
              <w:rPr>
                <w:color w:val="000000"/>
                <w:sz w:val="24"/>
              </w:rPr>
              <w:t>0.01%</w:t>
            </w:r>
          </w:p>
        </w:tc>
      </w:tr>
      <w:tr w:rsidR="00187B62" w14:paraId="4907E229" w14:textId="77777777">
        <w:tc>
          <w:tcPr>
            <w:tcW w:w="1286" w:type="dxa"/>
            <w:vAlign w:val="center"/>
          </w:tcPr>
          <w:p w14:paraId="002E908D" w14:textId="77777777" w:rsidR="00187B62" w:rsidRDefault="00C532AB">
            <w:pPr>
              <w:jc w:val="left"/>
            </w:pPr>
            <w:r>
              <w:rPr>
                <w:color w:val="000000"/>
                <w:sz w:val="24"/>
              </w:rPr>
              <w:t>过去六个月</w:t>
            </w:r>
          </w:p>
        </w:tc>
        <w:tc>
          <w:tcPr>
            <w:tcW w:w="1286" w:type="dxa"/>
            <w:vAlign w:val="center"/>
          </w:tcPr>
          <w:p w14:paraId="156C14BE" w14:textId="77777777" w:rsidR="00187B62" w:rsidRDefault="00C532AB">
            <w:pPr>
              <w:jc w:val="center"/>
            </w:pPr>
            <w:r>
              <w:rPr>
                <w:color w:val="000000"/>
                <w:sz w:val="24"/>
              </w:rPr>
              <w:t>-1.49%</w:t>
            </w:r>
          </w:p>
        </w:tc>
        <w:tc>
          <w:tcPr>
            <w:tcW w:w="1286" w:type="dxa"/>
            <w:vAlign w:val="center"/>
          </w:tcPr>
          <w:p w14:paraId="6E64743F" w14:textId="77777777" w:rsidR="00187B62" w:rsidRDefault="00C532AB">
            <w:pPr>
              <w:jc w:val="center"/>
            </w:pPr>
            <w:r>
              <w:rPr>
                <w:color w:val="000000"/>
                <w:sz w:val="24"/>
              </w:rPr>
              <w:t>0.12%</w:t>
            </w:r>
          </w:p>
        </w:tc>
        <w:tc>
          <w:tcPr>
            <w:tcW w:w="1285" w:type="dxa"/>
            <w:vAlign w:val="center"/>
          </w:tcPr>
          <w:p w14:paraId="1ECC7813" w14:textId="77777777" w:rsidR="00187B62" w:rsidRDefault="00C532AB">
            <w:pPr>
              <w:jc w:val="center"/>
            </w:pPr>
            <w:r>
              <w:rPr>
                <w:color w:val="000000"/>
                <w:sz w:val="24"/>
              </w:rPr>
              <w:t>-1.42%</w:t>
            </w:r>
          </w:p>
        </w:tc>
        <w:tc>
          <w:tcPr>
            <w:tcW w:w="1285" w:type="dxa"/>
            <w:vAlign w:val="center"/>
          </w:tcPr>
          <w:p w14:paraId="25273F34" w14:textId="77777777" w:rsidR="00187B62" w:rsidRDefault="00C532AB">
            <w:pPr>
              <w:jc w:val="center"/>
            </w:pPr>
            <w:r>
              <w:rPr>
                <w:color w:val="000000"/>
                <w:sz w:val="24"/>
              </w:rPr>
              <w:t>0.11%</w:t>
            </w:r>
          </w:p>
        </w:tc>
        <w:tc>
          <w:tcPr>
            <w:tcW w:w="1285" w:type="dxa"/>
            <w:vAlign w:val="center"/>
          </w:tcPr>
          <w:p w14:paraId="6DB0809C" w14:textId="77777777" w:rsidR="00187B62" w:rsidRDefault="00C532AB">
            <w:pPr>
              <w:jc w:val="center"/>
            </w:pPr>
            <w:r>
              <w:rPr>
                <w:color w:val="000000"/>
                <w:sz w:val="24"/>
              </w:rPr>
              <w:t>-0.07%</w:t>
            </w:r>
          </w:p>
        </w:tc>
        <w:tc>
          <w:tcPr>
            <w:tcW w:w="1285" w:type="dxa"/>
            <w:vAlign w:val="center"/>
          </w:tcPr>
          <w:p w14:paraId="2742CEE5" w14:textId="77777777" w:rsidR="00187B62" w:rsidRDefault="00C532AB">
            <w:pPr>
              <w:jc w:val="center"/>
            </w:pPr>
            <w:r>
              <w:rPr>
                <w:color w:val="000000"/>
                <w:sz w:val="24"/>
              </w:rPr>
              <w:t>0.01%</w:t>
            </w:r>
          </w:p>
        </w:tc>
      </w:tr>
      <w:tr w:rsidR="00187B62" w14:paraId="3E84A5F4" w14:textId="77777777">
        <w:tc>
          <w:tcPr>
            <w:tcW w:w="1286" w:type="dxa"/>
            <w:vAlign w:val="center"/>
          </w:tcPr>
          <w:p w14:paraId="4E7C16DC" w14:textId="77777777" w:rsidR="00187B62" w:rsidRDefault="00C532AB">
            <w:pPr>
              <w:jc w:val="left"/>
            </w:pPr>
            <w:r>
              <w:rPr>
                <w:color w:val="000000"/>
                <w:sz w:val="24"/>
              </w:rPr>
              <w:t>过去一年</w:t>
            </w:r>
          </w:p>
        </w:tc>
        <w:tc>
          <w:tcPr>
            <w:tcW w:w="1286" w:type="dxa"/>
            <w:vAlign w:val="center"/>
          </w:tcPr>
          <w:p w14:paraId="0985D935" w14:textId="77777777" w:rsidR="00187B62" w:rsidRDefault="00C532AB">
            <w:pPr>
              <w:jc w:val="center"/>
            </w:pPr>
            <w:r>
              <w:rPr>
                <w:color w:val="000000"/>
                <w:sz w:val="24"/>
              </w:rPr>
              <w:t>-0.70%</w:t>
            </w:r>
          </w:p>
        </w:tc>
        <w:tc>
          <w:tcPr>
            <w:tcW w:w="1286" w:type="dxa"/>
            <w:vAlign w:val="center"/>
          </w:tcPr>
          <w:p w14:paraId="6EEA6D37" w14:textId="77777777" w:rsidR="00187B62" w:rsidRDefault="00C532AB">
            <w:pPr>
              <w:jc w:val="center"/>
            </w:pPr>
            <w:r>
              <w:rPr>
                <w:color w:val="000000"/>
                <w:sz w:val="24"/>
              </w:rPr>
              <w:t>0.10%</w:t>
            </w:r>
          </w:p>
        </w:tc>
        <w:tc>
          <w:tcPr>
            <w:tcW w:w="1285" w:type="dxa"/>
            <w:vAlign w:val="center"/>
          </w:tcPr>
          <w:p w14:paraId="326CC234" w14:textId="77777777" w:rsidR="00187B62" w:rsidRDefault="00C532AB">
            <w:pPr>
              <w:jc w:val="center"/>
            </w:pPr>
            <w:r>
              <w:rPr>
                <w:color w:val="000000"/>
                <w:sz w:val="24"/>
              </w:rPr>
              <w:t>-1.63%</w:t>
            </w:r>
          </w:p>
        </w:tc>
        <w:tc>
          <w:tcPr>
            <w:tcW w:w="1285" w:type="dxa"/>
            <w:vAlign w:val="center"/>
          </w:tcPr>
          <w:p w14:paraId="11631C09" w14:textId="77777777" w:rsidR="00187B62" w:rsidRDefault="00C532AB">
            <w:pPr>
              <w:jc w:val="center"/>
            </w:pPr>
            <w:r>
              <w:rPr>
                <w:color w:val="000000"/>
                <w:sz w:val="24"/>
              </w:rPr>
              <w:t>0.09%</w:t>
            </w:r>
          </w:p>
        </w:tc>
        <w:tc>
          <w:tcPr>
            <w:tcW w:w="1285" w:type="dxa"/>
            <w:vAlign w:val="center"/>
          </w:tcPr>
          <w:p w14:paraId="22374243" w14:textId="77777777" w:rsidR="00187B62" w:rsidRDefault="00C532AB">
            <w:pPr>
              <w:jc w:val="center"/>
            </w:pPr>
            <w:r>
              <w:rPr>
                <w:color w:val="000000"/>
                <w:sz w:val="24"/>
              </w:rPr>
              <w:t>0.93%</w:t>
            </w:r>
          </w:p>
        </w:tc>
        <w:tc>
          <w:tcPr>
            <w:tcW w:w="1285" w:type="dxa"/>
            <w:vAlign w:val="center"/>
          </w:tcPr>
          <w:p w14:paraId="3CF5D8A2" w14:textId="77777777" w:rsidR="00187B62" w:rsidRDefault="00C532AB">
            <w:pPr>
              <w:jc w:val="center"/>
            </w:pPr>
            <w:r>
              <w:rPr>
                <w:color w:val="000000"/>
                <w:sz w:val="24"/>
              </w:rPr>
              <w:t>0.01%</w:t>
            </w:r>
          </w:p>
        </w:tc>
      </w:tr>
      <w:tr w:rsidR="00187B62" w14:paraId="6FEA4C3C" w14:textId="77777777">
        <w:tc>
          <w:tcPr>
            <w:tcW w:w="1286" w:type="dxa"/>
            <w:vAlign w:val="center"/>
          </w:tcPr>
          <w:p w14:paraId="01DF5916" w14:textId="77777777" w:rsidR="00187B62" w:rsidRDefault="00C532AB">
            <w:pPr>
              <w:jc w:val="left"/>
            </w:pPr>
            <w:r>
              <w:rPr>
                <w:color w:val="000000"/>
                <w:sz w:val="24"/>
              </w:rPr>
              <w:t>自基金合同生效起至今</w:t>
            </w:r>
          </w:p>
        </w:tc>
        <w:tc>
          <w:tcPr>
            <w:tcW w:w="1286" w:type="dxa"/>
            <w:vAlign w:val="center"/>
          </w:tcPr>
          <w:p w14:paraId="7069537E" w14:textId="77777777" w:rsidR="00187B62" w:rsidRDefault="00C532AB">
            <w:pPr>
              <w:jc w:val="center"/>
            </w:pPr>
            <w:r>
              <w:rPr>
                <w:color w:val="000000"/>
                <w:sz w:val="24"/>
              </w:rPr>
              <w:t>-0.70%</w:t>
            </w:r>
          </w:p>
        </w:tc>
        <w:tc>
          <w:tcPr>
            <w:tcW w:w="1286" w:type="dxa"/>
            <w:vAlign w:val="center"/>
          </w:tcPr>
          <w:p w14:paraId="13B4F2F4" w14:textId="77777777" w:rsidR="00187B62" w:rsidRDefault="00C532AB">
            <w:pPr>
              <w:jc w:val="center"/>
            </w:pPr>
            <w:r>
              <w:rPr>
                <w:color w:val="000000"/>
                <w:sz w:val="24"/>
              </w:rPr>
              <w:t>0.10%</w:t>
            </w:r>
          </w:p>
        </w:tc>
        <w:tc>
          <w:tcPr>
            <w:tcW w:w="1285" w:type="dxa"/>
            <w:vAlign w:val="center"/>
          </w:tcPr>
          <w:p w14:paraId="1FD92D85" w14:textId="77777777" w:rsidR="00187B62" w:rsidRDefault="00C532AB">
            <w:pPr>
              <w:jc w:val="center"/>
            </w:pPr>
            <w:r>
              <w:rPr>
                <w:color w:val="000000"/>
                <w:sz w:val="24"/>
              </w:rPr>
              <w:t>-1.61%</w:t>
            </w:r>
          </w:p>
        </w:tc>
        <w:tc>
          <w:tcPr>
            <w:tcW w:w="1285" w:type="dxa"/>
            <w:vAlign w:val="center"/>
          </w:tcPr>
          <w:p w14:paraId="69B4079A" w14:textId="77777777" w:rsidR="00187B62" w:rsidRDefault="00C532AB">
            <w:pPr>
              <w:jc w:val="center"/>
            </w:pPr>
            <w:r>
              <w:rPr>
                <w:color w:val="000000"/>
                <w:sz w:val="24"/>
              </w:rPr>
              <w:t>0.09%</w:t>
            </w:r>
          </w:p>
        </w:tc>
        <w:tc>
          <w:tcPr>
            <w:tcW w:w="1285" w:type="dxa"/>
            <w:vAlign w:val="center"/>
          </w:tcPr>
          <w:p w14:paraId="3A94994E" w14:textId="77777777" w:rsidR="00187B62" w:rsidRDefault="00C532AB">
            <w:pPr>
              <w:jc w:val="center"/>
            </w:pPr>
            <w:r>
              <w:rPr>
                <w:color w:val="000000"/>
                <w:sz w:val="24"/>
              </w:rPr>
              <w:t>0.91%</w:t>
            </w:r>
          </w:p>
        </w:tc>
        <w:tc>
          <w:tcPr>
            <w:tcW w:w="1285" w:type="dxa"/>
            <w:vAlign w:val="center"/>
          </w:tcPr>
          <w:p w14:paraId="71CA1090" w14:textId="77777777" w:rsidR="00187B62" w:rsidRDefault="00C532AB">
            <w:pPr>
              <w:jc w:val="center"/>
            </w:pPr>
            <w:r>
              <w:rPr>
                <w:color w:val="000000"/>
                <w:sz w:val="24"/>
              </w:rPr>
              <w:t>0.01%</w:t>
            </w:r>
          </w:p>
        </w:tc>
      </w:tr>
    </w:tbl>
    <w:p w14:paraId="0A7B979B" w14:textId="77777777" w:rsidR="001A59F9"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r w:rsidR="00A437B9">
        <w:rPr>
          <w:rFonts w:hint="eastAsia"/>
          <w:kern w:val="0"/>
          <w:sz w:val="24"/>
        </w:rPr>
        <w:t>。</w:t>
      </w:r>
    </w:p>
    <w:p w14:paraId="4273C7E3" w14:textId="77777777" w:rsidR="00A437B9" w:rsidRPr="00400137" w:rsidRDefault="00A437B9" w:rsidP="00400137">
      <w:pPr>
        <w:tabs>
          <w:tab w:val="left" w:pos="426"/>
        </w:tabs>
        <w:spacing w:before="29" w:line="288" w:lineRule="auto"/>
        <w:jc w:val="left"/>
        <w:rPr>
          <w:kern w:val="0"/>
          <w:sz w:val="24"/>
        </w:rPr>
      </w:pPr>
    </w:p>
    <w:p w14:paraId="6EC81A3E" w14:textId="77777777"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r w:rsidRPr="007F57C2">
        <w:rPr>
          <w:rFonts w:eastAsiaTheme="minorEastAsia"/>
          <w:b/>
          <w:sz w:val="24"/>
        </w:rPr>
        <w:t xml:space="preserve"> </w:t>
      </w:r>
    </w:p>
    <w:p w14:paraId="0DA3A101" w14:textId="77777777"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交银裕通纯债债券</w:t>
      </w:r>
      <w:r w:rsidRPr="00C83741">
        <w:rPr>
          <w:rFonts w:ascii="Times New Roman" w:hAnsi="Times New Roman"/>
          <w:color w:val="auto"/>
        </w:rPr>
        <w:t>A</w:t>
      </w:r>
    </w:p>
    <w:p w14:paraId="59646D2B" w14:textId="77777777"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23F5B53B" wp14:editId="2436708D">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7CBCE13C" w14:textId="77777777" w:rsidR="001A59F9" w:rsidRDefault="001A59F9" w:rsidP="00400137">
      <w:pPr>
        <w:tabs>
          <w:tab w:val="left" w:pos="426"/>
        </w:tabs>
        <w:spacing w:before="29" w:line="288" w:lineRule="auto"/>
        <w:jc w:val="left"/>
        <w:rPr>
          <w:kern w:val="0"/>
          <w:sz w:val="24"/>
        </w:rPr>
      </w:pPr>
      <w:r w:rsidRPr="00400137">
        <w:rPr>
          <w:kern w:val="0"/>
          <w:sz w:val="24"/>
        </w:rPr>
        <w:t>注：本基金基金合同生效日为</w:t>
      </w:r>
      <w:r w:rsidRPr="00400137">
        <w:rPr>
          <w:kern w:val="0"/>
          <w:sz w:val="24"/>
        </w:rPr>
        <w:t>2015</w:t>
      </w:r>
      <w:r w:rsidRPr="00400137">
        <w:rPr>
          <w:kern w:val="0"/>
          <w:sz w:val="24"/>
        </w:rPr>
        <w:t>年</w:t>
      </w:r>
      <w:r w:rsidRPr="00400137">
        <w:rPr>
          <w:kern w:val="0"/>
          <w:sz w:val="24"/>
        </w:rPr>
        <w:t>12</w:t>
      </w:r>
      <w:r w:rsidRPr="00400137">
        <w:rPr>
          <w:kern w:val="0"/>
          <w:sz w:val="24"/>
        </w:rPr>
        <w:t>月</w:t>
      </w:r>
      <w:r w:rsidRPr="00400137">
        <w:rPr>
          <w:kern w:val="0"/>
          <w:sz w:val="24"/>
        </w:rPr>
        <w:t>29</w:t>
      </w:r>
      <w:r w:rsidRPr="00400137">
        <w:rPr>
          <w:kern w:val="0"/>
          <w:sz w:val="24"/>
        </w:rPr>
        <w:t>日，截至报告期期末，本基金已完成建仓但报告期期末距建仓结束未满一年。本基金建仓期为自基金合同生效日起的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14:paraId="7519BA19" w14:textId="77777777" w:rsidR="00C83741" w:rsidRPr="00400137" w:rsidRDefault="00C83741" w:rsidP="00400137">
      <w:pPr>
        <w:tabs>
          <w:tab w:val="left" w:pos="426"/>
        </w:tabs>
        <w:spacing w:before="29" w:line="288" w:lineRule="auto"/>
        <w:jc w:val="left"/>
        <w:rPr>
          <w:kern w:val="0"/>
          <w:sz w:val="24"/>
        </w:rPr>
      </w:pPr>
    </w:p>
    <w:p w14:paraId="7705424C" w14:textId="77777777"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交银裕通纯债债券</w:t>
      </w:r>
      <w:r w:rsidRPr="00C83741">
        <w:rPr>
          <w:rFonts w:ascii="Times New Roman" w:hAnsi="Times New Roman"/>
          <w:color w:val="auto"/>
        </w:rPr>
        <w:t>C</w:t>
      </w:r>
    </w:p>
    <w:p w14:paraId="1FCD4922" w14:textId="77777777"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57889C13" wp14:editId="2ED8705A">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17B6A01" w14:textId="77777777" w:rsidR="001A59F9" w:rsidRPr="00400137" w:rsidRDefault="001A59F9" w:rsidP="00400137">
      <w:pPr>
        <w:tabs>
          <w:tab w:val="left" w:pos="426"/>
        </w:tabs>
        <w:spacing w:before="29" w:line="288" w:lineRule="auto"/>
        <w:jc w:val="left"/>
        <w:rPr>
          <w:kern w:val="0"/>
          <w:sz w:val="24"/>
        </w:rPr>
      </w:pPr>
      <w:r w:rsidRPr="00400137">
        <w:rPr>
          <w:kern w:val="0"/>
          <w:sz w:val="24"/>
        </w:rPr>
        <w:t>注：本基金基金合同生效日为</w:t>
      </w:r>
      <w:r w:rsidRPr="00400137">
        <w:rPr>
          <w:kern w:val="0"/>
          <w:sz w:val="24"/>
        </w:rPr>
        <w:t>2015</w:t>
      </w:r>
      <w:r w:rsidRPr="00400137">
        <w:rPr>
          <w:kern w:val="0"/>
          <w:sz w:val="24"/>
        </w:rPr>
        <w:t>年</w:t>
      </w:r>
      <w:r w:rsidRPr="00400137">
        <w:rPr>
          <w:kern w:val="0"/>
          <w:sz w:val="24"/>
        </w:rPr>
        <w:t>12</w:t>
      </w:r>
      <w:r w:rsidRPr="00400137">
        <w:rPr>
          <w:kern w:val="0"/>
          <w:sz w:val="24"/>
        </w:rPr>
        <w:t>月</w:t>
      </w:r>
      <w:r w:rsidRPr="00400137">
        <w:rPr>
          <w:kern w:val="0"/>
          <w:sz w:val="24"/>
        </w:rPr>
        <w:t>29</w:t>
      </w:r>
      <w:r w:rsidRPr="00400137">
        <w:rPr>
          <w:kern w:val="0"/>
          <w:sz w:val="24"/>
        </w:rPr>
        <w:t>日，截至报告期期末，本基金已完成建仓但报告期期末距建仓结束未满一年。本基金建仓期为自基金合同生效日起的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14:paraId="58EA8297" w14:textId="77777777" w:rsidR="001A59F9" w:rsidRPr="00D564C7" w:rsidRDefault="001A59F9" w:rsidP="00026C9C">
      <w:pPr>
        <w:spacing w:line="360" w:lineRule="auto"/>
        <w:rPr>
          <w:rFonts w:asciiTheme="minorEastAsia" w:eastAsiaTheme="minorEastAsia" w:hAnsiTheme="minorEastAsia"/>
          <w:color w:val="000000"/>
          <w:szCs w:val="21"/>
        </w:rPr>
      </w:pPr>
    </w:p>
    <w:p w14:paraId="37A0B3DF"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14:paraId="2B2143C3" w14:textId="77777777"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交银裕通纯债债券</w:t>
      </w:r>
      <w:r w:rsidR="00097CBA" w:rsidRPr="00E62358">
        <w:rPr>
          <w:rFonts w:ascii="Times New Roman" w:hAnsi="Times New Roman"/>
          <w:color w:val="auto"/>
        </w:rPr>
        <w:t>A</w:t>
      </w:r>
    </w:p>
    <w:p w14:paraId="363149D6" w14:textId="77777777"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405AF24E" wp14:editId="7C0E6A5B">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BEA60D9" w14:textId="77777777"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12</w:t>
      </w:r>
      <w:r w:rsidRPr="00400137">
        <w:rPr>
          <w:kern w:val="0"/>
          <w:sz w:val="24"/>
        </w:rPr>
        <w:t>月</w:t>
      </w:r>
      <w:r w:rsidRPr="00400137">
        <w:rPr>
          <w:kern w:val="0"/>
          <w:sz w:val="24"/>
        </w:rPr>
        <w:t>29</w:t>
      </w:r>
      <w:r w:rsidRPr="00400137">
        <w:rPr>
          <w:kern w:val="0"/>
          <w:sz w:val="24"/>
        </w:rPr>
        <w:t>日至</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14:paraId="099230F6" w14:textId="77777777" w:rsidR="00E62358" w:rsidRPr="00400137" w:rsidRDefault="00E62358" w:rsidP="00400137">
      <w:pPr>
        <w:tabs>
          <w:tab w:val="left" w:pos="426"/>
        </w:tabs>
        <w:spacing w:before="29" w:line="288" w:lineRule="auto"/>
        <w:jc w:val="left"/>
        <w:rPr>
          <w:kern w:val="0"/>
          <w:sz w:val="24"/>
        </w:rPr>
      </w:pPr>
    </w:p>
    <w:p w14:paraId="486D15D3" w14:textId="77777777"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交银裕通纯债债券</w:t>
      </w:r>
      <w:r w:rsidRPr="00E62358">
        <w:rPr>
          <w:rFonts w:ascii="Times New Roman" w:hAnsi="Times New Roman"/>
          <w:color w:val="auto"/>
        </w:rPr>
        <w:t>C</w:t>
      </w:r>
    </w:p>
    <w:p w14:paraId="1BEB0BEF" w14:textId="77777777"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01324F6" wp14:editId="097DCD9C">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3357FDB" w14:textId="77777777"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12</w:t>
      </w:r>
      <w:r w:rsidRPr="00400137">
        <w:rPr>
          <w:kern w:val="0"/>
          <w:sz w:val="24"/>
        </w:rPr>
        <w:t>月</w:t>
      </w:r>
      <w:r w:rsidRPr="00400137">
        <w:rPr>
          <w:kern w:val="0"/>
          <w:sz w:val="24"/>
        </w:rPr>
        <w:t>29</w:t>
      </w:r>
      <w:r w:rsidRPr="00400137">
        <w:rPr>
          <w:kern w:val="0"/>
          <w:sz w:val="24"/>
        </w:rPr>
        <w:t>日至</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14:paraId="2394765D" w14:textId="77777777" w:rsidR="002E63B8" w:rsidRPr="00D564C7" w:rsidRDefault="002E63B8" w:rsidP="008C08CE">
      <w:pPr>
        <w:spacing w:line="360" w:lineRule="auto"/>
        <w:jc w:val="left"/>
        <w:rPr>
          <w:rFonts w:asciiTheme="minorEastAsia" w:eastAsiaTheme="minorEastAsia" w:hAnsiTheme="minorEastAsia"/>
          <w:color w:val="000000"/>
          <w:szCs w:val="21"/>
        </w:rPr>
      </w:pPr>
    </w:p>
    <w:p w14:paraId="118D8AC8" w14:textId="77777777" w:rsidR="000B2C76" w:rsidRPr="007F57C2" w:rsidRDefault="000B2C76" w:rsidP="0030405E">
      <w:pPr>
        <w:pStyle w:val="20"/>
        <w:spacing w:before="29" w:after="0" w:line="288" w:lineRule="auto"/>
        <w:rPr>
          <w:rFonts w:eastAsiaTheme="minorEastAsia"/>
          <w:b w:val="0"/>
        </w:rPr>
      </w:pPr>
      <w:bookmarkStart w:id="35" w:name="_Toc249760033"/>
      <w:bookmarkStart w:id="36" w:name="_Toc361324853"/>
      <w:bookmarkStart w:id="37" w:name="_Toc478462513"/>
      <w:r w:rsidRPr="007F57C2">
        <w:rPr>
          <w:rFonts w:eastAsiaTheme="minorEastAsia"/>
        </w:rPr>
        <w:t>3.3</w:t>
      </w:r>
      <w:r w:rsidRPr="007F57C2">
        <w:rPr>
          <w:rFonts w:eastAsiaTheme="minorEastAsia" w:hint="eastAsia"/>
        </w:rPr>
        <w:t xml:space="preserve"> </w:t>
      </w:r>
      <w:r w:rsidRPr="007F57C2">
        <w:rPr>
          <w:rFonts w:eastAsiaTheme="minorEastAsia" w:hint="eastAsia"/>
        </w:rPr>
        <w:t>过去三年基金的利润分配情况</w:t>
      </w:r>
      <w:bookmarkEnd w:id="35"/>
      <w:bookmarkEnd w:id="36"/>
      <w:bookmarkEnd w:id="37"/>
    </w:p>
    <w:p w14:paraId="7E11C895" w14:textId="77777777"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交银裕通纯债债券</w:t>
      </w:r>
      <w:r w:rsidR="000B2C76" w:rsidRPr="00EC2228">
        <w:rPr>
          <w:rFonts w:ascii="Times New Roman" w:hAnsi="Times New Roman"/>
          <w:color w:val="auto"/>
        </w:rPr>
        <w:t>A</w:t>
      </w:r>
      <w:r w:rsidR="000B2C76" w:rsidRPr="00EC2228">
        <w:rPr>
          <w:rFonts w:ascii="Times New Roman" w:hAnsi="Times New Roman" w:hint="eastAsia"/>
          <w:color w:val="auto"/>
        </w:rPr>
        <w:t>：</w:t>
      </w:r>
    </w:p>
    <w:p w14:paraId="0B490999" w14:textId="77777777"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14:paraId="7A248AA3" w14:textId="77777777" w:rsidTr="000D7898">
        <w:trPr>
          <w:jc w:val="center"/>
        </w:trPr>
        <w:tc>
          <w:tcPr>
            <w:tcW w:w="1157" w:type="dxa"/>
            <w:vAlign w:val="center"/>
          </w:tcPr>
          <w:p w14:paraId="0C01E3AA" w14:textId="77777777"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14:paraId="3F87A343" w14:textId="77777777"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518F0526" w14:textId="77777777"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76C56B67" w14:textId="77777777"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0EB63E24" w14:textId="77777777"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007A97F7" w14:textId="77777777"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187B62" w14:paraId="669039E8" w14:textId="77777777">
        <w:trPr>
          <w:jc w:val="center"/>
        </w:trPr>
        <w:tc>
          <w:tcPr>
            <w:tcW w:w="1157" w:type="dxa"/>
            <w:vAlign w:val="center"/>
          </w:tcPr>
          <w:p w14:paraId="66E779FD" w14:textId="77777777" w:rsidR="00187B62" w:rsidRDefault="00C532AB">
            <w:pPr>
              <w:jc w:val="center"/>
            </w:pPr>
            <w:r>
              <w:rPr>
                <w:color w:val="000000"/>
                <w:sz w:val="24"/>
              </w:rPr>
              <w:t>2016</w:t>
            </w:r>
            <w:r>
              <w:rPr>
                <w:color w:val="000000"/>
                <w:sz w:val="24"/>
              </w:rPr>
              <w:t>年</w:t>
            </w:r>
          </w:p>
        </w:tc>
        <w:tc>
          <w:tcPr>
            <w:tcW w:w="1378" w:type="dxa"/>
            <w:vAlign w:val="center"/>
          </w:tcPr>
          <w:p w14:paraId="593FBE25" w14:textId="77777777" w:rsidR="00187B62" w:rsidRDefault="00C532AB">
            <w:pPr>
              <w:jc w:val="right"/>
            </w:pPr>
            <w:r>
              <w:rPr>
                <w:color w:val="000000"/>
                <w:sz w:val="24"/>
              </w:rPr>
              <w:t>-</w:t>
            </w:r>
          </w:p>
        </w:tc>
        <w:tc>
          <w:tcPr>
            <w:tcW w:w="1839" w:type="dxa"/>
            <w:vAlign w:val="center"/>
          </w:tcPr>
          <w:p w14:paraId="7D6E661B" w14:textId="77777777" w:rsidR="00187B62" w:rsidRDefault="00C532AB">
            <w:pPr>
              <w:jc w:val="right"/>
            </w:pPr>
            <w:r>
              <w:rPr>
                <w:color w:val="000000"/>
                <w:sz w:val="24"/>
              </w:rPr>
              <w:t>-</w:t>
            </w:r>
          </w:p>
        </w:tc>
        <w:tc>
          <w:tcPr>
            <w:tcW w:w="1950" w:type="dxa"/>
            <w:vAlign w:val="center"/>
          </w:tcPr>
          <w:p w14:paraId="0F5023C1" w14:textId="77777777" w:rsidR="00187B62" w:rsidRDefault="00C532AB">
            <w:pPr>
              <w:jc w:val="right"/>
            </w:pPr>
            <w:r>
              <w:rPr>
                <w:color w:val="000000"/>
                <w:sz w:val="24"/>
              </w:rPr>
              <w:t>-</w:t>
            </w:r>
          </w:p>
        </w:tc>
        <w:tc>
          <w:tcPr>
            <w:tcW w:w="1894" w:type="dxa"/>
            <w:vAlign w:val="center"/>
          </w:tcPr>
          <w:p w14:paraId="10786607" w14:textId="77777777" w:rsidR="00187B62" w:rsidRDefault="00C532AB">
            <w:pPr>
              <w:jc w:val="right"/>
            </w:pPr>
            <w:r>
              <w:rPr>
                <w:color w:val="000000"/>
                <w:sz w:val="24"/>
              </w:rPr>
              <w:t>-</w:t>
            </w:r>
          </w:p>
        </w:tc>
        <w:tc>
          <w:tcPr>
            <w:tcW w:w="1068" w:type="dxa"/>
            <w:vAlign w:val="center"/>
          </w:tcPr>
          <w:p w14:paraId="75EED5E2" w14:textId="77777777" w:rsidR="00187B62" w:rsidRDefault="00C532AB" w:rsidP="008C08CE">
            <w:pPr>
              <w:jc w:val="right"/>
            </w:pPr>
            <w:r>
              <w:rPr>
                <w:color w:val="000000"/>
                <w:sz w:val="24"/>
              </w:rPr>
              <w:t>-</w:t>
            </w:r>
          </w:p>
        </w:tc>
      </w:tr>
      <w:tr w:rsidR="00187B62" w14:paraId="4AFD6E5E" w14:textId="77777777">
        <w:trPr>
          <w:jc w:val="center"/>
        </w:trPr>
        <w:tc>
          <w:tcPr>
            <w:tcW w:w="1157" w:type="dxa"/>
            <w:vAlign w:val="center"/>
          </w:tcPr>
          <w:p w14:paraId="460A6E65" w14:textId="77777777" w:rsidR="00187B62" w:rsidRDefault="00C532AB">
            <w:pPr>
              <w:jc w:val="center"/>
            </w:pPr>
            <w:r>
              <w:rPr>
                <w:color w:val="000000"/>
                <w:sz w:val="24"/>
              </w:rPr>
              <w:t>2015</w:t>
            </w:r>
            <w:r>
              <w:rPr>
                <w:color w:val="000000"/>
                <w:sz w:val="24"/>
              </w:rPr>
              <w:t>年</w:t>
            </w:r>
          </w:p>
        </w:tc>
        <w:tc>
          <w:tcPr>
            <w:tcW w:w="1378" w:type="dxa"/>
            <w:vAlign w:val="center"/>
          </w:tcPr>
          <w:p w14:paraId="1939EEDD" w14:textId="77777777" w:rsidR="00187B62" w:rsidRDefault="00C532AB">
            <w:pPr>
              <w:jc w:val="right"/>
            </w:pPr>
            <w:r>
              <w:rPr>
                <w:color w:val="000000"/>
                <w:sz w:val="24"/>
              </w:rPr>
              <w:t>-</w:t>
            </w:r>
          </w:p>
        </w:tc>
        <w:tc>
          <w:tcPr>
            <w:tcW w:w="1839" w:type="dxa"/>
            <w:vAlign w:val="center"/>
          </w:tcPr>
          <w:p w14:paraId="5E8D436A" w14:textId="77777777" w:rsidR="00187B62" w:rsidRDefault="00C532AB">
            <w:pPr>
              <w:jc w:val="right"/>
            </w:pPr>
            <w:r>
              <w:rPr>
                <w:color w:val="000000"/>
                <w:sz w:val="24"/>
              </w:rPr>
              <w:t>-</w:t>
            </w:r>
          </w:p>
        </w:tc>
        <w:tc>
          <w:tcPr>
            <w:tcW w:w="1950" w:type="dxa"/>
            <w:vAlign w:val="center"/>
          </w:tcPr>
          <w:p w14:paraId="6C601D03" w14:textId="77777777" w:rsidR="00187B62" w:rsidRDefault="00C532AB">
            <w:pPr>
              <w:jc w:val="right"/>
            </w:pPr>
            <w:r>
              <w:rPr>
                <w:color w:val="000000"/>
                <w:sz w:val="24"/>
              </w:rPr>
              <w:t>-</w:t>
            </w:r>
          </w:p>
        </w:tc>
        <w:tc>
          <w:tcPr>
            <w:tcW w:w="1894" w:type="dxa"/>
            <w:vAlign w:val="center"/>
          </w:tcPr>
          <w:p w14:paraId="3E45DE52" w14:textId="77777777" w:rsidR="00187B62" w:rsidRDefault="00C532AB">
            <w:pPr>
              <w:jc w:val="right"/>
            </w:pPr>
            <w:r>
              <w:rPr>
                <w:color w:val="000000"/>
                <w:sz w:val="24"/>
              </w:rPr>
              <w:t>-</w:t>
            </w:r>
          </w:p>
        </w:tc>
        <w:tc>
          <w:tcPr>
            <w:tcW w:w="1068" w:type="dxa"/>
            <w:vAlign w:val="center"/>
          </w:tcPr>
          <w:p w14:paraId="196ECEBA" w14:textId="77777777" w:rsidR="00187B62" w:rsidRDefault="00C532AB" w:rsidP="008C08CE">
            <w:pPr>
              <w:jc w:val="right"/>
            </w:pPr>
            <w:r>
              <w:rPr>
                <w:color w:val="000000"/>
                <w:sz w:val="24"/>
              </w:rPr>
              <w:t>-</w:t>
            </w:r>
          </w:p>
        </w:tc>
      </w:tr>
      <w:tr w:rsidR="006C3415" w:rsidRPr="00D564C7" w14:paraId="7ACF84DF" w14:textId="77777777" w:rsidTr="00511875">
        <w:trPr>
          <w:jc w:val="center"/>
        </w:trPr>
        <w:tc>
          <w:tcPr>
            <w:tcW w:w="1157" w:type="dxa"/>
            <w:vAlign w:val="center"/>
          </w:tcPr>
          <w:p w14:paraId="777FD9D9" w14:textId="77777777"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14:paraId="7ED54187" w14:textId="77777777"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14:paraId="563FE73B"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14:paraId="6C96A0C4"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14:paraId="69A27357"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14:paraId="182FBF6D" w14:textId="77777777" w:rsidR="006C3415" w:rsidRPr="00BC1CF2" w:rsidRDefault="00B355C5" w:rsidP="005F3A79">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06295BC5" w14:textId="77777777" w:rsidR="00E90E12" w:rsidRPr="00400137" w:rsidRDefault="00E90E12" w:rsidP="00400137">
      <w:pPr>
        <w:tabs>
          <w:tab w:val="left" w:pos="426"/>
        </w:tabs>
        <w:spacing w:before="29" w:line="288" w:lineRule="auto"/>
        <w:jc w:val="left"/>
        <w:rPr>
          <w:kern w:val="0"/>
          <w:sz w:val="24"/>
        </w:rPr>
      </w:pPr>
    </w:p>
    <w:p w14:paraId="7BB258AC" w14:textId="77777777"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交银裕通纯债债券</w:t>
      </w:r>
      <w:r w:rsidR="000B2C76" w:rsidRPr="00EC2228">
        <w:rPr>
          <w:rFonts w:ascii="Times New Roman" w:hAnsi="Times New Roman"/>
          <w:color w:val="auto"/>
        </w:rPr>
        <w:t>C</w:t>
      </w:r>
      <w:r w:rsidR="000B2C76" w:rsidRPr="00EC2228">
        <w:rPr>
          <w:rFonts w:ascii="Times New Roman" w:hAnsi="Times New Roman" w:hint="eastAsia"/>
          <w:color w:val="auto"/>
        </w:rPr>
        <w:t>：</w:t>
      </w:r>
    </w:p>
    <w:p w14:paraId="0400C2F6" w14:textId="77777777"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14:paraId="2755A276" w14:textId="77777777" w:rsidTr="000D7898">
        <w:trPr>
          <w:jc w:val="center"/>
        </w:trPr>
        <w:tc>
          <w:tcPr>
            <w:tcW w:w="1157" w:type="dxa"/>
            <w:vAlign w:val="center"/>
          </w:tcPr>
          <w:p w14:paraId="2C44103D" w14:textId="77777777"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14:paraId="4A2FC8D4" w14:textId="77777777"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26385099" w14:textId="77777777"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5978C06B" w14:textId="77777777"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087AA39D" w14:textId="77777777"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63E3703C" w14:textId="77777777"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187B62" w14:paraId="521D576A" w14:textId="77777777">
        <w:trPr>
          <w:jc w:val="center"/>
        </w:trPr>
        <w:tc>
          <w:tcPr>
            <w:tcW w:w="1157" w:type="dxa"/>
            <w:vAlign w:val="center"/>
          </w:tcPr>
          <w:p w14:paraId="1B465B97" w14:textId="77777777" w:rsidR="00187B62" w:rsidRDefault="00C532AB">
            <w:pPr>
              <w:jc w:val="center"/>
            </w:pPr>
            <w:r>
              <w:rPr>
                <w:color w:val="000000"/>
                <w:sz w:val="24"/>
              </w:rPr>
              <w:t>2016</w:t>
            </w:r>
            <w:r>
              <w:rPr>
                <w:color w:val="000000"/>
                <w:sz w:val="24"/>
              </w:rPr>
              <w:t>年</w:t>
            </w:r>
          </w:p>
        </w:tc>
        <w:tc>
          <w:tcPr>
            <w:tcW w:w="1378" w:type="dxa"/>
            <w:vAlign w:val="center"/>
          </w:tcPr>
          <w:p w14:paraId="753477B5" w14:textId="77777777" w:rsidR="00187B62" w:rsidRDefault="00C532AB">
            <w:pPr>
              <w:jc w:val="right"/>
            </w:pPr>
            <w:r>
              <w:rPr>
                <w:color w:val="000000"/>
                <w:sz w:val="24"/>
              </w:rPr>
              <w:t>-</w:t>
            </w:r>
          </w:p>
        </w:tc>
        <w:tc>
          <w:tcPr>
            <w:tcW w:w="1839" w:type="dxa"/>
            <w:vAlign w:val="center"/>
          </w:tcPr>
          <w:p w14:paraId="78E1625F" w14:textId="77777777" w:rsidR="00187B62" w:rsidRDefault="00C532AB">
            <w:pPr>
              <w:jc w:val="right"/>
            </w:pPr>
            <w:r>
              <w:rPr>
                <w:color w:val="000000"/>
                <w:sz w:val="24"/>
              </w:rPr>
              <w:t>-</w:t>
            </w:r>
          </w:p>
        </w:tc>
        <w:tc>
          <w:tcPr>
            <w:tcW w:w="1950" w:type="dxa"/>
            <w:vAlign w:val="center"/>
          </w:tcPr>
          <w:p w14:paraId="7987CE05" w14:textId="77777777" w:rsidR="00187B62" w:rsidRDefault="00C532AB">
            <w:pPr>
              <w:jc w:val="right"/>
            </w:pPr>
            <w:r>
              <w:rPr>
                <w:color w:val="000000"/>
                <w:sz w:val="24"/>
              </w:rPr>
              <w:t>-</w:t>
            </w:r>
          </w:p>
        </w:tc>
        <w:tc>
          <w:tcPr>
            <w:tcW w:w="1894" w:type="dxa"/>
            <w:vAlign w:val="center"/>
          </w:tcPr>
          <w:p w14:paraId="69F78B3A" w14:textId="77777777" w:rsidR="00187B62" w:rsidRDefault="00C532AB">
            <w:pPr>
              <w:jc w:val="right"/>
            </w:pPr>
            <w:r>
              <w:rPr>
                <w:color w:val="000000"/>
                <w:sz w:val="24"/>
              </w:rPr>
              <w:t>-</w:t>
            </w:r>
          </w:p>
        </w:tc>
        <w:tc>
          <w:tcPr>
            <w:tcW w:w="1068" w:type="dxa"/>
            <w:vAlign w:val="center"/>
          </w:tcPr>
          <w:p w14:paraId="58A5222F" w14:textId="77777777" w:rsidR="00187B62" w:rsidRDefault="00C532AB" w:rsidP="008C08CE">
            <w:pPr>
              <w:jc w:val="right"/>
            </w:pPr>
            <w:r>
              <w:rPr>
                <w:color w:val="000000"/>
                <w:sz w:val="24"/>
              </w:rPr>
              <w:t>-</w:t>
            </w:r>
          </w:p>
        </w:tc>
      </w:tr>
      <w:tr w:rsidR="00187B62" w14:paraId="6CC66E74" w14:textId="77777777">
        <w:trPr>
          <w:jc w:val="center"/>
        </w:trPr>
        <w:tc>
          <w:tcPr>
            <w:tcW w:w="1157" w:type="dxa"/>
            <w:vAlign w:val="center"/>
          </w:tcPr>
          <w:p w14:paraId="4AAF5E64" w14:textId="77777777" w:rsidR="00187B62" w:rsidRDefault="00C532AB">
            <w:pPr>
              <w:jc w:val="center"/>
            </w:pPr>
            <w:r>
              <w:rPr>
                <w:color w:val="000000"/>
                <w:sz w:val="24"/>
              </w:rPr>
              <w:t>2015</w:t>
            </w:r>
            <w:r>
              <w:rPr>
                <w:color w:val="000000"/>
                <w:sz w:val="24"/>
              </w:rPr>
              <w:t>年</w:t>
            </w:r>
          </w:p>
        </w:tc>
        <w:tc>
          <w:tcPr>
            <w:tcW w:w="1378" w:type="dxa"/>
            <w:vAlign w:val="center"/>
          </w:tcPr>
          <w:p w14:paraId="44C4F6D9" w14:textId="77777777" w:rsidR="00187B62" w:rsidRDefault="00C532AB">
            <w:pPr>
              <w:jc w:val="right"/>
            </w:pPr>
            <w:r>
              <w:rPr>
                <w:color w:val="000000"/>
                <w:sz w:val="24"/>
              </w:rPr>
              <w:t>-</w:t>
            </w:r>
          </w:p>
        </w:tc>
        <w:tc>
          <w:tcPr>
            <w:tcW w:w="1839" w:type="dxa"/>
            <w:vAlign w:val="center"/>
          </w:tcPr>
          <w:p w14:paraId="533EB879" w14:textId="77777777" w:rsidR="00187B62" w:rsidRDefault="00C532AB">
            <w:pPr>
              <w:jc w:val="right"/>
            </w:pPr>
            <w:r>
              <w:rPr>
                <w:color w:val="000000"/>
                <w:sz w:val="24"/>
              </w:rPr>
              <w:t>-</w:t>
            </w:r>
          </w:p>
        </w:tc>
        <w:tc>
          <w:tcPr>
            <w:tcW w:w="1950" w:type="dxa"/>
            <w:vAlign w:val="center"/>
          </w:tcPr>
          <w:p w14:paraId="2837EB66" w14:textId="77777777" w:rsidR="00187B62" w:rsidRDefault="00C532AB">
            <w:pPr>
              <w:jc w:val="right"/>
            </w:pPr>
            <w:r>
              <w:rPr>
                <w:color w:val="000000"/>
                <w:sz w:val="24"/>
              </w:rPr>
              <w:t>-</w:t>
            </w:r>
          </w:p>
        </w:tc>
        <w:tc>
          <w:tcPr>
            <w:tcW w:w="1894" w:type="dxa"/>
            <w:vAlign w:val="center"/>
          </w:tcPr>
          <w:p w14:paraId="044E820C" w14:textId="77777777" w:rsidR="00187B62" w:rsidRDefault="00C532AB">
            <w:pPr>
              <w:jc w:val="right"/>
            </w:pPr>
            <w:r>
              <w:rPr>
                <w:color w:val="000000"/>
                <w:sz w:val="24"/>
              </w:rPr>
              <w:t>-</w:t>
            </w:r>
          </w:p>
        </w:tc>
        <w:tc>
          <w:tcPr>
            <w:tcW w:w="1068" w:type="dxa"/>
            <w:vAlign w:val="center"/>
          </w:tcPr>
          <w:p w14:paraId="52DFBF9B" w14:textId="77777777" w:rsidR="00187B62" w:rsidRDefault="00C532AB" w:rsidP="008C08CE">
            <w:pPr>
              <w:jc w:val="right"/>
            </w:pPr>
            <w:r>
              <w:rPr>
                <w:color w:val="000000"/>
                <w:sz w:val="24"/>
              </w:rPr>
              <w:t>-</w:t>
            </w:r>
          </w:p>
        </w:tc>
      </w:tr>
      <w:tr w:rsidR="000525D9" w:rsidRPr="00D564C7" w14:paraId="4400B4CF" w14:textId="77777777" w:rsidTr="00511875">
        <w:trPr>
          <w:jc w:val="center"/>
        </w:trPr>
        <w:tc>
          <w:tcPr>
            <w:tcW w:w="1157" w:type="dxa"/>
            <w:vAlign w:val="center"/>
          </w:tcPr>
          <w:p w14:paraId="13884D7B" w14:textId="77777777"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14:paraId="6F112C8A"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14:paraId="00E6A791"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14:paraId="2BB71BDA"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14:paraId="2AB43A30"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14:paraId="5F29070F" w14:textId="77777777" w:rsidR="000525D9" w:rsidRPr="00BC1CF2" w:rsidRDefault="00B355C5" w:rsidP="005F3A79">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6A255000" w14:textId="77777777" w:rsidR="001A59F9" w:rsidRPr="00D564C7" w:rsidRDefault="001A59F9" w:rsidP="00026C9C">
      <w:pPr>
        <w:spacing w:line="360" w:lineRule="auto"/>
        <w:jc w:val="left"/>
        <w:rPr>
          <w:rFonts w:asciiTheme="minorEastAsia" w:eastAsiaTheme="minorEastAsia" w:hAnsiTheme="minorEastAsia"/>
          <w:color w:val="000000"/>
          <w:szCs w:val="21"/>
        </w:rPr>
      </w:pPr>
    </w:p>
    <w:p w14:paraId="6BA020CF" w14:textId="1DA8D418" w:rsidR="00DB6EA0" w:rsidRPr="00DB6EA0" w:rsidRDefault="001A59F9" w:rsidP="008C08CE">
      <w:pPr>
        <w:pStyle w:val="1"/>
        <w:keepNext/>
        <w:keepLines/>
        <w:widowControl w:val="0"/>
        <w:spacing w:beforeLines="100" w:before="312" w:afterLines="100" w:after="312" w:line="288" w:lineRule="auto"/>
        <w:jc w:val="center"/>
      </w:pPr>
      <w:bookmarkStart w:id="38" w:name="_Toc225498254"/>
      <w:bookmarkStart w:id="39" w:name="_Toc361324854"/>
      <w:bookmarkStart w:id="40" w:name="_Toc478462514"/>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14:paraId="79178DDF" w14:textId="77777777" w:rsidR="001A59F9" w:rsidRPr="007F57C2" w:rsidRDefault="001A59F9" w:rsidP="0030405E">
      <w:pPr>
        <w:pStyle w:val="20"/>
        <w:spacing w:before="29" w:after="0" w:line="288" w:lineRule="auto"/>
        <w:rPr>
          <w:rFonts w:eastAsiaTheme="minorEastAsia"/>
          <w:b w:val="0"/>
        </w:rPr>
      </w:pPr>
      <w:bookmarkStart w:id="41" w:name="_Toc361324855"/>
      <w:bookmarkStart w:id="42" w:name="_Toc478462515"/>
      <w:r w:rsidRPr="007F57C2">
        <w:rPr>
          <w:rFonts w:eastAsiaTheme="minorEastAsia"/>
        </w:rPr>
        <w:t xml:space="preserve">4.1 </w:t>
      </w:r>
      <w:r w:rsidRPr="007F57C2">
        <w:rPr>
          <w:rFonts w:eastAsiaTheme="minorEastAsia" w:hint="eastAsia"/>
        </w:rPr>
        <w:t>基金管理人及基金经理情况</w:t>
      </w:r>
      <w:bookmarkEnd w:id="41"/>
      <w:bookmarkEnd w:id="42"/>
    </w:p>
    <w:p w14:paraId="17AA9AC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0067271C" w:rsidRPr="007F57C2">
        <w:rPr>
          <w:rFonts w:eastAsiaTheme="minorEastAsia" w:hint="eastAsia"/>
          <w:b/>
          <w:sz w:val="24"/>
        </w:rPr>
        <w:t xml:space="preserve"> </w:t>
      </w:r>
      <w:r w:rsidRPr="007F57C2">
        <w:rPr>
          <w:rFonts w:eastAsiaTheme="minorEastAsia" w:hint="eastAsia"/>
          <w:b/>
          <w:sz w:val="24"/>
        </w:rPr>
        <w:t>基金管理人及其管理基金的经验</w:t>
      </w:r>
    </w:p>
    <w:p w14:paraId="07007407" w14:textId="77777777" w:rsidR="00077CAB" w:rsidRDefault="00077CAB" w:rsidP="00077CAB">
      <w:pPr>
        <w:spacing w:before="29" w:line="288" w:lineRule="auto"/>
        <w:ind w:firstLine="480"/>
        <w:rPr>
          <w:rFonts w:ascii="宋体" w:hAnsi="宋体"/>
          <w:color w:val="000000"/>
          <w:sz w:val="24"/>
        </w:rPr>
      </w:pPr>
      <w:r>
        <w:rPr>
          <w:rFonts w:ascii="宋体" w:hAnsi="宋体" w:hint="eastAsia"/>
          <w:color w:val="000000"/>
          <w:sz w:val="24"/>
        </w:rPr>
        <w:t>交银施罗德基金管理有限公司是经中国证监会证监基金字</w:t>
      </w:r>
      <w:r>
        <w:rPr>
          <w:color w:val="000000"/>
          <w:sz w:val="24"/>
        </w:rPr>
        <w:t>[2005]128</w:t>
      </w:r>
      <w:r>
        <w:rPr>
          <w:rFonts w:ascii="宋体" w:hAnsi="宋体" w:hint="eastAsia"/>
          <w:color w:val="000000"/>
          <w:sz w:val="24"/>
        </w:rPr>
        <w:t>号文批准，由交通银行股份有限公司、施罗德投资管理有限公司、中国国际海运集装箱（集团）股份有限公司共同发起设立。公司成立于</w:t>
      </w:r>
      <w:r>
        <w:rPr>
          <w:color w:val="000000"/>
          <w:sz w:val="24"/>
        </w:rPr>
        <w:t>2005</w:t>
      </w:r>
      <w:r>
        <w:rPr>
          <w:rFonts w:ascii="宋体" w:hAnsi="宋体" w:hint="eastAsia"/>
          <w:color w:val="000000"/>
          <w:sz w:val="24"/>
        </w:rPr>
        <w:t>年</w:t>
      </w:r>
      <w:r>
        <w:rPr>
          <w:color w:val="000000"/>
          <w:sz w:val="24"/>
        </w:rPr>
        <w:t>8</w:t>
      </w:r>
      <w:r>
        <w:rPr>
          <w:rFonts w:ascii="宋体" w:hAnsi="宋体" w:hint="eastAsia"/>
          <w:color w:val="000000"/>
          <w:sz w:val="24"/>
        </w:rPr>
        <w:t>月</w:t>
      </w:r>
      <w:r>
        <w:rPr>
          <w:color w:val="000000"/>
          <w:sz w:val="24"/>
        </w:rPr>
        <w:t>4</w:t>
      </w:r>
      <w:r>
        <w:rPr>
          <w:rFonts w:ascii="宋体" w:hAnsi="宋体" w:hint="eastAsia"/>
          <w:color w:val="000000"/>
          <w:sz w:val="24"/>
        </w:rPr>
        <w:t>日，注册地在中国上海，注册资本金为</w:t>
      </w:r>
      <w:r>
        <w:rPr>
          <w:color w:val="000000"/>
          <w:sz w:val="24"/>
        </w:rPr>
        <w:t>2</w:t>
      </w:r>
      <w:r>
        <w:rPr>
          <w:rFonts w:ascii="宋体" w:hAnsi="宋体" w:hint="eastAsia"/>
          <w:color w:val="000000"/>
          <w:sz w:val="24"/>
        </w:rPr>
        <w:t>亿元人民币。其中，交通银行股份有限公司持有</w:t>
      </w:r>
      <w:r>
        <w:rPr>
          <w:color w:val="000000"/>
          <w:sz w:val="24"/>
        </w:rPr>
        <w:t>65%</w:t>
      </w:r>
      <w:r>
        <w:rPr>
          <w:rFonts w:ascii="宋体" w:hAnsi="宋体" w:hint="eastAsia"/>
          <w:color w:val="000000"/>
          <w:sz w:val="24"/>
        </w:rPr>
        <w:t>的股份，施罗德投资管理有限公司持有</w:t>
      </w:r>
      <w:r>
        <w:rPr>
          <w:color w:val="000000"/>
          <w:sz w:val="24"/>
        </w:rPr>
        <w:t>30%</w:t>
      </w:r>
      <w:r>
        <w:rPr>
          <w:rFonts w:ascii="宋体" w:hAnsi="宋体" w:hint="eastAsia"/>
          <w:color w:val="000000"/>
          <w:sz w:val="24"/>
        </w:rPr>
        <w:t>的股份，中国国际海运集装箱（集团）股份有限公司持有</w:t>
      </w:r>
      <w:r>
        <w:rPr>
          <w:color w:val="000000"/>
          <w:sz w:val="24"/>
        </w:rPr>
        <w:t>5%</w:t>
      </w:r>
      <w:r>
        <w:rPr>
          <w:rFonts w:ascii="宋体" w:hAnsi="宋体" w:hint="eastAsia"/>
          <w:color w:val="000000"/>
          <w:sz w:val="24"/>
        </w:rPr>
        <w:t>的股份。公司并下设交银施罗德资产管理（香港）有限公司和交银施罗德资产管理有限公司。</w:t>
      </w:r>
    </w:p>
    <w:p w14:paraId="376FD8B5" w14:textId="77777777" w:rsidR="00077CAB" w:rsidRPr="008C08CE" w:rsidRDefault="00077CAB" w:rsidP="008C08CE">
      <w:pPr>
        <w:spacing w:before="29" w:line="288" w:lineRule="auto"/>
        <w:ind w:firstLine="480"/>
        <w:rPr>
          <w:rFonts w:ascii="宋体" w:hAnsi="宋体"/>
          <w:color w:val="000000"/>
          <w:sz w:val="24"/>
        </w:rPr>
      </w:pPr>
      <w:r w:rsidRPr="008C08CE">
        <w:rPr>
          <w:rFonts w:ascii="宋体" w:hAnsi="宋体" w:hint="eastAsia"/>
          <w:color w:val="000000"/>
          <w:sz w:val="24"/>
        </w:rPr>
        <w:t>截至报告期末，公司管理了包括货币型、债券型、保本混合型、普通混合型和股票型在内的</w:t>
      </w:r>
      <w:r w:rsidRPr="008C08CE">
        <w:rPr>
          <w:rFonts w:ascii="宋体" w:hAnsi="宋体"/>
          <w:color w:val="000000"/>
          <w:sz w:val="24"/>
        </w:rPr>
        <w:t>69</w:t>
      </w:r>
      <w:r w:rsidRPr="008C08CE">
        <w:rPr>
          <w:rFonts w:ascii="宋体" w:hAnsi="宋体" w:hint="eastAsia"/>
          <w:color w:val="000000"/>
          <w:sz w:val="24"/>
        </w:rPr>
        <w:t>只基金，其中股票型涵盖普通指数型、交易型开放式（</w:t>
      </w:r>
      <w:r w:rsidRPr="008C08CE">
        <w:rPr>
          <w:rFonts w:ascii="宋体" w:hAnsi="宋体"/>
          <w:color w:val="000000"/>
          <w:sz w:val="24"/>
        </w:rPr>
        <w:t>ETF</w:t>
      </w:r>
      <w:r w:rsidRPr="008C08CE">
        <w:rPr>
          <w:rFonts w:ascii="宋体" w:hAnsi="宋体" w:hint="eastAsia"/>
          <w:color w:val="000000"/>
          <w:sz w:val="24"/>
        </w:rPr>
        <w:t>）、</w:t>
      </w:r>
      <w:r w:rsidRPr="008C08CE">
        <w:rPr>
          <w:rFonts w:ascii="宋体" w:hAnsi="宋体"/>
          <w:color w:val="000000"/>
          <w:sz w:val="24"/>
        </w:rPr>
        <w:t>QDII</w:t>
      </w:r>
      <w:r w:rsidRPr="008C08CE">
        <w:rPr>
          <w:rFonts w:ascii="宋体" w:hAnsi="宋体" w:hint="eastAsia"/>
          <w:color w:val="000000"/>
          <w:sz w:val="24"/>
        </w:rPr>
        <w:t>等不同类型基金。</w:t>
      </w:r>
    </w:p>
    <w:p w14:paraId="58D95904" w14:textId="77777777" w:rsidR="001A59F9" w:rsidRPr="00077CAB" w:rsidRDefault="001A59F9" w:rsidP="007F57C2">
      <w:pPr>
        <w:spacing w:before="29" w:line="288" w:lineRule="auto"/>
        <w:rPr>
          <w:rFonts w:eastAsiaTheme="minorEastAsia"/>
          <w:b/>
          <w:sz w:val="24"/>
        </w:rPr>
      </w:pPr>
    </w:p>
    <w:p w14:paraId="2538D05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0067271C" w:rsidRPr="007F57C2">
        <w:rPr>
          <w:rFonts w:eastAsiaTheme="minorEastAsia" w:hint="eastAsia"/>
          <w:b/>
          <w:sz w:val="24"/>
        </w:rPr>
        <w:t xml:space="preserve"> </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14:paraId="240541FD" w14:textId="77777777" w:rsidTr="003729D1">
        <w:tc>
          <w:tcPr>
            <w:tcW w:w="1276" w:type="dxa"/>
            <w:vMerge w:val="restart"/>
            <w:vAlign w:val="center"/>
          </w:tcPr>
          <w:p w14:paraId="0F9C4915" w14:textId="77777777"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14:paraId="79AC710F" w14:textId="77777777"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14:paraId="677A42C2" w14:textId="77777777"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14:paraId="5860057C" w14:textId="77777777"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14:paraId="76BF4D4C" w14:textId="77777777"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14:paraId="3130C806" w14:textId="77777777" w:rsidTr="003729D1">
        <w:tc>
          <w:tcPr>
            <w:tcW w:w="1276" w:type="dxa"/>
            <w:vMerge/>
            <w:vAlign w:val="center"/>
          </w:tcPr>
          <w:p w14:paraId="78C1579B"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14:paraId="2C4AC733" w14:textId="77777777" w:rsidR="001A59F9" w:rsidRPr="001E6AA7" w:rsidRDefault="001A59F9" w:rsidP="001E6AA7">
            <w:pPr>
              <w:spacing w:before="29" w:line="288" w:lineRule="auto"/>
              <w:jc w:val="center"/>
              <w:rPr>
                <w:color w:val="000000"/>
                <w:sz w:val="24"/>
              </w:rPr>
            </w:pPr>
          </w:p>
        </w:tc>
        <w:tc>
          <w:tcPr>
            <w:tcW w:w="1418" w:type="dxa"/>
            <w:vAlign w:val="center"/>
          </w:tcPr>
          <w:p w14:paraId="4BC8CCF6" w14:textId="77777777"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14:paraId="716BE69C" w14:textId="77777777"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14:paraId="537AE86E"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14:paraId="2D33A43F"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187B62" w14:paraId="47202CF7" w14:textId="77777777">
        <w:tc>
          <w:tcPr>
            <w:tcW w:w="1276" w:type="dxa"/>
            <w:vAlign w:val="center"/>
          </w:tcPr>
          <w:p w14:paraId="37765E6E" w14:textId="77777777" w:rsidR="00187B62" w:rsidRDefault="00C532AB">
            <w:pPr>
              <w:jc w:val="center"/>
            </w:pPr>
            <w:r>
              <w:rPr>
                <w:color w:val="000000"/>
                <w:sz w:val="24"/>
              </w:rPr>
              <w:t>黄莹洁</w:t>
            </w:r>
          </w:p>
        </w:tc>
        <w:tc>
          <w:tcPr>
            <w:tcW w:w="1134" w:type="dxa"/>
            <w:vAlign w:val="center"/>
          </w:tcPr>
          <w:p w14:paraId="53116A0B" w14:textId="77777777" w:rsidR="00187B62" w:rsidRDefault="00C532AB">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天债券、交银现金宝货币、交银丰享收益债券、交银丰泽收益债券、交银裕通纯债债券、交银活期通货币、交银天利宝货币、交银裕隆纯债债券、交银天鑫宝货币、交银天益宝货币的基金经理</w:t>
            </w:r>
          </w:p>
        </w:tc>
        <w:tc>
          <w:tcPr>
            <w:tcW w:w="1418" w:type="dxa"/>
            <w:vAlign w:val="center"/>
          </w:tcPr>
          <w:p w14:paraId="5E1DF7CB" w14:textId="77777777" w:rsidR="00187B62" w:rsidRDefault="00C532AB">
            <w:pPr>
              <w:jc w:val="center"/>
            </w:pPr>
            <w:r>
              <w:rPr>
                <w:color w:val="000000"/>
                <w:sz w:val="24"/>
              </w:rPr>
              <w:t>2015-12-29</w:t>
            </w:r>
          </w:p>
        </w:tc>
        <w:tc>
          <w:tcPr>
            <w:tcW w:w="1275" w:type="dxa"/>
            <w:vAlign w:val="center"/>
          </w:tcPr>
          <w:p w14:paraId="3EB811BE" w14:textId="77777777" w:rsidR="00187B62" w:rsidRDefault="00C532AB">
            <w:pPr>
              <w:jc w:val="center"/>
            </w:pPr>
            <w:r>
              <w:rPr>
                <w:color w:val="000000"/>
                <w:sz w:val="24"/>
              </w:rPr>
              <w:t>-</w:t>
            </w:r>
          </w:p>
        </w:tc>
        <w:tc>
          <w:tcPr>
            <w:tcW w:w="993" w:type="dxa"/>
            <w:vAlign w:val="center"/>
          </w:tcPr>
          <w:p w14:paraId="368D8E8D" w14:textId="77777777" w:rsidR="00187B62" w:rsidRDefault="00C532AB">
            <w:pPr>
              <w:jc w:val="center"/>
            </w:pPr>
            <w:r>
              <w:rPr>
                <w:color w:val="000000"/>
                <w:sz w:val="24"/>
              </w:rPr>
              <w:t>8</w:t>
            </w:r>
            <w:r>
              <w:rPr>
                <w:color w:val="000000"/>
                <w:sz w:val="24"/>
              </w:rPr>
              <w:t>年</w:t>
            </w:r>
          </w:p>
        </w:tc>
        <w:tc>
          <w:tcPr>
            <w:tcW w:w="2902" w:type="dxa"/>
            <w:vAlign w:val="center"/>
          </w:tcPr>
          <w:p w14:paraId="6FA2799B" w14:textId="77777777" w:rsidR="00187B62" w:rsidRDefault="00C532AB">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187B62" w14:paraId="5DBD48EB" w14:textId="77777777">
        <w:tc>
          <w:tcPr>
            <w:tcW w:w="1276" w:type="dxa"/>
            <w:vAlign w:val="center"/>
          </w:tcPr>
          <w:p w14:paraId="3869CABC" w14:textId="77777777" w:rsidR="00187B62" w:rsidRDefault="00C532AB">
            <w:pPr>
              <w:jc w:val="center"/>
            </w:pPr>
            <w:r>
              <w:rPr>
                <w:color w:val="000000"/>
                <w:sz w:val="24"/>
              </w:rPr>
              <w:t>章妍</w:t>
            </w:r>
          </w:p>
        </w:tc>
        <w:tc>
          <w:tcPr>
            <w:tcW w:w="1134" w:type="dxa"/>
            <w:vAlign w:val="center"/>
          </w:tcPr>
          <w:p w14:paraId="4D936151" w14:textId="77777777" w:rsidR="00187B62" w:rsidRDefault="00C532AB">
            <w:pPr>
              <w:jc w:val="center"/>
            </w:pPr>
            <w:r>
              <w:rPr>
                <w:color w:val="000000"/>
                <w:sz w:val="24"/>
              </w:rPr>
              <w:t>交银荣祥保本混合、交银增强收益债券、交银裕通纯债债券、交银裕兴纯债债券、交银裕盈纯债债券、交银裕利纯债债券的基金经理</w:t>
            </w:r>
          </w:p>
        </w:tc>
        <w:tc>
          <w:tcPr>
            <w:tcW w:w="1418" w:type="dxa"/>
            <w:vAlign w:val="center"/>
          </w:tcPr>
          <w:p w14:paraId="2A094428" w14:textId="77777777" w:rsidR="00187B62" w:rsidRDefault="00C532AB">
            <w:pPr>
              <w:jc w:val="center"/>
            </w:pPr>
            <w:r>
              <w:rPr>
                <w:color w:val="000000"/>
                <w:sz w:val="24"/>
              </w:rPr>
              <w:t>2016-01-09</w:t>
            </w:r>
          </w:p>
        </w:tc>
        <w:tc>
          <w:tcPr>
            <w:tcW w:w="1275" w:type="dxa"/>
            <w:vAlign w:val="center"/>
          </w:tcPr>
          <w:p w14:paraId="4088834E" w14:textId="77777777" w:rsidR="00187B62" w:rsidRDefault="00C532AB">
            <w:pPr>
              <w:jc w:val="center"/>
            </w:pPr>
            <w:r>
              <w:rPr>
                <w:color w:val="000000"/>
                <w:sz w:val="24"/>
              </w:rPr>
              <w:t>-</w:t>
            </w:r>
          </w:p>
        </w:tc>
        <w:tc>
          <w:tcPr>
            <w:tcW w:w="993" w:type="dxa"/>
            <w:vAlign w:val="center"/>
          </w:tcPr>
          <w:p w14:paraId="502219D5" w14:textId="77777777" w:rsidR="00187B62" w:rsidRDefault="00C532AB">
            <w:pPr>
              <w:jc w:val="center"/>
            </w:pPr>
            <w:r>
              <w:rPr>
                <w:color w:val="000000"/>
                <w:sz w:val="24"/>
              </w:rPr>
              <w:t>1</w:t>
            </w:r>
            <w:r>
              <w:rPr>
                <w:color w:val="000000"/>
                <w:sz w:val="24"/>
              </w:rPr>
              <w:t>年</w:t>
            </w:r>
          </w:p>
        </w:tc>
        <w:tc>
          <w:tcPr>
            <w:tcW w:w="2902" w:type="dxa"/>
            <w:vAlign w:val="center"/>
          </w:tcPr>
          <w:p w14:paraId="4745D9B1" w14:textId="77777777" w:rsidR="00187B62" w:rsidRDefault="00C532AB">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年加入交银施罗德基金管理有限公司。自</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w:t>
            </w:r>
            <w:r w:rsidR="00D9573D">
              <w:rPr>
                <w:rFonts w:hint="eastAsia"/>
                <w:color w:val="000000"/>
                <w:sz w:val="24"/>
              </w:rPr>
              <w:t>基金</w:t>
            </w:r>
            <w:r w:rsidR="00D9573D">
              <w:rPr>
                <w:color w:val="000000"/>
                <w:sz w:val="24"/>
              </w:rPr>
              <w:t>经理</w:t>
            </w:r>
            <w:r>
              <w:rPr>
                <w:color w:val="000000"/>
                <w:sz w:val="24"/>
              </w:rPr>
              <w:t>。</w:t>
            </w:r>
          </w:p>
        </w:tc>
      </w:tr>
    </w:tbl>
    <w:p w14:paraId="41A3559C" w14:textId="77777777" w:rsidR="00187B62" w:rsidRDefault="00C532A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14:paraId="32180D47" w14:textId="77777777" w:rsidR="00187B62" w:rsidRDefault="00C532AB">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14:paraId="5FC21AD5" w14:textId="77777777"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14:paraId="348C4681" w14:textId="77777777" w:rsidR="001A59F9" w:rsidRPr="007F57C2" w:rsidRDefault="001A59F9" w:rsidP="007F57C2">
      <w:pPr>
        <w:spacing w:before="29" w:line="288" w:lineRule="auto"/>
        <w:rPr>
          <w:rFonts w:eastAsiaTheme="minorEastAsia"/>
          <w:b/>
          <w:sz w:val="24"/>
        </w:rPr>
      </w:pPr>
    </w:p>
    <w:p w14:paraId="047996A3" w14:textId="77777777" w:rsidR="001A59F9" w:rsidRPr="007F57C2" w:rsidRDefault="001A59F9" w:rsidP="0030405E">
      <w:pPr>
        <w:pStyle w:val="20"/>
        <w:spacing w:before="29" w:after="0" w:line="288" w:lineRule="auto"/>
        <w:rPr>
          <w:rFonts w:eastAsiaTheme="minorEastAsia"/>
          <w:b w:val="0"/>
        </w:rPr>
      </w:pPr>
      <w:bookmarkStart w:id="43" w:name="_Toc225498256"/>
      <w:bookmarkStart w:id="44" w:name="_Toc361324856"/>
      <w:bookmarkStart w:id="45" w:name="_Toc478462516"/>
      <w:r w:rsidRPr="007F57C2">
        <w:rPr>
          <w:rFonts w:eastAsiaTheme="minorEastAsia"/>
        </w:rPr>
        <w:t xml:space="preserve">4.2 </w:t>
      </w:r>
      <w:r w:rsidRPr="007F57C2">
        <w:rPr>
          <w:rFonts w:eastAsiaTheme="minorEastAsia" w:hint="eastAsia"/>
        </w:rPr>
        <w:t>管理人对报告期内本基金运作遵规守信情况的</w:t>
      </w:r>
      <w:r w:rsidRPr="0030405E">
        <w:rPr>
          <w:rFonts w:ascii="Times New Roman" w:hAnsi="Times New Roman" w:hint="eastAsia"/>
          <w:kern w:val="0"/>
          <w:szCs w:val="24"/>
        </w:rPr>
        <w:t>说明</w:t>
      </w:r>
      <w:bookmarkEnd w:id="43"/>
      <w:bookmarkEnd w:id="44"/>
      <w:bookmarkEnd w:id="45"/>
    </w:p>
    <w:p w14:paraId="4794A18A" w14:textId="77777777" w:rsidR="00187B62" w:rsidRDefault="00C532AB">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2C05F90F" w14:textId="77777777"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14:paraId="7C308AB0"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6D4584C3" w14:textId="77777777" w:rsidR="001A59F9" w:rsidRPr="007F57C2" w:rsidRDefault="001A59F9" w:rsidP="0030405E">
      <w:pPr>
        <w:pStyle w:val="20"/>
        <w:spacing w:before="29" w:after="0" w:line="288" w:lineRule="auto"/>
        <w:rPr>
          <w:rFonts w:eastAsiaTheme="minorEastAsia"/>
          <w:b w:val="0"/>
        </w:rPr>
      </w:pPr>
      <w:bookmarkStart w:id="46" w:name="_Toc225498257"/>
      <w:bookmarkStart w:id="47" w:name="_Toc361324857"/>
      <w:bookmarkStart w:id="48" w:name="_Toc478462517"/>
      <w:r w:rsidRPr="007F57C2">
        <w:rPr>
          <w:rFonts w:eastAsiaTheme="minorEastAsia"/>
        </w:rPr>
        <w:t xml:space="preserve">4.3 </w:t>
      </w:r>
      <w:r w:rsidRPr="007F57C2">
        <w:rPr>
          <w:rFonts w:eastAsiaTheme="minorEastAsia" w:hint="eastAsia"/>
        </w:rPr>
        <w:t>管理人对报告期内公平交易情况的专项说明</w:t>
      </w:r>
      <w:bookmarkEnd w:id="46"/>
      <w:bookmarkEnd w:id="47"/>
      <w:bookmarkEnd w:id="48"/>
    </w:p>
    <w:p w14:paraId="1F030C6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0067271C" w:rsidRPr="007F57C2">
        <w:rPr>
          <w:rFonts w:eastAsiaTheme="minorEastAsia" w:hint="eastAsia"/>
          <w:b/>
          <w:sz w:val="24"/>
        </w:rPr>
        <w:t xml:space="preserve"> </w:t>
      </w:r>
      <w:r w:rsidRPr="007F57C2">
        <w:rPr>
          <w:rFonts w:eastAsiaTheme="minorEastAsia" w:hint="eastAsia"/>
          <w:b/>
          <w:sz w:val="24"/>
        </w:rPr>
        <w:t>公平交易制度和控制方法</w:t>
      </w:r>
    </w:p>
    <w:p w14:paraId="52FE8921" w14:textId="77777777" w:rsidR="00187B62" w:rsidRDefault="00C532AB">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09DF910E" w14:textId="77777777" w:rsidR="00187B62" w:rsidRDefault="00C532AB">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14:paraId="60CC864C" w14:textId="77777777" w:rsidR="00187B62" w:rsidRDefault="00C532AB">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21490500" w14:textId="77777777" w:rsidR="00187B62" w:rsidRDefault="00C532AB">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14:paraId="0951A05A" w14:textId="77777777" w:rsidR="00187B62" w:rsidRDefault="00C532AB">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1B815DE3" w14:textId="77777777"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4CFB81FD"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67B6AD6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0067271C" w:rsidRPr="007F57C2">
        <w:rPr>
          <w:rFonts w:eastAsiaTheme="minorEastAsia" w:hint="eastAsia"/>
          <w:b/>
          <w:sz w:val="24"/>
        </w:rPr>
        <w:t xml:space="preserve"> </w:t>
      </w:r>
      <w:r w:rsidRPr="007F57C2">
        <w:rPr>
          <w:rFonts w:eastAsiaTheme="minorEastAsia" w:hint="eastAsia"/>
          <w:b/>
          <w:sz w:val="24"/>
        </w:rPr>
        <w:t>公平交易制度的执行情况</w:t>
      </w:r>
    </w:p>
    <w:p w14:paraId="66278190" w14:textId="77777777"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14:paraId="14A26B26"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35F5519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0067271C" w:rsidRPr="007F57C2">
        <w:rPr>
          <w:rFonts w:eastAsiaTheme="minorEastAsia" w:hint="eastAsia"/>
          <w:b/>
          <w:sz w:val="24"/>
        </w:rPr>
        <w:t xml:space="preserve"> </w:t>
      </w:r>
      <w:r w:rsidRPr="007F57C2">
        <w:rPr>
          <w:rFonts w:eastAsiaTheme="minorEastAsia" w:hint="eastAsia"/>
          <w:b/>
          <w:sz w:val="24"/>
        </w:rPr>
        <w:t>异常交易行为的专项说明</w:t>
      </w:r>
    </w:p>
    <w:p w14:paraId="1F48F8CF" w14:textId="77777777"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2</w:t>
      </w:r>
      <w:r w:rsidRPr="00A40DA7">
        <w:rPr>
          <w:kern w:val="0"/>
          <w:sz w:val="24"/>
        </w:rPr>
        <w:t>次，是投资组合因投资策略或在合规范围内因被动超标调整需要而发生同日反向交易，未发现不公平交易和利益输送的情况。本基金与本公司管理的其他投资组合在不同时间窗下（如日内、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14:paraId="4D7DF1F1"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73B79519" w14:textId="77777777" w:rsidR="001A59F9" w:rsidRPr="007F57C2" w:rsidRDefault="001A59F9" w:rsidP="0030405E">
      <w:pPr>
        <w:pStyle w:val="20"/>
        <w:spacing w:before="29" w:after="0" w:line="288" w:lineRule="auto"/>
        <w:rPr>
          <w:rFonts w:eastAsiaTheme="minorEastAsia"/>
          <w:b w:val="0"/>
        </w:rPr>
      </w:pPr>
      <w:bookmarkStart w:id="49" w:name="_Toc225498258"/>
      <w:bookmarkStart w:id="50" w:name="_Toc361324858"/>
      <w:bookmarkStart w:id="51" w:name="_Toc478462518"/>
      <w:r w:rsidRPr="007F57C2">
        <w:rPr>
          <w:rFonts w:eastAsiaTheme="minorEastAsia"/>
        </w:rPr>
        <w:t xml:space="preserve">4.4 </w:t>
      </w:r>
      <w:r w:rsidRPr="007F57C2">
        <w:rPr>
          <w:rFonts w:eastAsiaTheme="minorEastAsia" w:hint="eastAsia"/>
        </w:rPr>
        <w:t>管理人对报告期内基金的投资策略和业绩表现的说明</w:t>
      </w:r>
      <w:bookmarkEnd w:id="49"/>
      <w:bookmarkEnd w:id="50"/>
      <w:bookmarkEnd w:id="51"/>
    </w:p>
    <w:p w14:paraId="64DFC52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14:paraId="779B9114" w14:textId="77777777" w:rsidR="00187B62" w:rsidRDefault="00C532AB">
      <w:pPr>
        <w:spacing w:before="29" w:line="288" w:lineRule="auto"/>
        <w:ind w:firstLineChars="200" w:firstLine="480"/>
        <w:rPr>
          <w:kern w:val="0"/>
          <w:sz w:val="24"/>
        </w:rPr>
      </w:pPr>
      <w:r>
        <w:rPr>
          <w:kern w:val="0"/>
          <w:sz w:val="24"/>
        </w:rPr>
        <w:t>2016</w:t>
      </w:r>
      <w:r>
        <w:rPr>
          <w:kern w:val="0"/>
          <w:sz w:val="24"/>
        </w:rPr>
        <w:t>年前三季度债券市场收益率震荡下行，但四季度受金融去杠杆、央行收紧流动性、美国加息等多重利空因素影响，债券市场呈现大幅调整格局，收益率上行至</w:t>
      </w:r>
      <w:r>
        <w:rPr>
          <w:kern w:val="0"/>
          <w:sz w:val="24"/>
        </w:rPr>
        <w:t>2015</w:t>
      </w:r>
      <w:r>
        <w:rPr>
          <w:kern w:val="0"/>
          <w:sz w:val="24"/>
        </w:rPr>
        <w:t>年三季度之前的水平。全年来看债券市场有一定程度的下跌。</w:t>
      </w:r>
    </w:p>
    <w:p w14:paraId="2619AEA5" w14:textId="77777777" w:rsidR="001A59F9" w:rsidRPr="00A40DA7" w:rsidRDefault="001A59F9" w:rsidP="00A40DA7">
      <w:pPr>
        <w:spacing w:before="29" w:line="288" w:lineRule="auto"/>
        <w:ind w:firstLineChars="200" w:firstLine="480"/>
        <w:rPr>
          <w:kern w:val="0"/>
          <w:sz w:val="24"/>
        </w:rPr>
      </w:pPr>
      <w:r w:rsidRPr="00A40DA7">
        <w:rPr>
          <w:kern w:val="0"/>
          <w:sz w:val="24"/>
        </w:rPr>
        <w:t>报告期内，本基金以高流动性资产为底仓，维持了较低的久期和杠杆，降低收益率大幅上行对组合的影响。</w:t>
      </w:r>
    </w:p>
    <w:p w14:paraId="424DA584" w14:textId="77777777" w:rsidR="001A59F9" w:rsidRPr="00D564C7" w:rsidRDefault="001A59F9" w:rsidP="00625AE8">
      <w:pPr>
        <w:spacing w:line="360" w:lineRule="auto"/>
        <w:ind w:firstLineChars="200" w:firstLine="420"/>
        <w:rPr>
          <w:rFonts w:asciiTheme="minorEastAsia" w:eastAsiaTheme="minorEastAsia" w:hAnsiTheme="minorEastAsia"/>
          <w:kern w:val="0"/>
          <w:szCs w:val="21"/>
        </w:rPr>
      </w:pPr>
    </w:p>
    <w:p w14:paraId="37D38DE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14:paraId="49F86FD3" w14:textId="77777777"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2016</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日，交银裕通纯债债券</w:t>
      </w:r>
      <w:r w:rsidRPr="00A40DA7">
        <w:rPr>
          <w:kern w:val="0"/>
          <w:sz w:val="24"/>
        </w:rPr>
        <w:t>A</w:t>
      </w:r>
      <w:r w:rsidRPr="00A40DA7">
        <w:rPr>
          <w:kern w:val="0"/>
          <w:sz w:val="24"/>
        </w:rPr>
        <w:t>份额净值为</w:t>
      </w:r>
      <w:r w:rsidRPr="00A40DA7">
        <w:rPr>
          <w:kern w:val="0"/>
          <w:sz w:val="24"/>
        </w:rPr>
        <w:t>0.997</w:t>
      </w:r>
      <w:r w:rsidRPr="00A40DA7">
        <w:rPr>
          <w:kern w:val="0"/>
          <w:sz w:val="24"/>
        </w:rPr>
        <w:t>元，本报告期份额净值增长率为</w:t>
      </w:r>
      <w:r w:rsidRPr="00A40DA7">
        <w:rPr>
          <w:kern w:val="0"/>
          <w:sz w:val="24"/>
        </w:rPr>
        <w:t>-0.30%</w:t>
      </w:r>
      <w:r w:rsidRPr="00A40DA7">
        <w:rPr>
          <w:kern w:val="0"/>
          <w:sz w:val="24"/>
        </w:rPr>
        <w:t>，同期业绩比较基准增长率为</w:t>
      </w:r>
      <w:r w:rsidRPr="00A40DA7">
        <w:rPr>
          <w:kern w:val="0"/>
          <w:sz w:val="24"/>
        </w:rPr>
        <w:t>-1.63%</w:t>
      </w:r>
      <w:r w:rsidRPr="00A40DA7">
        <w:rPr>
          <w:kern w:val="0"/>
          <w:sz w:val="24"/>
        </w:rPr>
        <w:t>；交银裕通纯债债券</w:t>
      </w:r>
      <w:r w:rsidRPr="00A40DA7">
        <w:rPr>
          <w:kern w:val="0"/>
          <w:sz w:val="24"/>
        </w:rPr>
        <w:t>C</w:t>
      </w:r>
      <w:r w:rsidRPr="00A40DA7">
        <w:rPr>
          <w:kern w:val="0"/>
          <w:sz w:val="24"/>
        </w:rPr>
        <w:t>份额净值为</w:t>
      </w:r>
      <w:r w:rsidRPr="00A40DA7">
        <w:rPr>
          <w:kern w:val="0"/>
          <w:sz w:val="24"/>
        </w:rPr>
        <w:t>0.993</w:t>
      </w:r>
      <w:r w:rsidRPr="00A40DA7">
        <w:rPr>
          <w:kern w:val="0"/>
          <w:sz w:val="24"/>
        </w:rPr>
        <w:t>元，本报告期份额净值增长率为</w:t>
      </w:r>
      <w:r w:rsidRPr="00A40DA7">
        <w:rPr>
          <w:kern w:val="0"/>
          <w:sz w:val="24"/>
        </w:rPr>
        <w:t>-0.70%</w:t>
      </w:r>
      <w:r w:rsidRPr="00A40DA7">
        <w:rPr>
          <w:kern w:val="0"/>
          <w:sz w:val="24"/>
        </w:rPr>
        <w:t>，同期业绩比较基准增长率为</w:t>
      </w:r>
      <w:r w:rsidRPr="00A40DA7">
        <w:rPr>
          <w:kern w:val="0"/>
          <w:sz w:val="24"/>
        </w:rPr>
        <w:t>-1.63%</w:t>
      </w:r>
      <w:r w:rsidRPr="00A40DA7">
        <w:rPr>
          <w:kern w:val="0"/>
          <w:sz w:val="24"/>
        </w:rPr>
        <w:t>。</w:t>
      </w:r>
    </w:p>
    <w:p w14:paraId="5AE6CA5E"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62EE5462" w14:textId="77777777" w:rsidR="001A59F9" w:rsidRPr="007F57C2" w:rsidRDefault="001A59F9" w:rsidP="0030405E">
      <w:pPr>
        <w:pStyle w:val="20"/>
        <w:spacing w:before="29" w:after="0" w:line="288" w:lineRule="auto"/>
        <w:rPr>
          <w:rFonts w:eastAsiaTheme="minorEastAsia"/>
          <w:b w:val="0"/>
        </w:rPr>
      </w:pPr>
      <w:bookmarkStart w:id="52" w:name="_Toc225498259"/>
      <w:bookmarkStart w:id="53" w:name="_Toc361324859"/>
      <w:bookmarkStart w:id="54" w:name="_Toc478462519"/>
      <w:r w:rsidRPr="007F57C2">
        <w:rPr>
          <w:rFonts w:eastAsiaTheme="minorEastAsia"/>
        </w:rPr>
        <w:t xml:space="preserve">4.5 </w:t>
      </w:r>
      <w:r w:rsidRPr="007F57C2">
        <w:rPr>
          <w:rFonts w:eastAsiaTheme="minorEastAsia" w:hint="eastAsia"/>
        </w:rPr>
        <w:t>管理人对宏观经济、证券市场及行业走势的简要展望</w:t>
      </w:r>
      <w:bookmarkEnd w:id="52"/>
      <w:bookmarkEnd w:id="53"/>
      <w:bookmarkEnd w:id="54"/>
    </w:p>
    <w:p w14:paraId="6C282471" w14:textId="77777777" w:rsidR="00187B62" w:rsidRDefault="00C532AB">
      <w:pPr>
        <w:spacing w:before="29" w:line="288" w:lineRule="auto"/>
        <w:ind w:firstLineChars="200" w:firstLine="480"/>
        <w:rPr>
          <w:kern w:val="0"/>
          <w:sz w:val="24"/>
        </w:rPr>
      </w:pPr>
      <w:r>
        <w:rPr>
          <w:kern w:val="0"/>
          <w:sz w:val="24"/>
        </w:rPr>
        <w:t>展望</w:t>
      </w:r>
      <w:r>
        <w:rPr>
          <w:kern w:val="0"/>
          <w:sz w:val="24"/>
        </w:rPr>
        <w:t>2017</w:t>
      </w:r>
      <w:r>
        <w:rPr>
          <w:kern w:val="0"/>
          <w:sz w:val="24"/>
        </w:rPr>
        <w:t>年，短期看，近期经济结构依然不稳，传统动力无法完全换挡至新兴产业，地产调控升级，</w:t>
      </w:r>
      <w:r>
        <w:rPr>
          <w:kern w:val="0"/>
          <w:sz w:val="24"/>
        </w:rPr>
        <w:t>2017</w:t>
      </w:r>
      <w:r>
        <w:rPr>
          <w:kern w:val="0"/>
          <w:sz w:val="24"/>
        </w:rPr>
        <w:t>年经济动能依然落脚于基建投资。</w:t>
      </w:r>
      <w:r>
        <w:rPr>
          <w:kern w:val="0"/>
          <w:sz w:val="24"/>
        </w:rPr>
        <w:t>2017</w:t>
      </w:r>
      <w:r>
        <w:rPr>
          <w:kern w:val="0"/>
          <w:sz w:val="24"/>
        </w:rPr>
        <w:t>年中国经济依然面临下行压力，近期政治局会议关键词为供给侧、稳增长、资产泡沫。二产对</w:t>
      </w:r>
      <w:r>
        <w:rPr>
          <w:kern w:val="0"/>
          <w:sz w:val="24"/>
        </w:rPr>
        <w:t>GDP</w:t>
      </w:r>
      <w:r>
        <w:rPr>
          <w:kern w:val="0"/>
          <w:sz w:val="24"/>
        </w:rPr>
        <w:t>的拉动在近些年逐步回落，尽管三产对</w:t>
      </w:r>
      <w:r>
        <w:rPr>
          <w:kern w:val="0"/>
          <w:sz w:val="24"/>
        </w:rPr>
        <w:t>GDP</w:t>
      </w:r>
      <w:r>
        <w:rPr>
          <w:kern w:val="0"/>
          <w:sz w:val="24"/>
        </w:rPr>
        <w:t>贡献逐年上升，但三产的结构并不稳定，今年主要增量拉力地产和汽车预计很难继续成为明年经济引擎。预计</w:t>
      </w:r>
      <w:r>
        <w:rPr>
          <w:kern w:val="0"/>
          <w:sz w:val="24"/>
        </w:rPr>
        <w:t>2017</w:t>
      </w:r>
      <w:r>
        <w:rPr>
          <w:kern w:val="0"/>
          <w:sz w:val="24"/>
        </w:rPr>
        <w:t>年经济增长依然需要依托基建投资，货币政策中性下，财政政策或将更为积极，在预算内财政支出空间受限的情况下，明年</w:t>
      </w:r>
      <w:r>
        <w:rPr>
          <w:kern w:val="0"/>
          <w:sz w:val="24"/>
        </w:rPr>
        <w:t>PPP</w:t>
      </w:r>
      <w:r>
        <w:rPr>
          <w:kern w:val="0"/>
          <w:sz w:val="24"/>
        </w:rPr>
        <w:t>和置换债等货币化工具有望继续成为稳定增长的主要融资手段。</w:t>
      </w:r>
    </w:p>
    <w:p w14:paraId="5B0AF205" w14:textId="77777777" w:rsidR="00187B62" w:rsidRDefault="00C532AB">
      <w:pPr>
        <w:spacing w:before="29" w:line="288" w:lineRule="auto"/>
        <w:ind w:firstLineChars="200" w:firstLine="480"/>
        <w:rPr>
          <w:kern w:val="0"/>
          <w:sz w:val="24"/>
        </w:rPr>
      </w:pPr>
      <w:r>
        <w:rPr>
          <w:kern w:val="0"/>
          <w:sz w:val="24"/>
        </w:rPr>
        <w:t>中期看，中国经济潜在增速存在下行压力：人口红利的拐点已过，储蓄率存在下行压力。资本产出比持续提升，资本积累将速度放缓。随着经济的发展，发展中国家的学习效应将逐步降低，技术对于增长的促进效应开始面临局限。基于人口、资本及技术外溢效应变化，中国经济潜在增速持续保持高位的压力较大。</w:t>
      </w:r>
    </w:p>
    <w:p w14:paraId="4DF3841B" w14:textId="77777777" w:rsidR="00187B62" w:rsidRDefault="00C532AB">
      <w:pPr>
        <w:spacing w:before="29" w:line="288" w:lineRule="auto"/>
        <w:ind w:firstLineChars="200" w:firstLine="480"/>
        <w:rPr>
          <w:kern w:val="0"/>
          <w:sz w:val="24"/>
        </w:rPr>
      </w:pPr>
      <w:r>
        <w:rPr>
          <w:kern w:val="0"/>
          <w:sz w:val="24"/>
        </w:rPr>
        <w:t>展望</w:t>
      </w:r>
      <w:r>
        <w:rPr>
          <w:kern w:val="0"/>
          <w:sz w:val="24"/>
        </w:rPr>
        <w:t>2017</w:t>
      </w:r>
      <w:r>
        <w:rPr>
          <w:kern w:val="0"/>
          <w:sz w:val="24"/>
        </w:rPr>
        <w:t>年，中国经济依然面临下行压力，无法长期承受过高的利率。年末债券收益率大幅走高，提升了明年的收益空间，但也要关注债市的几个风险因素：</w:t>
      </w:r>
      <w:r>
        <w:rPr>
          <w:kern w:val="0"/>
          <w:sz w:val="24"/>
        </w:rPr>
        <w:t>1</w:t>
      </w:r>
      <w:r>
        <w:rPr>
          <w:kern w:val="0"/>
          <w:sz w:val="24"/>
        </w:rPr>
        <w:t>）上游涨价传导至中下游，</w:t>
      </w:r>
      <w:r>
        <w:rPr>
          <w:kern w:val="0"/>
          <w:sz w:val="24"/>
        </w:rPr>
        <w:t>CPI</w:t>
      </w:r>
      <w:r>
        <w:rPr>
          <w:kern w:val="0"/>
          <w:sz w:val="24"/>
        </w:rPr>
        <w:t>中枢较</w:t>
      </w:r>
      <w:r>
        <w:rPr>
          <w:kern w:val="0"/>
          <w:sz w:val="24"/>
        </w:rPr>
        <w:t>2016</w:t>
      </w:r>
      <w:r>
        <w:rPr>
          <w:kern w:val="0"/>
          <w:sz w:val="24"/>
        </w:rPr>
        <w:t>年明显抬升。不过目前迹象还不明显。</w:t>
      </w:r>
      <w:r>
        <w:rPr>
          <w:kern w:val="0"/>
          <w:sz w:val="24"/>
        </w:rPr>
        <w:t>2</w:t>
      </w:r>
      <w:r>
        <w:rPr>
          <w:kern w:val="0"/>
          <w:sz w:val="24"/>
        </w:rPr>
        <w:t>）外汇压力及金融去杠杆政策带来的市场预期紊乱，导致资金面紧张可能是明年债市应关注的主要风险。</w:t>
      </w:r>
      <w:r>
        <w:rPr>
          <w:kern w:val="0"/>
          <w:sz w:val="24"/>
        </w:rPr>
        <w:t>3</w:t>
      </w:r>
      <w:r>
        <w:rPr>
          <w:kern w:val="0"/>
          <w:sz w:val="24"/>
        </w:rPr>
        <w:t>）美国基建刺激的全球示范效应，带来全球债市阶段见顶，恐慌情绪及外汇压力打压国内债市。</w:t>
      </w:r>
    </w:p>
    <w:p w14:paraId="121FD4EE" w14:textId="77777777" w:rsidR="001A59F9" w:rsidRPr="00A40DA7" w:rsidRDefault="001A59F9" w:rsidP="00A40DA7">
      <w:pPr>
        <w:spacing w:before="29" w:line="288" w:lineRule="auto"/>
        <w:ind w:firstLineChars="200" w:firstLine="480"/>
        <w:rPr>
          <w:kern w:val="0"/>
          <w:sz w:val="24"/>
        </w:rPr>
      </w:pPr>
      <w:r w:rsidRPr="00A40DA7">
        <w:rPr>
          <w:kern w:val="0"/>
          <w:sz w:val="24"/>
        </w:rPr>
        <w:t>本基金将保持一定流动性，尽力控制久期和杠杆，在震荡中对组合进行及时仓位调整。</w:t>
      </w:r>
    </w:p>
    <w:p w14:paraId="6A386F1F"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120BEF1A" w14:textId="77777777" w:rsidR="001A59F9" w:rsidRPr="007F57C2" w:rsidRDefault="001A59F9" w:rsidP="0030405E">
      <w:pPr>
        <w:pStyle w:val="20"/>
        <w:spacing w:before="29" w:after="0" w:line="288" w:lineRule="auto"/>
        <w:rPr>
          <w:rFonts w:eastAsiaTheme="minorEastAsia"/>
          <w:b w:val="0"/>
        </w:rPr>
      </w:pPr>
      <w:bookmarkStart w:id="55" w:name="_Toc247959456"/>
      <w:bookmarkStart w:id="56" w:name="_Toc245801806"/>
      <w:bookmarkStart w:id="57" w:name="_Toc361324860"/>
      <w:bookmarkStart w:id="58" w:name="_Toc478462520"/>
      <w:r w:rsidRPr="007F57C2">
        <w:rPr>
          <w:rFonts w:eastAsiaTheme="minorEastAsia"/>
        </w:rPr>
        <w:t xml:space="preserve">4.6 </w:t>
      </w:r>
      <w:r w:rsidRPr="007F57C2">
        <w:rPr>
          <w:rFonts w:eastAsiaTheme="minorEastAsia" w:hint="eastAsia"/>
        </w:rPr>
        <w:t>管理人内部有关本基金的监察稽核工作情况</w:t>
      </w:r>
      <w:bookmarkEnd w:id="55"/>
      <w:bookmarkEnd w:id="56"/>
      <w:bookmarkEnd w:id="57"/>
      <w:bookmarkEnd w:id="58"/>
    </w:p>
    <w:p w14:paraId="6EE06F11" w14:textId="77777777" w:rsidR="00187B62" w:rsidRDefault="00C532AB">
      <w:pPr>
        <w:spacing w:before="29" w:line="288" w:lineRule="auto"/>
        <w:ind w:firstLineChars="200" w:firstLine="480"/>
        <w:rPr>
          <w:kern w:val="0"/>
          <w:sz w:val="24"/>
        </w:rPr>
      </w:pPr>
      <w:r>
        <w:rPr>
          <w:kern w:val="0"/>
          <w:sz w:val="24"/>
        </w:rPr>
        <w:t>2016</w:t>
      </w:r>
      <w:r>
        <w:rPr>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14:paraId="3311C8FA" w14:textId="77777777" w:rsidR="00187B62" w:rsidRDefault="00C532AB">
      <w:pPr>
        <w:spacing w:before="29" w:line="288" w:lineRule="auto"/>
        <w:ind w:firstLineChars="200" w:firstLine="480"/>
        <w:rPr>
          <w:kern w:val="0"/>
          <w:sz w:val="24"/>
        </w:rPr>
      </w:pPr>
      <w:r>
        <w:rPr>
          <w:kern w:val="0"/>
          <w:sz w:val="24"/>
        </w:rPr>
        <w:t>本报告期内，本基金管理人为了确保公司业务的规范运作，主要做了以下工作：</w:t>
      </w:r>
    </w:p>
    <w:p w14:paraId="4C57E494" w14:textId="77777777" w:rsidR="00187B62" w:rsidRDefault="00C532AB">
      <w:pPr>
        <w:spacing w:before="29" w:line="288" w:lineRule="auto"/>
        <w:ind w:firstLineChars="200" w:firstLine="480"/>
        <w:rPr>
          <w:kern w:val="0"/>
          <w:sz w:val="24"/>
        </w:rPr>
      </w:pPr>
      <w:r>
        <w:rPr>
          <w:kern w:val="0"/>
          <w:sz w:val="24"/>
        </w:rPr>
        <w:t>（一）持续完善公司内部控制制度和业务流程，推动制度流程的及时更新。</w:t>
      </w:r>
    </w:p>
    <w:p w14:paraId="62E8DFB9" w14:textId="77777777" w:rsidR="00187B62" w:rsidRDefault="00C532AB">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14:paraId="1ADBB3DF" w14:textId="77777777" w:rsidR="00187B62" w:rsidRDefault="00C532AB">
      <w:pPr>
        <w:spacing w:before="29" w:line="288" w:lineRule="auto"/>
        <w:ind w:firstLineChars="200" w:firstLine="480"/>
        <w:rPr>
          <w:kern w:val="0"/>
          <w:sz w:val="24"/>
        </w:rPr>
      </w:pPr>
      <w:r>
        <w:rPr>
          <w:kern w:val="0"/>
          <w:sz w:val="24"/>
        </w:rPr>
        <w:t>（二）全面开展内部监督检查，强化公司内部控制。</w:t>
      </w:r>
    </w:p>
    <w:p w14:paraId="7990288E" w14:textId="77777777" w:rsidR="00187B62" w:rsidRDefault="00C532AB">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2A70D8C8" w14:textId="77777777" w:rsidR="00187B62" w:rsidRDefault="00C532AB">
      <w:pPr>
        <w:spacing w:before="29" w:line="288" w:lineRule="auto"/>
        <w:ind w:firstLineChars="200" w:firstLine="480"/>
        <w:rPr>
          <w:kern w:val="0"/>
          <w:sz w:val="24"/>
        </w:rPr>
      </w:pPr>
      <w:r>
        <w:rPr>
          <w:kern w:val="0"/>
          <w:sz w:val="24"/>
        </w:rPr>
        <w:t>（三）强化培训教育，持续提高全员风险合规意识。</w:t>
      </w:r>
    </w:p>
    <w:p w14:paraId="46393A9C" w14:textId="77777777"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1C8A573A" w14:textId="77777777"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14:paraId="02411CC6" w14:textId="77777777" w:rsidR="001A59F9" w:rsidRPr="007F57C2" w:rsidRDefault="001A59F9" w:rsidP="0030405E">
      <w:pPr>
        <w:pStyle w:val="20"/>
        <w:spacing w:before="29" w:after="0" w:line="288" w:lineRule="auto"/>
        <w:rPr>
          <w:rFonts w:eastAsiaTheme="minorEastAsia"/>
          <w:b w:val="0"/>
        </w:rPr>
      </w:pPr>
      <w:bookmarkStart w:id="59" w:name="_Toc247959457"/>
      <w:bookmarkStart w:id="60" w:name="_Toc225570083"/>
      <w:bookmarkStart w:id="61" w:name="_Toc361324861"/>
      <w:bookmarkStart w:id="62" w:name="_Toc478462521"/>
      <w:r w:rsidRPr="007F57C2">
        <w:rPr>
          <w:rFonts w:eastAsiaTheme="minorEastAsia"/>
        </w:rPr>
        <w:t xml:space="preserve">4.7 </w:t>
      </w:r>
      <w:r w:rsidRPr="007F57C2">
        <w:rPr>
          <w:rFonts w:eastAsiaTheme="minorEastAsia" w:hint="eastAsia"/>
        </w:rPr>
        <w:t>管理人对报告期内基金估值程序等事项的说明</w:t>
      </w:r>
      <w:bookmarkEnd w:id="59"/>
      <w:bookmarkEnd w:id="60"/>
      <w:bookmarkEnd w:id="61"/>
      <w:bookmarkEnd w:id="62"/>
    </w:p>
    <w:p w14:paraId="16F97D19" w14:textId="77777777" w:rsidR="001013FD" w:rsidRDefault="001013FD" w:rsidP="001013F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7C40DF27" w14:textId="77777777" w:rsidR="001013FD" w:rsidRDefault="001013FD" w:rsidP="001013F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5FBDDF6A" w14:textId="77777777" w:rsidR="001013FD" w:rsidRPr="00125363" w:rsidRDefault="001013FD" w:rsidP="001013FD">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1230D647" w14:textId="77777777" w:rsidR="001A59F9" w:rsidRPr="001013FD" w:rsidRDefault="001A59F9" w:rsidP="00A40DA7">
      <w:pPr>
        <w:spacing w:before="29" w:line="288" w:lineRule="auto"/>
        <w:ind w:firstLineChars="200" w:firstLine="420"/>
        <w:rPr>
          <w:rFonts w:asciiTheme="minorEastAsia" w:eastAsiaTheme="minorEastAsia" w:hAnsiTheme="minorEastAsia"/>
          <w:color w:val="000000"/>
          <w:kern w:val="0"/>
          <w:szCs w:val="21"/>
        </w:rPr>
      </w:pPr>
    </w:p>
    <w:p w14:paraId="7699236D" w14:textId="77777777" w:rsidR="00BB731C" w:rsidRPr="00BB731C" w:rsidRDefault="00BB731C" w:rsidP="0030405E">
      <w:pPr>
        <w:pStyle w:val="20"/>
        <w:spacing w:before="29" w:after="0" w:line="288" w:lineRule="auto"/>
        <w:rPr>
          <w:rFonts w:eastAsiaTheme="minorEastAsia"/>
          <w:b w:val="0"/>
        </w:rPr>
      </w:pPr>
      <w:bookmarkStart w:id="63" w:name="_Toc247959458"/>
      <w:bookmarkStart w:id="64" w:name="_Toc225570084"/>
      <w:bookmarkStart w:id="65" w:name="_Toc361324862"/>
      <w:bookmarkStart w:id="66" w:name="_Toc478462522"/>
      <w:r w:rsidRPr="00BB731C">
        <w:rPr>
          <w:rFonts w:eastAsiaTheme="minorEastAsia"/>
        </w:rPr>
        <w:t>4.</w:t>
      </w:r>
      <w:r w:rsidRPr="00BB731C">
        <w:rPr>
          <w:rFonts w:eastAsiaTheme="minorEastAsia" w:hint="eastAsia"/>
        </w:rPr>
        <w:t>8</w:t>
      </w:r>
      <w:r w:rsidRPr="00BB731C">
        <w:rPr>
          <w:rFonts w:eastAsiaTheme="minorEastAsia"/>
        </w:rPr>
        <w:t xml:space="preserve"> </w:t>
      </w:r>
      <w:r w:rsidRPr="00BB731C">
        <w:rPr>
          <w:rFonts w:eastAsiaTheme="minorEastAsia"/>
        </w:rPr>
        <w:t>管理人对报告期内基金利润分配情况的说明</w:t>
      </w:r>
      <w:bookmarkEnd w:id="63"/>
      <w:bookmarkEnd w:id="64"/>
      <w:bookmarkEnd w:id="65"/>
      <w:bookmarkEnd w:id="66"/>
    </w:p>
    <w:p w14:paraId="6BF1114B" w14:textId="77777777" w:rsidR="001013FD" w:rsidRPr="00BB731C" w:rsidRDefault="001013FD" w:rsidP="001013FD">
      <w:pPr>
        <w:spacing w:before="29" w:line="288" w:lineRule="auto"/>
        <w:ind w:firstLineChars="200" w:firstLine="480"/>
        <w:rPr>
          <w:kern w:val="0"/>
          <w:sz w:val="24"/>
        </w:rPr>
      </w:pPr>
      <w:r w:rsidRPr="00BB731C">
        <w:rPr>
          <w:kern w:val="0"/>
          <w:sz w:val="24"/>
        </w:rPr>
        <w:t>本基金本报告期内未进行利润分配。</w:t>
      </w:r>
    </w:p>
    <w:p w14:paraId="1A315E76" w14:textId="77777777" w:rsidR="00BB731C" w:rsidRPr="001013FD" w:rsidRDefault="00BB731C" w:rsidP="00BB731C">
      <w:pPr>
        <w:spacing w:line="360" w:lineRule="auto"/>
        <w:ind w:firstLineChars="200" w:firstLine="420"/>
        <w:rPr>
          <w:rFonts w:eastAsiaTheme="minorEastAsia"/>
          <w:color w:val="000000"/>
          <w:szCs w:val="21"/>
        </w:rPr>
      </w:pPr>
    </w:p>
    <w:p w14:paraId="7301A437" w14:textId="77777777" w:rsidR="00BB731C" w:rsidRPr="00BB731C" w:rsidRDefault="00BB731C" w:rsidP="0030405E">
      <w:pPr>
        <w:pStyle w:val="20"/>
        <w:spacing w:before="29" w:after="0" w:line="288" w:lineRule="auto"/>
        <w:rPr>
          <w:rFonts w:eastAsiaTheme="minorEastAsia"/>
          <w:b w:val="0"/>
        </w:rPr>
      </w:pPr>
      <w:bookmarkStart w:id="67" w:name="_Toc478462523"/>
      <w:r w:rsidRPr="00BB731C">
        <w:rPr>
          <w:rFonts w:eastAsiaTheme="minorEastAsia"/>
        </w:rPr>
        <w:t>4.9</w:t>
      </w:r>
      <w:r w:rsidRPr="00BB731C">
        <w:rPr>
          <w:rFonts w:eastAsiaTheme="minorEastAsia" w:hint="eastAsia"/>
        </w:rPr>
        <w:t xml:space="preserve"> </w:t>
      </w:r>
      <w:r w:rsidRPr="00BB731C">
        <w:rPr>
          <w:rFonts w:eastAsiaTheme="minorEastAsia" w:hint="eastAsia"/>
        </w:rPr>
        <w:t>报告期内管理人对本基金持有人数或基金资产净值预警情形的说明</w:t>
      </w:r>
      <w:bookmarkEnd w:id="67"/>
    </w:p>
    <w:p w14:paraId="2105B989" w14:textId="77777777"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14:paraId="73AB7171" w14:textId="77777777" w:rsidR="001E6AA7" w:rsidRPr="00A40DA7" w:rsidRDefault="001E6AA7" w:rsidP="00A40DA7">
      <w:pPr>
        <w:spacing w:before="29" w:line="288" w:lineRule="auto"/>
        <w:ind w:firstLineChars="200" w:firstLine="480"/>
        <w:rPr>
          <w:kern w:val="0"/>
          <w:sz w:val="24"/>
        </w:rPr>
      </w:pPr>
    </w:p>
    <w:p w14:paraId="132BF07E"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478462524"/>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14:paraId="17B5CFBE" w14:textId="77777777" w:rsidR="00DB6EA0" w:rsidRPr="00DB6EA0" w:rsidRDefault="00DB6EA0" w:rsidP="00DB6EA0"/>
    <w:p w14:paraId="34EF67D1" w14:textId="77777777" w:rsidR="001A59F9" w:rsidRPr="007F57C2" w:rsidRDefault="001A59F9" w:rsidP="0030405E">
      <w:pPr>
        <w:pStyle w:val="20"/>
        <w:spacing w:before="29" w:after="0" w:line="288" w:lineRule="auto"/>
        <w:rPr>
          <w:rFonts w:eastAsiaTheme="minorEastAsia"/>
          <w:b w:val="0"/>
        </w:rPr>
      </w:pPr>
      <w:bookmarkStart w:id="71" w:name="_Toc225498264"/>
      <w:bookmarkStart w:id="72" w:name="_Toc361324865"/>
      <w:bookmarkStart w:id="73" w:name="_Toc478462525"/>
      <w:r w:rsidRPr="007F57C2">
        <w:rPr>
          <w:rFonts w:eastAsiaTheme="minorEastAsia"/>
        </w:rPr>
        <w:t xml:space="preserve">5.1 </w:t>
      </w:r>
      <w:r w:rsidRPr="007F57C2">
        <w:rPr>
          <w:rFonts w:eastAsiaTheme="minorEastAsia" w:hint="eastAsia"/>
        </w:rPr>
        <w:t>报告期内本基金托管人遵规守信情况声明</w:t>
      </w:r>
      <w:bookmarkEnd w:id="71"/>
      <w:bookmarkEnd w:id="72"/>
      <w:bookmarkEnd w:id="73"/>
    </w:p>
    <w:p w14:paraId="5F6E94D1" w14:textId="77777777" w:rsidR="00197200" w:rsidRPr="008C08CE" w:rsidRDefault="00197200" w:rsidP="008C08CE">
      <w:pPr>
        <w:spacing w:before="29" w:line="288" w:lineRule="auto"/>
        <w:ind w:firstLineChars="200" w:firstLine="480"/>
        <w:rPr>
          <w:kern w:val="0"/>
          <w:sz w:val="24"/>
        </w:rPr>
      </w:pPr>
      <w:r w:rsidRPr="008C08CE">
        <w:rPr>
          <w:rFonts w:hint="eastAsia"/>
          <w:kern w:val="0"/>
          <w:sz w:val="24"/>
        </w:rPr>
        <w:t>本报告期，本托管人在本基金的托管过程中，严格遵守了《证券投资基金法》、基金合同、托管协议和其他相关规定，不存在损害基金份额持有人利益的行为，完全尽职尽责地履行了基金托管人应尽的义务。</w:t>
      </w:r>
    </w:p>
    <w:p w14:paraId="304FF23D" w14:textId="77777777" w:rsidR="001A59F9" w:rsidRPr="008C08CE" w:rsidRDefault="001A59F9" w:rsidP="008C08CE">
      <w:pPr>
        <w:spacing w:before="29" w:line="288" w:lineRule="auto"/>
        <w:ind w:firstLineChars="200" w:firstLine="480"/>
        <w:rPr>
          <w:kern w:val="0"/>
          <w:sz w:val="24"/>
        </w:rPr>
      </w:pPr>
    </w:p>
    <w:p w14:paraId="060CDF9C" w14:textId="77777777" w:rsidR="001A59F9" w:rsidRPr="007F57C2" w:rsidRDefault="001A59F9" w:rsidP="0030405E">
      <w:pPr>
        <w:pStyle w:val="20"/>
        <w:spacing w:before="29" w:after="0" w:line="288" w:lineRule="auto"/>
        <w:rPr>
          <w:rFonts w:eastAsiaTheme="minorEastAsia"/>
          <w:b w:val="0"/>
        </w:rPr>
      </w:pPr>
      <w:bookmarkStart w:id="74" w:name="_Toc225498265"/>
      <w:bookmarkStart w:id="75" w:name="_Toc361324866"/>
      <w:bookmarkStart w:id="76" w:name="_Toc478462526"/>
      <w:r w:rsidRPr="007F57C2">
        <w:rPr>
          <w:rFonts w:eastAsiaTheme="minorEastAsia"/>
        </w:rPr>
        <w:t xml:space="preserve">5.2 </w:t>
      </w:r>
      <w:r w:rsidRPr="007F57C2">
        <w:rPr>
          <w:rFonts w:eastAsiaTheme="minorEastAsia" w:hint="eastAsia"/>
        </w:rPr>
        <w:t>托管人对报告期内本基金投资运作遵规守信、净值计算、利润分配等情况的</w:t>
      </w:r>
      <w:bookmarkEnd w:id="74"/>
      <w:r w:rsidRPr="007F57C2">
        <w:rPr>
          <w:rFonts w:eastAsiaTheme="minorEastAsia" w:hint="eastAsia"/>
        </w:rPr>
        <w:t>说明</w:t>
      </w:r>
      <w:bookmarkEnd w:id="75"/>
      <w:bookmarkEnd w:id="76"/>
    </w:p>
    <w:p w14:paraId="36EB2828" w14:textId="77777777" w:rsidR="00197200" w:rsidRPr="008C08CE" w:rsidRDefault="00197200" w:rsidP="008C08CE">
      <w:pPr>
        <w:spacing w:before="29" w:line="288" w:lineRule="auto"/>
        <w:ind w:firstLineChars="200" w:firstLine="480"/>
        <w:rPr>
          <w:kern w:val="0"/>
          <w:sz w:val="24"/>
        </w:rPr>
      </w:pPr>
      <w:r w:rsidRPr="008C08CE">
        <w:rPr>
          <w:rFonts w:hint="eastAsia"/>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w:t>
      </w:r>
    </w:p>
    <w:p w14:paraId="7670611E" w14:textId="77777777" w:rsidR="001A59F9" w:rsidRPr="008C08CE" w:rsidRDefault="001A59F9" w:rsidP="008C08CE">
      <w:pPr>
        <w:spacing w:before="29" w:line="288" w:lineRule="auto"/>
        <w:ind w:firstLineChars="200" w:firstLine="480"/>
        <w:rPr>
          <w:kern w:val="0"/>
          <w:sz w:val="24"/>
        </w:rPr>
      </w:pPr>
    </w:p>
    <w:p w14:paraId="504AACE4" w14:textId="77777777" w:rsidR="001A59F9" w:rsidRPr="007F57C2" w:rsidRDefault="001A59F9" w:rsidP="0030405E">
      <w:pPr>
        <w:pStyle w:val="20"/>
        <w:spacing w:before="29" w:after="0" w:line="288" w:lineRule="auto"/>
        <w:rPr>
          <w:rFonts w:eastAsiaTheme="minorEastAsia"/>
          <w:b w:val="0"/>
        </w:rPr>
      </w:pPr>
      <w:bookmarkStart w:id="77" w:name="_Toc225498266"/>
      <w:bookmarkStart w:id="78" w:name="_Toc361324867"/>
      <w:bookmarkStart w:id="79" w:name="_Toc478462527"/>
      <w:r w:rsidRPr="007F57C2">
        <w:rPr>
          <w:rFonts w:eastAsiaTheme="minorEastAsia"/>
        </w:rPr>
        <w:t xml:space="preserve">5.3 </w:t>
      </w:r>
      <w:r w:rsidRPr="007F57C2">
        <w:rPr>
          <w:rFonts w:eastAsiaTheme="minorEastAsia" w:hint="eastAsia"/>
        </w:rPr>
        <w:t>托管人对本年度报告中财务信息等内容的真实、准确和完整发表意见</w:t>
      </w:r>
      <w:bookmarkEnd w:id="77"/>
      <w:bookmarkEnd w:id="78"/>
      <w:bookmarkEnd w:id="79"/>
    </w:p>
    <w:p w14:paraId="5BD77D5E" w14:textId="77777777" w:rsidR="00197200" w:rsidRPr="00A40DA7" w:rsidRDefault="00197200" w:rsidP="00197200">
      <w:pPr>
        <w:spacing w:before="29" w:line="288" w:lineRule="auto"/>
        <w:ind w:firstLineChars="200" w:firstLine="480"/>
        <w:rPr>
          <w:kern w:val="0"/>
          <w:sz w:val="24"/>
        </w:rPr>
      </w:pPr>
      <w:r>
        <w:rPr>
          <w:rFonts w:hint="eastAsia"/>
          <w:kern w:val="0"/>
          <w:sz w:val="24"/>
        </w:rPr>
        <w:t>本托管人认真复核了本</w:t>
      </w:r>
      <w:r w:rsidRPr="006919E4">
        <w:rPr>
          <w:rFonts w:hint="eastAsia"/>
          <w:kern w:val="0"/>
          <w:sz w:val="24"/>
        </w:rPr>
        <w:t>年度报告中的财务指标、净值表现、收益分配情况、财务会计报告、投资组合报告等内容，认为其真实、准确和完整，不存在虚假记载、误导性陈述或者重大遗漏。</w:t>
      </w:r>
    </w:p>
    <w:p w14:paraId="74F1777B" w14:textId="77777777" w:rsidR="006B4B92" w:rsidRPr="00197200" w:rsidRDefault="006B4B92" w:rsidP="00A40DA7">
      <w:pPr>
        <w:spacing w:before="29" w:line="288" w:lineRule="auto"/>
        <w:ind w:firstLineChars="200" w:firstLine="480"/>
        <w:rPr>
          <w:kern w:val="0"/>
          <w:sz w:val="24"/>
        </w:rPr>
      </w:pPr>
    </w:p>
    <w:p w14:paraId="6E819EF2" w14:textId="77777777" w:rsidR="00A148F0" w:rsidRDefault="00A148F0" w:rsidP="00E14241">
      <w:pPr>
        <w:pStyle w:val="1"/>
        <w:keepNext/>
        <w:keepLines/>
        <w:widowControl w:val="0"/>
        <w:spacing w:beforeLines="100" w:before="312" w:afterLines="100" w:after="312" w:line="288" w:lineRule="auto"/>
        <w:jc w:val="center"/>
        <w:rPr>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478462528"/>
      <w:bookmarkStart w:id="88" w:name="_Toc361324872"/>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 xml:space="preserve"> </w:t>
      </w:r>
      <w:r w:rsidRPr="001E6AA7">
        <w:rPr>
          <w:rFonts w:hint="eastAsia"/>
          <w:b/>
          <w:bCs/>
          <w:szCs w:val="24"/>
          <w:lang w:val="en-US"/>
        </w:rPr>
        <w:t>审计报告</w:t>
      </w:r>
      <w:bookmarkEnd w:id="80"/>
      <w:bookmarkEnd w:id="81"/>
      <w:bookmarkEnd w:id="82"/>
      <w:bookmarkEnd w:id="83"/>
      <w:bookmarkEnd w:id="84"/>
      <w:bookmarkEnd w:id="85"/>
      <w:bookmarkEnd w:id="86"/>
      <w:bookmarkEnd w:id="87"/>
    </w:p>
    <w:p w14:paraId="7DBB8E17" w14:textId="3D8FC1A8" w:rsidR="001013FD" w:rsidRPr="000C1A53" w:rsidRDefault="001013FD">
      <w:pPr>
        <w:spacing w:before="29" w:line="288" w:lineRule="auto"/>
        <w:jc w:val="right"/>
        <w:rPr>
          <w:color w:val="000000"/>
          <w:sz w:val="24"/>
        </w:rPr>
      </w:pPr>
      <w:r w:rsidRPr="000C1A53">
        <w:rPr>
          <w:color w:val="000000"/>
          <w:sz w:val="24"/>
        </w:rPr>
        <w:t>普华永道中天审字</w:t>
      </w:r>
      <w:r w:rsidRPr="000C1A53">
        <w:rPr>
          <w:color w:val="000000"/>
          <w:sz w:val="24"/>
        </w:rPr>
        <w:t>(2017)</w:t>
      </w:r>
      <w:r w:rsidRPr="000C1A53">
        <w:rPr>
          <w:color w:val="000000"/>
          <w:sz w:val="24"/>
        </w:rPr>
        <w:t>第</w:t>
      </w:r>
      <w:r w:rsidRPr="000C1A53">
        <w:rPr>
          <w:color w:val="000000"/>
          <w:sz w:val="24"/>
        </w:rPr>
        <w:t>20160</w:t>
      </w:r>
      <w:r w:rsidRPr="000C1A53">
        <w:rPr>
          <w:color w:val="000000"/>
          <w:sz w:val="24"/>
        </w:rPr>
        <w:t>号</w:t>
      </w:r>
    </w:p>
    <w:p w14:paraId="1F470304" w14:textId="77777777" w:rsidR="001013FD" w:rsidRDefault="001013FD" w:rsidP="001013FD">
      <w:pPr>
        <w:spacing w:before="29" w:line="288" w:lineRule="auto"/>
        <w:rPr>
          <w:color w:val="000000"/>
          <w:sz w:val="24"/>
        </w:rPr>
      </w:pPr>
      <w:r>
        <w:rPr>
          <w:color w:val="000000"/>
          <w:sz w:val="24"/>
        </w:rPr>
        <w:t>交银施罗德裕通纯债债券型证券投资基金全体基金份额持有人：</w:t>
      </w:r>
    </w:p>
    <w:p w14:paraId="024B7145" w14:textId="77777777" w:rsidR="00DB6EA0" w:rsidRPr="00DB6EA0" w:rsidRDefault="001013FD" w:rsidP="001013FD">
      <w:r w:rsidRPr="000C1A53">
        <w:rPr>
          <w:color w:val="000000"/>
          <w:sz w:val="24"/>
        </w:rPr>
        <w:t>我们审计了后附的交银施罗德裕通纯债债券型证券投资基金</w:t>
      </w:r>
      <w:r w:rsidRPr="000C1A53">
        <w:rPr>
          <w:color w:val="000000"/>
          <w:sz w:val="24"/>
        </w:rPr>
        <w:t>(</w:t>
      </w:r>
      <w:r w:rsidRPr="000C1A53">
        <w:rPr>
          <w:color w:val="000000"/>
          <w:sz w:val="24"/>
        </w:rPr>
        <w:t>以下简称</w:t>
      </w:r>
      <w:r w:rsidRPr="000C1A53">
        <w:rPr>
          <w:color w:val="000000"/>
          <w:sz w:val="24"/>
        </w:rPr>
        <w:t>“</w:t>
      </w:r>
      <w:r w:rsidRPr="000C1A53">
        <w:rPr>
          <w:color w:val="000000"/>
          <w:sz w:val="24"/>
        </w:rPr>
        <w:t>交银施罗德裕通基金</w:t>
      </w:r>
      <w:r w:rsidRPr="000C1A53">
        <w:rPr>
          <w:color w:val="000000"/>
          <w:sz w:val="24"/>
        </w:rPr>
        <w:t>”)</w:t>
      </w:r>
      <w:r w:rsidRPr="000C1A53">
        <w:rPr>
          <w:color w:val="000000"/>
          <w:sz w:val="24"/>
        </w:rPr>
        <w:t>的财务报表，包括</w:t>
      </w:r>
      <w:r w:rsidRPr="000C1A53">
        <w:rPr>
          <w:color w:val="000000"/>
          <w:sz w:val="24"/>
        </w:rPr>
        <w:t xml:space="preserve">2016 </w:t>
      </w:r>
      <w:r w:rsidRPr="000C1A53">
        <w:rPr>
          <w:color w:val="000000"/>
          <w:sz w:val="24"/>
        </w:rPr>
        <w:t>年</w:t>
      </w:r>
      <w:r w:rsidRPr="000C1A53">
        <w:rPr>
          <w:color w:val="000000"/>
          <w:sz w:val="24"/>
        </w:rPr>
        <w:t xml:space="preserve">12 </w:t>
      </w:r>
      <w:r w:rsidRPr="000C1A53">
        <w:rPr>
          <w:color w:val="000000"/>
          <w:sz w:val="24"/>
        </w:rPr>
        <w:t>月</w:t>
      </w:r>
      <w:r w:rsidRPr="000C1A53">
        <w:rPr>
          <w:color w:val="000000"/>
          <w:sz w:val="24"/>
        </w:rPr>
        <w:t xml:space="preserve">31 </w:t>
      </w:r>
      <w:r w:rsidRPr="000C1A53">
        <w:rPr>
          <w:color w:val="000000"/>
          <w:sz w:val="24"/>
        </w:rPr>
        <w:t>日和</w:t>
      </w:r>
      <w:r w:rsidRPr="000C1A53">
        <w:rPr>
          <w:color w:val="000000"/>
          <w:sz w:val="24"/>
        </w:rPr>
        <w:t xml:space="preserve">2015 </w:t>
      </w:r>
      <w:r w:rsidRPr="000C1A53">
        <w:rPr>
          <w:color w:val="000000"/>
          <w:sz w:val="24"/>
        </w:rPr>
        <w:t>年</w:t>
      </w:r>
      <w:r w:rsidRPr="000C1A53">
        <w:rPr>
          <w:color w:val="000000"/>
          <w:sz w:val="24"/>
        </w:rPr>
        <w:t xml:space="preserve">12 </w:t>
      </w:r>
      <w:r w:rsidRPr="000C1A53">
        <w:rPr>
          <w:color w:val="000000"/>
          <w:sz w:val="24"/>
        </w:rPr>
        <w:t>月</w:t>
      </w:r>
      <w:r w:rsidRPr="000C1A53">
        <w:rPr>
          <w:color w:val="000000"/>
          <w:sz w:val="24"/>
        </w:rPr>
        <w:t xml:space="preserve">31 </w:t>
      </w:r>
      <w:r w:rsidRPr="000C1A53">
        <w:rPr>
          <w:color w:val="000000"/>
          <w:sz w:val="24"/>
        </w:rPr>
        <w:t>日的资产负债表、</w:t>
      </w:r>
      <w:r w:rsidRPr="000C1A53">
        <w:rPr>
          <w:color w:val="000000"/>
          <w:sz w:val="24"/>
        </w:rPr>
        <w:t xml:space="preserve">2016 </w:t>
      </w:r>
      <w:r w:rsidRPr="000C1A53">
        <w:rPr>
          <w:color w:val="000000"/>
          <w:sz w:val="24"/>
        </w:rPr>
        <w:t>年度和</w:t>
      </w:r>
      <w:r w:rsidRPr="000C1A53">
        <w:rPr>
          <w:color w:val="000000"/>
          <w:sz w:val="24"/>
        </w:rPr>
        <w:t xml:space="preserve">2015 </w:t>
      </w:r>
      <w:r w:rsidRPr="000C1A53">
        <w:rPr>
          <w:color w:val="000000"/>
          <w:sz w:val="24"/>
        </w:rPr>
        <w:t>年</w:t>
      </w:r>
      <w:r w:rsidRPr="000C1A53">
        <w:rPr>
          <w:color w:val="000000"/>
          <w:sz w:val="24"/>
        </w:rPr>
        <w:t xml:space="preserve">12 </w:t>
      </w:r>
      <w:r w:rsidRPr="000C1A53">
        <w:rPr>
          <w:color w:val="000000"/>
          <w:sz w:val="24"/>
        </w:rPr>
        <w:t>月</w:t>
      </w:r>
      <w:r w:rsidRPr="000C1A53">
        <w:rPr>
          <w:color w:val="000000"/>
          <w:sz w:val="24"/>
        </w:rPr>
        <w:t xml:space="preserve">29 </w:t>
      </w:r>
      <w:r w:rsidRPr="000C1A53">
        <w:rPr>
          <w:color w:val="000000"/>
          <w:sz w:val="24"/>
        </w:rPr>
        <w:t>日</w:t>
      </w:r>
      <w:r w:rsidRPr="000C1A53">
        <w:rPr>
          <w:color w:val="000000"/>
          <w:sz w:val="24"/>
        </w:rPr>
        <w:t>(</w:t>
      </w:r>
      <w:r w:rsidRPr="000C1A53">
        <w:rPr>
          <w:color w:val="000000"/>
          <w:sz w:val="24"/>
        </w:rPr>
        <w:t>基金合同生效日</w:t>
      </w:r>
      <w:r w:rsidRPr="000C1A53">
        <w:rPr>
          <w:color w:val="000000"/>
          <w:sz w:val="24"/>
        </w:rPr>
        <w:t>)</w:t>
      </w:r>
      <w:r w:rsidRPr="000C1A53">
        <w:rPr>
          <w:color w:val="000000"/>
          <w:sz w:val="24"/>
        </w:rPr>
        <w:t>至</w:t>
      </w:r>
      <w:r w:rsidRPr="000C1A53">
        <w:rPr>
          <w:color w:val="000000"/>
          <w:sz w:val="24"/>
        </w:rPr>
        <w:t xml:space="preserve">2015 </w:t>
      </w:r>
      <w:r w:rsidRPr="000C1A53">
        <w:rPr>
          <w:color w:val="000000"/>
          <w:sz w:val="24"/>
        </w:rPr>
        <w:t>年</w:t>
      </w:r>
      <w:r w:rsidRPr="000C1A53">
        <w:rPr>
          <w:color w:val="000000"/>
          <w:sz w:val="24"/>
        </w:rPr>
        <w:t>12</w:t>
      </w:r>
      <w:r w:rsidRPr="000C1A53">
        <w:rPr>
          <w:color w:val="000000"/>
          <w:sz w:val="24"/>
        </w:rPr>
        <w:t>月</w:t>
      </w:r>
      <w:r w:rsidRPr="000C1A53">
        <w:rPr>
          <w:color w:val="000000"/>
          <w:sz w:val="24"/>
        </w:rPr>
        <w:t xml:space="preserve">31 </w:t>
      </w:r>
      <w:r w:rsidRPr="000C1A53">
        <w:rPr>
          <w:color w:val="000000"/>
          <w:sz w:val="24"/>
        </w:rPr>
        <w:t>日止期间的利润表和所有者权益</w:t>
      </w:r>
      <w:r w:rsidRPr="000C1A53">
        <w:rPr>
          <w:color w:val="000000"/>
          <w:sz w:val="24"/>
        </w:rPr>
        <w:t>(</w:t>
      </w:r>
      <w:r w:rsidRPr="000C1A53">
        <w:rPr>
          <w:color w:val="000000"/>
          <w:sz w:val="24"/>
        </w:rPr>
        <w:t>基金净值</w:t>
      </w:r>
      <w:r w:rsidRPr="000C1A53">
        <w:rPr>
          <w:color w:val="000000"/>
          <w:sz w:val="24"/>
        </w:rPr>
        <w:t>)</w:t>
      </w:r>
      <w:r w:rsidRPr="000C1A53">
        <w:rPr>
          <w:color w:val="000000"/>
          <w:sz w:val="24"/>
        </w:rPr>
        <w:t>变动表以及财务报表附注。</w:t>
      </w:r>
    </w:p>
    <w:p w14:paraId="23451C1D" w14:textId="77777777" w:rsidR="00A148F0" w:rsidRPr="00D0372D" w:rsidRDefault="00A148F0" w:rsidP="00A148F0">
      <w:pPr>
        <w:adjustRightInd w:val="0"/>
        <w:snapToGrid w:val="0"/>
        <w:spacing w:line="360" w:lineRule="auto"/>
        <w:rPr>
          <w:rFonts w:ascii="宋体" w:hAnsi="宋体"/>
          <w:b/>
          <w:bCs/>
          <w:color w:val="000000"/>
          <w:szCs w:val="21"/>
        </w:rPr>
      </w:pPr>
    </w:p>
    <w:p w14:paraId="2D545948" w14:textId="77777777" w:rsidR="00A148F0" w:rsidRPr="007F57C2" w:rsidRDefault="00BE28CE" w:rsidP="007F57C2">
      <w:pPr>
        <w:spacing w:before="29" w:line="288" w:lineRule="auto"/>
        <w:rPr>
          <w:rFonts w:eastAsiaTheme="minorEastAsia"/>
          <w:b/>
          <w:sz w:val="24"/>
        </w:rPr>
      </w:pPr>
      <w:bookmarkStart w:id="89" w:name="_Toc286996147"/>
      <w:bookmarkStart w:id="90" w:name="_Toc352255987"/>
      <w:bookmarkStart w:id="91" w:name="_Toc352256055"/>
      <w:bookmarkStart w:id="92" w:name="_Toc352331233"/>
      <w:bookmarkStart w:id="93" w:name="_Toc362424011"/>
      <w:bookmarkStart w:id="94" w:name="_Toc374459273"/>
      <w:r>
        <w:rPr>
          <w:rFonts w:eastAsiaTheme="minorEastAsia" w:hint="eastAsia"/>
          <w:b/>
          <w:sz w:val="24"/>
        </w:rPr>
        <w:t>一、</w:t>
      </w:r>
      <w:r w:rsidR="00A148F0" w:rsidRPr="007F57C2">
        <w:rPr>
          <w:rFonts w:eastAsiaTheme="minorEastAsia" w:hint="eastAsia"/>
          <w:b/>
          <w:sz w:val="24"/>
        </w:rPr>
        <w:t>管理层对财务报表的责任</w:t>
      </w:r>
      <w:bookmarkEnd w:id="89"/>
      <w:bookmarkEnd w:id="90"/>
      <w:bookmarkEnd w:id="91"/>
      <w:bookmarkEnd w:id="92"/>
      <w:bookmarkEnd w:id="93"/>
      <w:bookmarkEnd w:id="94"/>
    </w:p>
    <w:p w14:paraId="17F1FA59" w14:textId="77777777" w:rsidR="001013FD" w:rsidRDefault="001013FD" w:rsidP="001013FD">
      <w:pPr>
        <w:spacing w:before="29" w:line="288" w:lineRule="auto"/>
        <w:ind w:firstLineChars="200" w:firstLine="480"/>
        <w:rPr>
          <w:kern w:val="0"/>
          <w:sz w:val="24"/>
        </w:rPr>
      </w:pPr>
      <w:r>
        <w:rPr>
          <w:kern w:val="0"/>
          <w:sz w:val="24"/>
        </w:rPr>
        <w:t>编制和公允列报财务报表是交银施罗德裕通基金的基金管理人交银施罗德基金管理有限公司管理层的责任。这种责任包括：</w:t>
      </w:r>
    </w:p>
    <w:p w14:paraId="391DDDFB" w14:textId="77777777" w:rsidR="001013FD" w:rsidRDefault="001013FD" w:rsidP="001013FD">
      <w:pPr>
        <w:spacing w:before="29" w:line="288" w:lineRule="auto"/>
        <w:ind w:firstLineChars="200" w:firstLine="480"/>
        <w:rPr>
          <w:kern w:val="0"/>
          <w:sz w:val="24"/>
        </w:rPr>
      </w:pPr>
      <w:r>
        <w:rPr>
          <w:kern w:val="0"/>
          <w:sz w:val="24"/>
        </w:rPr>
        <w:t xml:space="preserve">(1) </w:t>
      </w:r>
      <w:r>
        <w:rPr>
          <w:kern w:val="0"/>
          <w:sz w:val="24"/>
        </w:rPr>
        <w:t>按照企业会计准则和中国证券监督管理委员会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发布的有关规定及允许的基金行业实务操作编制财务报表，并使其实现公允反映；</w:t>
      </w:r>
    </w:p>
    <w:p w14:paraId="49D9C21F" w14:textId="77777777" w:rsidR="00A148F0" w:rsidRDefault="001013FD" w:rsidP="008C08CE">
      <w:pPr>
        <w:adjustRightInd w:val="0"/>
        <w:snapToGrid w:val="0"/>
        <w:spacing w:line="360" w:lineRule="auto"/>
        <w:ind w:firstLineChars="200" w:firstLine="480"/>
        <w:rPr>
          <w:kern w:val="0"/>
          <w:sz w:val="24"/>
        </w:rPr>
      </w:pPr>
      <w:r w:rsidRPr="00B922C7">
        <w:rPr>
          <w:kern w:val="0"/>
          <w:sz w:val="24"/>
        </w:rPr>
        <w:t xml:space="preserve">(2) </w:t>
      </w:r>
      <w:r w:rsidRPr="00B922C7">
        <w:rPr>
          <w:kern w:val="0"/>
          <w:sz w:val="24"/>
        </w:rPr>
        <w:t>设计、执行和维护必要的内部控制，以使财务报表不存在由于舞弊或错误导致的重大错报。</w:t>
      </w:r>
    </w:p>
    <w:p w14:paraId="41F8F43B" w14:textId="77777777" w:rsidR="00D75AE5" w:rsidRPr="00D0372D" w:rsidRDefault="00D75AE5" w:rsidP="008C08CE">
      <w:pPr>
        <w:adjustRightInd w:val="0"/>
        <w:snapToGrid w:val="0"/>
        <w:spacing w:line="360" w:lineRule="auto"/>
        <w:ind w:firstLineChars="200" w:firstLine="420"/>
        <w:rPr>
          <w:rFonts w:ascii="宋体" w:hAnsi="宋体"/>
          <w:color w:val="000000"/>
          <w:szCs w:val="21"/>
        </w:rPr>
      </w:pPr>
    </w:p>
    <w:p w14:paraId="06BE5487" w14:textId="77777777" w:rsidR="00A148F0" w:rsidRPr="007F57C2" w:rsidRDefault="00BE28CE" w:rsidP="007F57C2">
      <w:pPr>
        <w:spacing w:before="29" w:line="288" w:lineRule="auto"/>
        <w:rPr>
          <w:rFonts w:eastAsiaTheme="minorEastAsia"/>
          <w:b/>
          <w:sz w:val="24"/>
        </w:rPr>
      </w:pPr>
      <w:bookmarkStart w:id="95" w:name="_Toc286996148"/>
      <w:bookmarkStart w:id="96" w:name="_Toc352255988"/>
      <w:bookmarkStart w:id="97" w:name="_Toc352256056"/>
      <w:bookmarkStart w:id="98" w:name="_Toc352331234"/>
      <w:bookmarkStart w:id="99" w:name="_Toc362424012"/>
      <w:bookmarkStart w:id="100" w:name="_Toc374459274"/>
      <w:r>
        <w:rPr>
          <w:rFonts w:eastAsiaTheme="minorEastAsia" w:hint="eastAsia"/>
          <w:b/>
          <w:sz w:val="24"/>
        </w:rPr>
        <w:t>二、</w:t>
      </w:r>
      <w:r w:rsidR="00A148F0" w:rsidRPr="007F57C2">
        <w:rPr>
          <w:rFonts w:eastAsiaTheme="minorEastAsia" w:hint="eastAsia"/>
          <w:b/>
          <w:sz w:val="24"/>
        </w:rPr>
        <w:t>注册会计师的责任</w:t>
      </w:r>
      <w:bookmarkEnd w:id="95"/>
      <w:bookmarkEnd w:id="96"/>
      <w:bookmarkEnd w:id="97"/>
      <w:bookmarkEnd w:id="98"/>
      <w:bookmarkEnd w:id="99"/>
      <w:bookmarkEnd w:id="100"/>
    </w:p>
    <w:p w14:paraId="4EBD7165" w14:textId="77777777" w:rsidR="001013FD" w:rsidRDefault="001013FD" w:rsidP="001013FD">
      <w:pPr>
        <w:spacing w:before="29" w:line="288" w:lineRule="auto"/>
        <w:ind w:firstLineChars="200" w:firstLine="480"/>
        <w:rPr>
          <w:kern w:val="0"/>
          <w:sz w:val="24"/>
        </w:rPr>
      </w:pPr>
      <w:r>
        <w:rPr>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合理保证。</w:t>
      </w:r>
    </w:p>
    <w:p w14:paraId="54B40BED" w14:textId="77777777" w:rsidR="001013FD" w:rsidRDefault="001013FD" w:rsidP="001013FD">
      <w:pPr>
        <w:spacing w:before="29" w:line="288" w:lineRule="auto"/>
        <w:ind w:firstLineChars="200" w:firstLine="480"/>
        <w:rPr>
          <w:kern w:val="0"/>
          <w:sz w:val="24"/>
        </w:rPr>
      </w:pPr>
      <w:r>
        <w:rPr>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14:paraId="1A3A73F1" w14:textId="77777777" w:rsidR="001013FD" w:rsidRDefault="001013FD" w:rsidP="001013FD">
      <w:pPr>
        <w:spacing w:before="29" w:line="288" w:lineRule="auto"/>
        <w:ind w:firstLineChars="200" w:firstLine="480"/>
        <w:rPr>
          <w:kern w:val="0"/>
          <w:sz w:val="24"/>
        </w:rPr>
      </w:pPr>
      <w:r w:rsidRPr="00B922C7">
        <w:rPr>
          <w:kern w:val="0"/>
          <w:sz w:val="24"/>
        </w:rPr>
        <w:t>我们相信，我们获取的审计证据是充分、适当的，为发表审计意见提供了基础。</w:t>
      </w:r>
    </w:p>
    <w:p w14:paraId="4F7EAD28" w14:textId="77777777" w:rsidR="001013FD" w:rsidRPr="00B922C7" w:rsidRDefault="001013FD" w:rsidP="001013FD">
      <w:pPr>
        <w:spacing w:before="29" w:line="288" w:lineRule="auto"/>
        <w:ind w:firstLineChars="200" w:firstLine="480"/>
        <w:rPr>
          <w:kern w:val="0"/>
          <w:sz w:val="24"/>
        </w:rPr>
      </w:pPr>
    </w:p>
    <w:p w14:paraId="4040BA8A" w14:textId="77777777" w:rsidR="00A148F0" w:rsidRPr="007F57C2" w:rsidRDefault="00BE28CE" w:rsidP="007F57C2">
      <w:pPr>
        <w:spacing w:before="29" w:line="288" w:lineRule="auto"/>
        <w:rPr>
          <w:rFonts w:eastAsiaTheme="minorEastAsia"/>
          <w:b/>
          <w:sz w:val="24"/>
        </w:rPr>
      </w:pPr>
      <w:bookmarkStart w:id="101" w:name="_Toc286996149"/>
      <w:bookmarkStart w:id="102" w:name="_Toc352255989"/>
      <w:bookmarkStart w:id="103" w:name="_Toc352256057"/>
      <w:bookmarkStart w:id="104" w:name="_Toc352331235"/>
      <w:bookmarkStart w:id="105" w:name="_Toc362424013"/>
      <w:bookmarkStart w:id="106" w:name="_Toc374459275"/>
      <w:r>
        <w:rPr>
          <w:rFonts w:eastAsiaTheme="minorEastAsia" w:hint="eastAsia"/>
          <w:b/>
          <w:sz w:val="24"/>
        </w:rPr>
        <w:t>三、</w:t>
      </w:r>
      <w:r w:rsidR="00A148F0" w:rsidRPr="007F57C2">
        <w:rPr>
          <w:rFonts w:eastAsiaTheme="minorEastAsia" w:hint="eastAsia"/>
          <w:b/>
          <w:sz w:val="24"/>
        </w:rPr>
        <w:t>审计意见</w:t>
      </w:r>
      <w:bookmarkEnd w:id="101"/>
      <w:bookmarkEnd w:id="102"/>
      <w:bookmarkEnd w:id="103"/>
      <w:bookmarkEnd w:id="104"/>
      <w:bookmarkEnd w:id="105"/>
      <w:bookmarkEnd w:id="106"/>
    </w:p>
    <w:p w14:paraId="0E4104EC" w14:textId="77777777" w:rsidR="001013FD" w:rsidRDefault="001013FD" w:rsidP="001013FD">
      <w:pPr>
        <w:spacing w:before="29" w:line="288" w:lineRule="auto"/>
        <w:ind w:firstLineChars="200" w:firstLine="480"/>
        <w:rPr>
          <w:kern w:val="0"/>
          <w:sz w:val="24"/>
        </w:rPr>
      </w:pPr>
      <w:r w:rsidRPr="00B922C7">
        <w:rPr>
          <w:kern w:val="0"/>
          <w:sz w:val="24"/>
        </w:rPr>
        <w:t>我们认为，上述交银施罗德裕通基金的财务报表在所有重大方面按照企业会计准则和在财务报表附注中所列示的中国证监会、中国基金业协会发布的有关规定及允许的基金行业实务操作编制，公允反映了交银施罗德裕通基金</w:t>
      </w:r>
      <w:r w:rsidRPr="00B922C7">
        <w:rPr>
          <w:kern w:val="0"/>
          <w:sz w:val="24"/>
        </w:rPr>
        <w:t xml:space="preserve">2016 </w:t>
      </w:r>
      <w:r w:rsidRPr="00B922C7">
        <w:rPr>
          <w:kern w:val="0"/>
          <w:sz w:val="24"/>
        </w:rPr>
        <w:t>年</w:t>
      </w:r>
      <w:r w:rsidRPr="00B922C7">
        <w:rPr>
          <w:kern w:val="0"/>
          <w:sz w:val="24"/>
        </w:rPr>
        <w:t xml:space="preserve">12 </w:t>
      </w:r>
      <w:r w:rsidRPr="00B922C7">
        <w:rPr>
          <w:kern w:val="0"/>
          <w:sz w:val="24"/>
        </w:rPr>
        <w:t>月</w:t>
      </w:r>
      <w:r w:rsidRPr="00B922C7">
        <w:rPr>
          <w:kern w:val="0"/>
          <w:sz w:val="24"/>
        </w:rPr>
        <w:t xml:space="preserve">31 </w:t>
      </w:r>
      <w:r w:rsidRPr="00B922C7">
        <w:rPr>
          <w:kern w:val="0"/>
          <w:sz w:val="24"/>
        </w:rPr>
        <w:t>日和</w:t>
      </w:r>
      <w:r w:rsidRPr="00B922C7">
        <w:rPr>
          <w:kern w:val="0"/>
          <w:sz w:val="24"/>
        </w:rPr>
        <w:t xml:space="preserve">2015 </w:t>
      </w:r>
      <w:r w:rsidRPr="00B922C7">
        <w:rPr>
          <w:kern w:val="0"/>
          <w:sz w:val="24"/>
        </w:rPr>
        <w:t>年</w:t>
      </w:r>
      <w:r w:rsidRPr="00B922C7">
        <w:rPr>
          <w:kern w:val="0"/>
          <w:sz w:val="24"/>
        </w:rPr>
        <w:t xml:space="preserve">12 </w:t>
      </w:r>
      <w:r w:rsidRPr="00B922C7">
        <w:rPr>
          <w:kern w:val="0"/>
          <w:sz w:val="24"/>
        </w:rPr>
        <w:t>月</w:t>
      </w:r>
      <w:r w:rsidRPr="00B922C7">
        <w:rPr>
          <w:kern w:val="0"/>
          <w:sz w:val="24"/>
        </w:rPr>
        <w:t xml:space="preserve">31 </w:t>
      </w:r>
      <w:r w:rsidRPr="00B922C7">
        <w:rPr>
          <w:kern w:val="0"/>
          <w:sz w:val="24"/>
        </w:rPr>
        <w:t>日的财务状况以及</w:t>
      </w:r>
      <w:r w:rsidRPr="00B922C7">
        <w:rPr>
          <w:kern w:val="0"/>
          <w:sz w:val="24"/>
        </w:rPr>
        <w:t xml:space="preserve">2016 </w:t>
      </w:r>
      <w:r w:rsidRPr="00B922C7">
        <w:rPr>
          <w:kern w:val="0"/>
          <w:sz w:val="24"/>
        </w:rPr>
        <w:t>年度和</w:t>
      </w:r>
      <w:r w:rsidRPr="00B922C7">
        <w:rPr>
          <w:kern w:val="0"/>
          <w:sz w:val="24"/>
        </w:rPr>
        <w:t xml:space="preserve">2015 </w:t>
      </w:r>
      <w:r w:rsidRPr="00B922C7">
        <w:rPr>
          <w:kern w:val="0"/>
          <w:sz w:val="24"/>
        </w:rPr>
        <w:t>年</w:t>
      </w:r>
      <w:r w:rsidRPr="00B922C7">
        <w:rPr>
          <w:kern w:val="0"/>
          <w:sz w:val="24"/>
        </w:rPr>
        <w:t xml:space="preserve">12 </w:t>
      </w:r>
      <w:r w:rsidRPr="00B922C7">
        <w:rPr>
          <w:kern w:val="0"/>
          <w:sz w:val="24"/>
        </w:rPr>
        <w:t>月</w:t>
      </w:r>
      <w:r w:rsidRPr="00B922C7">
        <w:rPr>
          <w:kern w:val="0"/>
          <w:sz w:val="24"/>
        </w:rPr>
        <w:t>29</w:t>
      </w:r>
      <w:r w:rsidRPr="00B922C7">
        <w:rPr>
          <w:kern w:val="0"/>
          <w:sz w:val="24"/>
        </w:rPr>
        <w:t>日</w:t>
      </w:r>
      <w:r w:rsidRPr="00B922C7">
        <w:rPr>
          <w:kern w:val="0"/>
          <w:sz w:val="24"/>
        </w:rPr>
        <w:t>(</w:t>
      </w:r>
      <w:r w:rsidRPr="00B922C7">
        <w:rPr>
          <w:kern w:val="0"/>
          <w:sz w:val="24"/>
        </w:rPr>
        <w:t>基金合同生效日</w:t>
      </w:r>
      <w:r w:rsidRPr="00B922C7">
        <w:rPr>
          <w:kern w:val="0"/>
          <w:sz w:val="24"/>
        </w:rPr>
        <w:t>)</w:t>
      </w:r>
      <w:r w:rsidRPr="00B922C7">
        <w:rPr>
          <w:kern w:val="0"/>
          <w:sz w:val="24"/>
        </w:rPr>
        <w:t>至</w:t>
      </w:r>
      <w:r w:rsidRPr="00B922C7">
        <w:rPr>
          <w:kern w:val="0"/>
          <w:sz w:val="24"/>
        </w:rPr>
        <w:t xml:space="preserve">2015 </w:t>
      </w:r>
      <w:r w:rsidRPr="00B922C7">
        <w:rPr>
          <w:kern w:val="0"/>
          <w:sz w:val="24"/>
        </w:rPr>
        <w:t>年</w:t>
      </w:r>
      <w:r w:rsidRPr="00B922C7">
        <w:rPr>
          <w:kern w:val="0"/>
          <w:sz w:val="24"/>
        </w:rPr>
        <w:t xml:space="preserve">12 </w:t>
      </w:r>
      <w:r w:rsidRPr="00B922C7">
        <w:rPr>
          <w:kern w:val="0"/>
          <w:sz w:val="24"/>
        </w:rPr>
        <w:t>月</w:t>
      </w:r>
      <w:r w:rsidRPr="00B922C7">
        <w:rPr>
          <w:kern w:val="0"/>
          <w:sz w:val="24"/>
        </w:rPr>
        <w:t xml:space="preserve">31 </w:t>
      </w:r>
      <w:r w:rsidRPr="00B922C7">
        <w:rPr>
          <w:kern w:val="0"/>
          <w:sz w:val="24"/>
        </w:rPr>
        <w:t>日止期间的经营成果和基金净值变动情况。</w:t>
      </w:r>
    </w:p>
    <w:p w14:paraId="6F667B78" w14:textId="77777777" w:rsidR="001013FD" w:rsidRPr="00D0372D" w:rsidRDefault="001013FD" w:rsidP="001013FD">
      <w:pPr>
        <w:spacing w:before="29" w:line="288" w:lineRule="auto"/>
        <w:ind w:firstLineChars="200" w:firstLine="420"/>
        <w:rPr>
          <w:rFonts w:ascii="宋体" w:hAnsi="宋体" w:cs="宋体"/>
          <w:kern w:val="0"/>
          <w:szCs w:val="21"/>
        </w:rPr>
      </w:pPr>
    </w:p>
    <w:p w14:paraId="499B8B1A" w14:textId="77777777" w:rsidR="001013FD" w:rsidRPr="00821D08" w:rsidRDefault="001013FD" w:rsidP="001013FD">
      <w:pPr>
        <w:spacing w:before="29" w:line="288" w:lineRule="auto"/>
        <w:jc w:val="left"/>
        <w:rPr>
          <w:color w:val="000000"/>
          <w:sz w:val="24"/>
        </w:rPr>
      </w:pPr>
      <w:r w:rsidRPr="00821D08">
        <w:rPr>
          <w:color w:val="000000"/>
          <w:sz w:val="24"/>
        </w:rPr>
        <w:t>普华永道中天会计师事务所</w:t>
      </w:r>
      <w:r w:rsidRPr="00821D08">
        <w:rPr>
          <w:color w:val="000000"/>
          <w:sz w:val="24"/>
        </w:rPr>
        <w:t>(</w:t>
      </w:r>
      <w:r w:rsidRPr="00821D08">
        <w:rPr>
          <w:color w:val="000000"/>
          <w:sz w:val="24"/>
        </w:rPr>
        <w:t>特殊普通合伙）</w:t>
      </w:r>
      <w:r w:rsidRPr="00821D08">
        <w:rPr>
          <w:rFonts w:hint="eastAsia"/>
          <w:color w:val="000000"/>
          <w:sz w:val="24"/>
        </w:rPr>
        <w:tab/>
      </w:r>
      <w:r w:rsidRPr="00821D08">
        <w:rPr>
          <w:rFonts w:hint="eastAsia"/>
          <w:color w:val="000000"/>
          <w:sz w:val="24"/>
        </w:rPr>
        <w:tab/>
      </w:r>
      <w:r w:rsidR="00724DD5">
        <w:rPr>
          <w:color w:val="000000"/>
          <w:sz w:val="24"/>
        </w:rPr>
        <w:t xml:space="preserve">                </w:t>
      </w:r>
      <w:r w:rsidRPr="00821D08">
        <w:rPr>
          <w:rFonts w:hint="eastAsia"/>
          <w:color w:val="000000"/>
          <w:sz w:val="24"/>
        </w:rPr>
        <w:t>中国注册会计师</w:t>
      </w:r>
    </w:p>
    <w:p w14:paraId="6F343C7C" w14:textId="77777777" w:rsidR="001013FD" w:rsidRPr="00821D08" w:rsidRDefault="001013FD" w:rsidP="001013FD">
      <w:pPr>
        <w:spacing w:before="29" w:line="288" w:lineRule="auto"/>
        <w:jc w:val="right"/>
        <w:rPr>
          <w:color w:val="000000"/>
          <w:sz w:val="24"/>
        </w:rPr>
      </w:pPr>
      <w:r w:rsidRPr="00821D08">
        <w:rPr>
          <w:color w:val="000000"/>
          <w:sz w:val="24"/>
        </w:rPr>
        <w:t xml:space="preserve">  </w:t>
      </w:r>
      <w:r w:rsidRPr="00821D08">
        <w:rPr>
          <w:color w:val="000000"/>
          <w:sz w:val="24"/>
        </w:rPr>
        <w:t>薛竞</w:t>
      </w:r>
      <w:r w:rsidRPr="00821D08">
        <w:rPr>
          <w:color w:val="000000"/>
          <w:sz w:val="24"/>
        </w:rPr>
        <w:t xml:space="preserve">  </w:t>
      </w:r>
      <w:r w:rsidRPr="00821D08">
        <w:rPr>
          <w:color w:val="000000"/>
          <w:sz w:val="24"/>
        </w:rPr>
        <w:t>朱宏宇</w:t>
      </w:r>
    </w:p>
    <w:p w14:paraId="42014B4C" w14:textId="77777777" w:rsidR="001013FD" w:rsidRPr="00821D08" w:rsidRDefault="001013FD" w:rsidP="001013FD">
      <w:pPr>
        <w:spacing w:before="29" w:line="288" w:lineRule="auto"/>
        <w:jc w:val="right"/>
        <w:rPr>
          <w:color w:val="000000"/>
          <w:sz w:val="24"/>
        </w:rPr>
      </w:pPr>
      <w:r w:rsidRPr="00821D08">
        <w:rPr>
          <w:color w:val="000000"/>
          <w:sz w:val="24"/>
        </w:rPr>
        <w:t>上海市湖滨路</w:t>
      </w:r>
      <w:r w:rsidRPr="00821D08">
        <w:rPr>
          <w:color w:val="000000"/>
          <w:sz w:val="24"/>
        </w:rPr>
        <w:t>202</w:t>
      </w:r>
      <w:r w:rsidRPr="00821D08">
        <w:rPr>
          <w:color w:val="000000"/>
          <w:sz w:val="24"/>
        </w:rPr>
        <w:t>号普华永道中心</w:t>
      </w:r>
      <w:r w:rsidRPr="00821D08">
        <w:rPr>
          <w:color w:val="000000"/>
          <w:sz w:val="24"/>
        </w:rPr>
        <w:t>11</w:t>
      </w:r>
      <w:r w:rsidRPr="00821D08">
        <w:rPr>
          <w:color w:val="000000"/>
          <w:sz w:val="24"/>
        </w:rPr>
        <w:t>楼</w:t>
      </w:r>
    </w:p>
    <w:p w14:paraId="46B26BF7" w14:textId="77777777" w:rsidR="001013FD" w:rsidRDefault="001013FD" w:rsidP="001013FD">
      <w:pPr>
        <w:spacing w:before="29" w:line="288" w:lineRule="auto"/>
        <w:jc w:val="right"/>
        <w:rPr>
          <w:color w:val="000000"/>
          <w:sz w:val="24"/>
        </w:rPr>
      </w:pPr>
      <w:r w:rsidRPr="00821D08">
        <w:rPr>
          <w:color w:val="000000"/>
          <w:sz w:val="24"/>
        </w:rPr>
        <w:t>2017</w:t>
      </w:r>
      <w:r w:rsidRPr="00821D08">
        <w:rPr>
          <w:color w:val="000000"/>
          <w:sz w:val="24"/>
        </w:rPr>
        <w:t>年</w:t>
      </w:r>
      <w:r w:rsidRPr="00821D08">
        <w:rPr>
          <w:color w:val="000000"/>
          <w:sz w:val="24"/>
        </w:rPr>
        <w:t>3</w:t>
      </w:r>
      <w:r w:rsidRPr="00821D08">
        <w:rPr>
          <w:color w:val="000000"/>
          <w:sz w:val="24"/>
        </w:rPr>
        <w:t>月</w:t>
      </w:r>
      <w:r w:rsidRPr="00821D08">
        <w:rPr>
          <w:color w:val="000000"/>
          <w:sz w:val="24"/>
        </w:rPr>
        <w:t>24</w:t>
      </w:r>
      <w:r w:rsidRPr="00821D08">
        <w:rPr>
          <w:color w:val="000000"/>
          <w:sz w:val="24"/>
        </w:rPr>
        <w:t>日</w:t>
      </w:r>
    </w:p>
    <w:p w14:paraId="45E4B5E7" w14:textId="77777777" w:rsidR="00A148F0" w:rsidRPr="001013FD" w:rsidRDefault="00A148F0" w:rsidP="00A148F0">
      <w:pPr>
        <w:adjustRightInd w:val="0"/>
        <w:snapToGrid w:val="0"/>
        <w:spacing w:line="360" w:lineRule="auto"/>
        <w:rPr>
          <w:rFonts w:ascii="宋体" w:hAnsi="宋体"/>
          <w:color w:val="000000"/>
          <w:szCs w:val="21"/>
        </w:rPr>
      </w:pPr>
    </w:p>
    <w:p w14:paraId="72232A38" w14:textId="77777777" w:rsidR="00C46E48" w:rsidRPr="00821D08" w:rsidRDefault="00C46E48" w:rsidP="00821D08">
      <w:pPr>
        <w:spacing w:before="29" w:line="288" w:lineRule="auto"/>
        <w:jc w:val="right"/>
        <w:rPr>
          <w:color w:val="000000"/>
          <w:sz w:val="24"/>
        </w:rPr>
      </w:pPr>
    </w:p>
    <w:p w14:paraId="4A17953D"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107" w:name="_Toc478462529"/>
      <w:r w:rsidRPr="0079659B">
        <w:rPr>
          <w:rFonts w:hint="eastAsia"/>
          <w:b/>
          <w:bCs/>
          <w:szCs w:val="24"/>
          <w:lang w:val="en-US"/>
        </w:rPr>
        <w:t>§</w:t>
      </w:r>
      <w:r w:rsidRPr="0079659B">
        <w:rPr>
          <w:b/>
          <w:bCs/>
          <w:szCs w:val="24"/>
          <w:lang w:val="en-US"/>
        </w:rPr>
        <w:t>7</w:t>
      </w:r>
      <w:r w:rsidR="009153A3" w:rsidRPr="0079659B">
        <w:rPr>
          <w:rFonts w:hint="eastAsia"/>
          <w:b/>
          <w:bCs/>
          <w:szCs w:val="24"/>
          <w:lang w:val="en-US"/>
        </w:rPr>
        <w:t xml:space="preserve">  </w:t>
      </w:r>
      <w:r w:rsidRPr="0079659B">
        <w:rPr>
          <w:rFonts w:hint="eastAsia"/>
          <w:b/>
          <w:bCs/>
          <w:szCs w:val="24"/>
          <w:lang w:val="en-US"/>
        </w:rPr>
        <w:t>年度财务报表</w:t>
      </w:r>
      <w:bookmarkEnd w:id="88"/>
      <w:bookmarkEnd w:id="107"/>
    </w:p>
    <w:p w14:paraId="05C51869" w14:textId="77777777" w:rsidR="00DB6EA0" w:rsidRPr="00DB6EA0" w:rsidRDefault="00DB6EA0" w:rsidP="00DB6EA0"/>
    <w:p w14:paraId="7546200D" w14:textId="77777777" w:rsidR="001A59F9" w:rsidRPr="007F57C2" w:rsidRDefault="001A59F9" w:rsidP="0030405E">
      <w:pPr>
        <w:pStyle w:val="20"/>
        <w:spacing w:before="29" w:after="0" w:line="288" w:lineRule="auto"/>
        <w:rPr>
          <w:rFonts w:eastAsiaTheme="minorEastAsia"/>
          <w:b w:val="0"/>
        </w:rPr>
      </w:pPr>
      <w:bookmarkStart w:id="108" w:name="_Toc225498268"/>
      <w:bookmarkStart w:id="109" w:name="_Toc361324873"/>
      <w:bookmarkStart w:id="110" w:name="_Toc478462530"/>
      <w:r w:rsidRPr="007F57C2">
        <w:rPr>
          <w:rFonts w:eastAsiaTheme="minorEastAsia"/>
        </w:rPr>
        <w:t xml:space="preserve">7.1 </w:t>
      </w:r>
      <w:r w:rsidRPr="007F57C2">
        <w:rPr>
          <w:rFonts w:eastAsiaTheme="minorEastAsia" w:hint="eastAsia"/>
        </w:rPr>
        <w:t>资产负债表</w:t>
      </w:r>
      <w:bookmarkEnd w:id="108"/>
      <w:bookmarkEnd w:id="109"/>
      <w:bookmarkEnd w:id="110"/>
    </w:p>
    <w:p w14:paraId="1E487D7F" w14:textId="77777777"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交银施罗德裕通纯债债券型证券投资基金</w:t>
      </w:r>
    </w:p>
    <w:p w14:paraId="5E0344D5" w14:textId="77777777"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2016</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14:paraId="3E747519"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14:paraId="5E88403A" w14:textId="77777777" w:rsidTr="006D141C">
        <w:tc>
          <w:tcPr>
            <w:tcW w:w="2880" w:type="dxa"/>
            <w:vAlign w:val="center"/>
          </w:tcPr>
          <w:p w14:paraId="14BD1222" w14:textId="77777777"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14:paraId="346D51DB" w14:textId="77777777"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14:paraId="60EA1E8A" w14:textId="77777777"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14:paraId="10A28820" w14:textId="77777777"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14:paraId="464CEDFE" w14:textId="77777777"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14:paraId="10531639" w14:textId="77777777"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2015</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14:paraId="0A324D78" w14:textId="77777777" w:rsidTr="00B673C9">
        <w:tc>
          <w:tcPr>
            <w:tcW w:w="2880" w:type="dxa"/>
            <w:vAlign w:val="center"/>
          </w:tcPr>
          <w:p w14:paraId="2C14E1C4" w14:textId="77777777" w:rsidR="00EA46D8" w:rsidRPr="00DC6104" w:rsidRDefault="00EA46D8" w:rsidP="00147D2C">
            <w:pPr>
              <w:spacing w:before="29" w:line="288" w:lineRule="auto"/>
              <w:rPr>
                <w:b/>
                <w:color w:val="000000"/>
                <w:sz w:val="24"/>
              </w:rPr>
            </w:pPr>
            <w:r w:rsidRPr="00DC6104">
              <w:rPr>
                <w:rFonts w:hint="eastAsia"/>
                <w:b/>
                <w:color w:val="000000"/>
                <w:sz w:val="24"/>
              </w:rPr>
              <w:t>资</w:t>
            </w:r>
            <w:r w:rsidRPr="00DC6104">
              <w:rPr>
                <w:rFonts w:hint="eastAsia"/>
                <w:b/>
                <w:color w:val="000000"/>
                <w:sz w:val="24"/>
              </w:rPr>
              <w:t xml:space="preserve"> </w:t>
            </w:r>
            <w:r w:rsidRPr="00DC6104">
              <w:rPr>
                <w:rFonts w:hint="eastAsia"/>
                <w:b/>
                <w:color w:val="000000"/>
                <w:sz w:val="24"/>
              </w:rPr>
              <w:t>产：</w:t>
            </w:r>
          </w:p>
        </w:tc>
        <w:tc>
          <w:tcPr>
            <w:tcW w:w="1080" w:type="dxa"/>
            <w:vAlign w:val="center"/>
          </w:tcPr>
          <w:p w14:paraId="3825D6DF" w14:textId="77777777" w:rsidR="00EA46D8" w:rsidRPr="00EE7BCE" w:rsidRDefault="00EA46D8" w:rsidP="00C14E3D">
            <w:pPr>
              <w:widowControl/>
              <w:autoSpaceDE w:val="0"/>
              <w:autoSpaceDN w:val="0"/>
              <w:ind w:right="-15"/>
              <w:jc w:val="center"/>
              <w:textAlignment w:val="bottom"/>
              <w:rPr>
                <w:color w:val="000000"/>
                <w:sz w:val="24"/>
              </w:rPr>
            </w:pPr>
          </w:p>
        </w:tc>
        <w:tc>
          <w:tcPr>
            <w:tcW w:w="2520" w:type="dxa"/>
            <w:vAlign w:val="center"/>
          </w:tcPr>
          <w:p w14:paraId="1EB10B78" w14:textId="77777777"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14:paraId="0911C800" w14:textId="77777777"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14:paraId="0D615D73" w14:textId="77777777" w:rsidTr="00B673C9">
        <w:tc>
          <w:tcPr>
            <w:tcW w:w="2880" w:type="dxa"/>
            <w:vAlign w:val="center"/>
          </w:tcPr>
          <w:p w14:paraId="46D2A12D" w14:textId="77777777"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14:paraId="197E181D" w14:textId="77777777" w:rsidR="00EA46D8" w:rsidRPr="00EE7BCE" w:rsidRDefault="00EA46D8" w:rsidP="00C14E3D">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14:paraId="156FBF12" w14:textId="77777777" w:rsidR="00EA46D8" w:rsidRPr="00147D2C" w:rsidRDefault="00EA46D8" w:rsidP="00147D2C">
            <w:pPr>
              <w:spacing w:before="29" w:line="288" w:lineRule="auto"/>
              <w:jc w:val="right"/>
              <w:rPr>
                <w:color w:val="000000"/>
                <w:sz w:val="24"/>
              </w:rPr>
            </w:pPr>
            <w:r w:rsidRPr="00147D2C">
              <w:rPr>
                <w:color w:val="000000"/>
                <w:sz w:val="24"/>
              </w:rPr>
              <w:t>5,414,819.99</w:t>
            </w:r>
          </w:p>
        </w:tc>
        <w:tc>
          <w:tcPr>
            <w:tcW w:w="2520" w:type="dxa"/>
            <w:vAlign w:val="center"/>
          </w:tcPr>
          <w:p w14:paraId="7B01C14B" w14:textId="77777777" w:rsidR="00EA46D8" w:rsidRPr="00147D2C" w:rsidRDefault="00EA46D8" w:rsidP="00147D2C">
            <w:pPr>
              <w:spacing w:before="29" w:line="288" w:lineRule="auto"/>
              <w:jc w:val="right"/>
              <w:rPr>
                <w:color w:val="000000"/>
                <w:sz w:val="24"/>
              </w:rPr>
            </w:pPr>
            <w:r w:rsidRPr="00147D2C">
              <w:rPr>
                <w:color w:val="000000"/>
                <w:sz w:val="24"/>
              </w:rPr>
              <w:t>206,262,537.11</w:t>
            </w:r>
          </w:p>
        </w:tc>
      </w:tr>
      <w:tr w:rsidR="00EA46D8" w:rsidRPr="00D564C7" w14:paraId="1F3B44E1" w14:textId="77777777" w:rsidTr="00B673C9">
        <w:tc>
          <w:tcPr>
            <w:tcW w:w="2880" w:type="dxa"/>
            <w:vAlign w:val="center"/>
          </w:tcPr>
          <w:p w14:paraId="6B4ABA59" w14:textId="77777777"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14:paraId="2CDBE3AA"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0AB9CA00" w14:textId="77777777" w:rsidR="00EA46D8" w:rsidRPr="00147D2C" w:rsidRDefault="00EA46D8" w:rsidP="00147D2C">
            <w:pPr>
              <w:spacing w:before="29" w:line="288" w:lineRule="auto"/>
              <w:jc w:val="right"/>
              <w:rPr>
                <w:color w:val="000000"/>
                <w:sz w:val="24"/>
              </w:rPr>
            </w:pPr>
            <w:r w:rsidRPr="00147D2C">
              <w:rPr>
                <w:color w:val="000000"/>
                <w:sz w:val="24"/>
              </w:rPr>
              <w:t>454,584.60</w:t>
            </w:r>
          </w:p>
        </w:tc>
        <w:tc>
          <w:tcPr>
            <w:tcW w:w="2520" w:type="dxa"/>
            <w:vAlign w:val="center"/>
          </w:tcPr>
          <w:p w14:paraId="1487224B"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05B59B93" w14:textId="77777777" w:rsidTr="00B673C9">
        <w:tc>
          <w:tcPr>
            <w:tcW w:w="2880" w:type="dxa"/>
            <w:vAlign w:val="center"/>
          </w:tcPr>
          <w:p w14:paraId="3FCE36F7" w14:textId="77777777"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14:paraId="651F89A7"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05F0C967"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016B1FF5"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5C76FB6E" w14:textId="77777777" w:rsidTr="00B673C9">
        <w:tc>
          <w:tcPr>
            <w:tcW w:w="2880" w:type="dxa"/>
            <w:vAlign w:val="center"/>
          </w:tcPr>
          <w:p w14:paraId="231E1844" w14:textId="77777777"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14:paraId="5495C113"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14:paraId="101CE4B0" w14:textId="77777777" w:rsidR="00EA46D8" w:rsidRPr="00147D2C" w:rsidRDefault="00EA46D8" w:rsidP="00147D2C">
            <w:pPr>
              <w:spacing w:before="29" w:line="288" w:lineRule="auto"/>
              <w:jc w:val="right"/>
              <w:rPr>
                <w:color w:val="000000"/>
                <w:sz w:val="24"/>
              </w:rPr>
            </w:pPr>
            <w:r w:rsidRPr="00147D2C">
              <w:rPr>
                <w:color w:val="000000"/>
                <w:sz w:val="24"/>
              </w:rPr>
              <w:t>1,737,164,624.00</w:t>
            </w:r>
          </w:p>
        </w:tc>
        <w:tc>
          <w:tcPr>
            <w:tcW w:w="2520" w:type="dxa"/>
            <w:vAlign w:val="center"/>
          </w:tcPr>
          <w:p w14:paraId="3F7DE996"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4E908627" w14:textId="77777777" w:rsidTr="00B673C9">
        <w:tc>
          <w:tcPr>
            <w:tcW w:w="2880" w:type="dxa"/>
            <w:vAlign w:val="center"/>
          </w:tcPr>
          <w:p w14:paraId="5B987FEE" w14:textId="77777777"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14:paraId="0470A68E"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70B247EF"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027E9E6E"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0C1B6B08" w14:textId="77777777" w:rsidTr="00B673C9">
        <w:tc>
          <w:tcPr>
            <w:tcW w:w="2880" w:type="dxa"/>
            <w:vAlign w:val="center"/>
          </w:tcPr>
          <w:p w14:paraId="197755BF"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14:paraId="1221471F"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21B235B9"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4CC3BC4B"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18C68C75" w14:textId="77777777" w:rsidTr="00B673C9">
        <w:tc>
          <w:tcPr>
            <w:tcW w:w="2880" w:type="dxa"/>
            <w:vAlign w:val="center"/>
          </w:tcPr>
          <w:p w14:paraId="12E5C6F5"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14:paraId="140E6F90"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08DA9087" w14:textId="77777777" w:rsidR="00EA46D8" w:rsidRPr="00147D2C" w:rsidRDefault="00EA46D8" w:rsidP="00147D2C">
            <w:pPr>
              <w:spacing w:before="29" w:line="288" w:lineRule="auto"/>
              <w:jc w:val="right"/>
              <w:rPr>
                <w:color w:val="000000"/>
                <w:sz w:val="24"/>
              </w:rPr>
            </w:pPr>
            <w:r w:rsidRPr="00147D2C">
              <w:rPr>
                <w:color w:val="000000"/>
                <w:sz w:val="24"/>
              </w:rPr>
              <w:t>1,737,164,624.00</w:t>
            </w:r>
          </w:p>
        </w:tc>
        <w:tc>
          <w:tcPr>
            <w:tcW w:w="2520" w:type="dxa"/>
            <w:vAlign w:val="center"/>
          </w:tcPr>
          <w:p w14:paraId="43E73AC6"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1D428B62" w14:textId="77777777" w:rsidTr="00B673C9">
        <w:tc>
          <w:tcPr>
            <w:tcW w:w="2880" w:type="dxa"/>
            <w:vAlign w:val="center"/>
          </w:tcPr>
          <w:p w14:paraId="140725C5"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14:paraId="7140B20F"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59FBCBD4"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2BC770E3"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53EAC9DD" w14:textId="77777777" w:rsidTr="00B673C9">
        <w:tc>
          <w:tcPr>
            <w:tcW w:w="2880" w:type="dxa"/>
            <w:vAlign w:val="center"/>
          </w:tcPr>
          <w:p w14:paraId="1CE9FD0E"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14:paraId="579DBC61"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5950BB37" w14:textId="77777777"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14:paraId="092B0EFE" w14:textId="77777777"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14:paraId="3FCA6D5A" w14:textId="77777777" w:rsidTr="00B673C9">
        <w:tc>
          <w:tcPr>
            <w:tcW w:w="2880" w:type="dxa"/>
            <w:vAlign w:val="center"/>
          </w:tcPr>
          <w:p w14:paraId="714F07D6" w14:textId="77777777"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14:paraId="7FEC93CD"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14:paraId="31EF1171"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3B7CDA2B"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0E46925E" w14:textId="77777777" w:rsidTr="00B673C9">
        <w:tc>
          <w:tcPr>
            <w:tcW w:w="2880" w:type="dxa"/>
            <w:vAlign w:val="center"/>
          </w:tcPr>
          <w:p w14:paraId="53D1E558" w14:textId="77777777"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14:paraId="36583E08"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14:paraId="7250834F"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15CA55B4" w14:textId="77777777" w:rsidR="00EA46D8" w:rsidRPr="00147D2C" w:rsidRDefault="00EA46D8" w:rsidP="00147D2C">
            <w:pPr>
              <w:spacing w:before="29" w:line="288" w:lineRule="auto"/>
              <w:jc w:val="right"/>
              <w:rPr>
                <w:color w:val="000000"/>
                <w:sz w:val="24"/>
              </w:rPr>
            </w:pPr>
            <w:r w:rsidRPr="00147D2C">
              <w:rPr>
                <w:color w:val="000000"/>
                <w:sz w:val="24"/>
              </w:rPr>
              <w:t>15,000,000.00</w:t>
            </w:r>
          </w:p>
        </w:tc>
      </w:tr>
      <w:tr w:rsidR="00EA46D8" w:rsidRPr="00D564C7" w14:paraId="27B801EB" w14:textId="77777777" w:rsidTr="00B673C9">
        <w:tc>
          <w:tcPr>
            <w:tcW w:w="2880" w:type="dxa"/>
            <w:vAlign w:val="center"/>
          </w:tcPr>
          <w:p w14:paraId="4469C790" w14:textId="77777777"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14:paraId="2919A79F"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58403D1A"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3374ED15"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4E161142" w14:textId="77777777" w:rsidTr="00B673C9">
        <w:tc>
          <w:tcPr>
            <w:tcW w:w="2880" w:type="dxa"/>
            <w:vAlign w:val="center"/>
          </w:tcPr>
          <w:p w14:paraId="592E4C31" w14:textId="77777777"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14:paraId="602DDA00"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14:paraId="5A1128E9" w14:textId="77777777" w:rsidR="00EA46D8" w:rsidRPr="00147D2C" w:rsidRDefault="00EA46D8" w:rsidP="00147D2C">
            <w:pPr>
              <w:spacing w:before="29" w:line="288" w:lineRule="auto"/>
              <w:jc w:val="right"/>
              <w:rPr>
                <w:color w:val="000000"/>
                <w:sz w:val="24"/>
              </w:rPr>
            </w:pPr>
            <w:r w:rsidRPr="00147D2C">
              <w:rPr>
                <w:color w:val="000000"/>
                <w:sz w:val="24"/>
              </w:rPr>
              <w:t>25,003,839.44</w:t>
            </w:r>
          </w:p>
        </w:tc>
        <w:tc>
          <w:tcPr>
            <w:tcW w:w="2520" w:type="dxa"/>
            <w:vAlign w:val="center"/>
          </w:tcPr>
          <w:p w14:paraId="5F5B5699" w14:textId="77777777" w:rsidR="00EA46D8" w:rsidRPr="00147D2C" w:rsidRDefault="00EA46D8" w:rsidP="00147D2C">
            <w:pPr>
              <w:spacing w:before="29" w:line="288" w:lineRule="auto"/>
              <w:jc w:val="right"/>
              <w:rPr>
                <w:color w:val="000000"/>
                <w:sz w:val="24"/>
              </w:rPr>
            </w:pPr>
            <w:r w:rsidRPr="00147D2C">
              <w:rPr>
                <w:color w:val="000000"/>
                <w:sz w:val="24"/>
              </w:rPr>
              <w:t>44,021.76</w:t>
            </w:r>
          </w:p>
        </w:tc>
      </w:tr>
      <w:tr w:rsidR="00EA46D8" w:rsidRPr="00D564C7" w14:paraId="1E3F9536" w14:textId="77777777" w:rsidTr="00B673C9">
        <w:tc>
          <w:tcPr>
            <w:tcW w:w="2880" w:type="dxa"/>
            <w:vAlign w:val="center"/>
          </w:tcPr>
          <w:p w14:paraId="3FA0FD79" w14:textId="77777777"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14:paraId="1E28E566"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21F536C0"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57421C2B"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68A1F71A" w14:textId="77777777" w:rsidTr="00B673C9">
        <w:tc>
          <w:tcPr>
            <w:tcW w:w="2880" w:type="dxa"/>
            <w:vAlign w:val="center"/>
          </w:tcPr>
          <w:p w14:paraId="084BE833" w14:textId="77777777"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14:paraId="6317AD1D"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1E592168"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5C634D86"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15C153AD" w14:textId="77777777" w:rsidTr="00B673C9">
        <w:tc>
          <w:tcPr>
            <w:tcW w:w="2880" w:type="dxa"/>
            <w:vAlign w:val="center"/>
          </w:tcPr>
          <w:p w14:paraId="28919017" w14:textId="77777777"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14:paraId="73518E8E"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1AD6D360"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3E77D208"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5981B089" w14:textId="77777777" w:rsidTr="00B673C9">
        <w:tc>
          <w:tcPr>
            <w:tcW w:w="2880" w:type="dxa"/>
            <w:vAlign w:val="center"/>
          </w:tcPr>
          <w:p w14:paraId="34B3D45D" w14:textId="77777777"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14:paraId="71E6B652"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14:paraId="3AED4D05"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3CB07B94" w14:textId="77777777" w:rsidR="00EA46D8" w:rsidRPr="00147D2C" w:rsidRDefault="00EA46D8" w:rsidP="00147D2C">
            <w:pPr>
              <w:spacing w:before="29" w:line="288" w:lineRule="auto"/>
              <w:jc w:val="right"/>
              <w:rPr>
                <w:color w:val="000000"/>
                <w:sz w:val="24"/>
              </w:rPr>
            </w:pPr>
            <w:r w:rsidRPr="00147D2C">
              <w:rPr>
                <w:color w:val="000000"/>
                <w:sz w:val="24"/>
              </w:rPr>
              <w:t>14,800.25</w:t>
            </w:r>
          </w:p>
        </w:tc>
      </w:tr>
      <w:tr w:rsidR="00EA46D8" w:rsidRPr="00D564C7" w14:paraId="0C8AAB15" w14:textId="77777777" w:rsidTr="00B673C9">
        <w:tc>
          <w:tcPr>
            <w:tcW w:w="2880" w:type="dxa"/>
            <w:vAlign w:val="center"/>
          </w:tcPr>
          <w:p w14:paraId="5F5E5474" w14:textId="77777777"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14:paraId="40DADA6E"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14:paraId="26FA8435" w14:textId="77777777" w:rsidR="00EA46D8" w:rsidRPr="00DC6104" w:rsidRDefault="00EA46D8" w:rsidP="00147D2C">
            <w:pPr>
              <w:spacing w:before="29" w:line="288" w:lineRule="auto"/>
              <w:jc w:val="right"/>
              <w:rPr>
                <w:color w:val="000000"/>
                <w:sz w:val="24"/>
              </w:rPr>
            </w:pPr>
            <w:r w:rsidRPr="00DC6104">
              <w:rPr>
                <w:color w:val="000000"/>
                <w:sz w:val="24"/>
              </w:rPr>
              <w:t>1,768,037,868.03</w:t>
            </w:r>
          </w:p>
        </w:tc>
        <w:tc>
          <w:tcPr>
            <w:tcW w:w="2520" w:type="dxa"/>
            <w:vAlign w:val="center"/>
          </w:tcPr>
          <w:p w14:paraId="73AE9B59" w14:textId="77777777" w:rsidR="00EA46D8" w:rsidRPr="00DC6104" w:rsidRDefault="00EA46D8" w:rsidP="00147D2C">
            <w:pPr>
              <w:spacing w:before="29" w:line="288" w:lineRule="auto"/>
              <w:jc w:val="right"/>
              <w:rPr>
                <w:color w:val="000000"/>
                <w:sz w:val="24"/>
              </w:rPr>
            </w:pPr>
            <w:r w:rsidRPr="00DC6104">
              <w:rPr>
                <w:color w:val="000000"/>
                <w:sz w:val="24"/>
              </w:rPr>
              <w:t>221,321,359.12</w:t>
            </w:r>
          </w:p>
        </w:tc>
      </w:tr>
      <w:tr w:rsidR="001A59F9" w:rsidRPr="00D564C7" w14:paraId="0D81C51D" w14:textId="77777777" w:rsidTr="006D141C">
        <w:tc>
          <w:tcPr>
            <w:tcW w:w="2880" w:type="dxa"/>
            <w:vAlign w:val="center"/>
          </w:tcPr>
          <w:p w14:paraId="3ED200F2" w14:textId="77777777"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14:paraId="197B2639" w14:textId="77777777"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14:paraId="2476182C" w14:textId="77777777"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14:paraId="618A240D" w14:textId="77777777"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14:paraId="0B95FF49" w14:textId="77777777"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14:paraId="146F50F7" w14:textId="77777777"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2015</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14:paraId="1CA2FBB1" w14:textId="77777777" w:rsidTr="00B673C9">
        <w:tc>
          <w:tcPr>
            <w:tcW w:w="2880" w:type="dxa"/>
            <w:vAlign w:val="center"/>
          </w:tcPr>
          <w:p w14:paraId="4673918C" w14:textId="77777777" w:rsidR="00213861" w:rsidRPr="00DC6104" w:rsidRDefault="00213861" w:rsidP="00147D2C">
            <w:pPr>
              <w:spacing w:before="29" w:line="288" w:lineRule="auto"/>
              <w:rPr>
                <w:b/>
                <w:color w:val="000000"/>
                <w:sz w:val="24"/>
              </w:rPr>
            </w:pPr>
            <w:r w:rsidRPr="00DC6104">
              <w:rPr>
                <w:rFonts w:hint="eastAsia"/>
                <w:b/>
                <w:color w:val="000000"/>
                <w:sz w:val="24"/>
              </w:rPr>
              <w:t>负</w:t>
            </w:r>
            <w:r w:rsidRPr="00DC6104">
              <w:rPr>
                <w:rFonts w:hint="eastAsia"/>
                <w:b/>
                <w:color w:val="000000"/>
                <w:sz w:val="24"/>
              </w:rPr>
              <w:t xml:space="preserve"> </w:t>
            </w:r>
            <w:r w:rsidRPr="00DC6104">
              <w:rPr>
                <w:rFonts w:hint="eastAsia"/>
                <w:b/>
                <w:color w:val="000000"/>
                <w:sz w:val="24"/>
              </w:rPr>
              <w:t>债：</w:t>
            </w:r>
          </w:p>
        </w:tc>
        <w:tc>
          <w:tcPr>
            <w:tcW w:w="1080" w:type="dxa"/>
            <w:vAlign w:val="center"/>
          </w:tcPr>
          <w:p w14:paraId="5AA3818C"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4DADC1F5" w14:textId="77777777"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14:paraId="1DF6B5A3" w14:textId="77777777"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14:paraId="77CF928D" w14:textId="77777777" w:rsidTr="00B673C9">
        <w:tc>
          <w:tcPr>
            <w:tcW w:w="2880" w:type="dxa"/>
            <w:vAlign w:val="center"/>
          </w:tcPr>
          <w:p w14:paraId="339E8819" w14:textId="77777777"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14:paraId="63D7F5E8"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6F01A26A"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2CC0B43F"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680A14AC" w14:textId="77777777" w:rsidTr="00B673C9">
        <w:tc>
          <w:tcPr>
            <w:tcW w:w="2880" w:type="dxa"/>
            <w:vAlign w:val="center"/>
          </w:tcPr>
          <w:p w14:paraId="713617DE" w14:textId="77777777"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14:paraId="433E882C"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0FAE8CF"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44C22B76"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407B4156" w14:textId="77777777" w:rsidTr="00B673C9">
        <w:tc>
          <w:tcPr>
            <w:tcW w:w="2880" w:type="dxa"/>
            <w:vAlign w:val="center"/>
          </w:tcPr>
          <w:p w14:paraId="65C7FD46" w14:textId="77777777"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14:paraId="444C4AC2"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14:paraId="3DDCD6A2"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5C22DCBE"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3E041384" w14:textId="77777777" w:rsidTr="00B673C9">
        <w:tc>
          <w:tcPr>
            <w:tcW w:w="2880" w:type="dxa"/>
            <w:vAlign w:val="center"/>
          </w:tcPr>
          <w:p w14:paraId="538651B0" w14:textId="77777777"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14:paraId="62F8B7C9"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7AAF749B" w14:textId="77777777" w:rsidR="00213861" w:rsidRPr="00147D2C" w:rsidRDefault="00213861" w:rsidP="00147D2C">
            <w:pPr>
              <w:spacing w:before="29" w:line="288" w:lineRule="auto"/>
              <w:jc w:val="right"/>
              <w:rPr>
                <w:color w:val="000000"/>
                <w:sz w:val="24"/>
              </w:rPr>
            </w:pPr>
            <w:r w:rsidRPr="00147D2C">
              <w:rPr>
                <w:color w:val="000000"/>
                <w:sz w:val="24"/>
              </w:rPr>
              <w:t>66,000,000.00</w:t>
            </w:r>
          </w:p>
        </w:tc>
        <w:tc>
          <w:tcPr>
            <w:tcW w:w="2520" w:type="dxa"/>
            <w:vAlign w:val="center"/>
          </w:tcPr>
          <w:p w14:paraId="38194F4D"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27B253B0" w14:textId="77777777" w:rsidTr="00B673C9">
        <w:tc>
          <w:tcPr>
            <w:tcW w:w="2880" w:type="dxa"/>
            <w:vAlign w:val="center"/>
          </w:tcPr>
          <w:p w14:paraId="3D6D80ED" w14:textId="77777777"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14:paraId="2CF7D300"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A6664BE"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05339A47"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2CA4C9E1" w14:textId="77777777" w:rsidTr="00B673C9">
        <w:tc>
          <w:tcPr>
            <w:tcW w:w="2880" w:type="dxa"/>
            <w:vAlign w:val="center"/>
          </w:tcPr>
          <w:p w14:paraId="7F413BC2" w14:textId="77777777"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14:paraId="049E83DB"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0351E22"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20D1D353"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7D292AFD" w14:textId="77777777" w:rsidTr="00B673C9">
        <w:tc>
          <w:tcPr>
            <w:tcW w:w="2880" w:type="dxa"/>
            <w:vAlign w:val="center"/>
          </w:tcPr>
          <w:p w14:paraId="48E19574" w14:textId="77777777"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14:paraId="112F5F61"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616AD6B7" w14:textId="77777777" w:rsidR="00213861" w:rsidRPr="00147D2C" w:rsidRDefault="00213861" w:rsidP="00147D2C">
            <w:pPr>
              <w:spacing w:before="29" w:line="288" w:lineRule="auto"/>
              <w:jc w:val="right"/>
              <w:rPr>
                <w:color w:val="000000"/>
                <w:sz w:val="24"/>
              </w:rPr>
            </w:pPr>
            <w:r w:rsidRPr="00147D2C">
              <w:rPr>
                <w:color w:val="000000"/>
                <w:sz w:val="24"/>
              </w:rPr>
              <w:t>648,117.62</w:t>
            </w:r>
          </w:p>
        </w:tc>
        <w:tc>
          <w:tcPr>
            <w:tcW w:w="2520" w:type="dxa"/>
            <w:vAlign w:val="center"/>
          </w:tcPr>
          <w:p w14:paraId="5ABC1973" w14:textId="77777777" w:rsidR="00213861" w:rsidRPr="00147D2C" w:rsidRDefault="00213861" w:rsidP="00147D2C">
            <w:pPr>
              <w:spacing w:before="29" w:line="288" w:lineRule="auto"/>
              <w:jc w:val="right"/>
              <w:rPr>
                <w:color w:val="000000"/>
                <w:sz w:val="24"/>
              </w:rPr>
            </w:pPr>
            <w:r w:rsidRPr="00147D2C">
              <w:rPr>
                <w:color w:val="000000"/>
                <w:sz w:val="24"/>
              </w:rPr>
              <w:t>5,456.56</w:t>
            </w:r>
          </w:p>
        </w:tc>
      </w:tr>
      <w:tr w:rsidR="00213861" w:rsidRPr="00D564C7" w14:paraId="7A741003" w14:textId="77777777" w:rsidTr="00B673C9">
        <w:tc>
          <w:tcPr>
            <w:tcW w:w="2880" w:type="dxa"/>
            <w:vAlign w:val="center"/>
          </w:tcPr>
          <w:p w14:paraId="2F63206D" w14:textId="77777777"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14:paraId="08DFBA76"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0A00F193" w14:textId="77777777" w:rsidR="00213861" w:rsidRPr="00147D2C" w:rsidRDefault="00213861" w:rsidP="00147D2C">
            <w:pPr>
              <w:spacing w:before="29" w:line="288" w:lineRule="auto"/>
              <w:jc w:val="right"/>
              <w:rPr>
                <w:color w:val="000000"/>
                <w:sz w:val="24"/>
              </w:rPr>
            </w:pPr>
            <w:r w:rsidRPr="00147D2C">
              <w:rPr>
                <w:color w:val="000000"/>
                <w:sz w:val="24"/>
              </w:rPr>
              <w:t>144,026.15</w:t>
            </w:r>
          </w:p>
        </w:tc>
        <w:tc>
          <w:tcPr>
            <w:tcW w:w="2520" w:type="dxa"/>
            <w:vAlign w:val="center"/>
          </w:tcPr>
          <w:p w14:paraId="61404A6D" w14:textId="77777777" w:rsidR="00213861" w:rsidRPr="00147D2C" w:rsidRDefault="00213861" w:rsidP="00147D2C">
            <w:pPr>
              <w:spacing w:before="29" w:line="288" w:lineRule="auto"/>
              <w:jc w:val="right"/>
              <w:rPr>
                <w:color w:val="000000"/>
                <w:sz w:val="24"/>
              </w:rPr>
            </w:pPr>
            <w:r w:rsidRPr="00147D2C">
              <w:rPr>
                <w:color w:val="000000"/>
                <w:sz w:val="24"/>
              </w:rPr>
              <w:t>1,212.57</w:t>
            </w:r>
          </w:p>
        </w:tc>
      </w:tr>
      <w:tr w:rsidR="00213861" w:rsidRPr="00D564C7" w14:paraId="6573B2AC" w14:textId="77777777" w:rsidTr="00B673C9">
        <w:tc>
          <w:tcPr>
            <w:tcW w:w="2880" w:type="dxa"/>
            <w:vAlign w:val="center"/>
          </w:tcPr>
          <w:p w14:paraId="519729D1" w14:textId="77777777"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14:paraId="2F2C11F7"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48B9FECE" w14:textId="77777777" w:rsidR="00213861" w:rsidRPr="00147D2C" w:rsidRDefault="00213861" w:rsidP="00147D2C">
            <w:pPr>
              <w:spacing w:before="29" w:line="288" w:lineRule="auto"/>
              <w:jc w:val="right"/>
              <w:rPr>
                <w:color w:val="000000"/>
                <w:sz w:val="24"/>
              </w:rPr>
            </w:pPr>
            <w:r w:rsidRPr="00147D2C">
              <w:rPr>
                <w:color w:val="000000"/>
                <w:sz w:val="24"/>
              </w:rPr>
              <w:t>287.69</w:t>
            </w:r>
          </w:p>
        </w:tc>
        <w:tc>
          <w:tcPr>
            <w:tcW w:w="2520" w:type="dxa"/>
            <w:vAlign w:val="center"/>
          </w:tcPr>
          <w:p w14:paraId="22710904" w14:textId="77777777" w:rsidR="00213861" w:rsidRPr="00147D2C" w:rsidRDefault="00213861" w:rsidP="00147D2C">
            <w:pPr>
              <w:spacing w:before="29" w:line="288" w:lineRule="auto"/>
              <w:jc w:val="right"/>
              <w:rPr>
                <w:color w:val="000000"/>
                <w:sz w:val="24"/>
              </w:rPr>
            </w:pPr>
            <w:r w:rsidRPr="00147D2C">
              <w:rPr>
                <w:color w:val="000000"/>
                <w:sz w:val="24"/>
              </w:rPr>
              <w:t>30.32</w:t>
            </w:r>
          </w:p>
        </w:tc>
      </w:tr>
      <w:tr w:rsidR="00213861" w:rsidRPr="00D564C7" w14:paraId="5CD90C74" w14:textId="77777777" w:rsidTr="00B673C9">
        <w:tc>
          <w:tcPr>
            <w:tcW w:w="2880" w:type="dxa"/>
            <w:vAlign w:val="center"/>
          </w:tcPr>
          <w:p w14:paraId="229A509F" w14:textId="77777777"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14:paraId="151398F7"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14:paraId="2BDFEDDC" w14:textId="77777777" w:rsidR="00213861" w:rsidRPr="00147D2C" w:rsidRDefault="00213861" w:rsidP="00147D2C">
            <w:pPr>
              <w:spacing w:before="29" w:line="288" w:lineRule="auto"/>
              <w:jc w:val="right"/>
              <w:rPr>
                <w:color w:val="000000"/>
                <w:sz w:val="24"/>
              </w:rPr>
            </w:pPr>
            <w:r w:rsidRPr="00147D2C">
              <w:rPr>
                <w:color w:val="000000"/>
                <w:sz w:val="24"/>
              </w:rPr>
              <w:t>14,202.12</w:t>
            </w:r>
          </w:p>
        </w:tc>
        <w:tc>
          <w:tcPr>
            <w:tcW w:w="2520" w:type="dxa"/>
            <w:vAlign w:val="center"/>
          </w:tcPr>
          <w:p w14:paraId="48B4D841"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5E85FF23" w14:textId="77777777" w:rsidTr="00B673C9">
        <w:tc>
          <w:tcPr>
            <w:tcW w:w="2880" w:type="dxa"/>
            <w:vAlign w:val="center"/>
          </w:tcPr>
          <w:p w14:paraId="0DBFABFD" w14:textId="77777777"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14:paraId="0D35C754"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632CA0C1"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421FF1A4"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742FD52B" w14:textId="77777777" w:rsidTr="00B673C9">
        <w:tc>
          <w:tcPr>
            <w:tcW w:w="2880" w:type="dxa"/>
            <w:vAlign w:val="center"/>
          </w:tcPr>
          <w:p w14:paraId="5599C465" w14:textId="77777777"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14:paraId="07103900"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14677478" w14:textId="77777777" w:rsidR="00213861" w:rsidRPr="00147D2C" w:rsidRDefault="00213861" w:rsidP="00147D2C">
            <w:pPr>
              <w:spacing w:before="29" w:line="288" w:lineRule="auto"/>
              <w:jc w:val="right"/>
              <w:rPr>
                <w:color w:val="000000"/>
                <w:sz w:val="24"/>
              </w:rPr>
            </w:pPr>
            <w:r w:rsidRPr="00147D2C">
              <w:rPr>
                <w:color w:val="000000"/>
                <w:sz w:val="24"/>
              </w:rPr>
              <w:t>25,318.58</w:t>
            </w:r>
          </w:p>
        </w:tc>
        <w:tc>
          <w:tcPr>
            <w:tcW w:w="2520" w:type="dxa"/>
            <w:vAlign w:val="center"/>
          </w:tcPr>
          <w:p w14:paraId="5FEBCD4C"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20757930" w14:textId="77777777" w:rsidTr="00B673C9">
        <w:tc>
          <w:tcPr>
            <w:tcW w:w="2880" w:type="dxa"/>
            <w:vAlign w:val="center"/>
          </w:tcPr>
          <w:p w14:paraId="6A11B66C" w14:textId="77777777"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14:paraId="44904B57"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6EA716FA"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1B2974E0"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684F186D" w14:textId="77777777" w:rsidTr="00B673C9">
        <w:tc>
          <w:tcPr>
            <w:tcW w:w="2880" w:type="dxa"/>
            <w:vAlign w:val="center"/>
          </w:tcPr>
          <w:p w14:paraId="55B6E8AC" w14:textId="77777777"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14:paraId="6508FE33"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250CE410"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7A96051D"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187C1117" w14:textId="77777777" w:rsidTr="00B673C9">
        <w:tc>
          <w:tcPr>
            <w:tcW w:w="2880" w:type="dxa"/>
            <w:vAlign w:val="center"/>
          </w:tcPr>
          <w:p w14:paraId="3D690735" w14:textId="77777777"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14:paraId="01464E88"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14:paraId="013F5575" w14:textId="77777777" w:rsidR="00213861" w:rsidRPr="00147D2C" w:rsidRDefault="00213861" w:rsidP="00147D2C">
            <w:pPr>
              <w:spacing w:before="29" w:line="288" w:lineRule="auto"/>
              <w:jc w:val="right"/>
              <w:rPr>
                <w:color w:val="000000"/>
                <w:sz w:val="24"/>
              </w:rPr>
            </w:pPr>
            <w:r w:rsidRPr="00147D2C">
              <w:rPr>
                <w:color w:val="000000"/>
                <w:sz w:val="24"/>
              </w:rPr>
              <w:t>330,000.00</w:t>
            </w:r>
          </w:p>
        </w:tc>
        <w:tc>
          <w:tcPr>
            <w:tcW w:w="2520" w:type="dxa"/>
            <w:vAlign w:val="center"/>
          </w:tcPr>
          <w:p w14:paraId="75BE16C2" w14:textId="77777777" w:rsidR="00213861" w:rsidRPr="00147D2C" w:rsidRDefault="00213861" w:rsidP="00147D2C">
            <w:pPr>
              <w:spacing w:before="29" w:line="288" w:lineRule="auto"/>
              <w:jc w:val="right"/>
              <w:rPr>
                <w:color w:val="000000"/>
                <w:sz w:val="24"/>
              </w:rPr>
            </w:pPr>
            <w:r w:rsidRPr="00147D2C">
              <w:rPr>
                <w:color w:val="000000"/>
                <w:sz w:val="24"/>
              </w:rPr>
              <w:t>487.80</w:t>
            </w:r>
          </w:p>
        </w:tc>
      </w:tr>
      <w:tr w:rsidR="00213861" w:rsidRPr="00D564C7" w14:paraId="475BC37B" w14:textId="77777777" w:rsidTr="00B673C9">
        <w:tc>
          <w:tcPr>
            <w:tcW w:w="2880" w:type="dxa"/>
            <w:vAlign w:val="center"/>
          </w:tcPr>
          <w:p w14:paraId="6AA86D34" w14:textId="77777777"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14:paraId="5A725987"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6FE1709F" w14:textId="77777777" w:rsidR="00213861" w:rsidRPr="00A612BC" w:rsidRDefault="00213861" w:rsidP="00147D2C">
            <w:pPr>
              <w:spacing w:before="29" w:line="288" w:lineRule="auto"/>
              <w:jc w:val="right"/>
              <w:rPr>
                <w:color w:val="000000"/>
                <w:sz w:val="24"/>
              </w:rPr>
            </w:pPr>
            <w:r w:rsidRPr="00A612BC">
              <w:rPr>
                <w:color w:val="000000"/>
                <w:sz w:val="24"/>
              </w:rPr>
              <w:t>67,161,952.16</w:t>
            </w:r>
          </w:p>
        </w:tc>
        <w:tc>
          <w:tcPr>
            <w:tcW w:w="2520" w:type="dxa"/>
            <w:vAlign w:val="center"/>
          </w:tcPr>
          <w:p w14:paraId="36AA8923" w14:textId="77777777" w:rsidR="00213861" w:rsidRPr="00A612BC" w:rsidRDefault="00213861" w:rsidP="00147D2C">
            <w:pPr>
              <w:spacing w:before="29" w:line="288" w:lineRule="auto"/>
              <w:jc w:val="right"/>
              <w:rPr>
                <w:color w:val="000000"/>
                <w:sz w:val="24"/>
              </w:rPr>
            </w:pPr>
            <w:r w:rsidRPr="00A612BC">
              <w:rPr>
                <w:color w:val="000000"/>
                <w:sz w:val="24"/>
              </w:rPr>
              <w:t>7,187.25</w:t>
            </w:r>
          </w:p>
        </w:tc>
      </w:tr>
      <w:tr w:rsidR="00213861" w:rsidRPr="00D564C7" w14:paraId="1D9D6607" w14:textId="77777777" w:rsidTr="00B673C9">
        <w:tc>
          <w:tcPr>
            <w:tcW w:w="2880" w:type="dxa"/>
            <w:vAlign w:val="center"/>
          </w:tcPr>
          <w:p w14:paraId="26670F44" w14:textId="77777777"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14:paraId="5AC1656A"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485C78D0" w14:textId="77777777"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14:paraId="1E938D38" w14:textId="77777777"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14:paraId="1921F618" w14:textId="77777777" w:rsidTr="00B673C9">
        <w:tc>
          <w:tcPr>
            <w:tcW w:w="2880" w:type="dxa"/>
            <w:vAlign w:val="center"/>
          </w:tcPr>
          <w:p w14:paraId="3A5FD55D" w14:textId="77777777"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14:paraId="09891AD1"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14:paraId="6BD68915" w14:textId="77777777" w:rsidR="00213861" w:rsidRPr="00147D2C" w:rsidRDefault="00213861" w:rsidP="00147D2C">
            <w:pPr>
              <w:spacing w:before="29" w:line="288" w:lineRule="auto"/>
              <w:jc w:val="right"/>
              <w:rPr>
                <w:color w:val="000000"/>
                <w:sz w:val="24"/>
              </w:rPr>
            </w:pPr>
            <w:r w:rsidRPr="00147D2C">
              <w:rPr>
                <w:color w:val="000000"/>
                <w:sz w:val="24"/>
              </w:rPr>
              <w:t>1,705,247,328.78</w:t>
            </w:r>
          </w:p>
        </w:tc>
        <w:tc>
          <w:tcPr>
            <w:tcW w:w="2520" w:type="dxa"/>
            <w:vAlign w:val="center"/>
          </w:tcPr>
          <w:p w14:paraId="2055DD92" w14:textId="77777777" w:rsidR="00213861" w:rsidRPr="00147D2C" w:rsidRDefault="00213861" w:rsidP="00147D2C">
            <w:pPr>
              <w:spacing w:before="29" w:line="288" w:lineRule="auto"/>
              <w:jc w:val="right"/>
              <w:rPr>
                <w:color w:val="000000"/>
                <w:sz w:val="24"/>
              </w:rPr>
            </w:pPr>
            <w:r w:rsidRPr="00147D2C">
              <w:rPr>
                <w:color w:val="000000"/>
                <w:sz w:val="24"/>
              </w:rPr>
              <w:t>221,277,337.36</w:t>
            </w:r>
          </w:p>
        </w:tc>
      </w:tr>
      <w:tr w:rsidR="00213861" w:rsidRPr="00D564C7" w14:paraId="5720B185" w14:textId="77777777" w:rsidTr="00B673C9">
        <w:tc>
          <w:tcPr>
            <w:tcW w:w="2880" w:type="dxa"/>
            <w:vAlign w:val="center"/>
          </w:tcPr>
          <w:p w14:paraId="46EAB835" w14:textId="77777777"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14:paraId="35A999A7"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14:paraId="467871B0" w14:textId="77777777" w:rsidR="00213861" w:rsidRPr="00147D2C" w:rsidRDefault="00213861" w:rsidP="00147D2C">
            <w:pPr>
              <w:spacing w:before="29" w:line="288" w:lineRule="auto"/>
              <w:jc w:val="right"/>
              <w:rPr>
                <w:color w:val="000000"/>
                <w:sz w:val="24"/>
              </w:rPr>
            </w:pPr>
            <w:r w:rsidRPr="00147D2C">
              <w:rPr>
                <w:color w:val="000000"/>
                <w:sz w:val="24"/>
              </w:rPr>
              <w:t>-4,371,412.91</w:t>
            </w:r>
          </w:p>
        </w:tc>
        <w:tc>
          <w:tcPr>
            <w:tcW w:w="2520" w:type="dxa"/>
            <w:vAlign w:val="center"/>
          </w:tcPr>
          <w:p w14:paraId="15AE347F" w14:textId="77777777" w:rsidR="00213861" w:rsidRPr="00147D2C" w:rsidRDefault="00213861" w:rsidP="00147D2C">
            <w:pPr>
              <w:spacing w:before="29" w:line="288" w:lineRule="auto"/>
              <w:jc w:val="right"/>
              <w:rPr>
                <w:color w:val="000000"/>
                <w:sz w:val="24"/>
              </w:rPr>
            </w:pPr>
            <w:r w:rsidRPr="00147D2C">
              <w:rPr>
                <w:color w:val="000000"/>
                <w:sz w:val="24"/>
              </w:rPr>
              <w:t>36,834.51</w:t>
            </w:r>
          </w:p>
        </w:tc>
      </w:tr>
      <w:tr w:rsidR="00213861" w:rsidRPr="00D564C7" w14:paraId="6CF85BDC" w14:textId="77777777" w:rsidTr="00B673C9">
        <w:tc>
          <w:tcPr>
            <w:tcW w:w="2880" w:type="dxa"/>
            <w:vAlign w:val="center"/>
          </w:tcPr>
          <w:p w14:paraId="1C471CCD" w14:textId="77777777"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14:paraId="6F28A402"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0528E222" w14:textId="77777777" w:rsidR="00213861" w:rsidRPr="00A612BC" w:rsidRDefault="00213861" w:rsidP="00147D2C">
            <w:pPr>
              <w:spacing w:before="29" w:line="288" w:lineRule="auto"/>
              <w:jc w:val="right"/>
              <w:rPr>
                <w:color w:val="000000"/>
                <w:sz w:val="24"/>
              </w:rPr>
            </w:pPr>
            <w:r w:rsidRPr="00A612BC">
              <w:rPr>
                <w:color w:val="000000"/>
                <w:sz w:val="24"/>
              </w:rPr>
              <w:t>1,700,875,915.87</w:t>
            </w:r>
          </w:p>
        </w:tc>
        <w:tc>
          <w:tcPr>
            <w:tcW w:w="2520" w:type="dxa"/>
            <w:vAlign w:val="center"/>
          </w:tcPr>
          <w:p w14:paraId="0C77DA24" w14:textId="77777777" w:rsidR="00213861" w:rsidRPr="00A612BC" w:rsidRDefault="00213861" w:rsidP="00147D2C">
            <w:pPr>
              <w:spacing w:before="29" w:line="288" w:lineRule="auto"/>
              <w:jc w:val="right"/>
              <w:rPr>
                <w:color w:val="000000"/>
                <w:sz w:val="24"/>
              </w:rPr>
            </w:pPr>
            <w:r w:rsidRPr="00A612BC">
              <w:rPr>
                <w:color w:val="000000"/>
                <w:sz w:val="24"/>
              </w:rPr>
              <w:t>221,314,171.87</w:t>
            </w:r>
          </w:p>
        </w:tc>
      </w:tr>
      <w:tr w:rsidR="00213861" w:rsidRPr="00D564C7" w14:paraId="280FF20F" w14:textId="77777777" w:rsidTr="00B673C9">
        <w:tc>
          <w:tcPr>
            <w:tcW w:w="2880" w:type="dxa"/>
            <w:vAlign w:val="center"/>
          </w:tcPr>
          <w:p w14:paraId="0EE8FD63" w14:textId="77777777"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14:paraId="1B4D7930"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062EDF16" w14:textId="77777777" w:rsidR="00213861" w:rsidRPr="00A612BC" w:rsidRDefault="00213861" w:rsidP="00147D2C">
            <w:pPr>
              <w:spacing w:before="29" w:line="288" w:lineRule="auto"/>
              <w:jc w:val="right"/>
              <w:rPr>
                <w:color w:val="000000"/>
                <w:sz w:val="24"/>
              </w:rPr>
            </w:pPr>
            <w:r w:rsidRPr="00A612BC">
              <w:rPr>
                <w:color w:val="000000"/>
                <w:sz w:val="24"/>
              </w:rPr>
              <w:t>1,768,037,868.03</w:t>
            </w:r>
          </w:p>
        </w:tc>
        <w:tc>
          <w:tcPr>
            <w:tcW w:w="2520" w:type="dxa"/>
            <w:vAlign w:val="center"/>
          </w:tcPr>
          <w:p w14:paraId="4F310EC1" w14:textId="77777777" w:rsidR="00213861" w:rsidRPr="00A612BC" w:rsidRDefault="00213861" w:rsidP="00147D2C">
            <w:pPr>
              <w:spacing w:before="29" w:line="288" w:lineRule="auto"/>
              <w:jc w:val="right"/>
              <w:rPr>
                <w:color w:val="000000"/>
                <w:sz w:val="24"/>
              </w:rPr>
            </w:pPr>
            <w:r w:rsidRPr="00A612BC">
              <w:rPr>
                <w:color w:val="000000"/>
                <w:sz w:val="24"/>
              </w:rPr>
              <w:t>221,321,359.12</w:t>
            </w:r>
          </w:p>
        </w:tc>
      </w:tr>
    </w:tbl>
    <w:p w14:paraId="06C5EB2A" w14:textId="77777777" w:rsidR="00187B62" w:rsidRDefault="00C532AB">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w:t>
      </w:r>
      <w:r>
        <w:rPr>
          <w:kern w:val="0"/>
          <w:sz w:val="24"/>
        </w:rPr>
        <w:t>A</w:t>
      </w:r>
      <w:r>
        <w:rPr>
          <w:kern w:val="0"/>
          <w:sz w:val="24"/>
        </w:rPr>
        <w:t>类基金份额净值</w:t>
      </w:r>
      <w:r>
        <w:rPr>
          <w:kern w:val="0"/>
          <w:sz w:val="24"/>
        </w:rPr>
        <w:t>0.997</w:t>
      </w:r>
      <w:r>
        <w:rPr>
          <w:kern w:val="0"/>
          <w:sz w:val="24"/>
        </w:rPr>
        <w:t>元，</w:t>
      </w:r>
      <w:r>
        <w:rPr>
          <w:kern w:val="0"/>
          <w:sz w:val="24"/>
        </w:rPr>
        <w:t>C</w:t>
      </w:r>
      <w:r>
        <w:rPr>
          <w:kern w:val="0"/>
          <w:sz w:val="24"/>
        </w:rPr>
        <w:t>类基金份额净值</w:t>
      </w:r>
      <w:r>
        <w:rPr>
          <w:kern w:val="0"/>
          <w:sz w:val="24"/>
        </w:rPr>
        <w:t>0.993</w:t>
      </w:r>
      <w:r>
        <w:rPr>
          <w:kern w:val="0"/>
          <w:sz w:val="24"/>
        </w:rPr>
        <w:t>元，基金份额总额</w:t>
      </w:r>
      <w:r>
        <w:rPr>
          <w:kern w:val="0"/>
          <w:sz w:val="24"/>
        </w:rPr>
        <w:t>1,705,247,328.78</w:t>
      </w:r>
      <w:r>
        <w:rPr>
          <w:kern w:val="0"/>
          <w:sz w:val="24"/>
        </w:rPr>
        <w:t>份，其中</w:t>
      </w:r>
      <w:r>
        <w:rPr>
          <w:kern w:val="0"/>
          <w:sz w:val="24"/>
        </w:rPr>
        <w:t>A</w:t>
      </w:r>
      <w:r>
        <w:rPr>
          <w:kern w:val="0"/>
          <w:sz w:val="24"/>
        </w:rPr>
        <w:t>类基金份额</w:t>
      </w:r>
      <w:r>
        <w:rPr>
          <w:kern w:val="0"/>
          <w:sz w:val="24"/>
        </w:rPr>
        <w:t>1,704,392,918.43</w:t>
      </w:r>
      <w:r>
        <w:rPr>
          <w:kern w:val="0"/>
          <w:sz w:val="24"/>
        </w:rPr>
        <w:t>份，</w:t>
      </w:r>
      <w:r>
        <w:rPr>
          <w:kern w:val="0"/>
          <w:sz w:val="24"/>
        </w:rPr>
        <w:t>C</w:t>
      </w:r>
      <w:r>
        <w:rPr>
          <w:kern w:val="0"/>
          <w:sz w:val="24"/>
        </w:rPr>
        <w:t>类基金份额</w:t>
      </w:r>
      <w:r>
        <w:rPr>
          <w:kern w:val="0"/>
          <w:sz w:val="24"/>
        </w:rPr>
        <w:t>854,410.35</w:t>
      </w:r>
      <w:r>
        <w:rPr>
          <w:kern w:val="0"/>
          <w:sz w:val="24"/>
        </w:rPr>
        <w:t>份。</w:t>
      </w:r>
    </w:p>
    <w:p w14:paraId="71DB6932" w14:textId="77777777"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、本财务报表的实际编制期间为</w:t>
      </w:r>
      <w:r w:rsidRPr="00400137">
        <w:rPr>
          <w:kern w:val="0"/>
          <w:sz w:val="24"/>
        </w:rPr>
        <w:t>2016</w:t>
      </w:r>
      <w:r w:rsidRPr="00400137">
        <w:rPr>
          <w:kern w:val="0"/>
          <w:sz w:val="24"/>
        </w:rPr>
        <w:t>年度和</w:t>
      </w:r>
      <w:r w:rsidRPr="00400137">
        <w:rPr>
          <w:kern w:val="0"/>
          <w:sz w:val="24"/>
        </w:rPr>
        <w:t>2015</w:t>
      </w:r>
      <w:r w:rsidRPr="00400137">
        <w:rPr>
          <w:kern w:val="0"/>
          <w:sz w:val="24"/>
        </w:rPr>
        <w:t>年</w:t>
      </w:r>
      <w:r w:rsidRPr="00400137">
        <w:rPr>
          <w:kern w:val="0"/>
          <w:sz w:val="24"/>
        </w:rPr>
        <w:t>12</w:t>
      </w:r>
      <w:r w:rsidRPr="00400137">
        <w:rPr>
          <w:kern w:val="0"/>
          <w:sz w:val="24"/>
        </w:rPr>
        <w:t>月</w:t>
      </w:r>
      <w:r w:rsidRPr="00400137">
        <w:rPr>
          <w:kern w:val="0"/>
          <w:sz w:val="24"/>
        </w:rPr>
        <w:t>29</w:t>
      </w:r>
      <w:r w:rsidRPr="00400137">
        <w:rPr>
          <w:kern w:val="0"/>
          <w:sz w:val="24"/>
        </w:rPr>
        <w:t>日</w:t>
      </w:r>
      <w:r w:rsidRPr="00400137">
        <w:rPr>
          <w:kern w:val="0"/>
          <w:sz w:val="24"/>
        </w:rPr>
        <w:t>(</w:t>
      </w:r>
      <w:r w:rsidRPr="00400137">
        <w:rPr>
          <w:kern w:val="0"/>
          <w:sz w:val="24"/>
        </w:rPr>
        <w:t>基金合同生效日</w:t>
      </w:r>
      <w:r w:rsidRPr="00400137">
        <w:rPr>
          <w:kern w:val="0"/>
          <w:sz w:val="24"/>
        </w:rPr>
        <w:t>)</w:t>
      </w:r>
      <w:r w:rsidRPr="00400137">
        <w:rPr>
          <w:kern w:val="0"/>
          <w:sz w:val="24"/>
        </w:rPr>
        <w:t>至</w:t>
      </w:r>
      <w:r w:rsidRPr="00400137">
        <w:rPr>
          <w:kern w:val="0"/>
          <w:sz w:val="24"/>
        </w:rPr>
        <w:t>2015</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14:paraId="095F932F" w14:textId="77777777" w:rsidR="001A59F9" w:rsidRPr="00D564C7" w:rsidRDefault="001A59F9" w:rsidP="00026C9C">
      <w:pPr>
        <w:spacing w:line="360" w:lineRule="auto"/>
        <w:rPr>
          <w:rFonts w:asciiTheme="minorEastAsia" w:eastAsiaTheme="minorEastAsia" w:hAnsiTheme="minorEastAsia"/>
          <w:color w:val="000000"/>
          <w:kern w:val="0"/>
          <w:szCs w:val="21"/>
        </w:rPr>
      </w:pPr>
    </w:p>
    <w:p w14:paraId="329E3AD5" w14:textId="77777777" w:rsidR="001A59F9" w:rsidRPr="007F57C2" w:rsidRDefault="001A59F9" w:rsidP="0030405E">
      <w:pPr>
        <w:pStyle w:val="20"/>
        <w:spacing w:before="29" w:after="0" w:line="288" w:lineRule="auto"/>
        <w:rPr>
          <w:rFonts w:eastAsiaTheme="minorEastAsia"/>
          <w:b w:val="0"/>
        </w:rPr>
      </w:pPr>
      <w:bookmarkStart w:id="111" w:name="_Toc225498269"/>
      <w:bookmarkStart w:id="112" w:name="_Toc361324874"/>
      <w:bookmarkStart w:id="113" w:name="_Toc478462531"/>
      <w:r w:rsidRPr="007F57C2">
        <w:rPr>
          <w:rFonts w:eastAsiaTheme="minorEastAsia"/>
        </w:rPr>
        <w:t xml:space="preserve">7.2 </w:t>
      </w:r>
      <w:r w:rsidRPr="007F57C2">
        <w:rPr>
          <w:rFonts w:eastAsiaTheme="minorEastAsia" w:hint="eastAsia"/>
        </w:rPr>
        <w:t>利润表</w:t>
      </w:r>
      <w:bookmarkEnd w:id="111"/>
      <w:bookmarkEnd w:id="112"/>
      <w:bookmarkEnd w:id="113"/>
    </w:p>
    <w:p w14:paraId="7B43BF2A" w14:textId="77777777"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交银施罗德裕通纯债债券型证券投资基金</w:t>
      </w:r>
    </w:p>
    <w:p w14:paraId="71099A87" w14:textId="77777777"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2016</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2016</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14:paraId="187A1904"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14:paraId="088E4D75" w14:textId="77777777" w:rsidTr="006D141C">
        <w:tc>
          <w:tcPr>
            <w:tcW w:w="3420" w:type="dxa"/>
            <w:vAlign w:val="center"/>
          </w:tcPr>
          <w:p w14:paraId="1F1E7E8E" w14:textId="77777777"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14:paraId="6FE9C7BA"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14:paraId="76A028F9"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14:paraId="7950C2C7" w14:textId="77777777"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14:paraId="2A4D42E8"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14:paraId="710C866F" w14:textId="77777777"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2015</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29</w:t>
            </w:r>
            <w:r w:rsidRPr="00147D2C">
              <w:rPr>
                <w:rFonts w:ascii="Times New Roman" w:hAnsi="Times New Roman"/>
                <w:color w:val="000000"/>
              </w:rPr>
              <w:t>日（基金合同生效日）至</w:t>
            </w:r>
            <w:r w:rsidRPr="00147D2C">
              <w:rPr>
                <w:rFonts w:ascii="Times New Roman" w:hAnsi="Times New Roman"/>
                <w:color w:val="000000"/>
              </w:rPr>
              <w:t>2015</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14:paraId="43E29D8F" w14:textId="77777777" w:rsidTr="00011850">
        <w:tc>
          <w:tcPr>
            <w:tcW w:w="3420" w:type="dxa"/>
            <w:vAlign w:val="center"/>
          </w:tcPr>
          <w:p w14:paraId="563E422A" w14:textId="77777777"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14:paraId="2D7D3C18"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387741B5" w14:textId="77777777" w:rsidR="00395456" w:rsidRPr="00926155" w:rsidRDefault="00395456" w:rsidP="00926155">
            <w:pPr>
              <w:spacing w:before="29" w:line="288" w:lineRule="auto"/>
              <w:jc w:val="right"/>
              <w:rPr>
                <w:b/>
                <w:color w:val="000000"/>
                <w:sz w:val="24"/>
              </w:rPr>
            </w:pPr>
            <w:r w:rsidRPr="00926155">
              <w:rPr>
                <w:b/>
                <w:color w:val="000000"/>
                <w:sz w:val="24"/>
              </w:rPr>
              <w:t>777,200.73</w:t>
            </w:r>
          </w:p>
        </w:tc>
        <w:tc>
          <w:tcPr>
            <w:tcW w:w="2250" w:type="dxa"/>
            <w:vAlign w:val="center"/>
          </w:tcPr>
          <w:p w14:paraId="52208030" w14:textId="77777777" w:rsidR="00395456" w:rsidRPr="00926155" w:rsidRDefault="00395456" w:rsidP="00926155">
            <w:pPr>
              <w:spacing w:before="29" w:line="288" w:lineRule="auto"/>
              <w:jc w:val="right"/>
              <w:rPr>
                <w:b/>
                <w:color w:val="000000"/>
                <w:sz w:val="24"/>
              </w:rPr>
            </w:pPr>
            <w:r w:rsidRPr="00926155">
              <w:rPr>
                <w:b/>
                <w:color w:val="000000"/>
                <w:sz w:val="24"/>
              </w:rPr>
              <w:t>44,021.76</w:t>
            </w:r>
          </w:p>
        </w:tc>
      </w:tr>
      <w:tr w:rsidR="00395456" w:rsidRPr="00D564C7" w14:paraId="4718CEE8" w14:textId="77777777" w:rsidTr="00011850">
        <w:tc>
          <w:tcPr>
            <w:tcW w:w="3420" w:type="dxa"/>
            <w:vAlign w:val="center"/>
          </w:tcPr>
          <w:p w14:paraId="67C354E8" w14:textId="77777777"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14:paraId="4B9D3FF1"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AAADD76" w14:textId="77777777" w:rsidR="00395456" w:rsidRPr="003E0709" w:rsidRDefault="00395456" w:rsidP="003E0709">
            <w:pPr>
              <w:spacing w:before="29" w:line="288" w:lineRule="auto"/>
              <w:jc w:val="right"/>
              <w:rPr>
                <w:color w:val="000000"/>
                <w:sz w:val="24"/>
              </w:rPr>
            </w:pPr>
            <w:r w:rsidRPr="003E0709">
              <w:rPr>
                <w:color w:val="000000"/>
                <w:sz w:val="24"/>
              </w:rPr>
              <w:t>52,178,064.71</w:t>
            </w:r>
          </w:p>
        </w:tc>
        <w:tc>
          <w:tcPr>
            <w:tcW w:w="2250" w:type="dxa"/>
            <w:vAlign w:val="center"/>
          </w:tcPr>
          <w:p w14:paraId="37FEDAB3" w14:textId="77777777" w:rsidR="00395456" w:rsidRPr="003E0709" w:rsidRDefault="00395456" w:rsidP="003E0709">
            <w:pPr>
              <w:spacing w:before="29" w:line="288" w:lineRule="auto"/>
              <w:jc w:val="right"/>
              <w:rPr>
                <w:color w:val="000000"/>
                <w:sz w:val="24"/>
              </w:rPr>
            </w:pPr>
            <w:r w:rsidRPr="003E0709">
              <w:rPr>
                <w:color w:val="000000"/>
                <w:sz w:val="24"/>
              </w:rPr>
              <w:t>44,021.76</w:t>
            </w:r>
          </w:p>
        </w:tc>
      </w:tr>
      <w:tr w:rsidR="00395456" w:rsidRPr="00D564C7" w14:paraId="0EDBA576" w14:textId="77777777" w:rsidTr="00011850">
        <w:tc>
          <w:tcPr>
            <w:tcW w:w="3420" w:type="dxa"/>
            <w:vAlign w:val="center"/>
          </w:tcPr>
          <w:p w14:paraId="1DC677DE" w14:textId="77777777"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14:paraId="61F15477"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14:paraId="02424AC0" w14:textId="77777777" w:rsidR="00395456" w:rsidRPr="003E0709" w:rsidRDefault="00395456" w:rsidP="003E0709">
            <w:pPr>
              <w:spacing w:before="29" w:line="288" w:lineRule="auto"/>
              <w:jc w:val="right"/>
              <w:rPr>
                <w:color w:val="000000"/>
                <w:sz w:val="24"/>
              </w:rPr>
            </w:pPr>
            <w:r w:rsidRPr="003E0709">
              <w:rPr>
                <w:color w:val="000000"/>
                <w:sz w:val="24"/>
              </w:rPr>
              <w:t>704,129.12</w:t>
            </w:r>
          </w:p>
        </w:tc>
        <w:tc>
          <w:tcPr>
            <w:tcW w:w="2250" w:type="dxa"/>
            <w:vAlign w:val="center"/>
          </w:tcPr>
          <w:p w14:paraId="443A6258" w14:textId="77777777" w:rsidR="00395456" w:rsidRPr="003E0709" w:rsidRDefault="00395456" w:rsidP="003E0709">
            <w:pPr>
              <w:spacing w:before="29" w:line="288" w:lineRule="auto"/>
              <w:jc w:val="right"/>
              <w:rPr>
                <w:color w:val="000000"/>
                <w:sz w:val="24"/>
              </w:rPr>
            </w:pPr>
            <w:r w:rsidRPr="003E0709">
              <w:rPr>
                <w:color w:val="000000"/>
                <w:sz w:val="24"/>
              </w:rPr>
              <w:t>42,984.26</w:t>
            </w:r>
          </w:p>
        </w:tc>
      </w:tr>
      <w:tr w:rsidR="00395456" w:rsidRPr="00D564C7" w14:paraId="7C5CA5DD" w14:textId="77777777" w:rsidTr="00011850">
        <w:tc>
          <w:tcPr>
            <w:tcW w:w="3420" w:type="dxa"/>
            <w:vAlign w:val="center"/>
          </w:tcPr>
          <w:p w14:paraId="1B676208"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14:paraId="68288F4A"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770E0789" w14:textId="77777777" w:rsidR="00395456" w:rsidRPr="003E0709" w:rsidRDefault="00395456" w:rsidP="003E0709">
            <w:pPr>
              <w:spacing w:before="29" w:line="288" w:lineRule="auto"/>
              <w:jc w:val="right"/>
              <w:rPr>
                <w:color w:val="000000"/>
                <w:sz w:val="24"/>
              </w:rPr>
            </w:pPr>
            <w:r w:rsidRPr="003E0709">
              <w:rPr>
                <w:color w:val="000000"/>
                <w:sz w:val="24"/>
              </w:rPr>
              <w:t>50,849,482.71</w:t>
            </w:r>
          </w:p>
        </w:tc>
        <w:tc>
          <w:tcPr>
            <w:tcW w:w="2250" w:type="dxa"/>
            <w:vAlign w:val="center"/>
          </w:tcPr>
          <w:p w14:paraId="7044040F"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1611BB24" w14:textId="77777777" w:rsidTr="00011850">
        <w:tc>
          <w:tcPr>
            <w:tcW w:w="3420" w:type="dxa"/>
            <w:vAlign w:val="center"/>
          </w:tcPr>
          <w:p w14:paraId="0953F737"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14:paraId="753FAA0E"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266BDA51"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12A31964"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6ED2B8C8" w14:textId="77777777" w:rsidTr="00011850">
        <w:tc>
          <w:tcPr>
            <w:tcW w:w="3420" w:type="dxa"/>
            <w:vAlign w:val="center"/>
          </w:tcPr>
          <w:p w14:paraId="41451531"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14:paraId="124ACCB9"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5A9C9977" w14:textId="77777777" w:rsidR="00395456" w:rsidRPr="003E0709" w:rsidRDefault="00395456" w:rsidP="003E0709">
            <w:pPr>
              <w:spacing w:before="29" w:line="288" w:lineRule="auto"/>
              <w:jc w:val="right"/>
              <w:rPr>
                <w:color w:val="000000"/>
                <w:sz w:val="24"/>
              </w:rPr>
            </w:pPr>
            <w:r w:rsidRPr="003E0709">
              <w:rPr>
                <w:color w:val="000000"/>
                <w:sz w:val="24"/>
              </w:rPr>
              <w:t>624,452.88</w:t>
            </w:r>
          </w:p>
        </w:tc>
        <w:tc>
          <w:tcPr>
            <w:tcW w:w="2250" w:type="dxa"/>
            <w:vAlign w:val="center"/>
          </w:tcPr>
          <w:p w14:paraId="44B85647" w14:textId="77777777" w:rsidR="00395456" w:rsidRPr="003E0709" w:rsidRDefault="00395456" w:rsidP="003E0709">
            <w:pPr>
              <w:spacing w:before="29" w:line="288" w:lineRule="auto"/>
              <w:jc w:val="right"/>
              <w:rPr>
                <w:color w:val="000000"/>
                <w:sz w:val="24"/>
              </w:rPr>
            </w:pPr>
            <w:r w:rsidRPr="003E0709">
              <w:rPr>
                <w:color w:val="000000"/>
                <w:sz w:val="24"/>
              </w:rPr>
              <w:t>1,037.50</w:t>
            </w:r>
          </w:p>
        </w:tc>
      </w:tr>
      <w:tr w:rsidR="00395456" w:rsidRPr="00D564C7" w14:paraId="232CB38A" w14:textId="77777777" w:rsidTr="00011850">
        <w:tc>
          <w:tcPr>
            <w:tcW w:w="3420" w:type="dxa"/>
            <w:vAlign w:val="center"/>
          </w:tcPr>
          <w:p w14:paraId="2507CC71"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14:paraId="373AC13A"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4138E0F"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5D3DB3EF"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3DBDD00D" w14:textId="77777777" w:rsidTr="00011850">
        <w:tc>
          <w:tcPr>
            <w:tcW w:w="3420" w:type="dxa"/>
            <w:vAlign w:val="center"/>
          </w:tcPr>
          <w:p w14:paraId="04F07533" w14:textId="77777777"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14:paraId="17CCE49F"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2A6B58FE" w14:textId="77777777" w:rsidR="00395456" w:rsidRPr="003E0709" w:rsidRDefault="00395456" w:rsidP="003E0709">
            <w:pPr>
              <w:spacing w:before="29" w:line="288" w:lineRule="auto"/>
              <w:jc w:val="right"/>
              <w:rPr>
                <w:color w:val="000000"/>
                <w:sz w:val="24"/>
              </w:rPr>
            </w:pPr>
            <w:r w:rsidRPr="003E0709">
              <w:rPr>
                <w:color w:val="000000"/>
                <w:sz w:val="24"/>
              </w:rPr>
              <w:t>3,699,030.31</w:t>
            </w:r>
          </w:p>
        </w:tc>
        <w:tc>
          <w:tcPr>
            <w:tcW w:w="2250" w:type="dxa"/>
            <w:vAlign w:val="center"/>
          </w:tcPr>
          <w:p w14:paraId="7341C8B5"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1433F009" w14:textId="77777777" w:rsidTr="00011850">
        <w:tc>
          <w:tcPr>
            <w:tcW w:w="3420" w:type="dxa"/>
            <w:vAlign w:val="center"/>
          </w:tcPr>
          <w:p w14:paraId="35E345C9" w14:textId="77777777"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14:paraId="6AF8F94C"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14:paraId="6C80CB2C"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23FF4CD9"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21C03987" w14:textId="77777777" w:rsidTr="00147D2C">
        <w:tc>
          <w:tcPr>
            <w:tcW w:w="3420" w:type="dxa"/>
            <w:vAlign w:val="center"/>
          </w:tcPr>
          <w:p w14:paraId="278C3C86"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14:paraId="49FA9D72"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2E77042B"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26E7B2B9"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088B0084" w14:textId="77777777" w:rsidTr="00147D2C">
        <w:tc>
          <w:tcPr>
            <w:tcW w:w="3420" w:type="dxa"/>
            <w:vAlign w:val="center"/>
          </w:tcPr>
          <w:p w14:paraId="666BAD1C"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14:paraId="4BDCE66F"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14:paraId="7481134D" w14:textId="77777777" w:rsidR="00395456" w:rsidRPr="003E0709" w:rsidRDefault="00395456" w:rsidP="003E0709">
            <w:pPr>
              <w:spacing w:before="29" w:line="288" w:lineRule="auto"/>
              <w:jc w:val="right"/>
              <w:rPr>
                <w:color w:val="000000"/>
                <w:sz w:val="24"/>
              </w:rPr>
            </w:pPr>
            <w:r w:rsidRPr="003E0709">
              <w:rPr>
                <w:color w:val="000000"/>
                <w:sz w:val="24"/>
              </w:rPr>
              <w:t>3,699,030.31</w:t>
            </w:r>
          </w:p>
        </w:tc>
        <w:tc>
          <w:tcPr>
            <w:tcW w:w="2250" w:type="dxa"/>
            <w:vAlign w:val="center"/>
          </w:tcPr>
          <w:p w14:paraId="16CE6F28"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4F216178" w14:textId="77777777" w:rsidTr="00147D2C">
        <w:tc>
          <w:tcPr>
            <w:tcW w:w="3420" w:type="dxa"/>
            <w:vAlign w:val="center"/>
          </w:tcPr>
          <w:p w14:paraId="579F7728"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14:paraId="1BAB2402"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14:paraId="0F91187A"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4C64B931"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0A90624B" w14:textId="77777777" w:rsidTr="00147D2C">
        <w:tc>
          <w:tcPr>
            <w:tcW w:w="3420" w:type="dxa"/>
            <w:vAlign w:val="center"/>
          </w:tcPr>
          <w:p w14:paraId="4EA51C2C"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14:paraId="2F36AD2F"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5F9EBED0" w14:textId="77777777"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14:paraId="680B0A20" w14:textId="77777777"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14:paraId="224D1E25" w14:textId="77777777" w:rsidTr="00147D2C">
        <w:tc>
          <w:tcPr>
            <w:tcW w:w="3420" w:type="dxa"/>
            <w:vAlign w:val="center"/>
          </w:tcPr>
          <w:p w14:paraId="6017839A"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14:paraId="0120992B"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14:paraId="5AA0C183"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642CB5F3"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3C3B0488" w14:textId="77777777" w:rsidTr="00147D2C">
        <w:tc>
          <w:tcPr>
            <w:tcW w:w="3420" w:type="dxa"/>
            <w:vAlign w:val="center"/>
          </w:tcPr>
          <w:p w14:paraId="038A3661"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14:paraId="6854DEE8"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14:paraId="1AF868EA"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46DD8B6F"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2AE3FE32" w14:textId="77777777" w:rsidTr="00011850">
        <w:tc>
          <w:tcPr>
            <w:tcW w:w="3420" w:type="dxa"/>
            <w:vAlign w:val="center"/>
          </w:tcPr>
          <w:p w14:paraId="3F299BC4" w14:textId="77777777"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14:paraId="3A49772F"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14:paraId="2F6E1CC5" w14:textId="77777777" w:rsidR="00395456" w:rsidRPr="003E0709" w:rsidRDefault="00395456" w:rsidP="003E0709">
            <w:pPr>
              <w:spacing w:before="29" w:line="288" w:lineRule="auto"/>
              <w:jc w:val="right"/>
              <w:rPr>
                <w:color w:val="000000"/>
                <w:sz w:val="24"/>
              </w:rPr>
            </w:pPr>
            <w:r w:rsidRPr="003E0709">
              <w:rPr>
                <w:color w:val="000000"/>
                <w:sz w:val="24"/>
              </w:rPr>
              <w:t>-55,102,235.30</w:t>
            </w:r>
          </w:p>
        </w:tc>
        <w:tc>
          <w:tcPr>
            <w:tcW w:w="2250" w:type="dxa"/>
            <w:vAlign w:val="center"/>
          </w:tcPr>
          <w:p w14:paraId="2E526B1D"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583FA2D4" w14:textId="77777777" w:rsidTr="00011850">
        <w:tc>
          <w:tcPr>
            <w:tcW w:w="3420" w:type="dxa"/>
            <w:vAlign w:val="center"/>
          </w:tcPr>
          <w:p w14:paraId="079B82A8"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14:paraId="73F02D3C"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0045E91"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22ACBF9D"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2E5389A4" w14:textId="77777777" w:rsidTr="00011850">
        <w:tc>
          <w:tcPr>
            <w:tcW w:w="3420" w:type="dxa"/>
            <w:vAlign w:val="center"/>
          </w:tcPr>
          <w:p w14:paraId="1C569315"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14:paraId="40554DF7"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14:paraId="239CE58F" w14:textId="77777777" w:rsidR="00395456" w:rsidRPr="003E0709" w:rsidRDefault="00395456" w:rsidP="003E0709">
            <w:pPr>
              <w:spacing w:before="29" w:line="288" w:lineRule="auto"/>
              <w:jc w:val="right"/>
              <w:rPr>
                <w:color w:val="000000"/>
                <w:sz w:val="24"/>
              </w:rPr>
            </w:pPr>
            <w:r w:rsidRPr="003E0709">
              <w:rPr>
                <w:color w:val="000000"/>
                <w:sz w:val="24"/>
              </w:rPr>
              <w:t>2,341.01</w:t>
            </w:r>
          </w:p>
        </w:tc>
        <w:tc>
          <w:tcPr>
            <w:tcW w:w="2250" w:type="dxa"/>
            <w:vAlign w:val="center"/>
          </w:tcPr>
          <w:p w14:paraId="551F56D8"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7B43EE13" w14:textId="77777777" w:rsidTr="00011850">
        <w:tc>
          <w:tcPr>
            <w:tcW w:w="3420" w:type="dxa"/>
            <w:vAlign w:val="center"/>
          </w:tcPr>
          <w:p w14:paraId="55D42501" w14:textId="77777777"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14:paraId="469C7BB1"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7C421774" w14:textId="77777777" w:rsidR="00395456" w:rsidRPr="00595808" w:rsidRDefault="00395456" w:rsidP="00595808">
            <w:pPr>
              <w:spacing w:before="29" w:line="288" w:lineRule="auto"/>
              <w:jc w:val="right"/>
              <w:rPr>
                <w:b/>
                <w:color w:val="000000"/>
                <w:sz w:val="24"/>
              </w:rPr>
            </w:pPr>
            <w:r w:rsidRPr="00595808">
              <w:rPr>
                <w:b/>
                <w:color w:val="000000"/>
                <w:sz w:val="24"/>
              </w:rPr>
              <w:t>11,512,282.66</w:t>
            </w:r>
          </w:p>
        </w:tc>
        <w:tc>
          <w:tcPr>
            <w:tcW w:w="2250" w:type="dxa"/>
            <w:vAlign w:val="center"/>
          </w:tcPr>
          <w:p w14:paraId="0E8ABB66" w14:textId="77777777" w:rsidR="00395456" w:rsidRPr="00595808" w:rsidRDefault="00395456" w:rsidP="00595808">
            <w:pPr>
              <w:spacing w:before="29" w:line="288" w:lineRule="auto"/>
              <w:jc w:val="right"/>
              <w:rPr>
                <w:b/>
                <w:color w:val="000000"/>
                <w:sz w:val="24"/>
              </w:rPr>
            </w:pPr>
            <w:r w:rsidRPr="00595808">
              <w:rPr>
                <w:b/>
                <w:color w:val="000000"/>
                <w:sz w:val="24"/>
              </w:rPr>
              <w:t>7,187.25</w:t>
            </w:r>
          </w:p>
        </w:tc>
      </w:tr>
      <w:tr w:rsidR="00395456" w:rsidRPr="00D564C7" w14:paraId="06802EA0" w14:textId="77777777" w:rsidTr="00011850">
        <w:tc>
          <w:tcPr>
            <w:tcW w:w="3420" w:type="dxa"/>
            <w:vAlign w:val="center"/>
          </w:tcPr>
          <w:p w14:paraId="78114DAE" w14:textId="77777777"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14:paraId="4ADDF2F0"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3FBDBC3A" w14:textId="77777777" w:rsidR="00395456" w:rsidRPr="003E0709" w:rsidRDefault="00395456" w:rsidP="003E0709">
            <w:pPr>
              <w:spacing w:before="29" w:line="288" w:lineRule="auto"/>
              <w:jc w:val="right"/>
              <w:rPr>
                <w:color w:val="000000"/>
                <w:sz w:val="24"/>
              </w:rPr>
            </w:pPr>
            <w:r w:rsidRPr="003E0709">
              <w:rPr>
                <w:color w:val="000000"/>
                <w:sz w:val="24"/>
              </w:rPr>
              <w:t>7,034,224.20</w:t>
            </w:r>
          </w:p>
        </w:tc>
        <w:tc>
          <w:tcPr>
            <w:tcW w:w="2250" w:type="dxa"/>
            <w:vAlign w:val="center"/>
          </w:tcPr>
          <w:p w14:paraId="6CEACB25" w14:textId="77777777" w:rsidR="00395456" w:rsidRPr="003E0709" w:rsidRDefault="00395456" w:rsidP="003E0709">
            <w:pPr>
              <w:spacing w:before="29" w:line="288" w:lineRule="auto"/>
              <w:jc w:val="right"/>
              <w:rPr>
                <w:color w:val="000000"/>
                <w:sz w:val="24"/>
              </w:rPr>
            </w:pPr>
            <w:r w:rsidRPr="003E0709">
              <w:rPr>
                <w:color w:val="000000"/>
                <w:sz w:val="24"/>
              </w:rPr>
              <w:t>5,456.56</w:t>
            </w:r>
          </w:p>
        </w:tc>
      </w:tr>
      <w:tr w:rsidR="00395456" w:rsidRPr="00D564C7" w14:paraId="7B5633FC" w14:textId="77777777" w:rsidTr="00011850">
        <w:tc>
          <w:tcPr>
            <w:tcW w:w="3420" w:type="dxa"/>
            <w:vAlign w:val="center"/>
          </w:tcPr>
          <w:p w14:paraId="7E895E0D" w14:textId="77777777"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14:paraId="76EA262F"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0FC7D6E2" w14:textId="77777777" w:rsidR="00395456" w:rsidRPr="003E0709" w:rsidRDefault="00395456" w:rsidP="003E0709">
            <w:pPr>
              <w:spacing w:before="29" w:line="288" w:lineRule="auto"/>
              <w:jc w:val="right"/>
              <w:rPr>
                <w:color w:val="000000"/>
                <w:sz w:val="24"/>
              </w:rPr>
            </w:pPr>
            <w:r w:rsidRPr="003E0709">
              <w:rPr>
                <w:color w:val="000000"/>
                <w:sz w:val="24"/>
              </w:rPr>
              <w:t>1,563,160.89</w:t>
            </w:r>
          </w:p>
        </w:tc>
        <w:tc>
          <w:tcPr>
            <w:tcW w:w="2250" w:type="dxa"/>
            <w:vAlign w:val="center"/>
          </w:tcPr>
          <w:p w14:paraId="008B4EAF" w14:textId="77777777" w:rsidR="00395456" w:rsidRPr="003E0709" w:rsidRDefault="00395456" w:rsidP="003E0709">
            <w:pPr>
              <w:spacing w:before="29" w:line="288" w:lineRule="auto"/>
              <w:jc w:val="right"/>
              <w:rPr>
                <w:color w:val="000000"/>
                <w:sz w:val="24"/>
              </w:rPr>
            </w:pPr>
            <w:r w:rsidRPr="003E0709">
              <w:rPr>
                <w:color w:val="000000"/>
                <w:sz w:val="24"/>
              </w:rPr>
              <w:t>1,212.57</w:t>
            </w:r>
          </w:p>
        </w:tc>
      </w:tr>
      <w:tr w:rsidR="00395456" w:rsidRPr="00D564C7" w14:paraId="6C359B59" w14:textId="77777777" w:rsidTr="00011850">
        <w:tc>
          <w:tcPr>
            <w:tcW w:w="3420" w:type="dxa"/>
            <w:vAlign w:val="center"/>
          </w:tcPr>
          <w:p w14:paraId="35155564" w14:textId="77777777"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14:paraId="0E79B2AD"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DC8460D" w14:textId="77777777" w:rsidR="00395456" w:rsidRPr="003E0709" w:rsidRDefault="00395456" w:rsidP="003E0709">
            <w:pPr>
              <w:spacing w:before="29" w:line="288" w:lineRule="auto"/>
              <w:jc w:val="right"/>
              <w:rPr>
                <w:color w:val="000000"/>
                <w:sz w:val="24"/>
              </w:rPr>
            </w:pPr>
            <w:r w:rsidRPr="003E0709">
              <w:rPr>
                <w:color w:val="000000"/>
                <w:sz w:val="24"/>
              </w:rPr>
              <w:t>4,315.21</w:t>
            </w:r>
          </w:p>
        </w:tc>
        <w:tc>
          <w:tcPr>
            <w:tcW w:w="2250" w:type="dxa"/>
            <w:vAlign w:val="center"/>
          </w:tcPr>
          <w:p w14:paraId="37344B32" w14:textId="77777777" w:rsidR="00395456" w:rsidRPr="003E0709" w:rsidRDefault="00395456" w:rsidP="003E0709">
            <w:pPr>
              <w:spacing w:before="29" w:line="288" w:lineRule="auto"/>
              <w:jc w:val="right"/>
              <w:rPr>
                <w:color w:val="000000"/>
                <w:sz w:val="24"/>
              </w:rPr>
            </w:pPr>
            <w:r w:rsidRPr="003E0709">
              <w:rPr>
                <w:color w:val="000000"/>
                <w:sz w:val="24"/>
              </w:rPr>
              <w:t>30.32</w:t>
            </w:r>
          </w:p>
        </w:tc>
      </w:tr>
      <w:tr w:rsidR="00395456" w:rsidRPr="00D564C7" w14:paraId="30B6A581" w14:textId="77777777" w:rsidTr="00011850">
        <w:tc>
          <w:tcPr>
            <w:tcW w:w="3420" w:type="dxa"/>
            <w:vAlign w:val="center"/>
          </w:tcPr>
          <w:p w14:paraId="5F958B88"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14:paraId="0716D752"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14:paraId="124F2262" w14:textId="77777777" w:rsidR="00395456" w:rsidRPr="003E0709" w:rsidRDefault="00395456" w:rsidP="003E0709">
            <w:pPr>
              <w:spacing w:before="29" w:line="288" w:lineRule="auto"/>
              <w:jc w:val="right"/>
              <w:rPr>
                <w:color w:val="000000"/>
                <w:sz w:val="24"/>
              </w:rPr>
            </w:pPr>
            <w:r w:rsidRPr="003E0709">
              <w:rPr>
                <w:color w:val="000000"/>
                <w:sz w:val="24"/>
              </w:rPr>
              <w:t>37,496.60</w:t>
            </w:r>
          </w:p>
        </w:tc>
        <w:tc>
          <w:tcPr>
            <w:tcW w:w="2250" w:type="dxa"/>
            <w:vAlign w:val="center"/>
          </w:tcPr>
          <w:p w14:paraId="00E6C8EC"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614D39C8" w14:textId="77777777" w:rsidTr="00011850">
        <w:tc>
          <w:tcPr>
            <w:tcW w:w="3420" w:type="dxa"/>
            <w:vAlign w:val="center"/>
          </w:tcPr>
          <w:p w14:paraId="69F8204D"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14:paraId="6EFC1887"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5845E070" w14:textId="77777777" w:rsidR="00395456" w:rsidRPr="003E0709" w:rsidRDefault="00395456" w:rsidP="003E0709">
            <w:pPr>
              <w:spacing w:before="29" w:line="288" w:lineRule="auto"/>
              <w:jc w:val="right"/>
              <w:rPr>
                <w:color w:val="000000"/>
                <w:sz w:val="24"/>
              </w:rPr>
            </w:pPr>
            <w:r w:rsidRPr="003E0709">
              <w:rPr>
                <w:color w:val="000000"/>
                <w:sz w:val="24"/>
              </w:rPr>
              <w:t>2,492,101.81</w:t>
            </w:r>
          </w:p>
        </w:tc>
        <w:tc>
          <w:tcPr>
            <w:tcW w:w="2250" w:type="dxa"/>
            <w:vAlign w:val="center"/>
          </w:tcPr>
          <w:p w14:paraId="0BC00A06"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4BDF06E0" w14:textId="77777777" w:rsidTr="00011850">
        <w:tc>
          <w:tcPr>
            <w:tcW w:w="3420" w:type="dxa"/>
            <w:vAlign w:val="center"/>
          </w:tcPr>
          <w:p w14:paraId="6AAE90EF" w14:textId="77777777"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14:paraId="45FB1483"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4C4ED0D0" w14:textId="77777777" w:rsidR="00395456" w:rsidRPr="003E0709" w:rsidRDefault="00395456" w:rsidP="003E0709">
            <w:pPr>
              <w:spacing w:before="29" w:line="288" w:lineRule="auto"/>
              <w:jc w:val="right"/>
              <w:rPr>
                <w:color w:val="000000"/>
                <w:sz w:val="24"/>
              </w:rPr>
            </w:pPr>
            <w:r w:rsidRPr="003E0709">
              <w:rPr>
                <w:color w:val="000000"/>
                <w:sz w:val="24"/>
              </w:rPr>
              <w:t>2,492,101.81</w:t>
            </w:r>
          </w:p>
        </w:tc>
        <w:tc>
          <w:tcPr>
            <w:tcW w:w="2250" w:type="dxa"/>
            <w:vAlign w:val="center"/>
          </w:tcPr>
          <w:p w14:paraId="06AD92A2"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44AD89AA" w14:textId="77777777" w:rsidTr="00011850">
        <w:tc>
          <w:tcPr>
            <w:tcW w:w="3420" w:type="dxa"/>
            <w:vAlign w:val="center"/>
          </w:tcPr>
          <w:p w14:paraId="461797CA" w14:textId="77777777"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14:paraId="1227071D"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14:paraId="7E489822" w14:textId="77777777" w:rsidR="00395456" w:rsidRPr="003E0709" w:rsidRDefault="00395456" w:rsidP="003E0709">
            <w:pPr>
              <w:spacing w:before="29" w:line="288" w:lineRule="auto"/>
              <w:jc w:val="right"/>
              <w:rPr>
                <w:color w:val="000000"/>
                <w:sz w:val="24"/>
              </w:rPr>
            </w:pPr>
            <w:r w:rsidRPr="003E0709">
              <w:rPr>
                <w:color w:val="000000"/>
                <w:sz w:val="24"/>
              </w:rPr>
              <w:t>380,983.95</w:t>
            </w:r>
          </w:p>
        </w:tc>
        <w:tc>
          <w:tcPr>
            <w:tcW w:w="2250" w:type="dxa"/>
            <w:vAlign w:val="center"/>
          </w:tcPr>
          <w:p w14:paraId="42013DD2" w14:textId="77777777" w:rsidR="00395456" w:rsidRPr="003E0709" w:rsidRDefault="00395456" w:rsidP="003E0709">
            <w:pPr>
              <w:spacing w:before="29" w:line="288" w:lineRule="auto"/>
              <w:jc w:val="right"/>
              <w:rPr>
                <w:color w:val="000000"/>
                <w:sz w:val="24"/>
              </w:rPr>
            </w:pPr>
            <w:r w:rsidRPr="003E0709">
              <w:rPr>
                <w:color w:val="000000"/>
                <w:sz w:val="24"/>
              </w:rPr>
              <w:t>487.80</w:t>
            </w:r>
          </w:p>
        </w:tc>
      </w:tr>
      <w:tr w:rsidR="00395456" w:rsidRPr="00D564C7" w14:paraId="474FE268" w14:textId="77777777" w:rsidTr="00011850">
        <w:tc>
          <w:tcPr>
            <w:tcW w:w="3420" w:type="dxa"/>
            <w:vAlign w:val="center"/>
          </w:tcPr>
          <w:p w14:paraId="50871992" w14:textId="77777777"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14:paraId="69ECD592"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3DCA3295" w14:textId="77777777" w:rsidR="00395456" w:rsidRPr="00991B1E" w:rsidRDefault="00395456" w:rsidP="00991B1E">
            <w:pPr>
              <w:spacing w:before="29" w:line="288" w:lineRule="auto"/>
              <w:jc w:val="right"/>
              <w:rPr>
                <w:b/>
                <w:color w:val="000000"/>
                <w:sz w:val="24"/>
              </w:rPr>
            </w:pPr>
            <w:r w:rsidRPr="00991B1E">
              <w:rPr>
                <w:b/>
                <w:color w:val="000000"/>
                <w:sz w:val="24"/>
              </w:rPr>
              <w:t>-10,735,081.93</w:t>
            </w:r>
          </w:p>
        </w:tc>
        <w:tc>
          <w:tcPr>
            <w:tcW w:w="2250" w:type="dxa"/>
            <w:vAlign w:val="center"/>
          </w:tcPr>
          <w:p w14:paraId="1103513A" w14:textId="77777777" w:rsidR="00395456" w:rsidRPr="00991B1E" w:rsidRDefault="00395456" w:rsidP="00991B1E">
            <w:pPr>
              <w:spacing w:before="29" w:line="288" w:lineRule="auto"/>
              <w:jc w:val="right"/>
              <w:rPr>
                <w:b/>
                <w:color w:val="000000"/>
                <w:sz w:val="24"/>
              </w:rPr>
            </w:pPr>
            <w:r w:rsidRPr="00991B1E">
              <w:rPr>
                <w:b/>
                <w:color w:val="000000"/>
                <w:sz w:val="24"/>
              </w:rPr>
              <w:t>36,834.51</w:t>
            </w:r>
          </w:p>
        </w:tc>
      </w:tr>
      <w:tr w:rsidR="00395456" w:rsidRPr="00D564C7" w14:paraId="1B2C9191" w14:textId="77777777" w:rsidTr="00011850">
        <w:tc>
          <w:tcPr>
            <w:tcW w:w="3420" w:type="dxa"/>
            <w:vAlign w:val="center"/>
          </w:tcPr>
          <w:p w14:paraId="5EAD7C6E" w14:textId="77777777"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14:paraId="408B8132"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42E830F5"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60AB0004"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53895BA4" w14:textId="77777777" w:rsidTr="00011850">
        <w:tc>
          <w:tcPr>
            <w:tcW w:w="3420" w:type="dxa"/>
            <w:vAlign w:val="center"/>
          </w:tcPr>
          <w:p w14:paraId="17D921AC" w14:textId="77777777"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14:paraId="7FED8D96"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575DA5FB" w14:textId="77777777" w:rsidR="00395456" w:rsidRPr="00991B1E" w:rsidRDefault="00395456" w:rsidP="00991B1E">
            <w:pPr>
              <w:spacing w:before="29" w:line="288" w:lineRule="auto"/>
              <w:jc w:val="right"/>
              <w:rPr>
                <w:b/>
                <w:color w:val="000000"/>
                <w:sz w:val="24"/>
              </w:rPr>
            </w:pPr>
            <w:r w:rsidRPr="00991B1E">
              <w:rPr>
                <w:b/>
                <w:color w:val="000000"/>
                <w:sz w:val="24"/>
              </w:rPr>
              <w:t>-10,735,081.93</w:t>
            </w:r>
          </w:p>
        </w:tc>
        <w:tc>
          <w:tcPr>
            <w:tcW w:w="2250" w:type="dxa"/>
            <w:vAlign w:val="center"/>
          </w:tcPr>
          <w:p w14:paraId="3EB57D01" w14:textId="77777777" w:rsidR="00395456" w:rsidRPr="00991B1E" w:rsidRDefault="00395456" w:rsidP="00991B1E">
            <w:pPr>
              <w:spacing w:before="29" w:line="288" w:lineRule="auto"/>
              <w:jc w:val="right"/>
              <w:rPr>
                <w:b/>
                <w:color w:val="000000"/>
                <w:sz w:val="24"/>
              </w:rPr>
            </w:pPr>
            <w:r w:rsidRPr="00991B1E">
              <w:rPr>
                <w:b/>
                <w:color w:val="000000"/>
                <w:sz w:val="24"/>
              </w:rPr>
              <w:t>36,834.51</w:t>
            </w:r>
          </w:p>
        </w:tc>
      </w:tr>
    </w:tbl>
    <w:p w14:paraId="578D78F8" w14:textId="77777777" w:rsidR="001A59F9" w:rsidRPr="00D564C7" w:rsidRDefault="001A59F9" w:rsidP="00026C9C">
      <w:pPr>
        <w:spacing w:line="360" w:lineRule="auto"/>
        <w:rPr>
          <w:rFonts w:asciiTheme="minorEastAsia" w:eastAsiaTheme="minorEastAsia" w:hAnsiTheme="minorEastAsia"/>
          <w:color w:val="000000"/>
          <w:szCs w:val="21"/>
        </w:rPr>
      </w:pPr>
    </w:p>
    <w:p w14:paraId="6966AC7D" w14:textId="77777777" w:rsidR="001A59F9" w:rsidRPr="007F57C2" w:rsidRDefault="001A59F9" w:rsidP="0030405E">
      <w:pPr>
        <w:pStyle w:val="20"/>
        <w:spacing w:before="29" w:after="0" w:line="288" w:lineRule="auto"/>
        <w:rPr>
          <w:rFonts w:eastAsiaTheme="minorEastAsia"/>
          <w:b w:val="0"/>
        </w:rPr>
      </w:pPr>
      <w:bookmarkStart w:id="114" w:name="_Toc225498270"/>
      <w:bookmarkStart w:id="115" w:name="_Toc361324875"/>
      <w:bookmarkStart w:id="116" w:name="_Toc478462532"/>
      <w:r w:rsidRPr="007F57C2">
        <w:rPr>
          <w:rFonts w:eastAsiaTheme="minorEastAsia"/>
        </w:rPr>
        <w:t xml:space="preserve">7.3 </w:t>
      </w:r>
      <w:r w:rsidRPr="007F57C2">
        <w:rPr>
          <w:rFonts w:eastAsiaTheme="minorEastAsia" w:hint="eastAsia"/>
        </w:rPr>
        <w:t>所有者权益（基金净值）变动表</w:t>
      </w:r>
      <w:bookmarkEnd w:id="114"/>
      <w:bookmarkEnd w:id="115"/>
      <w:bookmarkEnd w:id="116"/>
    </w:p>
    <w:p w14:paraId="22F434EB" w14:textId="77777777"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交银施罗德裕通纯债债券型证券投资基金</w:t>
      </w:r>
    </w:p>
    <w:p w14:paraId="0D9ED85E" w14:textId="77777777"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2016</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2016</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14:paraId="21DF3C15"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14:paraId="3482012B" w14:textId="77777777" w:rsidTr="0009357E">
        <w:tc>
          <w:tcPr>
            <w:tcW w:w="2410" w:type="dxa"/>
            <w:vMerge w:val="restart"/>
            <w:vAlign w:val="center"/>
          </w:tcPr>
          <w:p w14:paraId="0C10B25F"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14:paraId="77979796"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14:paraId="0D9F54B9" w14:textId="77777777"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2016</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2016</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14:paraId="12823454" w14:textId="77777777" w:rsidTr="0009357E">
        <w:tc>
          <w:tcPr>
            <w:tcW w:w="2410" w:type="dxa"/>
            <w:vMerge/>
            <w:vAlign w:val="center"/>
          </w:tcPr>
          <w:p w14:paraId="7A739ECB" w14:textId="77777777" w:rsidR="001A59F9" w:rsidRPr="001025F3" w:rsidRDefault="001A59F9" w:rsidP="001025F3">
            <w:pPr>
              <w:spacing w:before="29" w:line="288" w:lineRule="auto"/>
              <w:jc w:val="center"/>
              <w:rPr>
                <w:b/>
                <w:color w:val="000000"/>
                <w:sz w:val="24"/>
              </w:rPr>
            </w:pPr>
          </w:p>
        </w:tc>
        <w:tc>
          <w:tcPr>
            <w:tcW w:w="2196" w:type="dxa"/>
            <w:vAlign w:val="center"/>
          </w:tcPr>
          <w:p w14:paraId="409FB939"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14:paraId="4A9193B4"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14:paraId="4DDC2B9E"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14:paraId="397D49E4" w14:textId="77777777" w:rsidTr="0009357E">
        <w:tc>
          <w:tcPr>
            <w:tcW w:w="2410" w:type="dxa"/>
            <w:vAlign w:val="center"/>
          </w:tcPr>
          <w:p w14:paraId="281E2B85" w14:textId="77777777"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14:paraId="28785F37" w14:textId="77777777" w:rsidR="001A59F9" w:rsidRPr="00202C11" w:rsidRDefault="001A59F9" w:rsidP="00202C11">
            <w:pPr>
              <w:spacing w:before="29" w:line="288" w:lineRule="auto"/>
              <w:jc w:val="right"/>
              <w:rPr>
                <w:color w:val="000000"/>
                <w:sz w:val="24"/>
              </w:rPr>
            </w:pPr>
            <w:r w:rsidRPr="00202C11">
              <w:rPr>
                <w:color w:val="000000"/>
                <w:sz w:val="24"/>
              </w:rPr>
              <w:t>221,277,337.36</w:t>
            </w:r>
          </w:p>
        </w:tc>
        <w:tc>
          <w:tcPr>
            <w:tcW w:w="2197" w:type="dxa"/>
            <w:vAlign w:val="center"/>
          </w:tcPr>
          <w:p w14:paraId="2CE988EA" w14:textId="77777777" w:rsidR="001A59F9" w:rsidRPr="00202C11" w:rsidRDefault="001A59F9" w:rsidP="00202C11">
            <w:pPr>
              <w:spacing w:before="29" w:line="288" w:lineRule="auto"/>
              <w:jc w:val="right"/>
              <w:rPr>
                <w:color w:val="000000"/>
                <w:sz w:val="24"/>
              </w:rPr>
            </w:pPr>
            <w:r w:rsidRPr="00202C11">
              <w:rPr>
                <w:color w:val="000000"/>
                <w:sz w:val="24"/>
              </w:rPr>
              <w:t>36,834.51</w:t>
            </w:r>
          </w:p>
        </w:tc>
        <w:tc>
          <w:tcPr>
            <w:tcW w:w="2197" w:type="dxa"/>
            <w:vAlign w:val="center"/>
          </w:tcPr>
          <w:p w14:paraId="16363ADF" w14:textId="77777777" w:rsidR="001A59F9" w:rsidRPr="00202C11" w:rsidRDefault="001A59F9" w:rsidP="00202C11">
            <w:pPr>
              <w:spacing w:before="29" w:line="288" w:lineRule="auto"/>
              <w:jc w:val="right"/>
              <w:rPr>
                <w:color w:val="000000"/>
                <w:sz w:val="24"/>
              </w:rPr>
            </w:pPr>
            <w:r w:rsidRPr="00202C11">
              <w:rPr>
                <w:color w:val="000000"/>
                <w:sz w:val="24"/>
              </w:rPr>
              <w:t>221,314,171.87</w:t>
            </w:r>
          </w:p>
        </w:tc>
      </w:tr>
      <w:tr w:rsidR="001A59F9" w:rsidRPr="00D564C7" w14:paraId="173E3E2A" w14:textId="77777777" w:rsidTr="0009357E">
        <w:tc>
          <w:tcPr>
            <w:tcW w:w="2410" w:type="dxa"/>
            <w:vAlign w:val="center"/>
          </w:tcPr>
          <w:p w14:paraId="1688713E" w14:textId="77777777"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14:paraId="0B6D20F5"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74960AC7" w14:textId="77777777" w:rsidR="001A59F9" w:rsidRPr="00202C11" w:rsidRDefault="001A59F9" w:rsidP="00202C11">
            <w:pPr>
              <w:spacing w:before="29" w:line="288" w:lineRule="auto"/>
              <w:jc w:val="right"/>
              <w:rPr>
                <w:color w:val="000000"/>
                <w:sz w:val="24"/>
              </w:rPr>
            </w:pPr>
            <w:r w:rsidRPr="00202C11">
              <w:rPr>
                <w:color w:val="000000"/>
                <w:sz w:val="24"/>
              </w:rPr>
              <w:t>-10,735,081.93</w:t>
            </w:r>
          </w:p>
        </w:tc>
        <w:tc>
          <w:tcPr>
            <w:tcW w:w="2197" w:type="dxa"/>
            <w:vAlign w:val="center"/>
          </w:tcPr>
          <w:p w14:paraId="3B2861D7" w14:textId="77777777" w:rsidR="001A59F9" w:rsidRPr="00202C11" w:rsidRDefault="001A59F9" w:rsidP="00202C11">
            <w:pPr>
              <w:spacing w:before="29" w:line="288" w:lineRule="auto"/>
              <w:jc w:val="right"/>
              <w:rPr>
                <w:color w:val="000000"/>
                <w:sz w:val="24"/>
              </w:rPr>
            </w:pPr>
            <w:r w:rsidRPr="00202C11">
              <w:rPr>
                <w:color w:val="000000"/>
                <w:sz w:val="24"/>
              </w:rPr>
              <w:t>-10,735,081.93</w:t>
            </w:r>
          </w:p>
        </w:tc>
      </w:tr>
      <w:tr w:rsidR="001A59F9" w:rsidRPr="00D564C7" w14:paraId="65063813" w14:textId="77777777" w:rsidTr="0009357E">
        <w:tc>
          <w:tcPr>
            <w:tcW w:w="2410" w:type="dxa"/>
            <w:vAlign w:val="center"/>
          </w:tcPr>
          <w:p w14:paraId="49E3888E" w14:textId="77777777"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 xml:space="preserve"> </w:t>
            </w:r>
            <w:r w:rsidR="006D6EC4" w:rsidRPr="00902DE3">
              <w:rPr>
                <w:rFonts w:hint="eastAsia"/>
                <w:color w:val="000000"/>
                <w:sz w:val="24"/>
              </w:rPr>
              <w:t>号</w:t>
            </w:r>
            <w:r w:rsidRPr="00902DE3">
              <w:rPr>
                <w:rFonts w:hint="eastAsia"/>
                <w:color w:val="000000"/>
                <w:sz w:val="24"/>
              </w:rPr>
              <w:t>填列）</w:t>
            </w:r>
          </w:p>
        </w:tc>
        <w:tc>
          <w:tcPr>
            <w:tcW w:w="2196" w:type="dxa"/>
            <w:vAlign w:val="center"/>
          </w:tcPr>
          <w:p w14:paraId="38FA8B60" w14:textId="77777777" w:rsidR="001A59F9" w:rsidRPr="00202C11" w:rsidRDefault="001A59F9" w:rsidP="00202C11">
            <w:pPr>
              <w:spacing w:before="29" w:line="288" w:lineRule="auto"/>
              <w:jc w:val="right"/>
              <w:rPr>
                <w:color w:val="000000"/>
                <w:sz w:val="24"/>
              </w:rPr>
            </w:pPr>
            <w:r w:rsidRPr="00202C11">
              <w:rPr>
                <w:color w:val="000000"/>
                <w:sz w:val="24"/>
              </w:rPr>
              <w:t>1,483,969,991.42</w:t>
            </w:r>
          </w:p>
        </w:tc>
        <w:tc>
          <w:tcPr>
            <w:tcW w:w="2197" w:type="dxa"/>
            <w:vAlign w:val="center"/>
          </w:tcPr>
          <w:p w14:paraId="7EC1A8E7" w14:textId="77777777" w:rsidR="001A59F9" w:rsidRPr="00202C11" w:rsidRDefault="001A59F9" w:rsidP="00202C11">
            <w:pPr>
              <w:spacing w:before="29" w:line="288" w:lineRule="auto"/>
              <w:jc w:val="right"/>
              <w:rPr>
                <w:color w:val="000000"/>
                <w:sz w:val="24"/>
              </w:rPr>
            </w:pPr>
            <w:r w:rsidRPr="00202C11">
              <w:rPr>
                <w:color w:val="000000"/>
                <w:sz w:val="24"/>
              </w:rPr>
              <w:t>6,326,834.51</w:t>
            </w:r>
          </w:p>
        </w:tc>
        <w:tc>
          <w:tcPr>
            <w:tcW w:w="2197" w:type="dxa"/>
            <w:vAlign w:val="center"/>
          </w:tcPr>
          <w:p w14:paraId="6679AD9C" w14:textId="77777777" w:rsidR="001A59F9" w:rsidRPr="00202C11" w:rsidRDefault="001A59F9" w:rsidP="00202C11">
            <w:pPr>
              <w:spacing w:before="29" w:line="288" w:lineRule="auto"/>
              <w:jc w:val="right"/>
              <w:rPr>
                <w:color w:val="000000"/>
                <w:sz w:val="24"/>
              </w:rPr>
            </w:pPr>
            <w:r w:rsidRPr="00202C11">
              <w:rPr>
                <w:color w:val="000000"/>
                <w:sz w:val="24"/>
              </w:rPr>
              <w:t>1,490,296,825.93</w:t>
            </w:r>
          </w:p>
        </w:tc>
      </w:tr>
      <w:tr w:rsidR="001A59F9" w:rsidRPr="00D564C7" w14:paraId="6349C3A0" w14:textId="77777777" w:rsidTr="0009357E">
        <w:tc>
          <w:tcPr>
            <w:tcW w:w="2410" w:type="dxa"/>
            <w:vAlign w:val="center"/>
          </w:tcPr>
          <w:p w14:paraId="3AA21B27" w14:textId="77777777"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14:paraId="77F8705F" w14:textId="77777777" w:rsidR="001A59F9" w:rsidRPr="00202C11" w:rsidRDefault="001A59F9" w:rsidP="00202C11">
            <w:pPr>
              <w:spacing w:before="29" w:line="288" w:lineRule="auto"/>
              <w:jc w:val="right"/>
              <w:rPr>
                <w:color w:val="000000"/>
                <w:sz w:val="24"/>
              </w:rPr>
            </w:pPr>
            <w:r w:rsidRPr="00202C11">
              <w:rPr>
                <w:color w:val="000000"/>
                <w:sz w:val="24"/>
              </w:rPr>
              <w:t>1,494,097,078.57</w:t>
            </w:r>
          </w:p>
        </w:tc>
        <w:tc>
          <w:tcPr>
            <w:tcW w:w="2197" w:type="dxa"/>
            <w:vAlign w:val="center"/>
          </w:tcPr>
          <w:p w14:paraId="10FBD81D" w14:textId="77777777" w:rsidR="001A59F9" w:rsidRPr="00202C11" w:rsidRDefault="001A59F9" w:rsidP="00202C11">
            <w:pPr>
              <w:spacing w:before="29" w:line="288" w:lineRule="auto"/>
              <w:jc w:val="right"/>
              <w:rPr>
                <w:color w:val="000000"/>
                <w:sz w:val="24"/>
              </w:rPr>
            </w:pPr>
            <w:r w:rsidRPr="00202C11">
              <w:rPr>
                <w:color w:val="000000"/>
                <w:sz w:val="24"/>
              </w:rPr>
              <w:t>6,461,148.70</w:t>
            </w:r>
          </w:p>
        </w:tc>
        <w:tc>
          <w:tcPr>
            <w:tcW w:w="2197" w:type="dxa"/>
            <w:vAlign w:val="center"/>
          </w:tcPr>
          <w:p w14:paraId="289E7DB8" w14:textId="77777777" w:rsidR="001A59F9" w:rsidRPr="00202C11" w:rsidRDefault="001A59F9" w:rsidP="00202C11">
            <w:pPr>
              <w:spacing w:before="29" w:line="288" w:lineRule="auto"/>
              <w:jc w:val="right"/>
              <w:rPr>
                <w:color w:val="000000"/>
                <w:sz w:val="24"/>
              </w:rPr>
            </w:pPr>
            <w:r w:rsidRPr="00202C11">
              <w:rPr>
                <w:color w:val="000000"/>
                <w:sz w:val="24"/>
              </w:rPr>
              <w:t>1,500,558,227.27</w:t>
            </w:r>
          </w:p>
        </w:tc>
      </w:tr>
      <w:tr w:rsidR="001A59F9" w:rsidRPr="00D564C7" w14:paraId="05504F91" w14:textId="77777777" w:rsidTr="0009357E">
        <w:tc>
          <w:tcPr>
            <w:tcW w:w="2410" w:type="dxa"/>
            <w:vAlign w:val="center"/>
          </w:tcPr>
          <w:p w14:paraId="1FE2AB6A" w14:textId="77777777"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14:paraId="55D6D6A0" w14:textId="77777777" w:rsidR="001A59F9" w:rsidRPr="00202C11" w:rsidRDefault="001A59F9" w:rsidP="00202C11">
            <w:pPr>
              <w:spacing w:before="29" w:line="288" w:lineRule="auto"/>
              <w:jc w:val="right"/>
              <w:rPr>
                <w:color w:val="000000"/>
                <w:sz w:val="24"/>
              </w:rPr>
            </w:pPr>
            <w:r w:rsidRPr="00202C11">
              <w:rPr>
                <w:color w:val="000000"/>
                <w:sz w:val="24"/>
              </w:rPr>
              <w:t>-10,127,087.15</w:t>
            </w:r>
          </w:p>
        </w:tc>
        <w:tc>
          <w:tcPr>
            <w:tcW w:w="2197" w:type="dxa"/>
            <w:vAlign w:val="center"/>
          </w:tcPr>
          <w:p w14:paraId="2DF49F27" w14:textId="77777777" w:rsidR="001A59F9" w:rsidRPr="00202C11" w:rsidRDefault="001A59F9" w:rsidP="00202C11">
            <w:pPr>
              <w:spacing w:before="29" w:line="288" w:lineRule="auto"/>
              <w:jc w:val="right"/>
              <w:rPr>
                <w:color w:val="000000"/>
                <w:sz w:val="24"/>
              </w:rPr>
            </w:pPr>
            <w:r w:rsidRPr="00202C11">
              <w:rPr>
                <w:color w:val="000000"/>
                <w:sz w:val="24"/>
              </w:rPr>
              <w:t>-134,314.19</w:t>
            </w:r>
          </w:p>
        </w:tc>
        <w:tc>
          <w:tcPr>
            <w:tcW w:w="2197" w:type="dxa"/>
            <w:vAlign w:val="center"/>
          </w:tcPr>
          <w:p w14:paraId="1C8A6BA5" w14:textId="77777777" w:rsidR="001A59F9" w:rsidRPr="00202C11" w:rsidRDefault="001A59F9" w:rsidP="00202C11">
            <w:pPr>
              <w:spacing w:before="29" w:line="288" w:lineRule="auto"/>
              <w:jc w:val="right"/>
              <w:rPr>
                <w:color w:val="000000"/>
                <w:sz w:val="24"/>
              </w:rPr>
            </w:pPr>
            <w:r w:rsidRPr="00202C11">
              <w:rPr>
                <w:color w:val="000000"/>
                <w:sz w:val="24"/>
              </w:rPr>
              <w:t>-10,261,401.34</w:t>
            </w:r>
          </w:p>
        </w:tc>
      </w:tr>
      <w:tr w:rsidR="001A59F9" w:rsidRPr="00D564C7" w14:paraId="2B9B8BE6" w14:textId="77777777" w:rsidTr="0009357E">
        <w:tc>
          <w:tcPr>
            <w:tcW w:w="2410" w:type="dxa"/>
            <w:vAlign w:val="center"/>
          </w:tcPr>
          <w:p w14:paraId="7509311C" w14:textId="77777777"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14:paraId="7CADEB4A"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37287A48"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26E7F480"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54353B0F" w14:textId="77777777" w:rsidTr="0009357E">
        <w:tc>
          <w:tcPr>
            <w:tcW w:w="2410" w:type="dxa"/>
            <w:vAlign w:val="center"/>
          </w:tcPr>
          <w:p w14:paraId="0952AF47" w14:textId="77777777"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14:paraId="441AFD86" w14:textId="77777777" w:rsidR="001A59F9" w:rsidRPr="00202C11" w:rsidRDefault="001A59F9" w:rsidP="00202C11">
            <w:pPr>
              <w:spacing w:before="29" w:line="288" w:lineRule="auto"/>
              <w:jc w:val="right"/>
              <w:rPr>
                <w:color w:val="000000"/>
                <w:sz w:val="24"/>
              </w:rPr>
            </w:pPr>
            <w:r w:rsidRPr="00202C11">
              <w:rPr>
                <w:color w:val="000000"/>
                <w:sz w:val="24"/>
              </w:rPr>
              <w:t>1,705,247,328.78</w:t>
            </w:r>
          </w:p>
        </w:tc>
        <w:tc>
          <w:tcPr>
            <w:tcW w:w="2197" w:type="dxa"/>
            <w:vAlign w:val="center"/>
          </w:tcPr>
          <w:p w14:paraId="5A7CE980" w14:textId="77777777" w:rsidR="001A59F9" w:rsidRPr="00202C11" w:rsidRDefault="001A59F9" w:rsidP="00202C11">
            <w:pPr>
              <w:spacing w:before="29" w:line="288" w:lineRule="auto"/>
              <w:jc w:val="right"/>
              <w:rPr>
                <w:color w:val="000000"/>
                <w:sz w:val="24"/>
              </w:rPr>
            </w:pPr>
            <w:r w:rsidRPr="00202C11">
              <w:rPr>
                <w:color w:val="000000"/>
                <w:sz w:val="24"/>
              </w:rPr>
              <w:t>-4,371,412.91</w:t>
            </w:r>
          </w:p>
        </w:tc>
        <w:tc>
          <w:tcPr>
            <w:tcW w:w="2197" w:type="dxa"/>
            <w:vAlign w:val="center"/>
          </w:tcPr>
          <w:p w14:paraId="0516BBF4" w14:textId="77777777" w:rsidR="001A59F9" w:rsidRPr="00202C11" w:rsidRDefault="001A59F9" w:rsidP="00202C11">
            <w:pPr>
              <w:spacing w:before="29" w:line="288" w:lineRule="auto"/>
              <w:jc w:val="right"/>
              <w:rPr>
                <w:color w:val="000000"/>
                <w:sz w:val="24"/>
              </w:rPr>
            </w:pPr>
            <w:r w:rsidRPr="00202C11">
              <w:rPr>
                <w:color w:val="000000"/>
                <w:sz w:val="24"/>
              </w:rPr>
              <w:t>1,700,875,915.87</w:t>
            </w:r>
          </w:p>
        </w:tc>
      </w:tr>
      <w:tr w:rsidR="001A59F9" w:rsidRPr="00D564C7" w14:paraId="48AD494E" w14:textId="77777777" w:rsidTr="0009357E">
        <w:tc>
          <w:tcPr>
            <w:tcW w:w="2410" w:type="dxa"/>
            <w:vMerge w:val="restart"/>
            <w:vAlign w:val="center"/>
          </w:tcPr>
          <w:p w14:paraId="192789DD"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14:paraId="1CE0ADD7"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14:paraId="7279E0AD" w14:textId="77777777"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2015</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29</w:t>
            </w:r>
            <w:r w:rsidRPr="00C12472">
              <w:rPr>
                <w:rFonts w:ascii="Times New Roman" w:hAnsi="Times New Roman"/>
                <w:b/>
                <w:color w:val="000000"/>
                <w:kern w:val="2"/>
              </w:rPr>
              <w:t>日（基金合同生效日）至</w:t>
            </w:r>
            <w:r w:rsidRPr="00C12472">
              <w:rPr>
                <w:rFonts w:ascii="Times New Roman" w:hAnsi="Times New Roman"/>
                <w:b/>
                <w:color w:val="000000"/>
                <w:kern w:val="2"/>
              </w:rPr>
              <w:t>2015</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14:paraId="78DF9C15" w14:textId="77777777" w:rsidTr="0009357E">
        <w:tc>
          <w:tcPr>
            <w:tcW w:w="2410" w:type="dxa"/>
            <w:vMerge/>
            <w:vAlign w:val="center"/>
          </w:tcPr>
          <w:p w14:paraId="3AE203F0" w14:textId="77777777" w:rsidR="001A59F9" w:rsidRPr="00C12472" w:rsidRDefault="001A59F9" w:rsidP="00C12472">
            <w:pPr>
              <w:spacing w:before="29" w:line="288" w:lineRule="auto"/>
              <w:jc w:val="center"/>
              <w:rPr>
                <w:b/>
                <w:color w:val="000000"/>
                <w:sz w:val="24"/>
              </w:rPr>
            </w:pPr>
          </w:p>
        </w:tc>
        <w:tc>
          <w:tcPr>
            <w:tcW w:w="2196" w:type="dxa"/>
            <w:vAlign w:val="center"/>
          </w:tcPr>
          <w:p w14:paraId="0BBDD66C"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14:paraId="0CD7A49C"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14:paraId="47D2B110"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14:paraId="3267A657" w14:textId="77777777" w:rsidTr="0009357E">
        <w:tc>
          <w:tcPr>
            <w:tcW w:w="2410" w:type="dxa"/>
            <w:vAlign w:val="center"/>
          </w:tcPr>
          <w:p w14:paraId="3573D9B3" w14:textId="77777777"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14:paraId="38737C79" w14:textId="77777777" w:rsidR="001A59F9" w:rsidRPr="00202C11" w:rsidRDefault="001A59F9" w:rsidP="00202C11">
            <w:pPr>
              <w:spacing w:before="29" w:line="288" w:lineRule="auto"/>
              <w:jc w:val="right"/>
              <w:rPr>
                <w:color w:val="000000"/>
                <w:sz w:val="24"/>
              </w:rPr>
            </w:pPr>
            <w:r w:rsidRPr="00202C11">
              <w:rPr>
                <w:color w:val="000000"/>
                <w:sz w:val="24"/>
              </w:rPr>
              <w:t>221,277,337.36</w:t>
            </w:r>
          </w:p>
        </w:tc>
        <w:tc>
          <w:tcPr>
            <w:tcW w:w="2197" w:type="dxa"/>
            <w:vAlign w:val="center"/>
          </w:tcPr>
          <w:p w14:paraId="417AFCA2"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263AA20D" w14:textId="77777777" w:rsidR="001A59F9" w:rsidRPr="00202C11" w:rsidRDefault="001A59F9" w:rsidP="00202C11">
            <w:pPr>
              <w:spacing w:before="29" w:line="288" w:lineRule="auto"/>
              <w:jc w:val="right"/>
              <w:rPr>
                <w:color w:val="000000"/>
                <w:sz w:val="24"/>
              </w:rPr>
            </w:pPr>
            <w:r w:rsidRPr="00202C11">
              <w:rPr>
                <w:color w:val="000000"/>
                <w:sz w:val="24"/>
              </w:rPr>
              <w:t>221,277,337.36</w:t>
            </w:r>
          </w:p>
        </w:tc>
      </w:tr>
      <w:tr w:rsidR="001A59F9" w:rsidRPr="00D564C7" w14:paraId="12501F9A" w14:textId="77777777" w:rsidTr="0009357E">
        <w:tc>
          <w:tcPr>
            <w:tcW w:w="2410" w:type="dxa"/>
            <w:vAlign w:val="center"/>
          </w:tcPr>
          <w:p w14:paraId="4D65145F" w14:textId="77777777"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14:paraId="39CB6644"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4B1F0BCE" w14:textId="77777777" w:rsidR="001A59F9" w:rsidRPr="00202C11" w:rsidRDefault="001A59F9" w:rsidP="00202C11">
            <w:pPr>
              <w:spacing w:before="29" w:line="288" w:lineRule="auto"/>
              <w:jc w:val="right"/>
              <w:rPr>
                <w:color w:val="000000"/>
                <w:sz w:val="24"/>
              </w:rPr>
            </w:pPr>
            <w:r w:rsidRPr="00202C11">
              <w:rPr>
                <w:color w:val="000000"/>
                <w:sz w:val="24"/>
              </w:rPr>
              <w:t>36,834.51</w:t>
            </w:r>
          </w:p>
        </w:tc>
        <w:tc>
          <w:tcPr>
            <w:tcW w:w="2197" w:type="dxa"/>
            <w:vAlign w:val="center"/>
          </w:tcPr>
          <w:p w14:paraId="0114B428" w14:textId="77777777" w:rsidR="001A59F9" w:rsidRPr="00202C11" w:rsidRDefault="001A59F9" w:rsidP="00202C11">
            <w:pPr>
              <w:spacing w:before="29" w:line="288" w:lineRule="auto"/>
              <w:jc w:val="right"/>
              <w:rPr>
                <w:color w:val="000000"/>
                <w:sz w:val="24"/>
              </w:rPr>
            </w:pPr>
            <w:r w:rsidRPr="00202C11">
              <w:rPr>
                <w:color w:val="000000"/>
                <w:sz w:val="24"/>
              </w:rPr>
              <w:t>36,834.51</w:t>
            </w:r>
          </w:p>
        </w:tc>
      </w:tr>
      <w:tr w:rsidR="001A59F9" w:rsidRPr="00D564C7" w14:paraId="066AC7F2" w14:textId="77777777" w:rsidTr="0009357E">
        <w:tc>
          <w:tcPr>
            <w:tcW w:w="2410" w:type="dxa"/>
            <w:vAlign w:val="center"/>
          </w:tcPr>
          <w:p w14:paraId="26D90BD9" w14:textId="77777777"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14:paraId="6FA84BF3"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26768FBE"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2D7541D1"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567AE27C" w14:textId="77777777" w:rsidTr="0009357E">
        <w:tc>
          <w:tcPr>
            <w:tcW w:w="2410" w:type="dxa"/>
            <w:vAlign w:val="center"/>
          </w:tcPr>
          <w:p w14:paraId="49853A4C" w14:textId="77777777"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14:paraId="171A55F8"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6860D532"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65DFD1A7"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7C2CDC28" w14:textId="77777777" w:rsidTr="0009357E">
        <w:tc>
          <w:tcPr>
            <w:tcW w:w="2410" w:type="dxa"/>
            <w:vAlign w:val="center"/>
          </w:tcPr>
          <w:p w14:paraId="434FA1B0" w14:textId="77777777"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14:paraId="60FAB354"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0CBE87EB"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0470F327"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3CB9A514" w14:textId="77777777" w:rsidTr="0009357E">
        <w:tc>
          <w:tcPr>
            <w:tcW w:w="2410" w:type="dxa"/>
            <w:vAlign w:val="center"/>
          </w:tcPr>
          <w:p w14:paraId="6006E530" w14:textId="77777777"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14:paraId="0393499E"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447BEA72"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60DDEC28"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66C65D17" w14:textId="77777777" w:rsidTr="0009357E">
        <w:tc>
          <w:tcPr>
            <w:tcW w:w="2410" w:type="dxa"/>
            <w:vAlign w:val="center"/>
          </w:tcPr>
          <w:p w14:paraId="38FED558" w14:textId="77777777"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14:paraId="234B6C15" w14:textId="77777777" w:rsidR="001A59F9" w:rsidRPr="00202C11" w:rsidRDefault="001A59F9" w:rsidP="00202C11">
            <w:pPr>
              <w:spacing w:before="29" w:line="288" w:lineRule="auto"/>
              <w:jc w:val="right"/>
              <w:rPr>
                <w:color w:val="000000"/>
                <w:sz w:val="24"/>
              </w:rPr>
            </w:pPr>
            <w:r w:rsidRPr="00202C11">
              <w:rPr>
                <w:color w:val="000000"/>
                <w:sz w:val="24"/>
              </w:rPr>
              <w:t>221,277,337.36</w:t>
            </w:r>
          </w:p>
        </w:tc>
        <w:tc>
          <w:tcPr>
            <w:tcW w:w="2197" w:type="dxa"/>
            <w:vAlign w:val="center"/>
          </w:tcPr>
          <w:p w14:paraId="1F7E36AD" w14:textId="77777777" w:rsidR="001A59F9" w:rsidRPr="00202C11" w:rsidRDefault="001A59F9" w:rsidP="00202C11">
            <w:pPr>
              <w:spacing w:before="29" w:line="288" w:lineRule="auto"/>
              <w:jc w:val="right"/>
              <w:rPr>
                <w:color w:val="000000"/>
                <w:sz w:val="24"/>
              </w:rPr>
            </w:pPr>
            <w:r w:rsidRPr="00202C11">
              <w:rPr>
                <w:color w:val="000000"/>
                <w:sz w:val="24"/>
              </w:rPr>
              <w:t>36,834.51</w:t>
            </w:r>
          </w:p>
        </w:tc>
        <w:tc>
          <w:tcPr>
            <w:tcW w:w="2197" w:type="dxa"/>
            <w:vAlign w:val="center"/>
          </w:tcPr>
          <w:p w14:paraId="4804448B" w14:textId="77777777" w:rsidR="001A59F9" w:rsidRPr="00202C11" w:rsidRDefault="001A59F9" w:rsidP="00202C11">
            <w:pPr>
              <w:spacing w:before="29" w:line="288" w:lineRule="auto"/>
              <w:jc w:val="right"/>
              <w:rPr>
                <w:color w:val="000000"/>
                <w:sz w:val="24"/>
              </w:rPr>
            </w:pPr>
            <w:r w:rsidRPr="00202C11">
              <w:rPr>
                <w:color w:val="000000"/>
                <w:sz w:val="24"/>
              </w:rPr>
              <w:t>221,314,171.87</w:t>
            </w:r>
          </w:p>
        </w:tc>
      </w:tr>
    </w:tbl>
    <w:p w14:paraId="62EE17F7" w14:textId="77777777" w:rsidR="001F790F" w:rsidRPr="00E32675" w:rsidRDefault="001F790F" w:rsidP="00E32675">
      <w:pPr>
        <w:spacing w:before="29" w:line="288" w:lineRule="auto"/>
        <w:rPr>
          <w:sz w:val="24"/>
        </w:rPr>
      </w:pPr>
      <w:r w:rsidRPr="00E32675">
        <w:rPr>
          <w:rFonts w:hint="eastAsia"/>
          <w:sz w:val="24"/>
        </w:rPr>
        <w:t>报表附注为财务报表的组成部分。</w:t>
      </w:r>
    </w:p>
    <w:p w14:paraId="631A4C0D" w14:textId="77777777"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14:paraId="02E46917" w14:textId="77777777"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负责人：阮红，主管会计工作负责人：夏华龙，会计机构负责人：单江</w:t>
      </w:r>
    </w:p>
    <w:p w14:paraId="0FA04D15" w14:textId="77777777"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14:paraId="13B9DB2D" w14:textId="77777777" w:rsidR="001A59F9" w:rsidRPr="007F57C2" w:rsidRDefault="001A59F9" w:rsidP="0030405E">
      <w:pPr>
        <w:pStyle w:val="20"/>
        <w:spacing w:before="29" w:after="0" w:line="288" w:lineRule="auto"/>
        <w:rPr>
          <w:rFonts w:eastAsiaTheme="minorEastAsia"/>
          <w:b w:val="0"/>
        </w:rPr>
      </w:pPr>
      <w:bookmarkStart w:id="117" w:name="_Toc225498271"/>
      <w:bookmarkStart w:id="118" w:name="_Toc361324876"/>
      <w:bookmarkStart w:id="119" w:name="_Toc478462533"/>
      <w:r w:rsidRPr="007F57C2">
        <w:rPr>
          <w:rFonts w:eastAsiaTheme="minorEastAsia"/>
        </w:rPr>
        <w:t xml:space="preserve">7.4 </w:t>
      </w:r>
      <w:r w:rsidRPr="007F57C2">
        <w:rPr>
          <w:rFonts w:eastAsiaTheme="minorEastAsia" w:hint="eastAsia"/>
        </w:rPr>
        <w:t>报表附注</w:t>
      </w:r>
      <w:bookmarkEnd w:id="117"/>
      <w:bookmarkEnd w:id="118"/>
      <w:bookmarkEnd w:id="119"/>
    </w:p>
    <w:p w14:paraId="5C1A0ED5"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004C2C35" w:rsidRPr="007F57C2">
        <w:rPr>
          <w:rFonts w:eastAsiaTheme="minorEastAsia" w:hint="eastAsia"/>
          <w:b/>
          <w:sz w:val="24"/>
        </w:rPr>
        <w:t xml:space="preserve"> </w:t>
      </w:r>
      <w:r w:rsidRPr="007F57C2">
        <w:rPr>
          <w:rFonts w:eastAsiaTheme="minorEastAsia" w:hint="eastAsia"/>
          <w:b/>
          <w:sz w:val="24"/>
        </w:rPr>
        <w:t>基金基本情况</w:t>
      </w:r>
    </w:p>
    <w:p w14:paraId="22B75319" w14:textId="6171DB58" w:rsidR="00187B62" w:rsidRDefault="00C532AB" w:rsidP="00727253">
      <w:pPr>
        <w:spacing w:before="29" w:line="288" w:lineRule="auto"/>
        <w:ind w:firstLineChars="200" w:firstLine="480"/>
        <w:rPr>
          <w:kern w:val="0"/>
          <w:sz w:val="24"/>
        </w:rPr>
      </w:pPr>
      <w:r>
        <w:rPr>
          <w:kern w:val="0"/>
          <w:sz w:val="24"/>
        </w:rPr>
        <w:t>交银施罗德裕通纯债债券型证券投资基金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w:t>
      </w:r>
      <w:r>
        <w:rPr>
          <w:kern w:val="0"/>
          <w:sz w:val="24"/>
        </w:rPr>
        <w:t>第</w:t>
      </w:r>
      <w:r>
        <w:rPr>
          <w:kern w:val="0"/>
          <w:sz w:val="24"/>
        </w:rPr>
        <w:t>2792</w:t>
      </w:r>
      <w:r>
        <w:rPr>
          <w:kern w:val="0"/>
          <w:sz w:val="24"/>
        </w:rPr>
        <w:t>号《关于准予交银施罗德裕通纯债债券型证券投资基金注册的批复》核准，由交银施罗德基金管理有限公司依照《中华人民共和国证券投资基金法》和《交银</w:t>
      </w:r>
      <w:r w:rsidR="00724DD5">
        <w:rPr>
          <w:rFonts w:hint="eastAsia"/>
          <w:kern w:val="0"/>
          <w:sz w:val="24"/>
        </w:rPr>
        <w:t>施罗德</w:t>
      </w:r>
      <w:r>
        <w:rPr>
          <w:kern w:val="0"/>
          <w:sz w:val="24"/>
        </w:rPr>
        <w:t>裕通纯债债券型证券投资基金基金合同》负责公开募集。本基金为契约型开放式，存续期限不定，首次设立募集不包括认购资金利息共募集人民币</w:t>
      </w:r>
      <w:r>
        <w:rPr>
          <w:kern w:val="0"/>
          <w:sz w:val="24"/>
        </w:rPr>
        <w:t>221,260,895.71</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1435</w:t>
      </w:r>
      <w:r>
        <w:rPr>
          <w:kern w:val="0"/>
          <w:sz w:val="24"/>
        </w:rPr>
        <w:t>号验资报告予以验证。经向中国证监会备案，《交银</w:t>
      </w:r>
      <w:r w:rsidR="00724DD5">
        <w:rPr>
          <w:rFonts w:hint="eastAsia"/>
          <w:kern w:val="0"/>
          <w:sz w:val="24"/>
        </w:rPr>
        <w:t>施罗德</w:t>
      </w:r>
      <w:r>
        <w:rPr>
          <w:kern w:val="0"/>
          <w:sz w:val="24"/>
        </w:rPr>
        <w:t>裕通纯债债券型证券投资基金基金合同》于</w:t>
      </w:r>
      <w:r>
        <w:rPr>
          <w:kern w:val="0"/>
          <w:sz w:val="24"/>
        </w:rPr>
        <w:t>2015</w:t>
      </w:r>
      <w:r>
        <w:rPr>
          <w:kern w:val="0"/>
          <w:sz w:val="24"/>
        </w:rPr>
        <w:t>年</w:t>
      </w:r>
      <w:r>
        <w:rPr>
          <w:kern w:val="0"/>
          <w:sz w:val="24"/>
        </w:rPr>
        <w:t>12</w:t>
      </w:r>
      <w:r>
        <w:rPr>
          <w:kern w:val="0"/>
          <w:sz w:val="24"/>
        </w:rPr>
        <w:t>月</w:t>
      </w:r>
      <w:r>
        <w:rPr>
          <w:kern w:val="0"/>
          <w:sz w:val="24"/>
        </w:rPr>
        <w:t>29</w:t>
      </w:r>
      <w:r>
        <w:rPr>
          <w:kern w:val="0"/>
          <w:sz w:val="24"/>
        </w:rPr>
        <w:t>日正式生效，基金合同生效日的基金份额总额为</w:t>
      </w:r>
      <w:r>
        <w:rPr>
          <w:kern w:val="0"/>
          <w:sz w:val="24"/>
        </w:rPr>
        <w:t>221,277,337.36</w:t>
      </w:r>
      <w:r>
        <w:rPr>
          <w:kern w:val="0"/>
          <w:sz w:val="24"/>
        </w:rPr>
        <w:t>份基金份额，其中认购资金利息折合</w:t>
      </w:r>
      <w:r>
        <w:rPr>
          <w:kern w:val="0"/>
          <w:sz w:val="24"/>
        </w:rPr>
        <w:t>16,441.65</w:t>
      </w:r>
      <w:r>
        <w:rPr>
          <w:kern w:val="0"/>
          <w:sz w:val="24"/>
        </w:rPr>
        <w:t>份基金份额。本基金的基金管理人为交银施罗德基金管理有限公司，基金托管人为兴业银行股份有限公司。</w:t>
      </w:r>
    </w:p>
    <w:p w14:paraId="6B4131F6" w14:textId="67F8AE29" w:rsidR="00187B62" w:rsidRDefault="00C532AB" w:rsidP="00727253">
      <w:pPr>
        <w:spacing w:before="29" w:line="288" w:lineRule="auto"/>
        <w:ind w:firstLineChars="200" w:firstLine="480"/>
        <w:rPr>
          <w:kern w:val="0"/>
          <w:sz w:val="24"/>
        </w:rPr>
      </w:pPr>
      <w:r>
        <w:rPr>
          <w:kern w:val="0"/>
          <w:sz w:val="24"/>
        </w:rPr>
        <w:t>根据《交银</w:t>
      </w:r>
      <w:r w:rsidR="00724DD5">
        <w:rPr>
          <w:rFonts w:hint="eastAsia"/>
          <w:kern w:val="0"/>
          <w:sz w:val="24"/>
        </w:rPr>
        <w:t>施罗德</w:t>
      </w:r>
      <w:r>
        <w:rPr>
          <w:kern w:val="0"/>
          <w:sz w:val="24"/>
        </w:rPr>
        <w:t>裕通纯债债券型证券投资基金基金合同》和《交银施罗德裕通纯债债券型证券投资基金招募说明书》，本基金根据认购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申购费用、赎回时不收取赎回费用，且从本类别基金资产中计提销售服务费的，称为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14:paraId="44D5A98D" w14:textId="4A3E4A03" w:rsidR="00187B62" w:rsidRDefault="00C532AB">
      <w:pPr>
        <w:spacing w:before="29" w:line="288" w:lineRule="auto"/>
        <w:ind w:firstLineChars="200" w:firstLine="480"/>
        <w:rPr>
          <w:kern w:val="0"/>
          <w:sz w:val="24"/>
        </w:rPr>
      </w:pPr>
      <w:r>
        <w:rPr>
          <w:kern w:val="0"/>
          <w:sz w:val="24"/>
        </w:rPr>
        <w:t>根据《中华人民共和国证券投资基金法》和《交银</w:t>
      </w:r>
      <w:r w:rsidR="00724DD5">
        <w:rPr>
          <w:rFonts w:hint="eastAsia"/>
          <w:kern w:val="0"/>
          <w:sz w:val="24"/>
        </w:rPr>
        <w:t>施罗德</w:t>
      </w:r>
      <w:r>
        <w:rPr>
          <w:kern w:val="0"/>
          <w:sz w:val="24"/>
        </w:rPr>
        <w:t>裕通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。本基金不直接在二级市场买入股票、权证等权益类资产，也不参与一级市场新股申购和新股增发。同时本基金不参与可转换债券投资</w:t>
      </w:r>
      <w:r>
        <w:rPr>
          <w:kern w:val="0"/>
          <w:sz w:val="24"/>
        </w:rPr>
        <w:t>(</w:t>
      </w:r>
      <w:r>
        <w:rPr>
          <w:kern w:val="0"/>
          <w:sz w:val="24"/>
        </w:rPr>
        <w:t>分离交易可转债除外</w:t>
      </w:r>
      <w:r>
        <w:rPr>
          <w:kern w:val="0"/>
          <w:sz w:val="24"/>
        </w:rPr>
        <w:t>)</w:t>
      </w:r>
      <w:r>
        <w:rPr>
          <w:kern w:val="0"/>
          <w:sz w:val="24"/>
        </w:rPr>
        <w:t>。本基金的投资组合比例为：债券资产的比例不低于基金资产的</w:t>
      </w:r>
      <w:r>
        <w:rPr>
          <w:kern w:val="0"/>
          <w:sz w:val="24"/>
        </w:rPr>
        <w:t>80%</w:t>
      </w:r>
      <w:r>
        <w:rPr>
          <w:kern w:val="0"/>
          <w:sz w:val="24"/>
        </w:rPr>
        <w:t>，现金或到期日在一年以为的政府债券的投资比例合计不低于基金资产净值的</w:t>
      </w:r>
      <w:r>
        <w:rPr>
          <w:kern w:val="0"/>
          <w:sz w:val="24"/>
        </w:rPr>
        <w:t>5%</w:t>
      </w:r>
      <w:r>
        <w:rPr>
          <w:kern w:val="0"/>
          <w:sz w:val="24"/>
        </w:rPr>
        <w:t>。本基金的业绩比较基准为中债综合全价指数。</w:t>
      </w:r>
    </w:p>
    <w:p w14:paraId="53D65FFC" w14:textId="52AA3D3D"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2017</w:t>
      </w:r>
      <w:r w:rsidRPr="004A3D9A">
        <w:rPr>
          <w:kern w:val="0"/>
          <w:sz w:val="24"/>
        </w:rPr>
        <w:t>年</w:t>
      </w:r>
      <w:r w:rsidRPr="004A3D9A">
        <w:rPr>
          <w:kern w:val="0"/>
          <w:sz w:val="24"/>
        </w:rPr>
        <w:t>3</w:t>
      </w:r>
      <w:r w:rsidRPr="004A3D9A">
        <w:rPr>
          <w:kern w:val="0"/>
          <w:sz w:val="24"/>
        </w:rPr>
        <w:t>月</w:t>
      </w:r>
      <w:r w:rsidRPr="004A3D9A">
        <w:rPr>
          <w:kern w:val="0"/>
          <w:sz w:val="24"/>
        </w:rPr>
        <w:t>2</w:t>
      </w:r>
      <w:r w:rsidR="003F7E89">
        <w:rPr>
          <w:rFonts w:hint="eastAsia"/>
          <w:kern w:val="0"/>
          <w:sz w:val="24"/>
        </w:rPr>
        <w:t>4</w:t>
      </w:r>
      <w:r w:rsidRPr="004A3D9A">
        <w:rPr>
          <w:kern w:val="0"/>
          <w:sz w:val="24"/>
        </w:rPr>
        <w:t>日批准报出。</w:t>
      </w:r>
    </w:p>
    <w:p w14:paraId="622D379D" w14:textId="77777777"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14:paraId="7BBB5F8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004C2C35" w:rsidRPr="007F57C2">
        <w:rPr>
          <w:rFonts w:eastAsiaTheme="minorEastAsia" w:hint="eastAsia"/>
          <w:b/>
          <w:sz w:val="24"/>
        </w:rPr>
        <w:t xml:space="preserve"> </w:t>
      </w:r>
      <w:r w:rsidRPr="007F57C2">
        <w:rPr>
          <w:rFonts w:eastAsiaTheme="minorEastAsia" w:hint="eastAsia"/>
          <w:b/>
          <w:sz w:val="24"/>
        </w:rPr>
        <w:t>会计报表的编制基础</w:t>
      </w:r>
    </w:p>
    <w:p w14:paraId="5E4D4BB5" w14:textId="77777777" w:rsidR="001A59F9" w:rsidRPr="004A3D9A" w:rsidRDefault="001A59F9" w:rsidP="004A3D9A">
      <w:pPr>
        <w:spacing w:before="29" w:line="288" w:lineRule="auto"/>
        <w:ind w:firstLineChars="200" w:firstLine="480"/>
        <w:rPr>
          <w:kern w:val="0"/>
          <w:sz w:val="24"/>
        </w:rPr>
      </w:pPr>
      <w:r w:rsidRPr="004A3D9A">
        <w:rPr>
          <w:kern w:val="0"/>
          <w:sz w:val="24"/>
        </w:rPr>
        <w:t>本基金的财务报表按照财政部于</w:t>
      </w:r>
      <w:r w:rsidRPr="004A3D9A">
        <w:rPr>
          <w:kern w:val="0"/>
          <w:sz w:val="24"/>
        </w:rPr>
        <w:t>2006</w:t>
      </w:r>
      <w:r w:rsidRPr="004A3D9A">
        <w:rPr>
          <w:kern w:val="0"/>
          <w:sz w:val="24"/>
        </w:rPr>
        <w:t>年</w:t>
      </w:r>
      <w:r w:rsidRPr="004A3D9A">
        <w:rPr>
          <w:kern w:val="0"/>
          <w:sz w:val="24"/>
        </w:rPr>
        <w:t>2</w:t>
      </w:r>
      <w:r w:rsidRPr="004A3D9A">
        <w:rPr>
          <w:kern w:val="0"/>
          <w:sz w:val="24"/>
        </w:rPr>
        <w:t>月</w:t>
      </w:r>
      <w:r w:rsidRPr="004A3D9A">
        <w:rPr>
          <w:kern w:val="0"/>
          <w:sz w:val="24"/>
        </w:rPr>
        <w:t>15</w:t>
      </w:r>
      <w:r w:rsidRPr="004A3D9A">
        <w:rPr>
          <w:kern w:val="0"/>
          <w:sz w:val="24"/>
        </w:rPr>
        <w:t>日及以后期间颁布的《企业会计准则－基本准则》、各项具体会计准则及相关规定</w:t>
      </w:r>
      <w:r w:rsidRPr="004A3D9A">
        <w:rPr>
          <w:kern w:val="0"/>
          <w:sz w:val="24"/>
        </w:rPr>
        <w:t>(</w:t>
      </w:r>
      <w:r w:rsidRPr="004A3D9A">
        <w:rPr>
          <w:kern w:val="0"/>
          <w:sz w:val="24"/>
        </w:rPr>
        <w:t>以下合称</w:t>
      </w:r>
      <w:r w:rsidRPr="004A3D9A">
        <w:rPr>
          <w:kern w:val="0"/>
          <w:sz w:val="24"/>
        </w:rPr>
        <w:t>“</w:t>
      </w:r>
      <w:r w:rsidRPr="004A3D9A">
        <w:rPr>
          <w:kern w:val="0"/>
          <w:sz w:val="24"/>
        </w:rPr>
        <w:t>企业会计准则</w:t>
      </w:r>
      <w:r w:rsidRPr="004A3D9A">
        <w:rPr>
          <w:kern w:val="0"/>
          <w:sz w:val="24"/>
        </w:rPr>
        <w:t>”)</w:t>
      </w:r>
      <w:r w:rsidRPr="004A3D9A">
        <w:rPr>
          <w:kern w:val="0"/>
          <w:sz w:val="24"/>
        </w:rPr>
        <w:t>、中国证监会颁布的《证券投资基金信息披露</w:t>
      </w:r>
      <w:r w:rsidRPr="004A3D9A">
        <w:rPr>
          <w:kern w:val="0"/>
          <w:sz w:val="24"/>
        </w:rPr>
        <w:t>XBRL</w:t>
      </w:r>
      <w:r w:rsidRPr="004A3D9A">
        <w:rPr>
          <w:kern w:val="0"/>
          <w:sz w:val="24"/>
        </w:rPr>
        <w:t>模板第</w:t>
      </w:r>
      <w:r w:rsidRPr="004A3D9A">
        <w:rPr>
          <w:kern w:val="0"/>
          <w:sz w:val="24"/>
        </w:rPr>
        <w:t>3</w:t>
      </w:r>
      <w:r w:rsidRPr="004A3D9A">
        <w:rPr>
          <w:kern w:val="0"/>
          <w:sz w:val="24"/>
        </w:rPr>
        <w:t>号</w:t>
      </w:r>
      <w:r w:rsidRPr="004A3D9A">
        <w:rPr>
          <w:kern w:val="0"/>
          <w:sz w:val="24"/>
        </w:rPr>
        <w:t>&lt;</w:t>
      </w:r>
      <w:r w:rsidRPr="004A3D9A">
        <w:rPr>
          <w:kern w:val="0"/>
          <w:sz w:val="24"/>
        </w:rPr>
        <w:t>年度报告和半年度报告</w:t>
      </w:r>
      <w:r w:rsidRPr="004A3D9A">
        <w:rPr>
          <w:kern w:val="0"/>
          <w:sz w:val="24"/>
        </w:rPr>
        <w:t>&gt;</w:t>
      </w:r>
      <w:r w:rsidRPr="004A3D9A">
        <w:rPr>
          <w:kern w:val="0"/>
          <w:sz w:val="24"/>
        </w:rPr>
        <w:t>》、中国证券投资基金业协会</w:t>
      </w:r>
      <w:r w:rsidRPr="004A3D9A">
        <w:rPr>
          <w:kern w:val="0"/>
          <w:sz w:val="24"/>
        </w:rPr>
        <w:t>(</w:t>
      </w:r>
      <w:r w:rsidRPr="004A3D9A">
        <w:rPr>
          <w:kern w:val="0"/>
          <w:sz w:val="24"/>
        </w:rPr>
        <w:t>以下简称</w:t>
      </w:r>
      <w:r w:rsidRPr="004A3D9A">
        <w:rPr>
          <w:kern w:val="0"/>
          <w:sz w:val="24"/>
        </w:rPr>
        <w:t>“</w:t>
      </w:r>
      <w:r w:rsidRPr="004A3D9A">
        <w:rPr>
          <w:kern w:val="0"/>
          <w:sz w:val="24"/>
        </w:rPr>
        <w:t>中国基金业协会</w:t>
      </w:r>
      <w:r w:rsidRPr="004A3D9A">
        <w:rPr>
          <w:kern w:val="0"/>
          <w:sz w:val="24"/>
        </w:rPr>
        <w:t>”)</w:t>
      </w:r>
      <w:r w:rsidRPr="004A3D9A">
        <w:rPr>
          <w:kern w:val="0"/>
          <w:sz w:val="24"/>
        </w:rPr>
        <w:t>颁布的《证券投资基金会计核算业务指引》、《交银施罗德裕通纯债债券型证券投资基金基金合同》和在财务报表附注</w:t>
      </w:r>
      <w:r w:rsidRPr="004A3D9A">
        <w:rPr>
          <w:kern w:val="0"/>
          <w:sz w:val="24"/>
        </w:rPr>
        <w:t>7.4.4</w:t>
      </w:r>
      <w:r w:rsidRPr="004A3D9A">
        <w:rPr>
          <w:kern w:val="0"/>
          <w:sz w:val="24"/>
        </w:rPr>
        <w:t>所列示的中国证监会、中国基金业协会发布的有关规定及允许的基金行业实务操作编制。</w:t>
      </w:r>
    </w:p>
    <w:p w14:paraId="565E5477"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7BDB40C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004C2C35" w:rsidRPr="007F57C2">
        <w:rPr>
          <w:rFonts w:eastAsiaTheme="minorEastAsia" w:hint="eastAsia"/>
          <w:b/>
          <w:sz w:val="24"/>
        </w:rPr>
        <w:t xml:space="preserve"> </w:t>
      </w:r>
      <w:r w:rsidRPr="007F57C2">
        <w:rPr>
          <w:rFonts w:eastAsiaTheme="minorEastAsia" w:hint="eastAsia"/>
          <w:b/>
          <w:sz w:val="24"/>
        </w:rPr>
        <w:t>遵循企业会计准则及其他有关规定的声明</w:t>
      </w:r>
    </w:p>
    <w:p w14:paraId="2551138C" w14:textId="77777777"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2016</w:t>
      </w:r>
      <w:r w:rsidRPr="004A3D9A">
        <w:rPr>
          <w:kern w:val="0"/>
          <w:sz w:val="24"/>
        </w:rPr>
        <w:t>年度和</w:t>
      </w:r>
      <w:r w:rsidRPr="004A3D9A">
        <w:rPr>
          <w:kern w:val="0"/>
          <w:sz w:val="24"/>
        </w:rPr>
        <w:t>2015</w:t>
      </w:r>
      <w:r w:rsidRPr="004A3D9A">
        <w:rPr>
          <w:kern w:val="0"/>
          <w:sz w:val="24"/>
        </w:rPr>
        <w:t>年</w:t>
      </w:r>
      <w:r w:rsidRPr="004A3D9A">
        <w:rPr>
          <w:kern w:val="0"/>
          <w:sz w:val="24"/>
        </w:rPr>
        <w:t>12</w:t>
      </w:r>
      <w:r w:rsidRPr="004A3D9A">
        <w:rPr>
          <w:kern w:val="0"/>
          <w:sz w:val="24"/>
        </w:rPr>
        <w:t>月</w:t>
      </w:r>
      <w:r w:rsidRPr="004A3D9A">
        <w:rPr>
          <w:kern w:val="0"/>
          <w:sz w:val="24"/>
        </w:rPr>
        <w:t>29</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2015</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日止期间财务报表符合企业会计准则的要求，真实、完整地反映了本基金</w:t>
      </w:r>
      <w:r w:rsidRPr="004A3D9A">
        <w:rPr>
          <w:kern w:val="0"/>
          <w:sz w:val="24"/>
        </w:rPr>
        <w:t>2016</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日及</w:t>
      </w:r>
      <w:r w:rsidRPr="004A3D9A">
        <w:rPr>
          <w:kern w:val="0"/>
          <w:sz w:val="24"/>
        </w:rPr>
        <w:t>2015</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2016</w:t>
      </w:r>
      <w:r w:rsidRPr="004A3D9A">
        <w:rPr>
          <w:kern w:val="0"/>
          <w:sz w:val="24"/>
        </w:rPr>
        <w:t>年度和</w:t>
      </w:r>
      <w:r w:rsidRPr="004A3D9A">
        <w:rPr>
          <w:kern w:val="0"/>
          <w:sz w:val="24"/>
        </w:rPr>
        <w:t>2015</w:t>
      </w:r>
      <w:r w:rsidRPr="004A3D9A">
        <w:rPr>
          <w:kern w:val="0"/>
          <w:sz w:val="24"/>
        </w:rPr>
        <w:t>年</w:t>
      </w:r>
      <w:r w:rsidRPr="004A3D9A">
        <w:rPr>
          <w:kern w:val="0"/>
          <w:sz w:val="24"/>
        </w:rPr>
        <w:t>12</w:t>
      </w:r>
      <w:r w:rsidRPr="004A3D9A">
        <w:rPr>
          <w:kern w:val="0"/>
          <w:sz w:val="24"/>
        </w:rPr>
        <w:t>月</w:t>
      </w:r>
      <w:r w:rsidRPr="004A3D9A">
        <w:rPr>
          <w:kern w:val="0"/>
          <w:sz w:val="24"/>
        </w:rPr>
        <w:t>29</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2015</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日止期间的经营成果和基金净值变动情况等有关信息。</w:t>
      </w:r>
    </w:p>
    <w:p w14:paraId="3267A213"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4CC17FE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004C2C35" w:rsidRPr="007F57C2">
        <w:rPr>
          <w:rFonts w:eastAsiaTheme="minorEastAsia" w:hint="eastAsia"/>
          <w:b/>
          <w:sz w:val="24"/>
        </w:rPr>
        <w:t xml:space="preserve"> </w:t>
      </w:r>
      <w:r w:rsidRPr="007F57C2">
        <w:rPr>
          <w:rFonts w:eastAsiaTheme="minorEastAsia" w:hint="eastAsia"/>
          <w:b/>
          <w:sz w:val="24"/>
        </w:rPr>
        <w:t>重要会计政策和会计估计</w:t>
      </w:r>
    </w:p>
    <w:p w14:paraId="36559CD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14:paraId="0D6D98C1" w14:textId="77777777"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日止。本财务报表的实际编制期间为</w:t>
      </w:r>
      <w:r w:rsidRPr="004A3D9A">
        <w:rPr>
          <w:kern w:val="0"/>
          <w:sz w:val="24"/>
        </w:rPr>
        <w:t>2016</w:t>
      </w:r>
      <w:r w:rsidRPr="004A3D9A">
        <w:rPr>
          <w:kern w:val="0"/>
          <w:sz w:val="24"/>
        </w:rPr>
        <w:t>年度</w:t>
      </w:r>
      <w:r w:rsidRPr="004A3D9A">
        <w:rPr>
          <w:kern w:val="0"/>
          <w:sz w:val="24"/>
        </w:rPr>
        <w:t xml:space="preserve"> </w:t>
      </w:r>
      <w:r w:rsidRPr="004A3D9A">
        <w:rPr>
          <w:kern w:val="0"/>
          <w:sz w:val="24"/>
        </w:rPr>
        <w:t>和</w:t>
      </w:r>
      <w:r w:rsidRPr="004A3D9A">
        <w:rPr>
          <w:kern w:val="0"/>
          <w:sz w:val="24"/>
        </w:rPr>
        <w:t>2015</w:t>
      </w:r>
      <w:r w:rsidRPr="004A3D9A">
        <w:rPr>
          <w:kern w:val="0"/>
          <w:sz w:val="24"/>
        </w:rPr>
        <w:t>年</w:t>
      </w:r>
      <w:r w:rsidRPr="004A3D9A">
        <w:rPr>
          <w:kern w:val="0"/>
          <w:sz w:val="24"/>
        </w:rPr>
        <w:t>12</w:t>
      </w:r>
      <w:r w:rsidRPr="004A3D9A">
        <w:rPr>
          <w:kern w:val="0"/>
          <w:sz w:val="24"/>
        </w:rPr>
        <w:t>月</w:t>
      </w:r>
      <w:r w:rsidRPr="004A3D9A">
        <w:rPr>
          <w:kern w:val="0"/>
          <w:sz w:val="24"/>
        </w:rPr>
        <w:t>29</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2015</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日止期间。</w:t>
      </w:r>
    </w:p>
    <w:p w14:paraId="4089D8A3"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0348CBB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14:paraId="1ABC17E8" w14:textId="77777777"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14:paraId="3CEDCC64"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09C6F02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14:paraId="2FF790C9" w14:textId="77777777" w:rsidR="00187B62" w:rsidRDefault="00C532AB">
      <w:pPr>
        <w:spacing w:before="29" w:line="288" w:lineRule="auto"/>
        <w:ind w:firstLineChars="200" w:firstLine="480"/>
        <w:rPr>
          <w:kern w:val="0"/>
          <w:sz w:val="24"/>
        </w:rPr>
      </w:pPr>
      <w:r>
        <w:rPr>
          <w:kern w:val="0"/>
          <w:sz w:val="24"/>
        </w:rPr>
        <w:t>(1)</w:t>
      </w:r>
      <w:r>
        <w:rPr>
          <w:kern w:val="0"/>
          <w:sz w:val="24"/>
        </w:rPr>
        <w:t>金融资产的分类</w:t>
      </w:r>
    </w:p>
    <w:p w14:paraId="38A618F7" w14:textId="67FC396E" w:rsidR="00187B62" w:rsidRDefault="00C532AB">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65D2AC56" w14:textId="52341CDB" w:rsidR="00187B62" w:rsidRDefault="00C532AB">
      <w:pPr>
        <w:spacing w:before="29" w:line="288" w:lineRule="auto"/>
        <w:ind w:firstLineChars="200" w:firstLine="480"/>
        <w:rPr>
          <w:kern w:val="0"/>
          <w:sz w:val="24"/>
        </w:rPr>
      </w:pPr>
      <w:r>
        <w:rPr>
          <w:kern w:val="0"/>
          <w:sz w:val="24"/>
        </w:rPr>
        <w:t>本基金以交易目的持有的债券投资、资产支持证券投资和衍生工具</w:t>
      </w:r>
      <w:r>
        <w:rPr>
          <w:kern w:val="0"/>
          <w:sz w:val="24"/>
        </w:rPr>
        <w:t>(</w:t>
      </w:r>
      <w:r>
        <w:rPr>
          <w:kern w:val="0"/>
          <w:sz w:val="24"/>
        </w:rPr>
        <w:t>主要为股指期货投资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19D61303" w14:textId="3443ECFA" w:rsidR="00187B62" w:rsidRDefault="00C532AB">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44A41CED" w14:textId="77777777" w:rsidR="00187B62" w:rsidRDefault="00C532AB">
      <w:pPr>
        <w:spacing w:before="29" w:line="288" w:lineRule="auto"/>
        <w:ind w:firstLineChars="200" w:firstLine="480"/>
        <w:rPr>
          <w:kern w:val="0"/>
          <w:sz w:val="24"/>
        </w:rPr>
      </w:pPr>
      <w:r>
        <w:rPr>
          <w:kern w:val="0"/>
          <w:sz w:val="24"/>
        </w:rPr>
        <w:t>(2)</w:t>
      </w:r>
      <w:r>
        <w:rPr>
          <w:kern w:val="0"/>
          <w:sz w:val="24"/>
        </w:rPr>
        <w:t>金融负债的分类</w:t>
      </w:r>
    </w:p>
    <w:p w14:paraId="66F68AD5" w14:textId="77777777"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1B390C4F"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769A00FF" w14:textId="77777777"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14:paraId="66A49410" w14:textId="2CE7107B" w:rsidR="00187B62" w:rsidRDefault="00C532AB">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38A2828A" w14:textId="37701A79" w:rsidR="00187B62" w:rsidRDefault="00C532AB">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14:paraId="5C44C9EF" w14:textId="62B45AFD" w:rsidR="00187B62" w:rsidRDefault="00C532AB">
      <w:pPr>
        <w:spacing w:before="29" w:line="288" w:lineRule="auto"/>
        <w:ind w:firstLineChars="200" w:firstLine="480"/>
        <w:rPr>
          <w:kern w:val="0"/>
          <w:sz w:val="24"/>
        </w:rPr>
      </w:pPr>
      <w:r>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14:paraId="6998DA58" w14:textId="3C137D3E" w:rsidR="00187B62" w:rsidRDefault="00C532AB">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14:paraId="3EC5E27E" w14:textId="52B88B7D" w:rsidR="00187B62" w:rsidRDefault="00C532AB">
      <w:pPr>
        <w:spacing w:before="29" w:line="288" w:lineRule="auto"/>
        <w:ind w:firstLineChars="200" w:firstLine="480"/>
        <w:rPr>
          <w:kern w:val="0"/>
          <w:sz w:val="24"/>
        </w:rPr>
      </w:pPr>
      <w:r>
        <w:rPr>
          <w:kern w:val="0"/>
          <w:sz w:val="24"/>
        </w:rPr>
        <w:t>金融资产终止确认时，其账面价值与收到的对价的差额，计入当期损益。</w:t>
      </w:r>
    </w:p>
    <w:p w14:paraId="488ED670" w14:textId="77777777"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14:paraId="2AC55849"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6FD8BAF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14:paraId="57EC2002" w14:textId="0CCC1DB2" w:rsidR="00187B62" w:rsidRDefault="00C532AB">
      <w:pPr>
        <w:spacing w:before="29" w:line="288" w:lineRule="auto"/>
        <w:ind w:firstLineChars="200" w:firstLine="480"/>
        <w:rPr>
          <w:kern w:val="0"/>
          <w:sz w:val="24"/>
        </w:rPr>
      </w:pPr>
      <w:r>
        <w:rPr>
          <w:kern w:val="0"/>
          <w:sz w:val="24"/>
        </w:rPr>
        <w:t>本基金持有的债券投资、资产支持证券投资和衍生工具</w:t>
      </w:r>
      <w:r>
        <w:rPr>
          <w:kern w:val="0"/>
          <w:sz w:val="24"/>
        </w:rPr>
        <w:t>(</w:t>
      </w:r>
      <w:r>
        <w:rPr>
          <w:kern w:val="0"/>
          <w:sz w:val="24"/>
        </w:rPr>
        <w:t>主要为股指期货投资</w:t>
      </w:r>
      <w:r>
        <w:rPr>
          <w:kern w:val="0"/>
          <w:sz w:val="24"/>
        </w:rPr>
        <w:t>)</w:t>
      </w:r>
      <w:r>
        <w:rPr>
          <w:kern w:val="0"/>
          <w:sz w:val="24"/>
        </w:rPr>
        <w:t>按如下原则确定公允价值并进行估值：</w:t>
      </w:r>
    </w:p>
    <w:p w14:paraId="1E11202B" w14:textId="0D9BDCA1" w:rsidR="00187B62" w:rsidRDefault="00C532AB">
      <w:pPr>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14:paraId="6D4F4B4E" w14:textId="2F6BD159" w:rsidR="00187B62" w:rsidRDefault="00C532AB">
      <w:pPr>
        <w:spacing w:before="29" w:line="288" w:lineRule="auto"/>
        <w:ind w:firstLineChars="200" w:firstLine="480"/>
        <w:rPr>
          <w:kern w:val="0"/>
          <w:sz w:val="24"/>
        </w:rPr>
      </w:pPr>
      <w:r>
        <w:rPr>
          <w:kern w:val="0"/>
          <w:sz w:val="24"/>
        </w:rPr>
        <w:t>(2)</w:t>
      </w:r>
      <w:r>
        <w:rPr>
          <w:kern w:val="0"/>
          <w:sz w:val="24"/>
        </w:rPr>
        <w:t>存在活跃市场的金融工具，如估值日无交易且最近交易日后经济环境发生了重大变化，参考类似投资品种的现行市价及重大变化等因素，调整最近交易市价以确定公允价值。</w:t>
      </w:r>
    </w:p>
    <w:p w14:paraId="1608E67A" w14:textId="77777777"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6E7E829A" w14:textId="77777777"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14:paraId="0665353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14:paraId="73B6A4B0" w14:textId="77777777"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14:paraId="40D8F8DC"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5ECFF2C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14:paraId="6AA09FFE" w14:textId="77777777"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w:t>
      </w:r>
    </w:p>
    <w:p w14:paraId="2F26B0DC"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7A5BBCB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14:paraId="2C64902E" w14:textId="77777777"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14:paraId="28FBEF62"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641B3EB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14:paraId="4CAC5801" w14:textId="564B1A66" w:rsidR="00187B62" w:rsidRDefault="00C532AB">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740E4075" w14:textId="1A409772" w:rsidR="00187B62" w:rsidRDefault="00C532AB">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61CBC3C2" w14:textId="77777777"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14:paraId="6121E209"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6BE95712"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14:paraId="2C68C765" w14:textId="3AFEA278" w:rsidR="00187B62" w:rsidRDefault="00C532AB">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14:paraId="4AB6280F" w14:textId="77777777"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14:paraId="492BB465"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2CB4649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14:paraId="0B0B15C1" w14:textId="55AB95F5" w:rsidR="00187B62" w:rsidRDefault="00C532AB">
      <w:pPr>
        <w:spacing w:before="29" w:line="288" w:lineRule="auto"/>
        <w:ind w:firstLineChars="200" w:firstLine="480"/>
        <w:rPr>
          <w:kern w:val="0"/>
          <w:sz w:val="24"/>
        </w:rPr>
      </w:pPr>
      <w:r>
        <w:rPr>
          <w:kern w:val="0"/>
          <w:sz w:val="24"/>
        </w:rPr>
        <w:t>本基金每一类别的基金份额享有同等分配权。本基金收益以现金形式分配，但基金份额持有人可选择现金红利或将现金红利按分红除权日的基金份额净值自动转为基金份额进行再投资。若期末未分配利润中的未实现部分</w:t>
      </w:r>
      <w:r>
        <w:rPr>
          <w:kern w:val="0"/>
          <w:sz w:val="24"/>
        </w:rPr>
        <w:t>(</w:t>
      </w:r>
      <w:r>
        <w:rPr>
          <w:kern w:val="0"/>
          <w:sz w:val="24"/>
        </w:rPr>
        <w:t>包括基金经营活动产生的未实现损益以及基金份额交易产生的未实现平准金等</w:t>
      </w:r>
      <w:r>
        <w:rPr>
          <w:kern w:val="0"/>
          <w:sz w:val="24"/>
        </w:rPr>
        <w:t>)</w:t>
      </w:r>
      <w:r>
        <w:rPr>
          <w:kern w:val="0"/>
          <w:sz w:val="24"/>
        </w:rPr>
        <w:t>为正数，则期末可供分配利润的金额为期末未分配利润中的已实现部分；若期末未分配利润的未实现部分为负数，则期末可供分配利润的金额为期末未分配利润</w:t>
      </w:r>
      <w:r>
        <w:rPr>
          <w:kern w:val="0"/>
          <w:sz w:val="24"/>
        </w:rPr>
        <w:t>(</w:t>
      </w:r>
      <w:r>
        <w:rPr>
          <w:kern w:val="0"/>
          <w:sz w:val="24"/>
        </w:rPr>
        <w:t>已实现部分相抵未实现部分后的余额</w:t>
      </w:r>
      <w:r>
        <w:rPr>
          <w:kern w:val="0"/>
          <w:sz w:val="24"/>
        </w:rPr>
        <w:t>)</w:t>
      </w:r>
      <w:r>
        <w:rPr>
          <w:kern w:val="0"/>
          <w:sz w:val="24"/>
        </w:rPr>
        <w:t>。</w:t>
      </w:r>
    </w:p>
    <w:p w14:paraId="434E4935" w14:textId="77777777"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14:paraId="2D5B43A8" w14:textId="77777777"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14:paraId="213F4FD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14:paraId="0FD48A6A" w14:textId="32A4B2F8" w:rsidR="00187B62" w:rsidRDefault="00C532AB">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(1)</w:t>
      </w:r>
      <w:r>
        <w:rPr>
          <w:kern w:val="0"/>
          <w:sz w:val="24"/>
        </w:rPr>
        <w:t>该组成部分能够在日常活动中产生收入、发生费用；</w:t>
      </w:r>
      <w:r>
        <w:rPr>
          <w:kern w:val="0"/>
          <w:sz w:val="24"/>
        </w:rPr>
        <w:t>(2)</w:t>
      </w:r>
      <w:r>
        <w:rPr>
          <w:kern w:val="0"/>
          <w:sz w:val="24"/>
        </w:rPr>
        <w:t>本基金的基金管理人能够定期评价该组成部分的经营成果，以决定向其配置资源、评价其业绩；</w:t>
      </w:r>
      <w:r>
        <w:rPr>
          <w:kern w:val="0"/>
          <w:sz w:val="24"/>
        </w:rPr>
        <w:t>(3)</w:t>
      </w:r>
      <w:r>
        <w:rPr>
          <w:kern w:val="0"/>
          <w:sz w:val="24"/>
        </w:rPr>
        <w:t>本基金能够取得该组成部分的财务状况、经营成果和现金流量等有关会计信息。如果两个或多个经营分部具有相似的经济特征，并且满足一定条件的，则合并为一个经营分部。</w:t>
      </w:r>
    </w:p>
    <w:p w14:paraId="67CEB309" w14:textId="77777777"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本基金目前以一个单一的经营分部运作，不需要进行分部报告的披露。</w:t>
      </w:r>
    </w:p>
    <w:p w14:paraId="7FB758C0"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37D4C0F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14:paraId="742A40F2" w14:textId="73729B33" w:rsidR="00870477" w:rsidRDefault="00C532AB">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根据本基金的估值原则和中国证监会允许的基金行业估值实务操作，本基金确定以下类别债券投资的公允价值时采用的估值方法及其关键假设如下：</w:t>
      </w:r>
    </w:p>
    <w:p w14:paraId="140A8385" w14:textId="77777777" w:rsidR="00187B62" w:rsidRDefault="00870477">
      <w:pPr>
        <w:spacing w:before="29" w:line="288" w:lineRule="auto"/>
        <w:ind w:firstLineChars="200" w:firstLine="480"/>
        <w:rPr>
          <w:kern w:val="0"/>
          <w:sz w:val="24"/>
        </w:rPr>
      </w:pPr>
      <w:r>
        <w:rPr>
          <w:rFonts w:hint="eastAsia"/>
          <w:kern w:val="0"/>
          <w:sz w:val="24"/>
        </w:rPr>
        <w:t>(1)</w:t>
      </w:r>
      <w:r w:rsidRPr="00870477">
        <w:rPr>
          <w:rFonts w:hint="eastAsia"/>
          <w:kern w:val="0"/>
          <w:sz w:val="24"/>
        </w:rPr>
        <w:t>对于证券交易所上市的债券，若出现重大事项停牌或交易不活跃</w:t>
      </w:r>
      <w:r w:rsidRPr="00870477">
        <w:rPr>
          <w:rFonts w:hint="eastAsia"/>
          <w:kern w:val="0"/>
          <w:sz w:val="24"/>
        </w:rPr>
        <w:t>(</w:t>
      </w:r>
      <w:r w:rsidRPr="00870477">
        <w:rPr>
          <w:rFonts w:hint="eastAsia"/>
          <w:kern w:val="0"/>
          <w:sz w:val="24"/>
        </w:rPr>
        <w:t>包括涨跌停时的交易不活跃</w:t>
      </w:r>
      <w:r w:rsidRPr="00870477">
        <w:rPr>
          <w:rFonts w:hint="eastAsia"/>
          <w:kern w:val="0"/>
          <w:sz w:val="24"/>
        </w:rPr>
        <w:t>)</w:t>
      </w:r>
      <w:r w:rsidRPr="00870477">
        <w:rPr>
          <w:rFonts w:hint="eastAsia"/>
          <w:kern w:val="0"/>
          <w:sz w:val="24"/>
        </w:rPr>
        <w:t>等情况，本基金根据中国证监会公告</w:t>
      </w:r>
      <w:r w:rsidRPr="00870477">
        <w:rPr>
          <w:rFonts w:hint="eastAsia"/>
          <w:kern w:val="0"/>
          <w:sz w:val="24"/>
        </w:rPr>
        <w:t>[2008]38</w:t>
      </w:r>
      <w:r w:rsidRPr="00870477">
        <w:rPr>
          <w:rFonts w:hint="eastAsia"/>
          <w:kern w:val="0"/>
          <w:sz w:val="24"/>
        </w:rPr>
        <w:t>号《关于进一步规范证券投资基金估值业务的指导意见》，根据具体情况采用《关于发布中基协</w:t>
      </w:r>
      <w:r w:rsidRPr="00870477">
        <w:rPr>
          <w:rFonts w:hint="eastAsia"/>
          <w:kern w:val="0"/>
          <w:sz w:val="24"/>
        </w:rPr>
        <w:t>(AMAC)</w:t>
      </w:r>
      <w:r w:rsidRPr="00870477">
        <w:rPr>
          <w:rFonts w:hint="eastAsia"/>
          <w:kern w:val="0"/>
          <w:sz w:val="24"/>
        </w:rPr>
        <w:t>基金行业股票估值指数的通知》提供的现金流量折现法等估值技术进行估值。</w:t>
      </w:r>
    </w:p>
    <w:p w14:paraId="0BD1FF2D" w14:textId="64D627DC" w:rsidR="00187B62" w:rsidRDefault="00C532AB">
      <w:pPr>
        <w:spacing w:before="29" w:line="288" w:lineRule="auto"/>
        <w:ind w:firstLineChars="200" w:firstLine="480"/>
        <w:rPr>
          <w:kern w:val="0"/>
          <w:sz w:val="24"/>
        </w:rPr>
      </w:pPr>
      <w:r>
        <w:rPr>
          <w:kern w:val="0"/>
          <w:sz w:val="24"/>
        </w:rPr>
        <w:t>(</w:t>
      </w:r>
      <w:r w:rsidR="00870477">
        <w:rPr>
          <w:rFonts w:hint="eastAsia"/>
          <w:kern w:val="0"/>
          <w:sz w:val="24"/>
        </w:rPr>
        <w:t>2</w:t>
      </w:r>
      <w:r>
        <w:rPr>
          <w:kern w:val="0"/>
          <w:sz w:val="24"/>
        </w:rPr>
        <w:t>)</w:t>
      </w:r>
      <w:r>
        <w:rPr>
          <w:kern w:val="0"/>
          <w:sz w:val="24"/>
        </w:rPr>
        <w:t>在银行间同业市场交易的债券品种，根据中国证监会证监会计字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14:paraId="1237289C" w14:textId="06C40695" w:rsidR="001A59F9" w:rsidRPr="004A3D9A" w:rsidRDefault="001A59F9" w:rsidP="004A3D9A">
      <w:pPr>
        <w:spacing w:before="29" w:line="288" w:lineRule="auto"/>
        <w:ind w:firstLineChars="200" w:firstLine="480"/>
        <w:rPr>
          <w:kern w:val="0"/>
          <w:sz w:val="24"/>
        </w:rPr>
      </w:pPr>
      <w:r w:rsidRPr="004A3D9A">
        <w:rPr>
          <w:kern w:val="0"/>
          <w:sz w:val="24"/>
        </w:rPr>
        <w:t>(</w:t>
      </w:r>
      <w:r w:rsidR="00870477">
        <w:rPr>
          <w:rFonts w:hint="eastAsia"/>
          <w:kern w:val="0"/>
          <w:sz w:val="24"/>
        </w:rPr>
        <w:t>3</w:t>
      </w:r>
      <w:r w:rsidRPr="004A3D9A">
        <w:rPr>
          <w:kern w:val="0"/>
          <w:sz w:val="24"/>
        </w:rPr>
        <w:t>)</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可转换债券、资产支持证券和中小企业私募债券除外</w:t>
      </w:r>
      <w:r w:rsidRPr="004A3D9A">
        <w:rPr>
          <w:kern w:val="0"/>
          <w:sz w:val="24"/>
        </w:rPr>
        <w:t>)</w:t>
      </w:r>
      <w:r w:rsidRPr="004A3D9A">
        <w:rPr>
          <w:kern w:val="0"/>
          <w:sz w:val="24"/>
        </w:rPr>
        <w:t>，按照中证指数有限公司根据《中国证券投资基金业协会估值核算工作小组关于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季度固定收益品种的估值处理标准》所独立提供的债券估值结果确定公允价值。</w:t>
      </w:r>
    </w:p>
    <w:p w14:paraId="691D922E"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2E7DE0A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004C2C35" w:rsidRPr="007F57C2">
        <w:rPr>
          <w:rFonts w:eastAsiaTheme="minorEastAsia" w:hint="eastAsia"/>
          <w:b/>
          <w:sz w:val="24"/>
        </w:rPr>
        <w:t xml:space="preserve"> </w:t>
      </w:r>
      <w:r w:rsidRPr="007F57C2">
        <w:rPr>
          <w:rFonts w:eastAsiaTheme="minorEastAsia" w:hint="eastAsia"/>
          <w:b/>
          <w:sz w:val="24"/>
        </w:rPr>
        <w:t>会计政策和会计估计变更以及差错更正的说明</w:t>
      </w:r>
    </w:p>
    <w:p w14:paraId="2E21314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14:paraId="4A6B4D60" w14:textId="77777777"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14:paraId="11842FA6"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1724A9A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14:paraId="748C5369" w14:textId="77777777"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14:paraId="4668DFC0" w14:textId="77777777"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14:paraId="405CA54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14:paraId="3D3DC7DF" w14:textId="77777777"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14:paraId="06299480"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0432A7D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004C2C35" w:rsidRPr="007F57C2">
        <w:rPr>
          <w:rFonts w:eastAsiaTheme="minorEastAsia" w:hint="eastAsia"/>
          <w:b/>
          <w:sz w:val="24"/>
        </w:rPr>
        <w:t xml:space="preserve"> </w:t>
      </w:r>
      <w:r w:rsidRPr="007F57C2">
        <w:rPr>
          <w:rFonts w:eastAsiaTheme="minorEastAsia" w:hint="eastAsia"/>
          <w:b/>
          <w:sz w:val="24"/>
        </w:rPr>
        <w:t>税项</w:t>
      </w:r>
    </w:p>
    <w:p w14:paraId="0288C76F" w14:textId="293D2592" w:rsidR="00187B62" w:rsidRDefault="00C532AB">
      <w:pPr>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14:paraId="406A6E07" w14:textId="3E3F8DF9" w:rsidR="00187B62" w:rsidRDefault="00C532AB">
      <w:pPr>
        <w:spacing w:before="29" w:line="288" w:lineRule="auto"/>
        <w:ind w:firstLineChars="200" w:firstLine="480"/>
        <w:rPr>
          <w:kern w:val="0"/>
          <w:sz w:val="24"/>
        </w:rPr>
      </w:pPr>
      <w:r>
        <w:rPr>
          <w:kern w:val="0"/>
          <w:sz w:val="24"/>
        </w:rPr>
        <w:t xml:space="preserve">(1) </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日前，以发行基金方式募集资金不属于营业税征收范围，不征收营业税。对证券投资基金管理人运用基金买卖债券的差价收入免征营业税。自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日起，金融业由缴纳营业税改为缴纳增值税。对证券投资基金管理人运用基金买卖债券的转让收入免征增值税，对国债、地方政府债以及金融同业往来利息收入亦免征增值税。</w:t>
      </w:r>
    </w:p>
    <w:p w14:paraId="36FB99D2" w14:textId="2736543D" w:rsidR="00187B62" w:rsidRDefault="00C532AB">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14:paraId="6D48D06C" w14:textId="77777777"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对基金取得的企业债券利息收入，应由发行债券的企业在向基金支付利息时代扣代缴</w:t>
      </w:r>
      <w:r w:rsidRPr="004A3D9A">
        <w:rPr>
          <w:kern w:val="0"/>
          <w:sz w:val="24"/>
        </w:rPr>
        <w:t>20%</w:t>
      </w:r>
      <w:r w:rsidRPr="004A3D9A">
        <w:rPr>
          <w:kern w:val="0"/>
          <w:sz w:val="24"/>
        </w:rPr>
        <w:t>的个人所得税。</w:t>
      </w:r>
    </w:p>
    <w:p w14:paraId="1D70B5D9"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07FD0DF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004C2C35" w:rsidRPr="007F57C2">
        <w:rPr>
          <w:rFonts w:eastAsiaTheme="minorEastAsia" w:hint="eastAsia"/>
          <w:b/>
          <w:sz w:val="24"/>
        </w:rPr>
        <w:t xml:space="preserve"> </w:t>
      </w:r>
      <w:r w:rsidRPr="007F57C2">
        <w:rPr>
          <w:rFonts w:eastAsiaTheme="minorEastAsia" w:hint="eastAsia"/>
          <w:b/>
          <w:sz w:val="24"/>
        </w:rPr>
        <w:t>重要财务报表项目的说明</w:t>
      </w:r>
    </w:p>
    <w:p w14:paraId="120E79A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004C2C35" w:rsidRPr="007F57C2">
        <w:rPr>
          <w:rFonts w:eastAsiaTheme="minorEastAsia" w:hint="eastAsia"/>
          <w:b/>
          <w:sz w:val="24"/>
        </w:rPr>
        <w:t xml:space="preserve"> </w:t>
      </w:r>
      <w:r w:rsidRPr="007F57C2">
        <w:rPr>
          <w:rFonts w:eastAsiaTheme="minorEastAsia" w:hint="eastAsia"/>
          <w:b/>
          <w:sz w:val="24"/>
        </w:rPr>
        <w:t>银行存款</w:t>
      </w:r>
    </w:p>
    <w:p w14:paraId="505EC8B9"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14:paraId="681CF74E" w14:textId="77777777" w:rsidTr="00045D10">
        <w:trPr>
          <w:trHeight w:val="345"/>
          <w:jc w:val="center"/>
        </w:trPr>
        <w:tc>
          <w:tcPr>
            <w:tcW w:w="2634" w:type="dxa"/>
            <w:tcMar>
              <w:top w:w="15" w:type="dxa"/>
              <w:left w:w="15" w:type="dxa"/>
              <w:bottom w:w="0" w:type="dxa"/>
              <w:right w:w="15" w:type="dxa"/>
            </w:tcMar>
            <w:vAlign w:val="center"/>
          </w:tcPr>
          <w:p w14:paraId="5F474A1B" w14:textId="77777777"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14:paraId="4CF2D309" w14:textId="77777777" w:rsidR="001A59F9" w:rsidRPr="00044C8C" w:rsidRDefault="001A59F9" w:rsidP="00044C8C">
            <w:pPr>
              <w:spacing w:before="29" w:line="288" w:lineRule="auto"/>
              <w:jc w:val="center"/>
              <w:rPr>
                <w:kern w:val="0"/>
                <w:sz w:val="24"/>
              </w:rPr>
            </w:pPr>
            <w:r w:rsidRPr="00044C8C">
              <w:rPr>
                <w:rFonts w:hint="eastAsia"/>
                <w:kern w:val="0"/>
                <w:sz w:val="24"/>
              </w:rPr>
              <w:t>本期末</w:t>
            </w:r>
          </w:p>
          <w:p w14:paraId="1A96E952" w14:textId="77777777" w:rsidR="001A59F9" w:rsidRPr="00044C8C" w:rsidRDefault="00F64FAD"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14:paraId="2A81BB98" w14:textId="77777777" w:rsidR="001A59F9" w:rsidRPr="00044C8C" w:rsidRDefault="001A59F9" w:rsidP="00044C8C">
            <w:pPr>
              <w:spacing w:before="29" w:line="288" w:lineRule="auto"/>
              <w:jc w:val="center"/>
              <w:rPr>
                <w:kern w:val="0"/>
                <w:sz w:val="24"/>
              </w:rPr>
            </w:pPr>
            <w:r w:rsidRPr="00044C8C">
              <w:rPr>
                <w:rFonts w:hint="eastAsia"/>
                <w:kern w:val="0"/>
                <w:sz w:val="24"/>
              </w:rPr>
              <w:t>上年度末</w:t>
            </w:r>
          </w:p>
          <w:p w14:paraId="4E0670AA" w14:textId="77777777" w:rsidR="001A59F9" w:rsidRPr="00044C8C" w:rsidRDefault="00955CB7" w:rsidP="00044C8C">
            <w:pPr>
              <w:spacing w:before="29" w:line="288" w:lineRule="auto"/>
              <w:jc w:val="center"/>
              <w:rPr>
                <w:kern w:val="0"/>
                <w:sz w:val="24"/>
              </w:rPr>
            </w:pPr>
            <w:r w:rsidRPr="00044C8C">
              <w:rPr>
                <w:kern w:val="0"/>
                <w:sz w:val="24"/>
              </w:rPr>
              <w:t>2015</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14:paraId="250CD518" w14:textId="77777777" w:rsidTr="00F40F15">
        <w:trPr>
          <w:trHeight w:val="315"/>
          <w:jc w:val="center"/>
        </w:trPr>
        <w:tc>
          <w:tcPr>
            <w:tcW w:w="2634" w:type="dxa"/>
            <w:tcMar>
              <w:top w:w="15" w:type="dxa"/>
              <w:left w:w="15" w:type="dxa"/>
              <w:bottom w:w="0" w:type="dxa"/>
              <w:right w:w="15" w:type="dxa"/>
            </w:tcMar>
            <w:vAlign w:val="center"/>
          </w:tcPr>
          <w:p w14:paraId="3A486B77" w14:textId="77777777"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14:paraId="074F7EF0" w14:textId="77777777" w:rsidR="001A59F9" w:rsidRPr="00044C8C" w:rsidRDefault="001A59F9" w:rsidP="00044C8C">
            <w:pPr>
              <w:spacing w:before="29" w:line="288" w:lineRule="auto"/>
              <w:jc w:val="right"/>
              <w:rPr>
                <w:kern w:val="0"/>
                <w:sz w:val="24"/>
              </w:rPr>
            </w:pPr>
            <w:r w:rsidRPr="00044C8C">
              <w:rPr>
                <w:kern w:val="0"/>
                <w:sz w:val="24"/>
              </w:rPr>
              <w:t>5,414,819.99</w:t>
            </w:r>
          </w:p>
        </w:tc>
        <w:tc>
          <w:tcPr>
            <w:tcW w:w="3158" w:type="dxa"/>
            <w:tcMar>
              <w:top w:w="15" w:type="dxa"/>
              <w:left w:w="15" w:type="dxa"/>
              <w:bottom w:w="0" w:type="dxa"/>
              <w:right w:w="15" w:type="dxa"/>
            </w:tcMar>
            <w:vAlign w:val="center"/>
          </w:tcPr>
          <w:p w14:paraId="0FC57457" w14:textId="77777777" w:rsidR="001A59F9" w:rsidRPr="00044C8C" w:rsidRDefault="001A59F9" w:rsidP="00044C8C">
            <w:pPr>
              <w:spacing w:before="29" w:line="288" w:lineRule="auto"/>
              <w:jc w:val="right"/>
              <w:rPr>
                <w:kern w:val="0"/>
                <w:sz w:val="24"/>
              </w:rPr>
            </w:pPr>
            <w:r w:rsidRPr="00044C8C">
              <w:rPr>
                <w:kern w:val="0"/>
                <w:sz w:val="24"/>
              </w:rPr>
              <w:t>16,262,537.11</w:t>
            </w:r>
          </w:p>
        </w:tc>
      </w:tr>
      <w:tr w:rsidR="001A59F9" w:rsidRPr="00D564C7" w14:paraId="0F03C8AD" w14:textId="77777777" w:rsidTr="00F40F15">
        <w:trPr>
          <w:trHeight w:val="315"/>
          <w:jc w:val="center"/>
        </w:trPr>
        <w:tc>
          <w:tcPr>
            <w:tcW w:w="2634" w:type="dxa"/>
            <w:tcMar>
              <w:top w:w="15" w:type="dxa"/>
              <w:left w:w="15" w:type="dxa"/>
              <w:bottom w:w="0" w:type="dxa"/>
              <w:right w:w="15" w:type="dxa"/>
            </w:tcMar>
            <w:vAlign w:val="center"/>
          </w:tcPr>
          <w:p w14:paraId="7857C8FD" w14:textId="77777777"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14:paraId="5AC698DB" w14:textId="77777777"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14:paraId="0FE2E8A5" w14:textId="77777777" w:rsidR="001A59F9" w:rsidRPr="00044C8C" w:rsidRDefault="001A59F9" w:rsidP="00044C8C">
            <w:pPr>
              <w:spacing w:before="29" w:line="288" w:lineRule="auto"/>
              <w:jc w:val="right"/>
              <w:rPr>
                <w:kern w:val="0"/>
                <w:sz w:val="24"/>
              </w:rPr>
            </w:pPr>
            <w:r w:rsidRPr="00044C8C">
              <w:rPr>
                <w:kern w:val="0"/>
                <w:sz w:val="24"/>
              </w:rPr>
              <w:t>-</w:t>
            </w:r>
          </w:p>
        </w:tc>
      </w:tr>
      <w:tr w:rsidR="001A59F9" w:rsidRPr="00D564C7" w14:paraId="72B1ADE2" w14:textId="77777777" w:rsidTr="00337FC0">
        <w:trPr>
          <w:trHeight w:val="315"/>
          <w:jc w:val="center"/>
        </w:trPr>
        <w:tc>
          <w:tcPr>
            <w:tcW w:w="2634" w:type="dxa"/>
            <w:tcMar>
              <w:top w:w="15" w:type="dxa"/>
              <w:left w:w="15" w:type="dxa"/>
              <w:bottom w:w="0" w:type="dxa"/>
              <w:right w:w="15" w:type="dxa"/>
            </w:tcMar>
            <w:vAlign w:val="center"/>
          </w:tcPr>
          <w:p w14:paraId="1F365A4F" w14:textId="77777777"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14:paraId="03334ACA" w14:textId="77777777"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14:paraId="61C8E2CD" w14:textId="77777777" w:rsidR="001A59F9" w:rsidRPr="00044C8C" w:rsidRDefault="001A59F9" w:rsidP="00044C8C">
            <w:pPr>
              <w:spacing w:before="29" w:line="288" w:lineRule="auto"/>
              <w:jc w:val="right"/>
              <w:rPr>
                <w:kern w:val="0"/>
                <w:sz w:val="24"/>
              </w:rPr>
            </w:pPr>
            <w:r w:rsidRPr="00044C8C">
              <w:rPr>
                <w:kern w:val="0"/>
                <w:sz w:val="24"/>
              </w:rPr>
              <w:t>190,000,000.00</w:t>
            </w:r>
          </w:p>
        </w:tc>
      </w:tr>
      <w:tr w:rsidR="001A59F9" w:rsidRPr="00D564C7" w14:paraId="4DF8D8CA" w14:textId="77777777" w:rsidTr="00337FC0">
        <w:trPr>
          <w:trHeight w:val="315"/>
          <w:jc w:val="center"/>
        </w:trPr>
        <w:tc>
          <w:tcPr>
            <w:tcW w:w="2634" w:type="dxa"/>
            <w:tcMar>
              <w:top w:w="15" w:type="dxa"/>
              <w:left w:w="15" w:type="dxa"/>
              <w:bottom w:w="0" w:type="dxa"/>
              <w:right w:w="15" w:type="dxa"/>
            </w:tcMar>
            <w:vAlign w:val="center"/>
          </w:tcPr>
          <w:p w14:paraId="2568BF06" w14:textId="77777777"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14:paraId="3E750FD6" w14:textId="77777777" w:rsidR="001A59F9" w:rsidRPr="00044C8C" w:rsidRDefault="001A59F9" w:rsidP="00044C8C">
            <w:pPr>
              <w:spacing w:before="29" w:line="288" w:lineRule="auto"/>
              <w:jc w:val="right"/>
              <w:rPr>
                <w:kern w:val="0"/>
                <w:sz w:val="24"/>
              </w:rPr>
            </w:pPr>
            <w:r w:rsidRPr="00044C8C">
              <w:rPr>
                <w:kern w:val="0"/>
                <w:sz w:val="24"/>
              </w:rPr>
              <w:t>5,414,819.99</w:t>
            </w:r>
          </w:p>
        </w:tc>
        <w:tc>
          <w:tcPr>
            <w:tcW w:w="3158" w:type="dxa"/>
            <w:tcMar>
              <w:top w:w="15" w:type="dxa"/>
              <w:left w:w="15" w:type="dxa"/>
              <w:bottom w:w="0" w:type="dxa"/>
              <w:right w:w="15" w:type="dxa"/>
            </w:tcMar>
            <w:vAlign w:val="center"/>
          </w:tcPr>
          <w:p w14:paraId="2BED6999" w14:textId="77777777" w:rsidR="001A59F9" w:rsidRPr="00044C8C" w:rsidRDefault="001A59F9" w:rsidP="00044C8C">
            <w:pPr>
              <w:spacing w:before="29" w:line="288" w:lineRule="auto"/>
              <w:jc w:val="right"/>
              <w:rPr>
                <w:kern w:val="0"/>
                <w:sz w:val="24"/>
              </w:rPr>
            </w:pPr>
            <w:r w:rsidRPr="00044C8C">
              <w:rPr>
                <w:kern w:val="0"/>
                <w:sz w:val="24"/>
              </w:rPr>
              <w:t>206,262,537.11</w:t>
            </w:r>
          </w:p>
        </w:tc>
      </w:tr>
    </w:tbl>
    <w:p w14:paraId="5EA19ECA" w14:textId="77777777" w:rsidR="001A59F9" w:rsidRPr="00400137" w:rsidRDefault="001A59F9" w:rsidP="00400137">
      <w:pPr>
        <w:tabs>
          <w:tab w:val="left" w:pos="426"/>
        </w:tabs>
        <w:spacing w:before="29" w:line="288" w:lineRule="auto"/>
        <w:jc w:val="left"/>
        <w:rPr>
          <w:kern w:val="0"/>
          <w:sz w:val="24"/>
        </w:rPr>
      </w:pPr>
      <w:r w:rsidRPr="00400137">
        <w:rPr>
          <w:kern w:val="0"/>
          <w:sz w:val="24"/>
        </w:rPr>
        <w:t>注：本基金持有的其他存款，均为有存款期限，但根据协议可提前支取且没有利息损失的银行存款。</w:t>
      </w:r>
    </w:p>
    <w:p w14:paraId="79558A50" w14:textId="77777777"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14:paraId="61A82495"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004C2C35" w:rsidRPr="007F57C2">
        <w:rPr>
          <w:rFonts w:eastAsiaTheme="minorEastAsia" w:hint="eastAsia"/>
          <w:b/>
          <w:sz w:val="24"/>
        </w:rPr>
        <w:t xml:space="preserve"> </w:t>
      </w:r>
      <w:r w:rsidRPr="007F57C2">
        <w:rPr>
          <w:rFonts w:eastAsiaTheme="minorEastAsia" w:hint="eastAsia"/>
          <w:b/>
          <w:sz w:val="24"/>
        </w:rPr>
        <w:t>交易性金融资产</w:t>
      </w:r>
    </w:p>
    <w:p w14:paraId="0A905C59" w14:textId="77777777"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14:paraId="62CD140D" w14:textId="77777777" w:rsidTr="00400137">
        <w:trPr>
          <w:trHeight w:val="255"/>
          <w:jc w:val="center"/>
        </w:trPr>
        <w:tc>
          <w:tcPr>
            <w:tcW w:w="2268" w:type="dxa"/>
            <w:gridSpan w:val="2"/>
            <w:vMerge w:val="restart"/>
            <w:vAlign w:val="center"/>
          </w:tcPr>
          <w:p w14:paraId="5F336B3E"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14:paraId="52A60A1B"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14:paraId="46DE8CD1" w14:textId="77777777" w:rsidR="00E43350" w:rsidRPr="004C1637" w:rsidRDefault="00E43350" w:rsidP="004C1637">
            <w:pPr>
              <w:spacing w:before="29" w:line="288" w:lineRule="auto"/>
              <w:jc w:val="center"/>
              <w:rPr>
                <w:color w:val="000000"/>
                <w:kern w:val="0"/>
                <w:sz w:val="24"/>
              </w:rPr>
            </w:pPr>
            <w:r w:rsidRPr="004C1637">
              <w:rPr>
                <w:color w:val="000000"/>
                <w:kern w:val="0"/>
                <w:sz w:val="24"/>
              </w:rPr>
              <w:t>2016</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14:paraId="41E15C01" w14:textId="77777777" w:rsidTr="00E43350">
        <w:trPr>
          <w:trHeight w:val="270"/>
          <w:jc w:val="center"/>
        </w:trPr>
        <w:tc>
          <w:tcPr>
            <w:tcW w:w="2268" w:type="dxa"/>
            <w:gridSpan w:val="2"/>
            <w:vMerge/>
            <w:vAlign w:val="center"/>
          </w:tcPr>
          <w:p w14:paraId="708726AA" w14:textId="77777777" w:rsidR="00E43350" w:rsidRPr="004C1637" w:rsidRDefault="00E43350" w:rsidP="004C1637">
            <w:pPr>
              <w:spacing w:before="29" w:line="288" w:lineRule="auto"/>
              <w:jc w:val="center"/>
              <w:rPr>
                <w:color w:val="000000"/>
                <w:kern w:val="0"/>
                <w:sz w:val="24"/>
              </w:rPr>
            </w:pPr>
          </w:p>
        </w:tc>
        <w:tc>
          <w:tcPr>
            <w:tcW w:w="2339" w:type="dxa"/>
            <w:vAlign w:val="center"/>
          </w:tcPr>
          <w:p w14:paraId="0BE32FD6"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14:paraId="25AEE3C2"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14:paraId="41645A1A"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14:paraId="0FB5A20D" w14:textId="77777777" w:rsidTr="00400137">
        <w:trPr>
          <w:trHeight w:val="270"/>
          <w:jc w:val="center"/>
        </w:trPr>
        <w:tc>
          <w:tcPr>
            <w:tcW w:w="2268" w:type="dxa"/>
            <w:gridSpan w:val="2"/>
            <w:vAlign w:val="center"/>
          </w:tcPr>
          <w:p w14:paraId="7D9373EB" w14:textId="77777777"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14:paraId="1CD2EB3F"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62978083"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692A1D5F"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14:paraId="2113FBF6" w14:textId="77777777" w:rsidTr="00400137">
        <w:trPr>
          <w:trHeight w:val="270"/>
          <w:jc w:val="center"/>
        </w:trPr>
        <w:tc>
          <w:tcPr>
            <w:tcW w:w="2268" w:type="dxa"/>
            <w:gridSpan w:val="2"/>
            <w:vAlign w:val="center"/>
          </w:tcPr>
          <w:p w14:paraId="46168CB6"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14:paraId="6A210099"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14:paraId="0F20EFA9"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14:paraId="7D96E674"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14:paraId="2E21DE98" w14:textId="77777777" w:rsidTr="00400137">
        <w:trPr>
          <w:trHeight w:val="285"/>
          <w:jc w:val="center"/>
        </w:trPr>
        <w:tc>
          <w:tcPr>
            <w:tcW w:w="828" w:type="dxa"/>
            <w:vMerge w:val="restart"/>
            <w:vAlign w:val="center"/>
          </w:tcPr>
          <w:p w14:paraId="16B5BDBF"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14:paraId="553D16C3"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14:paraId="239F1088" w14:textId="77777777" w:rsidR="0023307D" w:rsidRPr="004C1637" w:rsidRDefault="0023307D" w:rsidP="004C1637">
            <w:pPr>
              <w:spacing w:before="29" w:line="288" w:lineRule="auto"/>
              <w:jc w:val="right"/>
              <w:rPr>
                <w:color w:val="000000"/>
                <w:kern w:val="0"/>
                <w:sz w:val="24"/>
              </w:rPr>
            </w:pPr>
            <w:r w:rsidRPr="004C1637">
              <w:rPr>
                <w:color w:val="000000"/>
                <w:kern w:val="0"/>
                <w:sz w:val="24"/>
              </w:rPr>
              <w:t>104,045,086.30</w:t>
            </w:r>
          </w:p>
        </w:tc>
        <w:tc>
          <w:tcPr>
            <w:tcW w:w="2339" w:type="dxa"/>
            <w:vAlign w:val="center"/>
          </w:tcPr>
          <w:p w14:paraId="2849F525" w14:textId="77777777" w:rsidR="0023307D" w:rsidRPr="004C1637" w:rsidRDefault="0023307D" w:rsidP="004C1637">
            <w:pPr>
              <w:spacing w:before="29" w:line="288" w:lineRule="auto"/>
              <w:jc w:val="right"/>
              <w:rPr>
                <w:color w:val="000000"/>
                <w:kern w:val="0"/>
                <w:sz w:val="24"/>
              </w:rPr>
            </w:pPr>
            <w:r w:rsidRPr="004C1637">
              <w:rPr>
                <w:color w:val="000000"/>
                <w:kern w:val="0"/>
                <w:sz w:val="24"/>
              </w:rPr>
              <w:t>102,384,624.00</w:t>
            </w:r>
          </w:p>
        </w:tc>
        <w:tc>
          <w:tcPr>
            <w:tcW w:w="2340" w:type="dxa"/>
            <w:vAlign w:val="center"/>
          </w:tcPr>
          <w:p w14:paraId="384E47B6" w14:textId="77777777" w:rsidR="0023307D" w:rsidRPr="004C1637" w:rsidRDefault="0023307D" w:rsidP="004C1637">
            <w:pPr>
              <w:spacing w:before="29" w:line="288" w:lineRule="auto"/>
              <w:jc w:val="right"/>
              <w:rPr>
                <w:color w:val="000000"/>
                <w:kern w:val="0"/>
                <w:sz w:val="24"/>
              </w:rPr>
            </w:pPr>
            <w:r w:rsidRPr="004C1637">
              <w:rPr>
                <w:color w:val="000000"/>
                <w:kern w:val="0"/>
                <w:sz w:val="24"/>
              </w:rPr>
              <w:t>-1,660,462.30</w:t>
            </w:r>
          </w:p>
        </w:tc>
      </w:tr>
      <w:tr w:rsidR="0023307D" w:rsidRPr="00D564C7" w14:paraId="34F330C3" w14:textId="77777777" w:rsidTr="00E43350">
        <w:trPr>
          <w:trHeight w:val="103"/>
          <w:jc w:val="center"/>
        </w:trPr>
        <w:tc>
          <w:tcPr>
            <w:tcW w:w="828" w:type="dxa"/>
            <w:vMerge/>
            <w:vAlign w:val="center"/>
          </w:tcPr>
          <w:p w14:paraId="64654003" w14:textId="77777777" w:rsidR="0023307D" w:rsidRPr="008C42E3" w:rsidRDefault="0023307D" w:rsidP="008C42E3">
            <w:pPr>
              <w:widowControl/>
              <w:spacing w:before="29" w:line="288" w:lineRule="auto"/>
              <w:rPr>
                <w:color w:val="000000"/>
                <w:kern w:val="0"/>
                <w:sz w:val="24"/>
              </w:rPr>
            </w:pPr>
          </w:p>
        </w:tc>
        <w:tc>
          <w:tcPr>
            <w:tcW w:w="1440" w:type="dxa"/>
            <w:vAlign w:val="center"/>
          </w:tcPr>
          <w:p w14:paraId="1B55A848"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14:paraId="402588EE" w14:textId="77777777" w:rsidR="0023307D" w:rsidRPr="004C1637" w:rsidRDefault="0023307D" w:rsidP="004C1637">
            <w:pPr>
              <w:spacing w:before="29" w:line="288" w:lineRule="auto"/>
              <w:jc w:val="right"/>
              <w:rPr>
                <w:color w:val="000000"/>
                <w:kern w:val="0"/>
                <w:sz w:val="24"/>
              </w:rPr>
            </w:pPr>
            <w:r w:rsidRPr="004C1637">
              <w:rPr>
                <w:color w:val="000000"/>
                <w:kern w:val="0"/>
                <w:sz w:val="24"/>
              </w:rPr>
              <w:t>1,688,221,773.00</w:t>
            </w:r>
          </w:p>
        </w:tc>
        <w:tc>
          <w:tcPr>
            <w:tcW w:w="2339" w:type="dxa"/>
            <w:vAlign w:val="center"/>
          </w:tcPr>
          <w:p w14:paraId="7B02E3D4" w14:textId="77777777" w:rsidR="0023307D" w:rsidRPr="004C1637" w:rsidRDefault="0023307D" w:rsidP="004C1637">
            <w:pPr>
              <w:spacing w:before="29" w:line="288" w:lineRule="auto"/>
              <w:jc w:val="right"/>
              <w:rPr>
                <w:color w:val="000000"/>
                <w:kern w:val="0"/>
                <w:sz w:val="24"/>
              </w:rPr>
            </w:pPr>
            <w:r w:rsidRPr="004C1637">
              <w:rPr>
                <w:color w:val="000000"/>
                <w:kern w:val="0"/>
                <w:sz w:val="24"/>
              </w:rPr>
              <w:t>1,634,780,000.00</w:t>
            </w:r>
          </w:p>
        </w:tc>
        <w:tc>
          <w:tcPr>
            <w:tcW w:w="2340" w:type="dxa"/>
            <w:vAlign w:val="center"/>
          </w:tcPr>
          <w:p w14:paraId="38EB4642" w14:textId="77777777" w:rsidR="0023307D" w:rsidRPr="004C1637" w:rsidRDefault="0023307D" w:rsidP="004C1637">
            <w:pPr>
              <w:spacing w:before="29" w:line="288" w:lineRule="auto"/>
              <w:jc w:val="right"/>
              <w:rPr>
                <w:color w:val="000000"/>
                <w:kern w:val="0"/>
                <w:sz w:val="24"/>
              </w:rPr>
            </w:pPr>
            <w:r w:rsidRPr="004C1637">
              <w:rPr>
                <w:color w:val="000000"/>
                <w:kern w:val="0"/>
                <w:sz w:val="24"/>
              </w:rPr>
              <w:t>-53,441,773.00</w:t>
            </w:r>
          </w:p>
        </w:tc>
      </w:tr>
      <w:tr w:rsidR="0023307D" w:rsidRPr="00D564C7" w14:paraId="7966FA0D" w14:textId="77777777" w:rsidTr="00E43350">
        <w:trPr>
          <w:trHeight w:val="103"/>
          <w:jc w:val="center"/>
        </w:trPr>
        <w:tc>
          <w:tcPr>
            <w:tcW w:w="828" w:type="dxa"/>
            <w:vMerge/>
            <w:vAlign w:val="center"/>
          </w:tcPr>
          <w:p w14:paraId="70A27A0F" w14:textId="77777777" w:rsidR="0023307D" w:rsidRPr="008C42E3" w:rsidRDefault="0023307D" w:rsidP="008C42E3">
            <w:pPr>
              <w:widowControl/>
              <w:spacing w:before="29" w:line="288" w:lineRule="auto"/>
              <w:rPr>
                <w:color w:val="000000"/>
                <w:kern w:val="0"/>
                <w:sz w:val="24"/>
              </w:rPr>
            </w:pPr>
          </w:p>
        </w:tc>
        <w:tc>
          <w:tcPr>
            <w:tcW w:w="1440" w:type="dxa"/>
            <w:vAlign w:val="center"/>
          </w:tcPr>
          <w:p w14:paraId="24318DC2"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14:paraId="1C180C24" w14:textId="77777777" w:rsidR="0023307D" w:rsidRPr="004C1637" w:rsidRDefault="0023307D" w:rsidP="004C1637">
            <w:pPr>
              <w:spacing w:before="29" w:line="288" w:lineRule="auto"/>
              <w:jc w:val="right"/>
              <w:rPr>
                <w:color w:val="000000"/>
                <w:kern w:val="0"/>
                <w:sz w:val="24"/>
              </w:rPr>
            </w:pPr>
            <w:r w:rsidRPr="004C1637">
              <w:rPr>
                <w:color w:val="000000"/>
                <w:kern w:val="0"/>
                <w:sz w:val="24"/>
              </w:rPr>
              <w:t>1,792,266,859.30</w:t>
            </w:r>
          </w:p>
        </w:tc>
        <w:tc>
          <w:tcPr>
            <w:tcW w:w="2339" w:type="dxa"/>
            <w:vAlign w:val="center"/>
          </w:tcPr>
          <w:p w14:paraId="6196918D" w14:textId="77777777" w:rsidR="0023307D" w:rsidRPr="004C1637" w:rsidRDefault="0023307D" w:rsidP="004C1637">
            <w:pPr>
              <w:spacing w:before="29" w:line="288" w:lineRule="auto"/>
              <w:jc w:val="right"/>
              <w:rPr>
                <w:color w:val="000000"/>
                <w:kern w:val="0"/>
                <w:sz w:val="24"/>
              </w:rPr>
            </w:pPr>
            <w:r w:rsidRPr="004C1637">
              <w:rPr>
                <w:color w:val="000000"/>
                <w:kern w:val="0"/>
                <w:sz w:val="24"/>
              </w:rPr>
              <w:t>1,737,164,624.00</w:t>
            </w:r>
          </w:p>
        </w:tc>
        <w:tc>
          <w:tcPr>
            <w:tcW w:w="2340" w:type="dxa"/>
            <w:vAlign w:val="center"/>
          </w:tcPr>
          <w:p w14:paraId="685AAB35" w14:textId="77777777" w:rsidR="0023307D" w:rsidRPr="004C1637" w:rsidRDefault="0023307D" w:rsidP="004C1637">
            <w:pPr>
              <w:spacing w:before="29" w:line="288" w:lineRule="auto"/>
              <w:jc w:val="right"/>
              <w:rPr>
                <w:color w:val="000000"/>
                <w:kern w:val="0"/>
                <w:sz w:val="24"/>
              </w:rPr>
            </w:pPr>
            <w:r w:rsidRPr="004C1637">
              <w:rPr>
                <w:color w:val="000000"/>
                <w:kern w:val="0"/>
                <w:sz w:val="24"/>
              </w:rPr>
              <w:t>-55,102,235.30</w:t>
            </w:r>
          </w:p>
        </w:tc>
      </w:tr>
      <w:tr w:rsidR="0023307D" w:rsidRPr="00D564C7" w14:paraId="3884C978" w14:textId="77777777" w:rsidTr="00400137">
        <w:trPr>
          <w:trHeight w:val="270"/>
          <w:jc w:val="center"/>
        </w:trPr>
        <w:tc>
          <w:tcPr>
            <w:tcW w:w="2268" w:type="dxa"/>
            <w:gridSpan w:val="2"/>
            <w:vAlign w:val="center"/>
          </w:tcPr>
          <w:p w14:paraId="7E93B0D7"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14:paraId="02F42C82"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6C5C2934"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26A58FA7"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1A7C36E5" w14:textId="77777777" w:rsidTr="00400137">
        <w:trPr>
          <w:trHeight w:val="270"/>
          <w:jc w:val="center"/>
        </w:trPr>
        <w:tc>
          <w:tcPr>
            <w:tcW w:w="2268" w:type="dxa"/>
            <w:gridSpan w:val="2"/>
            <w:vAlign w:val="center"/>
          </w:tcPr>
          <w:p w14:paraId="5931C53A"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14:paraId="65682A98"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6836F1F7"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1EED8E63"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1E31DA56" w14:textId="77777777" w:rsidTr="00400137">
        <w:trPr>
          <w:trHeight w:val="270"/>
          <w:jc w:val="center"/>
        </w:trPr>
        <w:tc>
          <w:tcPr>
            <w:tcW w:w="2268" w:type="dxa"/>
            <w:gridSpan w:val="2"/>
            <w:vAlign w:val="center"/>
          </w:tcPr>
          <w:p w14:paraId="2A52BB3F"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14:paraId="42E62160"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119B3047"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0997C373"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598D8FDE" w14:textId="77777777" w:rsidTr="008C42E3">
        <w:trPr>
          <w:trHeight w:val="270"/>
          <w:jc w:val="center"/>
        </w:trPr>
        <w:tc>
          <w:tcPr>
            <w:tcW w:w="2268" w:type="dxa"/>
            <w:gridSpan w:val="2"/>
            <w:vAlign w:val="center"/>
          </w:tcPr>
          <w:p w14:paraId="7991DA9F" w14:textId="77777777"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14:paraId="6B7D0D9B" w14:textId="77777777" w:rsidR="0023307D" w:rsidRPr="004C1637" w:rsidRDefault="0023307D" w:rsidP="004C1637">
            <w:pPr>
              <w:spacing w:before="29" w:line="288" w:lineRule="auto"/>
              <w:jc w:val="right"/>
              <w:rPr>
                <w:color w:val="000000"/>
                <w:kern w:val="0"/>
                <w:sz w:val="24"/>
              </w:rPr>
            </w:pPr>
            <w:r w:rsidRPr="004C1637">
              <w:rPr>
                <w:color w:val="000000"/>
                <w:kern w:val="0"/>
                <w:sz w:val="24"/>
              </w:rPr>
              <w:t>1,792,266,859.30</w:t>
            </w:r>
          </w:p>
        </w:tc>
        <w:tc>
          <w:tcPr>
            <w:tcW w:w="2339" w:type="dxa"/>
            <w:vAlign w:val="center"/>
          </w:tcPr>
          <w:p w14:paraId="377FD949" w14:textId="77777777" w:rsidR="0023307D" w:rsidRPr="004C1637" w:rsidRDefault="0023307D" w:rsidP="004C1637">
            <w:pPr>
              <w:spacing w:before="29" w:line="288" w:lineRule="auto"/>
              <w:jc w:val="right"/>
              <w:rPr>
                <w:color w:val="000000"/>
                <w:kern w:val="0"/>
                <w:sz w:val="24"/>
              </w:rPr>
            </w:pPr>
            <w:r w:rsidRPr="004C1637">
              <w:rPr>
                <w:color w:val="000000"/>
                <w:kern w:val="0"/>
                <w:sz w:val="24"/>
              </w:rPr>
              <w:t>1,737,164,624.00</w:t>
            </w:r>
          </w:p>
        </w:tc>
        <w:tc>
          <w:tcPr>
            <w:tcW w:w="2340" w:type="dxa"/>
            <w:vAlign w:val="center"/>
          </w:tcPr>
          <w:p w14:paraId="3EBFA79A" w14:textId="77777777" w:rsidR="0023307D" w:rsidRPr="004C1637" w:rsidRDefault="0023307D" w:rsidP="004C1637">
            <w:pPr>
              <w:spacing w:before="29" w:line="288" w:lineRule="auto"/>
              <w:jc w:val="right"/>
              <w:rPr>
                <w:color w:val="000000"/>
                <w:kern w:val="0"/>
                <w:sz w:val="24"/>
              </w:rPr>
            </w:pPr>
            <w:r w:rsidRPr="004C1637">
              <w:rPr>
                <w:color w:val="000000"/>
                <w:kern w:val="0"/>
                <w:sz w:val="24"/>
              </w:rPr>
              <w:t>-55,102,235.30</w:t>
            </w:r>
          </w:p>
        </w:tc>
      </w:tr>
      <w:tr w:rsidR="0023307D" w:rsidRPr="00D564C7" w14:paraId="7642CCE2" w14:textId="77777777" w:rsidTr="00400137">
        <w:trPr>
          <w:trHeight w:val="255"/>
          <w:jc w:val="center"/>
        </w:trPr>
        <w:tc>
          <w:tcPr>
            <w:tcW w:w="2268" w:type="dxa"/>
            <w:gridSpan w:val="2"/>
            <w:vMerge w:val="restart"/>
            <w:vAlign w:val="center"/>
          </w:tcPr>
          <w:p w14:paraId="26D51815"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14:paraId="5809AEB3"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14:paraId="067FF767" w14:textId="77777777" w:rsidR="0023307D" w:rsidRPr="008C42E3" w:rsidRDefault="0023307D" w:rsidP="008C42E3">
            <w:pPr>
              <w:spacing w:before="29" w:line="288" w:lineRule="auto"/>
              <w:jc w:val="center"/>
              <w:rPr>
                <w:color w:val="000000"/>
                <w:kern w:val="0"/>
                <w:sz w:val="24"/>
              </w:rPr>
            </w:pPr>
            <w:r w:rsidRPr="008C42E3">
              <w:rPr>
                <w:color w:val="000000"/>
                <w:kern w:val="0"/>
                <w:sz w:val="24"/>
              </w:rPr>
              <w:t>2015</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14:paraId="29C2F457" w14:textId="77777777" w:rsidTr="00E43350">
        <w:trPr>
          <w:trHeight w:val="270"/>
          <w:jc w:val="center"/>
        </w:trPr>
        <w:tc>
          <w:tcPr>
            <w:tcW w:w="2268" w:type="dxa"/>
            <w:gridSpan w:val="2"/>
            <w:vMerge/>
            <w:vAlign w:val="center"/>
          </w:tcPr>
          <w:p w14:paraId="7BBAE938" w14:textId="77777777" w:rsidR="0023307D" w:rsidRPr="008C42E3" w:rsidRDefault="0023307D" w:rsidP="008C42E3">
            <w:pPr>
              <w:spacing w:before="29" w:line="288" w:lineRule="auto"/>
              <w:jc w:val="center"/>
              <w:rPr>
                <w:color w:val="000000"/>
                <w:kern w:val="0"/>
                <w:sz w:val="24"/>
              </w:rPr>
            </w:pPr>
          </w:p>
        </w:tc>
        <w:tc>
          <w:tcPr>
            <w:tcW w:w="2339" w:type="dxa"/>
            <w:vAlign w:val="center"/>
          </w:tcPr>
          <w:p w14:paraId="4C91F192"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14:paraId="15ED3AFE"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14:paraId="48FCEAA7"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14:paraId="6A8D5316" w14:textId="77777777" w:rsidTr="00400137">
        <w:trPr>
          <w:trHeight w:val="270"/>
          <w:jc w:val="center"/>
        </w:trPr>
        <w:tc>
          <w:tcPr>
            <w:tcW w:w="2268" w:type="dxa"/>
            <w:gridSpan w:val="2"/>
            <w:vAlign w:val="center"/>
          </w:tcPr>
          <w:p w14:paraId="3724881F" w14:textId="77777777"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14:paraId="0F86D0ED"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4209C866" w14:textId="77777777"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14:paraId="0C59C2A8" w14:textId="77777777"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14:paraId="5780579E" w14:textId="77777777" w:rsidTr="00400137">
        <w:trPr>
          <w:trHeight w:val="270"/>
          <w:jc w:val="center"/>
        </w:trPr>
        <w:tc>
          <w:tcPr>
            <w:tcW w:w="2268" w:type="dxa"/>
            <w:gridSpan w:val="2"/>
            <w:vAlign w:val="center"/>
          </w:tcPr>
          <w:p w14:paraId="4AB96BB4" w14:textId="77777777"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14:paraId="4665A3C5"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14:paraId="44488C11"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14:paraId="2E32374D"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14:paraId="61F98C02" w14:textId="77777777" w:rsidTr="00400137">
        <w:trPr>
          <w:trHeight w:val="285"/>
          <w:jc w:val="center"/>
        </w:trPr>
        <w:tc>
          <w:tcPr>
            <w:tcW w:w="828" w:type="dxa"/>
            <w:vMerge w:val="restart"/>
            <w:vAlign w:val="center"/>
          </w:tcPr>
          <w:p w14:paraId="71AE2FA6" w14:textId="77777777"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14:paraId="4266D8AF" w14:textId="77777777"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14:paraId="7E938245"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7BF982F4"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2E21CE71"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2253A597" w14:textId="77777777" w:rsidTr="00E43350">
        <w:trPr>
          <w:trHeight w:val="103"/>
          <w:jc w:val="center"/>
        </w:trPr>
        <w:tc>
          <w:tcPr>
            <w:tcW w:w="828" w:type="dxa"/>
            <w:vMerge/>
            <w:vAlign w:val="center"/>
          </w:tcPr>
          <w:p w14:paraId="3D7D0317" w14:textId="77777777" w:rsidR="00A94390" w:rsidRPr="008C42E3" w:rsidRDefault="00A94390" w:rsidP="008C42E3">
            <w:pPr>
              <w:widowControl/>
              <w:spacing w:before="29" w:line="288" w:lineRule="auto"/>
              <w:rPr>
                <w:kern w:val="0"/>
                <w:sz w:val="24"/>
              </w:rPr>
            </w:pPr>
          </w:p>
        </w:tc>
        <w:tc>
          <w:tcPr>
            <w:tcW w:w="1440" w:type="dxa"/>
            <w:vAlign w:val="center"/>
          </w:tcPr>
          <w:p w14:paraId="7FEC6570" w14:textId="77777777"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14:paraId="2AFC82F5"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3438C1DA"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0071A1AA"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30D879FA" w14:textId="77777777" w:rsidTr="00E43350">
        <w:trPr>
          <w:trHeight w:val="103"/>
          <w:jc w:val="center"/>
        </w:trPr>
        <w:tc>
          <w:tcPr>
            <w:tcW w:w="828" w:type="dxa"/>
            <w:vMerge/>
            <w:vAlign w:val="center"/>
          </w:tcPr>
          <w:p w14:paraId="7E04597C" w14:textId="77777777" w:rsidR="00A94390" w:rsidRPr="008C42E3" w:rsidRDefault="00A94390" w:rsidP="008C42E3">
            <w:pPr>
              <w:widowControl/>
              <w:spacing w:before="29" w:line="288" w:lineRule="auto"/>
              <w:rPr>
                <w:kern w:val="0"/>
                <w:sz w:val="24"/>
              </w:rPr>
            </w:pPr>
          </w:p>
        </w:tc>
        <w:tc>
          <w:tcPr>
            <w:tcW w:w="1440" w:type="dxa"/>
            <w:vAlign w:val="center"/>
          </w:tcPr>
          <w:p w14:paraId="07E9E844" w14:textId="77777777"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14:paraId="33803E76"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59E912D3"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5D842050"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7A0337CD" w14:textId="77777777" w:rsidTr="00400137">
        <w:trPr>
          <w:trHeight w:val="270"/>
          <w:jc w:val="center"/>
        </w:trPr>
        <w:tc>
          <w:tcPr>
            <w:tcW w:w="2268" w:type="dxa"/>
            <w:gridSpan w:val="2"/>
            <w:vAlign w:val="center"/>
          </w:tcPr>
          <w:p w14:paraId="7BCC2849" w14:textId="77777777"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14:paraId="623268C3"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42E9DE93"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210C9029"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75C9EFAD" w14:textId="77777777" w:rsidTr="00400137">
        <w:trPr>
          <w:trHeight w:val="270"/>
          <w:jc w:val="center"/>
        </w:trPr>
        <w:tc>
          <w:tcPr>
            <w:tcW w:w="2268" w:type="dxa"/>
            <w:gridSpan w:val="2"/>
            <w:vAlign w:val="center"/>
          </w:tcPr>
          <w:p w14:paraId="6880BB8A" w14:textId="77777777"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14:paraId="2DA797F1"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117CC73B"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7AF3CB44"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5746F658" w14:textId="77777777" w:rsidTr="00400137">
        <w:trPr>
          <w:trHeight w:val="270"/>
          <w:jc w:val="center"/>
        </w:trPr>
        <w:tc>
          <w:tcPr>
            <w:tcW w:w="2268" w:type="dxa"/>
            <w:gridSpan w:val="2"/>
            <w:vAlign w:val="center"/>
          </w:tcPr>
          <w:p w14:paraId="5EFCC957" w14:textId="77777777"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14:paraId="22C4F46F"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78E21A64"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151B66E4"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101906AF" w14:textId="77777777" w:rsidTr="008C42E3">
        <w:trPr>
          <w:trHeight w:val="270"/>
          <w:jc w:val="center"/>
        </w:trPr>
        <w:tc>
          <w:tcPr>
            <w:tcW w:w="2268" w:type="dxa"/>
            <w:gridSpan w:val="2"/>
            <w:vAlign w:val="center"/>
          </w:tcPr>
          <w:p w14:paraId="58656CAD" w14:textId="77777777"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14:paraId="46071977"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1968C44C"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633F57D2"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bl>
    <w:p w14:paraId="2B221090"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54E22580" w14:textId="77777777"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004C2C35" w:rsidRPr="007F57C2">
        <w:rPr>
          <w:rFonts w:eastAsiaTheme="minorEastAsia" w:hint="eastAsia"/>
          <w:b/>
          <w:sz w:val="24"/>
        </w:rPr>
        <w:t xml:space="preserve"> </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14:paraId="02C57A64" w14:textId="77777777"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14:paraId="6CF50E77" w14:textId="77777777" w:rsidR="001A59F9" w:rsidRPr="00E43350" w:rsidRDefault="001A59F9" w:rsidP="00026C9C">
      <w:pPr>
        <w:spacing w:line="360" w:lineRule="auto"/>
        <w:rPr>
          <w:rFonts w:asciiTheme="minorEastAsia" w:eastAsiaTheme="minorEastAsia" w:hAnsiTheme="minorEastAsia"/>
          <w:color w:val="000000"/>
          <w:szCs w:val="21"/>
        </w:rPr>
      </w:pPr>
    </w:p>
    <w:p w14:paraId="1038D7A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004C2C35" w:rsidRPr="007F57C2">
        <w:rPr>
          <w:rFonts w:eastAsiaTheme="minorEastAsia" w:hint="eastAsia"/>
          <w:b/>
          <w:sz w:val="24"/>
        </w:rPr>
        <w:t xml:space="preserve"> </w:t>
      </w:r>
      <w:r w:rsidRPr="007F57C2">
        <w:rPr>
          <w:rFonts w:eastAsiaTheme="minorEastAsia" w:hint="eastAsia"/>
          <w:b/>
          <w:sz w:val="24"/>
        </w:rPr>
        <w:t>买入返售金融资产</w:t>
      </w:r>
    </w:p>
    <w:p w14:paraId="6FB60C2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7.4.7.4.1</w:t>
      </w:r>
      <w:r w:rsidR="004C2C35" w:rsidRPr="007F57C2">
        <w:rPr>
          <w:rFonts w:eastAsiaTheme="minorEastAsia" w:hint="eastAsia"/>
          <w:b/>
          <w:sz w:val="24"/>
        </w:rPr>
        <w:t xml:space="preserve"> </w:t>
      </w:r>
      <w:r w:rsidRPr="007F57C2">
        <w:rPr>
          <w:rFonts w:eastAsiaTheme="minorEastAsia" w:hint="eastAsia"/>
          <w:b/>
          <w:sz w:val="24"/>
        </w:rPr>
        <w:t>各项买入返售金融资产期末余额</w:t>
      </w:r>
    </w:p>
    <w:p w14:paraId="35FC9F30" w14:textId="77777777"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3004E" w:rsidRPr="00D564C7" w14:paraId="2A9349AA" w14:textId="77777777" w:rsidTr="00F9030E">
        <w:trPr>
          <w:trHeight w:val="911"/>
          <w:jc w:val="center"/>
        </w:trPr>
        <w:tc>
          <w:tcPr>
            <w:tcW w:w="2381" w:type="dxa"/>
            <w:vMerge w:val="restart"/>
            <w:vAlign w:val="center"/>
          </w:tcPr>
          <w:p w14:paraId="3773D3AC" w14:textId="77777777" w:rsidR="00C3004E" w:rsidRPr="00FA5074" w:rsidRDefault="00C3004E" w:rsidP="00FA5074">
            <w:pPr>
              <w:spacing w:before="29" w:line="288" w:lineRule="auto"/>
              <w:jc w:val="center"/>
              <w:rPr>
                <w:sz w:val="24"/>
              </w:rPr>
            </w:pPr>
            <w:r w:rsidRPr="00FA5074">
              <w:rPr>
                <w:rFonts w:hint="eastAsia"/>
                <w:sz w:val="24"/>
              </w:rPr>
              <w:t>项目</w:t>
            </w:r>
          </w:p>
        </w:tc>
        <w:tc>
          <w:tcPr>
            <w:tcW w:w="6631" w:type="dxa"/>
            <w:gridSpan w:val="2"/>
          </w:tcPr>
          <w:p w14:paraId="718C4227" w14:textId="77777777" w:rsidR="00C3004E" w:rsidRPr="00FA5074" w:rsidRDefault="00C3004E" w:rsidP="00FA5074">
            <w:pPr>
              <w:spacing w:before="29" w:line="288" w:lineRule="auto"/>
              <w:jc w:val="center"/>
              <w:rPr>
                <w:sz w:val="24"/>
              </w:rPr>
            </w:pPr>
            <w:r w:rsidRPr="00FA5074">
              <w:rPr>
                <w:rFonts w:hint="eastAsia"/>
                <w:sz w:val="24"/>
              </w:rPr>
              <w:t>本期末</w:t>
            </w:r>
          </w:p>
          <w:p w14:paraId="2CD2B5C0" w14:textId="77777777" w:rsidR="00C3004E" w:rsidRPr="00FA5074" w:rsidRDefault="00C3004E" w:rsidP="00FA5074">
            <w:pPr>
              <w:spacing w:before="29" w:line="288" w:lineRule="auto"/>
              <w:jc w:val="center"/>
              <w:rPr>
                <w:sz w:val="24"/>
              </w:rPr>
            </w:pPr>
            <w:r w:rsidRPr="00FA5074">
              <w:rPr>
                <w:sz w:val="24"/>
              </w:rPr>
              <w:t>2016</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C3004E" w:rsidRPr="00D564C7" w14:paraId="48A45BEF" w14:textId="77777777" w:rsidTr="00400137">
        <w:trPr>
          <w:trHeight w:val="330"/>
          <w:jc w:val="center"/>
        </w:trPr>
        <w:tc>
          <w:tcPr>
            <w:tcW w:w="2381" w:type="dxa"/>
            <w:vMerge/>
            <w:vAlign w:val="center"/>
          </w:tcPr>
          <w:p w14:paraId="6F7DBA19" w14:textId="77777777" w:rsidR="00C3004E" w:rsidRPr="00FA5074" w:rsidRDefault="00C3004E" w:rsidP="00FA5074">
            <w:pPr>
              <w:spacing w:before="29" w:line="288" w:lineRule="auto"/>
              <w:jc w:val="center"/>
              <w:rPr>
                <w:sz w:val="24"/>
              </w:rPr>
            </w:pPr>
          </w:p>
        </w:tc>
        <w:tc>
          <w:tcPr>
            <w:tcW w:w="3260" w:type="dxa"/>
          </w:tcPr>
          <w:p w14:paraId="45594BE4" w14:textId="77777777" w:rsidR="00C3004E" w:rsidRPr="00FA5074" w:rsidRDefault="00C3004E" w:rsidP="00FA5074">
            <w:pPr>
              <w:spacing w:before="29" w:line="288" w:lineRule="auto"/>
              <w:jc w:val="center"/>
              <w:rPr>
                <w:sz w:val="24"/>
              </w:rPr>
            </w:pPr>
            <w:r w:rsidRPr="00FA5074">
              <w:rPr>
                <w:rFonts w:hint="eastAsia"/>
                <w:sz w:val="24"/>
              </w:rPr>
              <w:t>账面余额</w:t>
            </w:r>
          </w:p>
        </w:tc>
        <w:tc>
          <w:tcPr>
            <w:tcW w:w="3371" w:type="dxa"/>
          </w:tcPr>
          <w:p w14:paraId="0DC13895" w14:textId="77777777" w:rsidR="00C3004E" w:rsidRPr="00FA5074" w:rsidRDefault="00C3004E" w:rsidP="00FA5074">
            <w:pPr>
              <w:spacing w:before="29" w:line="288" w:lineRule="auto"/>
              <w:jc w:val="center"/>
              <w:rPr>
                <w:sz w:val="24"/>
              </w:rPr>
            </w:pPr>
            <w:r w:rsidRPr="00FA5074">
              <w:rPr>
                <w:rFonts w:hint="eastAsia"/>
                <w:sz w:val="24"/>
              </w:rPr>
              <w:t>其中：买断式逆回购</w:t>
            </w:r>
          </w:p>
        </w:tc>
      </w:tr>
      <w:tr w:rsidR="00187B62" w14:paraId="1514803D" w14:textId="77777777">
        <w:trPr>
          <w:jc w:val="center"/>
        </w:trPr>
        <w:tc>
          <w:tcPr>
            <w:tcW w:w="2381" w:type="dxa"/>
            <w:vAlign w:val="center"/>
          </w:tcPr>
          <w:p w14:paraId="6467B551" w14:textId="77777777" w:rsidR="00187B62" w:rsidRDefault="00C532AB">
            <w:pPr>
              <w:jc w:val="left"/>
            </w:pPr>
            <w:r>
              <w:rPr>
                <w:sz w:val="24"/>
              </w:rPr>
              <w:t>交易所买入返售金融资产</w:t>
            </w:r>
          </w:p>
        </w:tc>
        <w:tc>
          <w:tcPr>
            <w:tcW w:w="3260" w:type="dxa"/>
            <w:vAlign w:val="center"/>
          </w:tcPr>
          <w:p w14:paraId="79A3C7ED" w14:textId="77777777" w:rsidR="00187B62" w:rsidRDefault="00C532AB">
            <w:pPr>
              <w:jc w:val="right"/>
            </w:pPr>
            <w:r>
              <w:rPr>
                <w:sz w:val="24"/>
              </w:rPr>
              <w:t>-</w:t>
            </w:r>
          </w:p>
        </w:tc>
        <w:tc>
          <w:tcPr>
            <w:tcW w:w="3371" w:type="dxa"/>
            <w:vAlign w:val="center"/>
          </w:tcPr>
          <w:p w14:paraId="1B39D7B2" w14:textId="77777777" w:rsidR="00187B62" w:rsidRDefault="00C532AB">
            <w:pPr>
              <w:jc w:val="right"/>
            </w:pPr>
            <w:r>
              <w:rPr>
                <w:sz w:val="24"/>
              </w:rPr>
              <w:t>-</w:t>
            </w:r>
          </w:p>
        </w:tc>
      </w:tr>
      <w:tr w:rsidR="00187B62" w14:paraId="2CD1882F" w14:textId="77777777">
        <w:trPr>
          <w:jc w:val="center"/>
        </w:trPr>
        <w:tc>
          <w:tcPr>
            <w:tcW w:w="2381" w:type="dxa"/>
            <w:vAlign w:val="center"/>
          </w:tcPr>
          <w:p w14:paraId="4E885CF5" w14:textId="77777777" w:rsidR="00187B62" w:rsidRDefault="00C532AB">
            <w:pPr>
              <w:jc w:val="left"/>
            </w:pPr>
            <w:r>
              <w:rPr>
                <w:sz w:val="24"/>
              </w:rPr>
              <w:t>银行间买入返售金融资产</w:t>
            </w:r>
          </w:p>
        </w:tc>
        <w:tc>
          <w:tcPr>
            <w:tcW w:w="3260" w:type="dxa"/>
            <w:vAlign w:val="center"/>
          </w:tcPr>
          <w:p w14:paraId="6062F0B4" w14:textId="77777777" w:rsidR="00187B62" w:rsidRDefault="00C532AB">
            <w:pPr>
              <w:jc w:val="right"/>
            </w:pPr>
            <w:r>
              <w:rPr>
                <w:sz w:val="24"/>
              </w:rPr>
              <w:t>-</w:t>
            </w:r>
          </w:p>
        </w:tc>
        <w:tc>
          <w:tcPr>
            <w:tcW w:w="3371" w:type="dxa"/>
            <w:vAlign w:val="center"/>
          </w:tcPr>
          <w:p w14:paraId="4EB91117" w14:textId="77777777" w:rsidR="00187B62" w:rsidRDefault="00C532AB">
            <w:pPr>
              <w:jc w:val="right"/>
            </w:pPr>
            <w:r>
              <w:rPr>
                <w:sz w:val="24"/>
              </w:rPr>
              <w:t>-</w:t>
            </w:r>
          </w:p>
        </w:tc>
      </w:tr>
      <w:tr w:rsidR="00C3004E" w:rsidRPr="00D564C7" w14:paraId="1C068031" w14:textId="77777777" w:rsidTr="00234D9C">
        <w:trPr>
          <w:trHeight w:val="257"/>
          <w:jc w:val="center"/>
        </w:trPr>
        <w:tc>
          <w:tcPr>
            <w:tcW w:w="2381" w:type="dxa"/>
            <w:vAlign w:val="center"/>
          </w:tcPr>
          <w:p w14:paraId="7D622AF8" w14:textId="77777777" w:rsidR="00C3004E" w:rsidRPr="00D564C7" w:rsidRDefault="00C3004E" w:rsidP="00234D9C">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14:paraId="3A175944" w14:textId="77777777" w:rsidR="00C3004E" w:rsidRPr="004C1637" w:rsidRDefault="00C3004E" w:rsidP="004C1637">
            <w:pPr>
              <w:spacing w:before="29" w:line="288" w:lineRule="auto"/>
              <w:jc w:val="right"/>
              <w:rPr>
                <w:color w:val="000000"/>
                <w:kern w:val="0"/>
                <w:sz w:val="24"/>
              </w:rPr>
            </w:pPr>
            <w:r w:rsidRPr="004C1637">
              <w:rPr>
                <w:color w:val="000000"/>
                <w:kern w:val="0"/>
                <w:sz w:val="24"/>
              </w:rPr>
              <w:t>-</w:t>
            </w:r>
          </w:p>
        </w:tc>
        <w:tc>
          <w:tcPr>
            <w:tcW w:w="3371" w:type="dxa"/>
            <w:vAlign w:val="center"/>
          </w:tcPr>
          <w:p w14:paraId="2CC85235" w14:textId="77777777" w:rsidR="00C3004E" w:rsidRPr="004C1637" w:rsidRDefault="00C3004E" w:rsidP="004C1637">
            <w:pPr>
              <w:spacing w:before="29" w:line="288" w:lineRule="auto"/>
              <w:jc w:val="right"/>
              <w:rPr>
                <w:color w:val="000000"/>
                <w:kern w:val="0"/>
                <w:sz w:val="24"/>
              </w:rPr>
            </w:pPr>
            <w:r w:rsidRPr="004C1637">
              <w:rPr>
                <w:color w:val="000000"/>
                <w:kern w:val="0"/>
                <w:sz w:val="24"/>
              </w:rPr>
              <w:t>-</w:t>
            </w:r>
          </w:p>
        </w:tc>
      </w:tr>
      <w:tr w:rsidR="00C3004E" w:rsidRPr="00D564C7" w14:paraId="5D65F757" w14:textId="77777777" w:rsidTr="00400137">
        <w:trPr>
          <w:trHeight w:val="330"/>
          <w:jc w:val="center"/>
        </w:trPr>
        <w:tc>
          <w:tcPr>
            <w:tcW w:w="2381" w:type="dxa"/>
            <w:vMerge w:val="restart"/>
            <w:vAlign w:val="center"/>
          </w:tcPr>
          <w:p w14:paraId="40708F79" w14:textId="77777777" w:rsidR="00C3004E" w:rsidRPr="00FA5074" w:rsidRDefault="00C3004E" w:rsidP="00FA5074">
            <w:pPr>
              <w:spacing w:before="29" w:line="288" w:lineRule="auto"/>
              <w:jc w:val="center"/>
              <w:rPr>
                <w:sz w:val="24"/>
              </w:rPr>
            </w:pPr>
            <w:r w:rsidRPr="00FA5074">
              <w:rPr>
                <w:rFonts w:hint="eastAsia"/>
                <w:sz w:val="24"/>
              </w:rPr>
              <w:t>项目</w:t>
            </w:r>
          </w:p>
        </w:tc>
        <w:tc>
          <w:tcPr>
            <w:tcW w:w="6631" w:type="dxa"/>
            <w:gridSpan w:val="2"/>
          </w:tcPr>
          <w:p w14:paraId="393CED39" w14:textId="77777777" w:rsidR="00C3004E" w:rsidRPr="00FA5074" w:rsidRDefault="00C3004E" w:rsidP="00FA5074">
            <w:pPr>
              <w:spacing w:before="29" w:line="288" w:lineRule="auto"/>
              <w:jc w:val="center"/>
              <w:rPr>
                <w:sz w:val="24"/>
              </w:rPr>
            </w:pPr>
            <w:r w:rsidRPr="00FA5074">
              <w:rPr>
                <w:rFonts w:hint="eastAsia"/>
                <w:sz w:val="24"/>
              </w:rPr>
              <w:t>上年度末</w:t>
            </w:r>
          </w:p>
          <w:p w14:paraId="71657C7F" w14:textId="77777777" w:rsidR="00C3004E" w:rsidRPr="00FA5074" w:rsidRDefault="00C3004E" w:rsidP="00FA5074">
            <w:pPr>
              <w:spacing w:before="29" w:line="288" w:lineRule="auto"/>
              <w:jc w:val="center"/>
              <w:rPr>
                <w:sz w:val="24"/>
              </w:rPr>
            </w:pPr>
            <w:r w:rsidRPr="00FA5074">
              <w:rPr>
                <w:sz w:val="24"/>
              </w:rPr>
              <w:t>2015</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C3004E" w:rsidRPr="00D564C7" w14:paraId="4C1456EC" w14:textId="77777777" w:rsidTr="00400137">
        <w:trPr>
          <w:trHeight w:val="330"/>
          <w:jc w:val="center"/>
        </w:trPr>
        <w:tc>
          <w:tcPr>
            <w:tcW w:w="2381" w:type="dxa"/>
            <w:vMerge/>
            <w:vAlign w:val="center"/>
          </w:tcPr>
          <w:p w14:paraId="2BCEB154" w14:textId="77777777" w:rsidR="00C3004E" w:rsidRPr="00FA5074" w:rsidRDefault="00C3004E" w:rsidP="00FA5074">
            <w:pPr>
              <w:spacing w:before="29" w:line="288" w:lineRule="auto"/>
              <w:jc w:val="center"/>
              <w:rPr>
                <w:sz w:val="24"/>
              </w:rPr>
            </w:pPr>
          </w:p>
        </w:tc>
        <w:tc>
          <w:tcPr>
            <w:tcW w:w="3260" w:type="dxa"/>
          </w:tcPr>
          <w:p w14:paraId="3375AC7F" w14:textId="77777777" w:rsidR="00C3004E" w:rsidRPr="00FA5074" w:rsidRDefault="00C3004E" w:rsidP="00FA5074">
            <w:pPr>
              <w:spacing w:before="29" w:line="288" w:lineRule="auto"/>
              <w:jc w:val="center"/>
              <w:rPr>
                <w:sz w:val="24"/>
              </w:rPr>
            </w:pPr>
            <w:r w:rsidRPr="00FA5074">
              <w:rPr>
                <w:rFonts w:hint="eastAsia"/>
                <w:sz w:val="24"/>
              </w:rPr>
              <w:t>账面余额</w:t>
            </w:r>
          </w:p>
        </w:tc>
        <w:tc>
          <w:tcPr>
            <w:tcW w:w="3371" w:type="dxa"/>
          </w:tcPr>
          <w:p w14:paraId="44675AD4" w14:textId="77777777" w:rsidR="00C3004E" w:rsidRPr="00FA5074" w:rsidRDefault="00C3004E" w:rsidP="00FA5074">
            <w:pPr>
              <w:spacing w:before="29" w:line="288" w:lineRule="auto"/>
              <w:jc w:val="center"/>
              <w:rPr>
                <w:sz w:val="24"/>
              </w:rPr>
            </w:pPr>
            <w:r w:rsidRPr="00FA5074">
              <w:rPr>
                <w:rFonts w:hint="eastAsia"/>
                <w:sz w:val="24"/>
              </w:rPr>
              <w:t>其中：买断式逆回购</w:t>
            </w:r>
          </w:p>
        </w:tc>
      </w:tr>
      <w:tr w:rsidR="00187B62" w14:paraId="13369362" w14:textId="77777777">
        <w:trPr>
          <w:jc w:val="center"/>
        </w:trPr>
        <w:tc>
          <w:tcPr>
            <w:tcW w:w="2381" w:type="dxa"/>
            <w:vAlign w:val="center"/>
          </w:tcPr>
          <w:p w14:paraId="435788C1" w14:textId="77777777" w:rsidR="00187B62" w:rsidRDefault="00C532AB">
            <w:pPr>
              <w:jc w:val="left"/>
            </w:pPr>
            <w:r>
              <w:rPr>
                <w:sz w:val="24"/>
              </w:rPr>
              <w:t>交易所买入返售金融资产</w:t>
            </w:r>
          </w:p>
        </w:tc>
        <w:tc>
          <w:tcPr>
            <w:tcW w:w="3260" w:type="dxa"/>
            <w:vAlign w:val="center"/>
          </w:tcPr>
          <w:p w14:paraId="102638F8" w14:textId="77777777" w:rsidR="00187B62" w:rsidRDefault="00C532AB">
            <w:pPr>
              <w:jc w:val="right"/>
            </w:pPr>
            <w:r>
              <w:rPr>
                <w:sz w:val="24"/>
              </w:rPr>
              <w:t>15,000,000.00</w:t>
            </w:r>
          </w:p>
        </w:tc>
        <w:tc>
          <w:tcPr>
            <w:tcW w:w="3371" w:type="dxa"/>
            <w:vAlign w:val="center"/>
          </w:tcPr>
          <w:p w14:paraId="2564484E" w14:textId="77777777" w:rsidR="00187B62" w:rsidRDefault="00C532AB">
            <w:pPr>
              <w:jc w:val="right"/>
            </w:pPr>
            <w:r>
              <w:rPr>
                <w:sz w:val="24"/>
              </w:rPr>
              <w:t>-</w:t>
            </w:r>
          </w:p>
        </w:tc>
      </w:tr>
      <w:tr w:rsidR="00187B62" w14:paraId="41921BC7" w14:textId="77777777">
        <w:trPr>
          <w:jc w:val="center"/>
        </w:trPr>
        <w:tc>
          <w:tcPr>
            <w:tcW w:w="2381" w:type="dxa"/>
            <w:vAlign w:val="center"/>
          </w:tcPr>
          <w:p w14:paraId="2FC0CF2C" w14:textId="77777777" w:rsidR="00187B62" w:rsidRDefault="00C532AB">
            <w:pPr>
              <w:jc w:val="left"/>
            </w:pPr>
            <w:r>
              <w:rPr>
                <w:sz w:val="24"/>
              </w:rPr>
              <w:t>银行间买入返售金融资产</w:t>
            </w:r>
          </w:p>
        </w:tc>
        <w:tc>
          <w:tcPr>
            <w:tcW w:w="3260" w:type="dxa"/>
            <w:vAlign w:val="center"/>
          </w:tcPr>
          <w:p w14:paraId="12D8AA25" w14:textId="77777777" w:rsidR="00187B62" w:rsidRDefault="00C532AB">
            <w:pPr>
              <w:jc w:val="right"/>
            </w:pPr>
            <w:r>
              <w:rPr>
                <w:sz w:val="24"/>
              </w:rPr>
              <w:t>-</w:t>
            </w:r>
          </w:p>
        </w:tc>
        <w:tc>
          <w:tcPr>
            <w:tcW w:w="3371" w:type="dxa"/>
            <w:vAlign w:val="center"/>
          </w:tcPr>
          <w:p w14:paraId="1D041B25" w14:textId="77777777" w:rsidR="00187B62" w:rsidRDefault="00C532AB">
            <w:pPr>
              <w:jc w:val="right"/>
            </w:pPr>
            <w:r>
              <w:rPr>
                <w:sz w:val="24"/>
              </w:rPr>
              <w:t>-</w:t>
            </w:r>
          </w:p>
        </w:tc>
      </w:tr>
      <w:tr w:rsidR="00C3004E" w:rsidRPr="00D564C7" w14:paraId="7146DBD1" w14:textId="77777777" w:rsidTr="00234D9C">
        <w:trPr>
          <w:trHeight w:val="257"/>
          <w:jc w:val="center"/>
        </w:trPr>
        <w:tc>
          <w:tcPr>
            <w:tcW w:w="2381" w:type="dxa"/>
            <w:vAlign w:val="center"/>
          </w:tcPr>
          <w:p w14:paraId="1D408A1F" w14:textId="77777777" w:rsidR="00C3004E" w:rsidRPr="00D564C7" w:rsidRDefault="00C3004E" w:rsidP="00234D9C">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14:paraId="4FFF7F28" w14:textId="77777777" w:rsidR="00C3004E" w:rsidRPr="004C1637" w:rsidRDefault="00C3004E" w:rsidP="004C1637">
            <w:pPr>
              <w:spacing w:before="29" w:line="288" w:lineRule="auto"/>
              <w:jc w:val="right"/>
              <w:rPr>
                <w:color w:val="000000"/>
                <w:kern w:val="0"/>
                <w:sz w:val="24"/>
              </w:rPr>
            </w:pPr>
            <w:r w:rsidRPr="004C1637">
              <w:rPr>
                <w:color w:val="000000"/>
                <w:kern w:val="0"/>
                <w:sz w:val="24"/>
              </w:rPr>
              <w:t>15,000,000.00</w:t>
            </w:r>
          </w:p>
        </w:tc>
        <w:tc>
          <w:tcPr>
            <w:tcW w:w="3371" w:type="dxa"/>
            <w:vAlign w:val="center"/>
          </w:tcPr>
          <w:p w14:paraId="17BE0EB4" w14:textId="77777777" w:rsidR="00C3004E" w:rsidRPr="004C1637" w:rsidRDefault="00C3004E" w:rsidP="004C1637">
            <w:pPr>
              <w:spacing w:before="29" w:line="288" w:lineRule="auto"/>
              <w:jc w:val="right"/>
              <w:rPr>
                <w:color w:val="000000"/>
                <w:kern w:val="0"/>
                <w:sz w:val="24"/>
              </w:rPr>
            </w:pPr>
            <w:r w:rsidRPr="004C1637">
              <w:rPr>
                <w:color w:val="000000"/>
                <w:kern w:val="0"/>
                <w:sz w:val="24"/>
              </w:rPr>
              <w:t>-</w:t>
            </w:r>
          </w:p>
        </w:tc>
      </w:tr>
    </w:tbl>
    <w:p w14:paraId="466BC541"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2F7B30D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004C2C35" w:rsidRPr="007F57C2">
        <w:rPr>
          <w:rFonts w:eastAsiaTheme="minorEastAsia" w:hint="eastAsia"/>
          <w:b/>
          <w:sz w:val="24"/>
        </w:rPr>
        <w:t xml:space="preserve"> </w:t>
      </w:r>
      <w:r w:rsidRPr="007F57C2">
        <w:rPr>
          <w:rFonts w:eastAsiaTheme="minorEastAsia" w:hint="eastAsia"/>
          <w:b/>
          <w:sz w:val="24"/>
        </w:rPr>
        <w:t>期末买断式逆回购交易中取得的债券</w:t>
      </w:r>
    </w:p>
    <w:p w14:paraId="240DAD54" w14:textId="77777777"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14:paraId="3BBF47B5" w14:textId="77777777" w:rsidR="001A59F9" w:rsidRPr="00D564C7" w:rsidRDefault="001A59F9" w:rsidP="00026C9C">
      <w:pPr>
        <w:spacing w:line="360" w:lineRule="auto"/>
        <w:rPr>
          <w:rFonts w:asciiTheme="minorEastAsia" w:eastAsiaTheme="minorEastAsia" w:hAnsiTheme="minorEastAsia"/>
          <w:color w:val="000000"/>
          <w:szCs w:val="21"/>
        </w:rPr>
      </w:pPr>
    </w:p>
    <w:p w14:paraId="342EBC9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004C2C35" w:rsidRPr="007F57C2">
        <w:rPr>
          <w:rFonts w:eastAsiaTheme="minorEastAsia" w:hint="eastAsia"/>
          <w:b/>
          <w:sz w:val="24"/>
        </w:rPr>
        <w:t xml:space="preserve"> </w:t>
      </w:r>
      <w:r w:rsidRPr="007F57C2">
        <w:rPr>
          <w:rFonts w:eastAsiaTheme="minorEastAsia" w:hint="eastAsia"/>
          <w:b/>
          <w:sz w:val="24"/>
        </w:rPr>
        <w:t>应收利息</w:t>
      </w:r>
    </w:p>
    <w:p w14:paraId="00053ABC"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14:paraId="3709E4B1" w14:textId="77777777" w:rsidTr="00A05664">
        <w:trPr>
          <w:trHeight w:val="330"/>
        </w:trPr>
        <w:tc>
          <w:tcPr>
            <w:tcW w:w="2850" w:type="dxa"/>
            <w:vAlign w:val="center"/>
          </w:tcPr>
          <w:p w14:paraId="63AADDEA" w14:textId="77777777"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14:paraId="2D104CE0" w14:textId="77777777" w:rsidR="001A59F9" w:rsidRPr="00A05664" w:rsidRDefault="001A59F9" w:rsidP="00A05664">
            <w:pPr>
              <w:spacing w:before="29" w:line="288" w:lineRule="auto"/>
              <w:jc w:val="center"/>
              <w:rPr>
                <w:sz w:val="24"/>
              </w:rPr>
            </w:pPr>
            <w:r w:rsidRPr="00A05664">
              <w:rPr>
                <w:rFonts w:hint="eastAsia"/>
                <w:sz w:val="24"/>
              </w:rPr>
              <w:t>本期末</w:t>
            </w:r>
          </w:p>
          <w:p w14:paraId="6562002B" w14:textId="77777777" w:rsidR="001A59F9" w:rsidRPr="00A05664" w:rsidRDefault="00F64FAD"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14:paraId="7BAD66CE" w14:textId="77777777" w:rsidR="001A59F9" w:rsidRPr="00A05664" w:rsidRDefault="001A59F9" w:rsidP="00A05664">
            <w:pPr>
              <w:spacing w:before="29" w:line="288" w:lineRule="auto"/>
              <w:jc w:val="center"/>
              <w:rPr>
                <w:sz w:val="24"/>
              </w:rPr>
            </w:pPr>
            <w:r w:rsidRPr="00A05664">
              <w:rPr>
                <w:rFonts w:hint="eastAsia"/>
                <w:sz w:val="24"/>
              </w:rPr>
              <w:t>上年度末</w:t>
            </w:r>
          </w:p>
          <w:p w14:paraId="464DF056" w14:textId="77777777" w:rsidR="001A59F9" w:rsidRPr="00A05664" w:rsidRDefault="00955CB7" w:rsidP="00A05664">
            <w:pPr>
              <w:spacing w:before="29" w:line="288" w:lineRule="auto"/>
              <w:jc w:val="center"/>
              <w:rPr>
                <w:sz w:val="24"/>
              </w:rPr>
            </w:pPr>
            <w:r w:rsidRPr="00A05664">
              <w:rPr>
                <w:sz w:val="24"/>
              </w:rPr>
              <w:t>2015</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14:paraId="4C941684" w14:textId="77777777" w:rsidTr="00A05664">
        <w:trPr>
          <w:trHeight w:val="257"/>
        </w:trPr>
        <w:tc>
          <w:tcPr>
            <w:tcW w:w="2850" w:type="dxa"/>
            <w:vAlign w:val="center"/>
          </w:tcPr>
          <w:p w14:paraId="11971ECA" w14:textId="77777777"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14:paraId="6D84DF9B" w14:textId="77777777" w:rsidR="001A59F9" w:rsidRPr="004C1637" w:rsidRDefault="001A59F9" w:rsidP="004C1637">
            <w:pPr>
              <w:spacing w:before="29" w:line="288" w:lineRule="auto"/>
              <w:jc w:val="right"/>
              <w:rPr>
                <w:color w:val="000000"/>
                <w:kern w:val="0"/>
                <w:sz w:val="24"/>
              </w:rPr>
            </w:pPr>
            <w:r w:rsidRPr="004C1637">
              <w:rPr>
                <w:color w:val="000000"/>
                <w:kern w:val="0"/>
                <w:sz w:val="24"/>
              </w:rPr>
              <w:t>4,199.23</w:t>
            </w:r>
          </w:p>
        </w:tc>
        <w:tc>
          <w:tcPr>
            <w:tcW w:w="3046" w:type="dxa"/>
            <w:noWrap/>
            <w:vAlign w:val="center"/>
          </w:tcPr>
          <w:p w14:paraId="1D832E4E"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12,095.36</w:t>
            </w:r>
          </w:p>
        </w:tc>
      </w:tr>
      <w:tr w:rsidR="001A59F9" w:rsidRPr="00D564C7" w14:paraId="39FB0D46" w14:textId="77777777" w:rsidTr="00A05664">
        <w:trPr>
          <w:trHeight w:val="223"/>
        </w:trPr>
        <w:tc>
          <w:tcPr>
            <w:tcW w:w="2850" w:type="dxa"/>
            <w:vAlign w:val="center"/>
          </w:tcPr>
          <w:p w14:paraId="683097EC" w14:textId="77777777"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14:paraId="2B412E0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7E8E73BD"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09A11128" w14:textId="77777777" w:rsidTr="00A05664">
        <w:trPr>
          <w:trHeight w:val="223"/>
        </w:trPr>
        <w:tc>
          <w:tcPr>
            <w:tcW w:w="2850" w:type="dxa"/>
            <w:vAlign w:val="center"/>
          </w:tcPr>
          <w:p w14:paraId="6F391AC2" w14:textId="77777777"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14:paraId="7CC466A1"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15A22CE5" w14:textId="77777777" w:rsidR="001A59F9" w:rsidRPr="004C1637" w:rsidRDefault="001A59F9" w:rsidP="004C1637">
            <w:pPr>
              <w:spacing w:before="29" w:line="288" w:lineRule="auto"/>
              <w:jc w:val="right"/>
              <w:rPr>
                <w:color w:val="000000"/>
                <w:kern w:val="0"/>
                <w:sz w:val="24"/>
              </w:rPr>
            </w:pPr>
            <w:r w:rsidRPr="004C1637">
              <w:rPr>
                <w:color w:val="000000"/>
                <w:kern w:val="0"/>
                <w:sz w:val="24"/>
              </w:rPr>
              <w:t>30,888.90</w:t>
            </w:r>
          </w:p>
        </w:tc>
      </w:tr>
      <w:tr w:rsidR="001A59F9" w:rsidRPr="00D564C7" w14:paraId="6923D37C" w14:textId="77777777" w:rsidTr="00A05664">
        <w:trPr>
          <w:trHeight w:val="223"/>
        </w:trPr>
        <w:tc>
          <w:tcPr>
            <w:tcW w:w="2850" w:type="dxa"/>
            <w:vAlign w:val="center"/>
          </w:tcPr>
          <w:p w14:paraId="031BD558" w14:textId="77777777"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14:paraId="5DD45214" w14:textId="77777777" w:rsidR="001A59F9" w:rsidRPr="004C1637" w:rsidRDefault="001A59F9" w:rsidP="004C1637">
            <w:pPr>
              <w:spacing w:before="29" w:line="288" w:lineRule="auto"/>
              <w:jc w:val="right"/>
              <w:rPr>
                <w:color w:val="000000"/>
                <w:kern w:val="0"/>
                <w:sz w:val="24"/>
              </w:rPr>
            </w:pPr>
            <w:r w:rsidRPr="004C1637">
              <w:rPr>
                <w:color w:val="000000"/>
                <w:kern w:val="0"/>
                <w:sz w:val="24"/>
              </w:rPr>
              <w:t>225.06</w:t>
            </w:r>
          </w:p>
        </w:tc>
        <w:tc>
          <w:tcPr>
            <w:tcW w:w="3046" w:type="dxa"/>
            <w:noWrap/>
            <w:vAlign w:val="center"/>
          </w:tcPr>
          <w:p w14:paraId="355DC38D"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280739C6" w14:textId="77777777" w:rsidTr="00A05664">
        <w:trPr>
          <w:trHeight w:val="269"/>
        </w:trPr>
        <w:tc>
          <w:tcPr>
            <w:tcW w:w="2850" w:type="dxa"/>
            <w:vAlign w:val="center"/>
          </w:tcPr>
          <w:p w14:paraId="1E751F08" w14:textId="77777777"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14:paraId="0E34275D" w14:textId="77777777" w:rsidR="001A59F9" w:rsidRPr="004C1637" w:rsidRDefault="001A59F9" w:rsidP="004C1637">
            <w:pPr>
              <w:spacing w:before="29" w:line="288" w:lineRule="auto"/>
              <w:jc w:val="right"/>
              <w:rPr>
                <w:color w:val="000000"/>
                <w:kern w:val="0"/>
                <w:sz w:val="24"/>
              </w:rPr>
            </w:pPr>
            <w:r w:rsidRPr="004C1637">
              <w:rPr>
                <w:color w:val="000000"/>
                <w:kern w:val="0"/>
                <w:sz w:val="24"/>
              </w:rPr>
              <w:t>24,999,415.15</w:t>
            </w:r>
          </w:p>
        </w:tc>
        <w:tc>
          <w:tcPr>
            <w:tcW w:w="3046" w:type="dxa"/>
            <w:noWrap/>
            <w:vAlign w:val="center"/>
          </w:tcPr>
          <w:p w14:paraId="01D6C9C5"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4BB56B14" w14:textId="77777777" w:rsidTr="00A05664">
        <w:trPr>
          <w:trHeight w:val="287"/>
        </w:trPr>
        <w:tc>
          <w:tcPr>
            <w:tcW w:w="2850" w:type="dxa"/>
            <w:vAlign w:val="center"/>
          </w:tcPr>
          <w:p w14:paraId="3840250B" w14:textId="77777777"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14:paraId="0FD9E5C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354FA68E"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1,037.50</w:t>
            </w:r>
          </w:p>
        </w:tc>
      </w:tr>
      <w:tr w:rsidR="001A59F9" w:rsidRPr="00D564C7" w14:paraId="4AF85649" w14:textId="77777777" w:rsidTr="00A05664">
        <w:trPr>
          <w:trHeight w:val="305"/>
        </w:trPr>
        <w:tc>
          <w:tcPr>
            <w:tcW w:w="2850" w:type="dxa"/>
            <w:vAlign w:val="center"/>
          </w:tcPr>
          <w:p w14:paraId="09D9C1C6" w14:textId="77777777"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14:paraId="01EB84CD"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435264F8"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A94390" w:rsidRPr="00D564C7" w14:paraId="0086EDF4" w14:textId="77777777" w:rsidTr="00A05664">
        <w:trPr>
          <w:trHeight w:val="305"/>
        </w:trPr>
        <w:tc>
          <w:tcPr>
            <w:tcW w:w="2850" w:type="dxa"/>
            <w:vAlign w:val="center"/>
          </w:tcPr>
          <w:p w14:paraId="34131758" w14:textId="77777777" w:rsidR="00A94390" w:rsidRPr="000C02EE" w:rsidRDefault="00A94390" w:rsidP="000C02EE">
            <w:pPr>
              <w:spacing w:before="29" w:line="288" w:lineRule="auto"/>
              <w:rPr>
                <w:sz w:val="24"/>
              </w:rPr>
            </w:pPr>
            <w:r w:rsidRPr="000C02EE">
              <w:rPr>
                <w:rFonts w:hint="eastAsia"/>
                <w:sz w:val="24"/>
              </w:rPr>
              <w:t>应收黄金合约拆借孳息</w:t>
            </w:r>
          </w:p>
        </w:tc>
        <w:tc>
          <w:tcPr>
            <w:tcW w:w="3119" w:type="dxa"/>
            <w:vAlign w:val="center"/>
          </w:tcPr>
          <w:p w14:paraId="5B73693A"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14:paraId="7598C33D"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14:paraId="0F0B25CA" w14:textId="77777777" w:rsidTr="00A05664">
        <w:trPr>
          <w:trHeight w:val="305"/>
        </w:trPr>
        <w:tc>
          <w:tcPr>
            <w:tcW w:w="2850" w:type="dxa"/>
            <w:vAlign w:val="center"/>
          </w:tcPr>
          <w:p w14:paraId="5363679B" w14:textId="77777777"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14:paraId="278A8778"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087BC397"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0983A0CB" w14:textId="77777777" w:rsidTr="00A05664">
        <w:trPr>
          <w:trHeight w:val="330"/>
        </w:trPr>
        <w:tc>
          <w:tcPr>
            <w:tcW w:w="2850" w:type="dxa"/>
            <w:vAlign w:val="center"/>
          </w:tcPr>
          <w:p w14:paraId="39B5771F" w14:textId="77777777"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14:paraId="01A7B7B5" w14:textId="77777777" w:rsidR="00A94390" w:rsidRPr="004C1637" w:rsidRDefault="00A94390" w:rsidP="004C1637">
            <w:pPr>
              <w:spacing w:before="29" w:line="288" w:lineRule="auto"/>
              <w:jc w:val="right"/>
              <w:rPr>
                <w:color w:val="000000"/>
                <w:kern w:val="0"/>
                <w:sz w:val="24"/>
              </w:rPr>
            </w:pPr>
            <w:r w:rsidRPr="004C1637">
              <w:rPr>
                <w:color w:val="000000"/>
                <w:kern w:val="0"/>
                <w:sz w:val="24"/>
              </w:rPr>
              <w:t>25,003,839.44</w:t>
            </w:r>
          </w:p>
        </w:tc>
        <w:tc>
          <w:tcPr>
            <w:tcW w:w="3046" w:type="dxa"/>
            <w:noWrap/>
            <w:vAlign w:val="center"/>
          </w:tcPr>
          <w:p w14:paraId="1A3F4D42" w14:textId="77777777" w:rsidR="00A94390" w:rsidRPr="004C1637" w:rsidRDefault="00A94390" w:rsidP="004C1637">
            <w:pPr>
              <w:spacing w:before="29" w:line="288" w:lineRule="auto"/>
              <w:jc w:val="right"/>
              <w:rPr>
                <w:color w:val="000000"/>
                <w:kern w:val="0"/>
                <w:sz w:val="24"/>
              </w:rPr>
            </w:pPr>
            <w:r w:rsidRPr="004C1637">
              <w:rPr>
                <w:color w:val="000000"/>
                <w:kern w:val="0"/>
                <w:sz w:val="24"/>
              </w:rPr>
              <w:t>44,021.76</w:t>
            </w:r>
          </w:p>
        </w:tc>
      </w:tr>
    </w:tbl>
    <w:p w14:paraId="19BC3320" w14:textId="77777777" w:rsidR="001A59F9" w:rsidRPr="00D564C7" w:rsidRDefault="001A59F9" w:rsidP="00026C9C">
      <w:pPr>
        <w:spacing w:line="360" w:lineRule="auto"/>
        <w:rPr>
          <w:rFonts w:asciiTheme="minorEastAsia" w:eastAsiaTheme="minorEastAsia" w:hAnsiTheme="minorEastAsia"/>
          <w:color w:val="000000"/>
          <w:szCs w:val="21"/>
        </w:rPr>
      </w:pPr>
    </w:p>
    <w:p w14:paraId="6402044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004C2C35" w:rsidRPr="007F57C2">
        <w:rPr>
          <w:rFonts w:eastAsiaTheme="minorEastAsia" w:hint="eastAsia"/>
          <w:b/>
          <w:sz w:val="24"/>
        </w:rPr>
        <w:t xml:space="preserve"> </w:t>
      </w:r>
      <w:r w:rsidRPr="007F57C2">
        <w:rPr>
          <w:rFonts w:eastAsiaTheme="minorEastAsia" w:hint="eastAsia"/>
          <w:b/>
          <w:sz w:val="24"/>
        </w:rPr>
        <w:t>其他资产</w:t>
      </w:r>
    </w:p>
    <w:p w14:paraId="3C6A7849"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8"/>
        <w:gridCol w:w="3078"/>
        <w:gridCol w:w="3079"/>
      </w:tblGrid>
      <w:tr w:rsidR="001A59F9" w:rsidRPr="00D564C7" w14:paraId="51CC656A" w14:textId="77777777" w:rsidTr="00AB6F71">
        <w:trPr>
          <w:trHeight w:val="330"/>
        </w:trPr>
        <w:tc>
          <w:tcPr>
            <w:tcW w:w="2858" w:type="dxa"/>
            <w:vAlign w:val="center"/>
          </w:tcPr>
          <w:p w14:paraId="5B9566EE" w14:textId="77777777" w:rsidR="001A59F9" w:rsidRPr="00E75645" w:rsidRDefault="001A59F9" w:rsidP="00AB6F71">
            <w:pPr>
              <w:spacing w:before="29" w:line="288" w:lineRule="auto"/>
              <w:jc w:val="center"/>
              <w:rPr>
                <w:sz w:val="24"/>
              </w:rPr>
            </w:pPr>
            <w:r w:rsidRPr="006E74EA">
              <w:rPr>
                <w:rFonts w:hint="eastAsia"/>
                <w:color w:val="000000"/>
                <w:kern w:val="0"/>
                <w:sz w:val="24"/>
              </w:rPr>
              <w:t>项目</w:t>
            </w:r>
          </w:p>
        </w:tc>
        <w:tc>
          <w:tcPr>
            <w:tcW w:w="3078" w:type="dxa"/>
            <w:vAlign w:val="center"/>
          </w:tcPr>
          <w:p w14:paraId="0D9A8D35" w14:textId="77777777" w:rsidR="001A59F9" w:rsidRPr="00E75645" w:rsidRDefault="001A59F9" w:rsidP="00AB6F71">
            <w:pPr>
              <w:spacing w:before="29" w:line="288" w:lineRule="auto"/>
              <w:jc w:val="center"/>
              <w:rPr>
                <w:sz w:val="24"/>
              </w:rPr>
            </w:pPr>
            <w:r w:rsidRPr="00E75645">
              <w:rPr>
                <w:rFonts w:hint="eastAsia"/>
                <w:sz w:val="24"/>
              </w:rPr>
              <w:t>本期末</w:t>
            </w:r>
          </w:p>
          <w:p w14:paraId="7D27EE6F" w14:textId="77777777" w:rsidR="001A59F9" w:rsidRPr="00E75645" w:rsidRDefault="00F64FAD" w:rsidP="00AB6F71">
            <w:pPr>
              <w:spacing w:before="29" w:line="288" w:lineRule="auto"/>
              <w:jc w:val="center"/>
              <w:rPr>
                <w:sz w:val="24"/>
              </w:rPr>
            </w:pPr>
            <w:r w:rsidRPr="00E75645">
              <w:rPr>
                <w:sz w:val="24"/>
              </w:rPr>
              <w:t>2016</w:t>
            </w:r>
            <w:r w:rsidRPr="00E75645">
              <w:rPr>
                <w:sz w:val="24"/>
              </w:rPr>
              <w:t>年</w:t>
            </w:r>
            <w:r w:rsidRPr="00E75645">
              <w:rPr>
                <w:sz w:val="24"/>
              </w:rPr>
              <w:t>12</w:t>
            </w:r>
            <w:r w:rsidRPr="00E75645">
              <w:rPr>
                <w:sz w:val="24"/>
              </w:rPr>
              <w:t>月</w:t>
            </w:r>
            <w:r w:rsidRPr="00E75645">
              <w:rPr>
                <w:sz w:val="24"/>
              </w:rPr>
              <w:t>31</w:t>
            </w:r>
            <w:r w:rsidRPr="00E75645">
              <w:rPr>
                <w:sz w:val="24"/>
              </w:rPr>
              <w:t>日</w:t>
            </w:r>
          </w:p>
        </w:tc>
        <w:tc>
          <w:tcPr>
            <w:tcW w:w="3079" w:type="dxa"/>
            <w:vAlign w:val="center"/>
          </w:tcPr>
          <w:p w14:paraId="7FF323C3" w14:textId="77777777" w:rsidR="001A59F9" w:rsidRPr="00E75645" w:rsidRDefault="001A59F9" w:rsidP="00AB6F71">
            <w:pPr>
              <w:spacing w:before="29" w:line="288" w:lineRule="auto"/>
              <w:jc w:val="center"/>
              <w:rPr>
                <w:sz w:val="24"/>
              </w:rPr>
            </w:pPr>
            <w:r w:rsidRPr="00E75645">
              <w:rPr>
                <w:rFonts w:hint="eastAsia"/>
                <w:sz w:val="24"/>
              </w:rPr>
              <w:t>上年度末</w:t>
            </w:r>
          </w:p>
          <w:p w14:paraId="2DAFF164" w14:textId="77777777" w:rsidR="001A59F9" w:rsidRPr="00E75645" w:rsidRDefault="00955CB7" w:rsidP="00AB6F71">
            <w:pPr>
              <w:spacing w:before="29" w:line="288" w:lineRule="auto"/>
              <w:jc w:val="center"/>
              <w:rPr>
                <w:sz w:val="24"/>
              </w:rPr>
            </w:pPr>
            <w:r w:rsidRPr="00E75645">
              <w:rPr>
                <w:sz w:val="24"/>
              </w:rPr>
              <w:t>2015</w:t>
            </w:r>
            <w:r w:rsidRPr="00E75645">
              <w:rPr>
                <w:sz w:val="24"/>
              </w:rPr>
              <w:t>年</w:t>
            </w:r>
            <w:r w:rsidRPr="00E75645">
              <w:rPr>
                <w:sz w:val="24"/>
              </w:rPr>
              <w:t>12</w:t>
            </w:r>
            <w:r w:rsidRPr="00E75645">
              <w:rPr>
                <w:sz w:val="24"/>
              </w:rPr>
              <w:t>月</w:t>
            </w:r>
            <w:r w:rsidRPr="00E75645">
              <w:rPr>
                <w:sz w:val="24"/>
              </w:rPr>
              <w:t>31</w:t>
            </w:r>
            <w:r w:rsidRPr="00E75645">
              <w:rPr>
                <w:sz w:val="24"/>
              </w:rPr>
              <w:t>日</w:t>
            </w:r>
          </w:p>
        </w:tc>
      </w:tr>
      <w:tr w:rsidR="001A59F9" w:rsidRPr="00D564C7" w14:paraId="6DD0CEDF" w14:textId="77777777" w:rsidTr="00D47475">
        <w:trPr>
          <w:trHeight w:val="325"/>
        </w:trPr>
        <w:tc>
          <w:tcPr>
            <w:tcW w:w="2858" w:type="dxa"/>
            <w:vAlign w:val="center"/>
          </w:tcPr>
          <w:p w14:paraId="295B766A" w14:textId="77777777" w:rsidR="001A59F9" w:rsidRPr="00E75645" w:rsidRDefault="001A59F9" w:rsidP="00E75645">
            <w:pPr>
              <w:spacing w:before="29" w:line="288" w:lineRule="auto"/>
              <w:rPr>
                <w:sz w:val="24"/>
              </w:rPr>
            </w:pPr>
            <w:r w:rsidRPr="00E75645">
              <w:rPr>
                <w:rFonts w:hint="eastAsia"/>
                <w:sz w:val="24"/>
              </w:rPr>
              <w:t>其他应收款</w:t>
            </w:r>
          </w:p>
        </w:tc>
        <w:tc>
          <w:tcPr>
            <w:tcW w:w="3078" w:type="dxa"/>
            <w:vAlign w:val="center"/>
          </w:tcPr>
          <w:p w14:paraId="34DA915B"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79" w:type="dxa"/>
            <w:vAlign w:val="center"/>
          </w:tcPr>
          <w:p w14:paraId="40072986" w14:textId="77777777" w:rsidR="001A59F9" w:rsidRPr="004C1637" w:rsidRDefault="001A59F9" w:rsidP="004C1637">
            <w:pPr>
              <w:spacing w:before="29" w:line="288" w:lineRule="auto"/>
              <w:jc w:val="right"/>
              <w:rPr>
                <w:color w:val="000000"/>
                <w:kern w:val="0"/>
                <w:sz w:val="24"/>
              </w:rPr>
            </w:pPr>
            <w:r w:rsidRPr="004C1637">
              <w:rPr>
                <w:color w:val="000000"/>
                <w:kern w:val="0"/>
                <w:sz w:val="24"/>
              </w:rPr>
              <w:t>14,800.25</w:t>
            </w:r>
          </w:p>
        </w:tc>
      </w:tr>
      <w:tr w:rsidR="001A59F9" w:rsidRPr="00D564C7" w14:paraId="5D1A3859" w14:textId="77777777" w:rsidTr="00D47475">
        <w:trPr>
          <w:trHeight w:val="287"/>
        </w:trPr>
        <w:tc>
          <w:tcPr>
            <w:tcW w:w="2858" w:type="dxa"/>
            <w:vAlign w:val="center"/>
          </w:tcPr>
          <w:p w14:paraId="7E9D2F01" w14:textId="77777777" w:rsidR="001A59F9" w:rsidRPr="00E75645" w:rsidRDefault="001A59F9" w:rsidP="00E75645">
            <w:pPr>
              <w:spacing w:before="29" w:line="288" w:lineRule="auto"/>
              <w:rPr>
                <w:sz w:val="24"/>
              </w:rPr>
            </w:pPr>
            <w:r w:rsidRPr="00E75645">
              <w:rPr>
                <w:rFonts w:hint="eastAsia"/>
                <w:sz w:val="24"/>
              </w:rPr>
              <w:t>待摊费用</w:t>
            </w:r>
          </w:p>
        </w:tc>
        <w:tc>
          <w:tcPr>
            <w:tcW w:w="3078" w:type="dxa"/>
            <w:vAlign w:val="center"/>
          </w:tcPr>
          <w:p w14:paraId="6F212C13"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79" w:type="dxa"/>
            <w:vAlign w:val="center"/>
          </w:tcPr>
          <w:p w14:paraId="66A4D8B3"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3D9C75E1" w14:textId="77777777" w:rsidTr="00E75645">
        <w:trPr>
          <w:trHeight w:val="330"/>
        </w:trPr>
        <w:tc>
          <w:tcPr>
            <w:tcW w:w="2858" w:type="dxa"/>
            <w:vAlign w:val="center"/>
          </w:tcPr>
          <w:p w14:paraId="51F088B2" w14:textId="77777777" w:rsidR="001A59F9" w:rsidRPr="00D564C7" w:rsidRDefault="001A59F9" w:rsidP="00E75645">
            <w:pPr>
              <w:spacing w:before="29" w:line="288" w:lineRule="auto"/>
              <w:jc w:val="center"/>
              <w:rPr>
                <w:rFonts w:asciiTheme="minorEastAsia" w:eastAsiaTheme="minorEastAsia" w:hAnsiTheme="minorEastAsia"/>
                <w:szCs w:val="21"/>
              </w:rPr>
            </w:pPr>
            <w:r w:rsidRPr="00E75645">
              <w:rPr>
                <w:rFonts w:hint="eastAsia"/>
                <w:sz w:val="24"/>
              </w:rPr>
              <w:t>合计</w:t>
            </w:r>
          </w:p>
        </w:tc>
        <w:tc>
          <w:tcPr>
            <w:tcW w:w="3078" w:type="dxa"/>
            <w:vAlign w:val="center"/>
          </w:tcPr>
          <w:p w14:paraId="13B8F0C1"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79" w:type="dxa"/>
            <w:vAlign w:val="center"/>
          </w:tcPr>
          <w:p w14:paraId="38F8D8A8" w14:textId="77777777" w:rsidR="001A59F9" w:rsidRPr="004C1637" w:rsidRDefault="001A59F9" w:rsidP="004C1637">
            <w:pPr>
              <w:spacing w:before="29" w:line="288" w:lineRule="auto"/>
              <w:jc w:val="right"/>
              <w:rPr>
                <w:color w:val="000000"/>
                <w:kern w:val="0"/>
                <w:sz w:val="24"/>
              </w:rPr>
            </w:pPr>
            <w:r w:rsidRPr="004C1637">
              <w:rPr>
                <w:color w:val="000000"/>
                <w:kern w:val="0"/>
                <w:sz w:val="24"/>
              </w:rPr>
              <w:t>14,800.25</w:t>
            </w:r>
          </w:p>
        </w:tc>
      </w:tr>
    </w:tbl>
    <w:p w14:paraId="36631234" w14:textId="77777777" w:rsidR="001A59F9" w:rsidRPr="00142D88" w:rsidRDefault="001A59F9" w:rsidP="007F57C2">
      <w:pPr>
        <w:spacing w:before="29" w:line="288" w:lineRule="auto"/>
        <w:rPr>
          <w:rFonts w:eastAsiaTheme="minorEastAsia"/>
          <w:b/>
          <w:sz w:val="24"/>
        </w:rPr>
      </w:pPr>
    </w:p>
    <w:p w14:paraId="11BE2A1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004C2C35" w:rsidRPr="007F57C2">
        <w:rPr>
          <w:rFonts w:eastAsiaTheme="minorEastAsia" w:hint="eastAsia"/>
          <w:b/>
          <w:sz w:val="24"/>
        </w:rPr>
        <w:t xml:space="preserve"> </w:t>
      </w:r>
      <w:r w:rsidRPr="007F57C2">
        <w:rPr>
          <w:rFonts w:eastAsiaTheme="minorEastAsia" w:hint="eastAsia"/>
          <w:b/>
          <w:sz w:val="24"/>
        </w:rPr>
        <w:t>应付交易费用</w:t>
      </w:r>
    </w:p>
    <w:p w14:paraId="476155A0"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14:paraId="284276EC" w14:textId="77777777" w:rsidTr="00EC7375">
        <w:trPr>
          <w:trHeight w:val="285"/>
        </w:trPr>
        <w:tc>
          <w:tcPr>
            <w:tcW w:w="2765" w:type="dxa"/>
            <w:vAlign w:val="center"/>
          </w:tcPr>
          <w:p w14:paraId="7C1EA779" w14:textId="77777777"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14:paraId="3F0BD0AE" w14:textId="77777777" w:rsidR="007821AB" w:rsidRPr="00C40DC0" w:rsidRDefault="007821AB" w:rsidP="00C40DC0">
            <w:pPr>
              <w:spacing w:before="29" w:line="288" w:lineRule="auto"/>
              <w:jc w:val="center"/>
              <w:rPr>
                <w:sz w:val="24"/>
              </w:rPr>
            </w:pPr>
            <w:r w:rsidRPr="00C40DC0">
              <w:rPr>
                <w:rFonts w:hint="eastAsia"/>
                <w:sz w:val="24"/>
              </w:rPr>
              <w:t>本期末</w:t>
            </w:r>
          </w:p>
          <w:p w14:paraId="435189A3" w14:textId="77777777"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14:paraId="2A1A17AB" w14:textId="77777777" w:rsidR="007821AB" w:rsidRPr="00C40DC0" w:rsidRDefault="007821AB" w:rsidP="00C40DC0">
            <w:pPr>
              <w:spacing w:before="29" w:line="288" w:lineRule="auto"/>
              <w:jc w:val="center"/>
              <w:rPr>
                <w:sz w:val="24"/>
              </w:rPr>
            </w:pPr>
            <w:r w:rsidRPr="00C40DC0">
              <w:rPr>
                <w:rFonts w:hint="eastAsia"/>
                <w:sz w:val="24"/>
              </w:rPr>
              <w:t>上年度末</w:t>
            </w:r>
          </w:p>
          <w:p w14:paraId="460AD2B6" w14:textId="77777777" w:rsidR="007821AB" w:rsidRPr="00C40DC0" w:rsidRDefault="007821AB" w:rsidP="00C40DC0">
            <w:pPr>
              <w:spacing w:before="29" w:line="288" w:lineRule="auto"/>
              <w:jc w:val="center"/>
              <w:rPr>
                <w:sz w:val="24"/>
              </w:rPr>
            </w:pPr>
            <w:r w:rsidRPr="00C40DC0">
              <w:rPr>
                <w:sz w:val="24"/>
              </w:rPr>
              <w:t>2015</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14:paraId="62FFED8D" w14:textId="77777777" w:rsidTr="00EC7375">
        <w:trPr>
          <w:trHeight w:val="211"/>
        </w:trPr>
        <w:tc>
          <w:tcPr>
            <w:tcW w:w="2765" w:type="dxa"/>
            <w:vAlign w:val="center"/>
          </w:tcPr>
          <w:p w14:paraId="18D8F74E" w14:textId="77777777"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14:paraId="56942E52"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0DC1E878"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14:paraId="412A6A88" w14:textId="77777777" w:rsidTr="00EC7375">
        <w:trPr>
          <w:trHeight w:val="296"/>
        </w:trPr>
        <w:tc>
          <w:tcPr>
            <w:tcW w:w="2765" w:type="dxa"/>
            <w:vAlign w:val="center"/>
          </w:tcPr>
          <w:p w14:paraId="0F492FA3" w14:textId="77777777"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14:paraId="05B54BE5" w14:textId="77777777" w:rsidR="007821AB" w:rsidRPr="004C1637" w:rsidRDefault="007821AB" w:rsidP="004C1637">
            <w:pPr>
              <w:spacing w:before="29" w:line="288" w:lineRule="auto"/>
              <w:jc w:val="right"/>
              <w:rPr>
                <w:color w:val="000000"/>
                <w:kern w:val="0"/>
                <w:sz w:val="24"/>
              </w:rPr>
            </w:pPr>
            <w:r w:rsidRPr="004C1637">
              <w:rPr>
                <w:color w:val="000000"/>
                <w:kern w:val="0"/>
                <w:sz w:val="24"/>
              </w:rPr>
              <w:t>14,202.12</w:t>
            </w:r>
          </w:p>
        </w:tc>
        <w:tc>
          <w:tcPr>
            <w:tcW w:w="3150" w:type="dxa"/>
            <w:vAlign w:val="center"/>
          </w:tcPr>
          <w:p w14:paraId="172D5534"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14:paraId="26A8567F" w14:textId="77777777" w:rsidTr="00C40DC0">
        <w:trPr>
          <w:trHeight w:val="285"/>
        </w:trPr>
        <w:tc>
          <w:tcPr>
            <w:tcW w:w="2765" w:type="dxa"/>
            <w:vAlign w:val="center"/>
          </w:tcPr>
          <w:p w14:paraId="1345B78E" w14:textId="77777777"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14:paraId="749F7562" w14:textId="77777777" w:rsidR="007821AB" w:rsidRPr="004C1637" w:rsidRDefault="007821AB" w:rsidP="004C1637">
            <w:pPr>
              <w:spacing w:before="29" w:line="288" w:lineRule="auto"/>
              <w:jc w:val="right"/>
              <w:rPr>
                <w:color w:val="000000"/>
                <w:kern w:val="0"/>
                <w:sz w:val="24"/>
              </w:rPr>
            </w:pPr>
            <w:r w:rsidRPr="004C1637">
              <w:rPr>
                <w:color w:val="000000"/>
                <w:kern w:val="0"/>
                <w:sz w:val="24"/>
              </w:rPr>
              <w:t>14,202.12</w:t>
            </w:r>
          </w:p>
        </w:tc>
        <w:tc>
          <w:tcPr>
            <w:tcW w:w="3150" w:type="dxa"/>
            <w:vAlign w:val="center"/>
          </w:tcPr>
          <w:p w14:paraId="246736A6"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bl>
    <w:p w14:paraId="230B17F6" w14:textId="77777777" w:rsidR="001A59F9" w:rsidRPr="00D564C7" w:rsidRDefault="001A59F9" w:rsidP="00026C9C">
      <w:pPr>
        <w:spacing w:line="360" w:lineRule="auto"/>
        <w:rPr>
          <w:rFonts w:asciiTheme="minorEastAsia" w:eastAsiaTheme="minorEastAsia" w:hAnsiTheme="minorEastAsia"/>
          <w:b/>
          <w:bCs/>
          <w:color w:val="000000"/>
          <w:szCs w:val="21"/>
        </w:rPr>
      </w:pPr>
    </w:p>
    <w:p w14:paraId="7BA2F95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004C2C35" w:rsidRPr="007F57C2">
        <w:rPr>
          <w:rFonts w:eastAsiaTheme="minorEastAsia" w:hint="eastAsia"/>
          <w:b/>
          <w:sz w:val="24"/>
        </w:rPr>
        <w:t xml:space="preserve"> </w:t>
      </w:r>
      <w:r w:rsidRPr="007F57C2">
        <w:rPr>
          <w:rFonts w:eastAsiaTheme="minorEastAsia" w:hint="eastAsia"/>
          <w:b/>
          <w:sz w:val="24"/>
        </w:rPr>
        <w:t>其他负债</w:t>
      </w:r>
    </w:p>
    <w:p w14:paraId="3643F7DD"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14:paraId="20E74A19" w14:textId="77777777" w:rsidTr="00EC7375">
        <w:trPr>
          <w:trHeight w:val="330"/>
        </w:trPr>
        <w:tc>
          <w:tcPr>
            <w:tcW w:w="2715" w:type="dxa"/>
            <w:vAlign w:val="center"/>
          </w:tcPr>
          <w:p w14:paraId="6888A5EF" w14:textId="77777777"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14:paraId="5D52BB0F" w14:textId="77777777" w:rsidR="007821AB" w:rsidRPr="00A634F5" w:rsidRDefault="007821AB" w:rsidP="00A634F5">
            <w:pPr>
              <w:spacing w:before="29" w:line="288" w:lineRule="auto"/>
              <w:jc w:val="center"/>
              <w:rPr>
                <w:sz w:val="24"/>
              </w:rPr>
            </w:pPr>
            <w:r w:rsidRPr="00A634F5">
              <w:rPr>
                <w:rFonts w:hint="eastAsia"/>
                <w:sz w:val="24"/>
              </w:rPr>
              <w:t>本期末</w:t>
            </w:r>
          </w:p>
          <w:p w14:paraId="49DF043E" w14:textId="77777777"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14:paraId="0BB2978B" w14:textId="77777777" w:rsidR="007821AB" w:rsidRPr="00A634F5" w:rsidRDefault="007821AB" w:rsidP="00A634F5">
            <w:pPr>
              <w:spacing w:before="29" w:line="288" w:lineRule="auto"/>
              <w:jc w:val="center"/>
              <w:rPr>
                <w:sz w:val="24"/>
              </w:rPr>
            </w:pPr>
            <w:r w:rsidRPr="00A634F5">
              <w:rPr>
                <w:rFonts w:hint="eastAsia"/>
                <w:sz w:val="24"/>
              </w:rPr>
              <w:t>上年度末</w:t>
            </w:r>
          </w:p>
          <w:p w14:paraId="5D6C5AE1" w14:textId="77777777" w:rsidR="007821AB" w:rsidRPr="00A634F5" w:rsidRDefault="007821AB" w:rsidP="00A634F5">
            <w:pPr>
              <w:spacing w:before="29" w:line="288" w:lineRule="auto"/>
              <w:jc w:val="center"/>
              <w:rPr>
                <w:sz w:val="24"/>
              </w:rPr>
            </w:pPr>
            <w:r w:rsidRPr="00A634F5">
              <w:rPr>
                <w:sz w:val="24"/>
              </w:rPr>
              <w:t>2015</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14:paraId="667C37A0" w14:textId="77777777" w:rsidTr="00EC7375">
        <w:trPr>
          <w:trHeight w:val="325"/>
        </w:trPr>
        <w:tc>
          <w:tcPr>
            <w:tcW w:w="2715" w:type="dxa"/>
            <w:vAlign w:val="center"/>
          </w:tcPr>
          <w:p w14:paraId="64126B2F" w14:textId="77777777"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14:paraId="31A6DC91"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69686F21"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14:paraId="72873CE9" w14:textId="77777777" w:rsidTr="00EC7375">
        <w:trPr>
          <w:trHeight w:val="325"/>
        </w:trPr>
        <w:tc>
          <w:tcPr>
            <w:tcW w:w="2715" w:type="dxa"/>
            <w:vAlign w:val="center"/>
          </w:tcPr>
          <w:p w14:paraId="466EF1E1" w14:textId="77777777"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14:paraId="29422F23"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6B1728DB"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187B62" w14:paraId="74CD3121" w14:textId="77777777">
        <w:tc>
          <w:tcPr>
            <w:tcW w:w="2715" w:type="dxa"/>
            <w:vAlign w:val="center"/>
          </w:tcPr>
          <w:p w14:paraId="4938B174" w14:textId="77777777" w:rsidR="00187B62" w:rsidRDefault="00C532AB">
            <w:pPr>
              <w:jc w:val="left"/>
            </w:pPr>
            <w:r>
              <w:rPr>
                <w:sz w:val="24"/>
              </w:rPr>
              <w:t>预提信息披露费</w:t>
            </w:r>
          </w:p>
        </w:tc>
        <w:tc>
          <w:tcPr>
            <w:tcW w:w="3150" w:type="dxa"/>
            <w:vAlign w:val="center"/>
          </w:tcPr>
          <w:p w14:paraId="1EFC7DE5" w14:textId="77777777" w:rsidR="00187B62" w:rsidRDefault="00C532AB">
            <w:pPr>
              <w:jc w:val="right"/>
            </w:pPr>
            <w:r>
              <w:rPr>
                <w:sz w:val="24"/>
              </w:rPr>
              <w:t>240,000.00</w:t>
            </w:r>
          </w:p>
        </w:tc>
        <w:tc>
          <w:tcPr>
            <w:tcW w:w="3150" w:type="dxa"/>
            <w:vAlign w:val="center"/>
          </w:tcPr>
          <w:p w14:paraId="577669FF" w14:textId="77777777" w:rsidR="00187B62" w:rsidRDefault="00C532AB">
            <w:pPr>
              <w:jc w:val="right"/>
            </w:pPr>
            <w:r>
              <w:rPr>
                <w:sz w:val="24"/>
              </w:rPr>
              <w:t>-</w:t>
            </w:r>
          </w:p>
        </w:tc>
      </w:tr>
      <w:tr w:rsidR="00187B62" w14:paraId="683321C4" w14:textId="77777777">
        <w:tc>
          <w:tcPr>
            <w:tcW w:w="2715" w:type="dxa"/>
            <w:vAlign w:val="center"/>
          </w:tcPr>
          <w:p w14:paraId="7EE2A27D" w14:textId="77777777" w:rsidR="00187B62" w:rsidRDefault="00C532AB">
            <w:pPr>
              <w:jc w:val="left"/>
            </w:pPr>
            <w:r>
              <w:rPr>
                <w:sz w:val="24"/>
              </w:rPr>
              <w:t>预提审计费</w:t>
            </w:r>
          </w:p>
        </w:tc>
        <w:tc>
          <w:tcPr>
            <w:tcW w:w="3150" w:type="dxa"/>
            <w:vAlign w:val="center"/>
          </w:tcPr>
          <w:p w14:paraId="57809E01" w14:textId="77777777" w:rsidR="00187B62" w:rsidRDefault="00C532AB">
            <w:pPr>
              <w:jc w:val="right"/>
            </w:pPr>
            <w:r>
              <w:rPr>
                <w:sz w:val="24"/>
              </w:rPr>
              <w:t>90,000.00</w:t>
            </w:r>
          </w:p>
        </w:tc>
        <w:tc>
          <w:tcPr>
            <w:tcW w:w="3150" w:type="dxa"/>
            <w:vAlign w:val="center"/>
          </w:tcPr>
          <w:p w14:paraId="7C3A6B4B" w14:textId="77777777" w:rsidR="00187B62" w:rsidRDefault="00C532AB">
            <w:pPr>
              <w:jc w:val="right"/>
            </w:pPr>
            <w:r>
              <w:rPr>
                <w:sz w:val="24"/>
              </w:rPr>
              <w:t>487.80</w:t>
            </w:r>
          </w:p>
        </w:tc>
      </w:tr>
      <w:tr w:rsidR="007821AB" w:rsidRPr="00D564C7" w14:paraId="2F952944" w14:textId="77777777" w:rsidTr="00A634F5">
        <w:trPr>
          <w:trHeight w:val="325"/>
        </w:trPr>
        <w:tc>
          <w:tcPr>
            <w:tcW w:w="2715" w:type="dxa"/>
            <w:vAlign w:val="center"/>
          </w:tcPr>
          <w:p w14:paraId="0CA3506C" w14:textId="77777777"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14:paraId="7050E825" w14:textId="77777777" w:rsidR="007821AB" w:rsidRPr="004C1637" w:rsidRDefault="007821AB" w:rsidP="004C1637">
            <w:pPr>
              <w:spacing w:before="29" w:line="288" w:lineRule="auto"/>
              <w:jc w:val="right"/>
              <w:rPr>
                <w:color w:val="000000"/>
                <w:kern w:val="0"/>
                <w:sz w:val="24"/>
              </w:rPr>
            </w:pPr>
            <w:r w:rsidRPr="004C1637">
              <w:rPr>
                <w:color w:val="000000"/>
                <w:kern w:val="0"/>
                <w:sz w:val="24"/>
              </w:rPr>
              <w:t>330,000.00</w:t>
            </w:r>
          </w:p>
        </w:tc>
        <w:tc>
          <w:tcPr>
            <w:tcW w:w="3150" w:type="dxa"/>
            <w:vAlign w:val="center"/>
          </w:tcPr>
          <w:p w14:paraId="6AE6B406" w14:textId="77777777" w:rsidR="007821AB" w:rsidRPr="004C1637" w:rsidRDefault="007821AB" w:rsidP="004C1637">
            <w:pPr>
              <w:spacing w:before="29" w:line="288" w:lineRule="auto"/>
              <w:jc w:val="right"/>
              <w:rPr>
                <w:color w:val="000000"/>
                <w:kern w:val="0"/>
                <w:sz w:val="24"/>
              </w:rPr>
            </w:pPr>
            <w:r w:rsidRPr="004C1637">
              <w:rPr>
                <w:color w:val="000000"/>
                <w:kern w:val="0"/>
                <w:sz w:val="24"/>
              </w:rPr>
              <w:t>487.80</w:t>
            </w:r>
          </w:p>
        </w:tc>
      </w:tr>
    </w:tbl>
    <w:p w14:paraId="085CDC84" w14:textId="77777777" w:rsidR="001A59F9" w:rsidRPr="007F57C2" w:rsidRDefault="001A59F9" w:rsidP="007F57C2">
      <w:pPr>
        <w:spacing w:before="29" w:line="288" w:lineRule="auto"/>
        <w:rPr>
          <w:rFonts w:eastAsiaTheme="minorEastAsia"/>
          <w:b/>
          <w:sz w:val="24"/>
        </w:rPr>
      </w:pPr>
    </w:p>
    <w:p w14:paraId="6D845A0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004C2C35" w:rsidRPr="007F57C2">
        <w:rPr>
          <w:rFonts w:eastAsiaTheme="minorEastAsia" w:hint="eastAsia"/>
          <w:b/>
          <w:sz w:val="24"/>
        </w:rPr>
        <w:t xml:space="preserve"> </w:t>
      </w:r>
      <w:r w:rsidRPr="007F57C2">
        <w:rPr>
          <w:rFonts w:eastAsiaTheme="minorEastAsia" w:hint="eastAsia"/>
          <w:b/>
          <w:sz w:val="24"/>
        </w:rPr>
        <w:t>实收基金</w:t>
      </w:r>
    </w:p>
    <w:p w14:paraId="097E2FC9" w14:textId="77777777" w:rsidR="0052004A" w:rsidRPr="00491F1D" w:rsidRDefault="0052004A" w:rsidP="000C342B">
      <w:pPr>
        <w:adjustRightInd w:val="0"/>
        <w:snapToGrid w:val="0"/>
        <w:spacing w:before="29" w:line="288" w:lineRule="auto"/>
        <w:rPr>
          <w:b/>
          <w:sz w:val="24"/>
        </w:rPr>
      </w:pPr>
      <w:r w:rsidRPr="00491F1D">
        <w:rPr>
          <w:b/>
          <w:sz w:val="24"/>
        </w:rPr>
        <w:t>交银裕通纯债债券</w:t>
      </w:r>
      <w:r w:rsidRPr="00491F1D">
        <w:rPr>
          <w:b/>
          <w:sz w:val="24"/>
        </w:rPr>
        <w:t>A</w:t>
      </w:r>
    </w:p>
    <w:p w14:paraId="48FBEDE3" w14:textId="77777777"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14:paraId="4D0EFDB5" w14:textId="77777777" w:rsidTr="00400137">
        <w:trPr>
          <w:jc w:val="center"/>
        </w:trPr>
        <w:tc>
          <w:tcPr>
            <w:tcW w:w="3120" w:type="dxa"/>
            <w:vMerge w:val="restart"/>
            <w:vAlign w:val="center"/>
          </w:tcPr>
          <w:p w14:paraId="03E1FC54"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14:paraId="0F99D459"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1B7405CB"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14:paraId="30E4CAA7" w14:textId="77777777" w:rsidTr="00400137">
        <w:trPr>
          <w:jc w:val="center"/>
        </w:trPr>
        <w:tc>
          <w:tcPr>
            <w:tcW w:w="3120" w:type="dxa"/>
            <w:vMerge/>
            <w:vAlign w:val="center"/>
          </w:tcPr>
          <w:p w14:paraId="5327F519"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14:paraId="3EF2B2F3"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14:paraId="7FC7D935"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14:paraId="0E8ED416" w14:textId="77777777" w:rsidTr="00400137">
        <w:trPr>
          <w:jc w:val="center"/>
        </w:trPr>
        <w:tc>
          <w:tcPr>
            <w:tcW w:w="3120" w:type="dxa"/>
            <w:vAlign w:val="center"/>
          </w:tcPr>
          <w:p w14:paraId="543F4102" w14:textId="77777777" w:rsidR="0052004A" w:rsidRPr="0089661D" w:rsidRDefault="0052004A" w:rsidP="0089661D">
            <w:pPr>
              <w:spacing w:before="29" w:line="288" w:lineRule="auto"/>
              <w:rPr>
                <w:sz w:val="24"/>
              </w:rPr>
            </w:pPr>
            <w:r w:rsidRPr="0089661D">
              <w:rPr>
                <w:sz w:val="24"/>
              </w:rPr>
              <w:t>上年度末</w:t>
            </w:r>
          </w:p>
        </w:tc>
        <w:tc>
          <w:tcPr>
            <w:tcW w:w="3120" w:type="dxa"/>
            <w:vAlign w:val="center"/>
          </w:tcPr>
          <w:p w14:paraId="19ADC97D" w14:textId="77777777" w:rsidR="0052004A" w:rsidRPr="004C1637" w:rsidRDefault="0052004A" w:rsidP="004C1637">
            <w:pPr>
              <w:spacing w:before="29" w:line="288" w:lineRule="auto"/>
              <w:jc w:val="right"/>
              <w:rPr>
                <w:color w:val="000000"/>
                <w:kern w:val="0"/>
                <w:sz w:val="24"/>
              </w:rPr>
            </w:pPr>
            <w:r w:rsidRPr="004C1637">
              <w:rPr>
                <w:color w:val="000000"/>
                <w:kern w:val="0"/>
                <w:sz w:val="24"/>
              </w:rPr>
              <w:t>219,894,175.38</w:t>
            </w:r>
          </w:p>
        </w:tc>
        <w:tc>
          <w:tcPr>
            <w:tcW w:w="3120" w:type="dxa"/>
            <w:vAlign w:val="center"/>
          </w:tcPr>
          <w:p w14:paraId="3B177922" w14:textId="77777777" w:rsidR="0052004A" w:rsidRPr="004C1637" w:rsidRDefault="0052004A" w:rsidP="004C1637">
            <w:pPr>
              <w:spacing w:before="29" w:line="288" w:lineRule="auto"/>
              <w:jc w:val="right"/>
              <w:rPr>
                <w:color w:val="000000"/>
                <w:kern w:val="0"/>
                <w:sz w:val="24"/>
              </w:rPr>
            </w:pPr>
            <w:r w:rsidRPr="004C1637">
              <w:rPr>
                <w:color w:val="000000"/>
                <w:kern w:val="0"/>
                <w:sz w:val="24"/>
              </w:rPr>
              <w:t>219,894,175.38</w:t>
            </w:r>
          </w:p>
        </w:tc>
      </w:tr>
      <w:tr w:rsidR="0052004A" w:rsidRPr="0091212A" w14:paraId="7E6D3D9B" w14:textId="77777777" w:rsidTr="00400137">
        <w:trPr>
          <w:jc w:val="center"/>
        </w:trPr>
        <w:tc>
          <w:tcPr>
            <w:tcW w:w="3120" w:type="dxa"/>
            <w:vAlign w:val="center"/>
          </w:tcPr>
          <w:p w14:paraId="186B1574" w14:textId="77777777"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14:paraId="5F22C53A" w14:textId="77777777" w:rsidR="0052004A" w:rsidRPr="004C1637" w:rsidRDefault="0052004A" w:rsidP="004C1637">
            <w:pPr>
              <w:spacing w:before="29" w:line="288" w:lineRule="auto"/>
              <w:jc w:val="right"/>
              <w:rPr>
                <w:color w:val="000000"/>
                <w:kern w:val="0"/>
                <w:sz w:val="24"/>
              </w:rPr>
            </w:pPr>
            <w:r w:rsidRPr="004C1637">
              <w:rPr>
                <w:color w:val="000000"/>
                <w:kern w:val="0"/>
                <w:sz w:val="24"/>
              </w:rPr>
              <w:t>1,493,734,353.65</w:t>
            </w:r>
          </w:p>
        </w:tc>
        <w:tc>
          <w:tcPr>
            <w:tcW w:w="3120" w:type="dxa"/>
            <w:vAlign w:val="center"/>
          </w:tcPr>
          <w:p w14:paraId="53F523DA" w14:textId="77777777" w:rsidR="0052004A" w:rsidRPr="004C1637" w:rsidRDefault="0052004A" w:rsidP="004C1637">
            <w:pPr>
              <w:spacing w:before="29" w:line="288" w:lineRule="auto"/>
              <w:jc w:val="right"/>
              <w:rPr>
                <w:color w:val="000000"/>
                <w:kern w:val="0"/>
                <w:sz w:val="24"/>
              </w:rPr>
            </w:pPr>
            <w:r w:rsidRPr="004C1637">
              <w:rPr>
                <w:color w:val="000000"/>
                <w:kern w:val="0"/>
                <w:sz w:val="24"/>
              </w:rPr>
              <w:t>1,493,734,353.65</w:t>
            </w:r>
          </w:p>
        </w:tc>
      </w:tr>
      <w:tr w:rsidR="0052004A" w:rsidRPr="0091212A" w14:paraId="21C205B0" w14:textId="77777777" w:rsidTr="00400137">
        <w:trPr>
          <w:jc w:val="center"/>
        </w:trPr>
        <w:tc>
          <w:tcPr>
            <w:tcW w:w="3120" w:type="dxa"/>
            <w:vAlign w:val="center"/>
          </w:tcPr>
          <w:p w14:paraId="3FE1543A" w14:textId="77777777"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14:paraId="426904B8" w14:textId="77777777" w:rsidR="0052004A" w:rsidRPr="004C1637" w:rsidRDefault="0052004A" w:rsidP="004C1637">
            <w:pPr>
              <w:spacing w:before="29" w:line="288" w:lineRule="auto"/>
              <w:jc w:val="right"/>
              <w:rPr>
                <w:color w:val="000000"/>
                <w:kern w:val="0"/>
                <w:sz w:val="24"/>
              </w:rPr>
            </w:pPr>
            <w:r w:rsidRPr="004C1637">
              <w:rPr>
                <w:color w:val="000000"/>
                <w:kern w:val="0"/>
                <w:sz w:val="24"/>
              </w:rPr>
              <w:t>-9,235,610.60</w:t>
            </w:r>
          </w:p>
        </w:tc>
        <w:tc>
          <w:tcPr>
            <w:tcW w:w="3120" w:type="dxa"/>
            <w:vAlign w:val="center"/>
          </w:tcPr>
          <w:p w14:paraId="51E6E3E7" w14:textId="77777777" w:rsidR="0052004A" w:rsidRPr="004C1637" w:rsidRDefault="0052004A" w:rsidP="004C1637">
            <w:pPr>
              <w:spacing w:before="29" w:line="288" w:lineRule="auto"/>
              <w:jc w:val="right"/>
              <w:rPr>
                <w:color w:val="000000"/>
                <w:kern w:val="0"/>
                <w:sz w:val="24"/>
              </w:rPr>
            </w:pPr>
            <w:r w:rsidRPr="004C1637">
              <w:rPr>
                <w:color w:val="000000"/>
                <w:kern w:val="0"/>
                <w:sz w:val="24"/>
              </w:rPr>
              <w:t>-9,235,610.60</w:t>
            </w:r>
          </w:p>
        </w:tc>
      </w:tr>
      <w:tr w:rsidR="0052004A" w:rsidRPr="0091212A" w14:paraId="0C39B7FF" w14:textId="77777777" w:rsidTr="00400137">
        <w:trPr>
          <w:jc w:val="center"/>
        </w:trPr>
        <w:tc>
          <w:tcPr>
            <w:tcW w:w="3120" w:type="dxa"/>
            <w:vAlign w:val="center"/>
          </w:tcPr>
          <w:p w14:paraId="2B60F294" w14:textId="77777777"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14:paraId="4146CFBD" w14:textId="77777777" w:rsidR="0052004A" w:rsidRPr="004C1637" w:rsidRDefault="0052004A" w:rsidP="004C1637">
            <w:pPr>
              <w:spacing w:before="29" w:line="288" w:lineRule="auto"/>
              <w:jc w:val="right"/>
              <w:rPr>
                <w:color w:val="000000"/>
                <w:kern w:val="0"/>
                <w:sz w:val="24"/>
              </w:rPr>
            </w:pPr>
            <w:r w:rsidRPr="004C1637">
              <w:rPr>
                <w:color w:val="000000"/>
                <w:kern w:val="0"/>
                <w:sz w:val="24"/>
              </w:rPr>
              <w:t>1,704,392,918.43</w:t>
            </w:r>
          </w:p>
        </w:tc>
        <w:tc>
          <w:tcPr>
            <w:tcW w:w="3120" w:type="dxa"/>
            <w:vAlign w:val="center"/>
          </w:tcPr>
          <w:p w14:paraId="549C536F" w14:textId="77777777" w:rsidR="0052004A" w:rsidRPr="004C1637" w:rsidRDefault="0052004A" w:rsidP="004C1637">
            <w:pPr>
              <w:spacing w:before="29" w:line="288" w:lineRule="auto"/>
              <w:jc w:val="right"/>
              <w:rPr>
                <w:color w:val="000000"/>
                <w:kern w:val="0"/>
                <w:sz w:val="24"/>
              </w:rPr>
            </w:pPr>
            <w:r w:rsidRPr="004C1637">
              <w:rPr>
                <w:color w:val="000000"/>
                <w:kern w:val="0"/>
                <w:sz w:val="24"/>
              </w:rPr>
              <w:t>1,704,392,918.43</w:t>
            </w:r>
          </w:p>
        </w:tc>
      </w:tr>
      <w:tr w:rsidR="00870477" w:rsidRPr="000C342B" w14:paraId="322382E1" w14:textId="77777777" w:rsidTr="00C14E3D">
        <w:trPr>
          <w:jc w:val="center"/>
        </w:trPr>
        <w:tc>
          <w:tcPr>
            <w:tcW w:w="3120" w:type="dxa"/>
            <w:vMerge w:val="restart"/>
            <w:vAlign w:val="center"/>
          </w:tcPr>
          <w:p w14:paraId="1D546FFB" w14:textId="77777777" w:rsidR="00870477" w:rsidRPr="000C342B" w:rsidRDefault="00870477" w:rsidP="00C14E3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14:paraId="4B58A874" w14:textId="77777777" w:rsidR="00870477" w:rsidRPr="008C08CE" w:rsidRDefault="00870477" w:rsidP="008C08CE">
            <w:pPr>
              <w:widowControl/>
              <w:autoSpaceDE w:val="0"/>
              <w:autoSpaceDN w:val="0"/>
              <w:spacing w:before="29" w:line="288" w:lineRule="auto"/>
              <w:ind w:right="-15"/>
              <w:jc w:val="center"/>
              <w:textAlignment w:val="bottom"/>
              <w:rPr>
                <w:color w:val="000000"/>
                <w:sz w:val="24"/>
              </w:rPr>
            </w:pPr>
            <w:r w:rsidRPr="008C08CE">
              <w:rPr>
                <w:rFonts w:hint="eastAsia"/>
                <w:color w:val="000000"/>
                <w:sz w:val="24"/>
              </w:rPr>
              <w:t>上年度可比期间</w:t>
            </w:r>
          </w:p>
          <w:p w14:paraId="234353CB" w14:textId="77777777" w:rsidR="00870477" w:rsidRPr="008C08CE" w:rsidRDefault="00870477" w:rsidP="008C08CE">
            <w:pPr>
              <w:widowControl/>
              <w:autoSpaceDE w:val="0"/>
              <w:autoSpaceDN w:val="0"/>
              <w:spacing w:before="29" w:line="288" w:lineRule="auto"/>
              <w:ind w:right="-15"/>
              <w:jc w:val="center"/>
              <w:textAlignment w:val="bottom"/>
              <w:rPr>
                <w:color w:val="000000"/>
                <w:sz w:val="24"/>
              </w:rPr>
            </w:pPr>
            <w:r w:rsidRPr="008C08CE">
              <w:rPr>
                <w:color w:val="000000"/>
                <w:sz w:val="24"/>
              </w:rPr>
              <w:t>2015</w:t>
            </w:r>
            <w:r w:rsidRPr="008C08CE">
              <w:rPr>
                <w:rFonts w:hint="eastAsia"/>
                <w:color w:val="000000"/>
                <w:sz w:val="24"/>
              </w:rPr>
              <w:t>年</w:t>
            </w:r>
            <w:r w:rsidRPr="008C08CE">
              <w:rPr>
                <w:color w:val="000000"/>
                <w:sz w:val="24"/>
              </w:rPr>
              <w:t>12</w:t>
            </w:r>
            <w:r w:rsidRPr="008C08CE">
              <w:rPr>
                <w:rFonts w:hint="eastAsia"/>
                <w:color w:val="000000"/>
                <w:sz w:val="24"/>
              </w:rPr>
              <w:t>月</w:t>
            </w:r>
            <w:r w:rsidRPr="008C08CE">
              <w:rPr>
                <w:color w:val="000000"/>
                <w:sz w:val="24"/>
              </w:rPr>
              <w:t>29</w:t>
            </w:r>
            <w:r w:rsidRPr="008C08CE">
              <w:rPr>
                <w:rFonts w:hint="eastAsia"/>
                <w:color w:val="000000"/>
                <w:sz w:val="24"/>
              </w:rPr>
              <w:t>日</w:t>
            </w:r>
            <w:r w:rsidRPr="008C08CE">
              <w:rPr>
                <w:color w:val="000000"/>
                <w:sz w:val="24"/>
              </w:rPr>
              <w:t>(</w:t>
            </w:r>
            <w:r w:rsidRPr="008C08CE">
              <w:rPr>
                <w:rFonts w:hint="eastAsia"/>
                <w:color w:val="000000"/>
                <w:sz w:val="24"/>
              </w:rPr>
              <w:t>基金合同生效日</w:t>
            </w:r>
            <w:r w:rsidRPr="008C08CE">
              <w:rPr>
                <w:color w:val="000000"/>
                <w:sz w:val="24"/>
              </w:rPr>
              <w:t>)</w:t>
            </w:r>
          </w:p>
          <w:p w14:paraId="68F24A91" w14:textId="77777777" w:rsidR="00870477" w:rsidRPr="000C342B" w:rsidRDefault="00870477" w:rsidP="00870477">
            <w:pPr>
              <w:widowControl/>
              <w:autoSpaceDE w:val="0"/>
              <w:autoSpaceDN w:val="0"/>
              <w:spacing w:before="29" w:line="288" w:lineRule="auto"/>
              <w:ind w:right="-15"/>
              <w:jc w:val="center"/>
              <w:textAlignment w:val="bottom"/>
              <w:rPr>
                <w:color w:val="000000"/>
                <w:sz w:val="24"/>
              </w:rPr>
            </w:pPr>
            <w:r w:rsidRPr="008C08CE">
              <w:rPr>
                <w:rFonts w:hint="eastAsia"/>
                <w:color w:val="000000"/>
                <w:sz w:val="24"/>
              </w:rPr>
              <w:t>至</w:t>
            </w:r>
            <w:r w:rsidRPr="008C08CE">
              <w:rPr>
                <w:color w:val="000000"/>
                <w:sz w:val="24"/>
              </w:rPr>
              <w:t>2015</w:t>
            </w:r>
            <w:r w:rsidRPr="008C08CE">
              <w:rPr>
                <w:rFonts w:hint="eastAsia"/>
                <w:color w:val="000000"/>
                <w:sz w:val="24"/>
              </w:rPr>
              <w:t>年</w:t>
            </w:r>
            <w:r w:rsidRPr="008C08CE">
              <w:rPr>
                <w:color w:val="000000"/>
                <w:sz w:val="24"/>
              </w:rPr>
              <w:t>12</w:t>
            </w:r>
            <w:r w:rsidRPr="008C08CE">
              <w:rPr>
                <w:rFonts w:hint="eastAsia"/>
                <w:color w:val="000000"/>
                <w:sz w:val="24"/>
              </w:rPr>
              <w:t>月</w:t>
            </w:r>
            <w:r w:rsidRPr="008C08CE">
              <w:rPr>
                <w:color w:val="000000"/>
                <w:sz w:val="24"/>
              </w:rPr>
              <w:t>31</w:t>
            </w:r>
            <w:r w:rsidRPr="008C08CE">
              <w:rPr>
                <w:rFonts w:hint="eastAsia"/>
                <w:color w:val="000000"/>
                <w:sz w:val="24"/>
              </w:rPr>
              <w:t>日</w:t>
            </w:r>
          </w:p>
        </w:tc>
      </w:tr>
      <w:tr w:rsidR="00870477" w:rsidRPr="000C342B" w14:paraId="0C21FC6D" w14:textId="77777777" w:rsidTr="00C14E3D">
        <w:trPr>
          <w:jc w:val="center"/>
        </w:trPr>
        <w:tc>
          <w:tcPr>
            <w:tcW w:w="3120" w:type="dxa"/>
            <w:vMerge/>
            <w:vAlign w:val="center"/>
          </w:tcPr>
          <w:p w14:paraId="1760C24A" w14:textId="77777777" w:rsidR="00870477" w:rsidRPr="000C342B" w:rsidRDefault="00870477" w:rsidP="00C14E3D">
            <w:pPr>
              <w:widowControl/>
              <w:autoSpaceDE w:val="0"/>
              <w:autoSpaceDN w:val="0"/>
              <w:spacing w:before="29" w:line="288" w:lineRule="auto"/>
              <w:ind w:right="-15"/>
              <w:jc w:val="center"/>
              <w:textAlignment w:val="bottom"/>
              <w:rPr>
                <w:color w:val="000000"/>
                <w:sz w:val="24"/>
              </w:rPr>
            </w:pPr>
          </w:p>
        </w:tc>
        <w:tc>
          <w:tcPr>
            <w:tcW w:w="3120" w:type="dxa"/>
            <w:vAlign w:val="center"/>
          </w:tcPr>
          <w:p w14:paraId="760A4E79" w14:textId="77777777" w:rsidR="00870477" w:rsidRPr="000C342B" w:rsidRDefault="00870477" w:rsidP="00C14E3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Pr="00F220B0">
              <w:rPr>
                <w:rFonts w:hint="eastAsia"/>
                <w:color w:val="000000"/>
                <w:sz w:val="24"/>
              </w:rPr>
              <w:t>（份）</w:t>
            </w:r>
          </w:p>
        </w:tc>
        <w:tc>
          <w:tcPr>
            <w:tcW w:w="3120" w:type="dxa"/>
            <w:vAlign w:val="center"/>
          </w:tcPr>
          <w:p w14:paraId="04715DA4" w14:textId="77777777" w:rsidR="00870477" w:rsidRPr="000C342B" w:rsidRDefault="00870477" w:rsidP="00C14E3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870477" w:rsidRPr="000C342B" w14:paraId="4CBCA173" w14:textId="77777777" w:rsidTr="008C08CE">
        <w:trPr>
          <w:jc w:val="center"/>
        </w:trPr>
        <w:tc>
          <w:tcPr>
            <w:tcW w:w="3120" w:type="dxa"/>
          </w:tcPr>
          <w:p w14:paraId="0EDD9CA5" w14:textId="77777777" w:rsidR="00870477" w:rsidRPr="008C08CE" w:rsidRDefault="00870477" w:rsidP="008C08CE">
            <w:pPr>
              <w:spacing w:before="29" w:line="288" w:lineRule="auto"/>
              <w:rPr>
                <w:sz w:val="24"/>
              </w:rPr>
            </w:pPr>
            <w:r w:rsidRPr="008C08CE">
              <w:rPr>
                <w:rFonts w:hint="eastAsia"/>
                <w:sz w:val="24"/>
              </w:rPr>
              <w:t>基金合同生效日</w:t>
            </w:r>
          </w:p>
        </w:tc>
        <w:tc>
          <w:tcPr>
            <w:tcW w:w="3120" w:type="dxa"/>
          </w:tcPr>
          <w:p w14:paraId="66CF1E83" w14:textId="77777777" w:rsidR="00870477" w:rsidRPr="008C08CE" w:rsidRDefault="00870477" w:rsidP="008C08CE">
            <w:pPr>
              <w:spacing w:before="29" w:line="288" w:lineRule="auto"/>
              <w:jc w:val="right"/>
              <w:rPr>
                <w:color w:val="000000"/>
                <w:kern w:val="0"/>
                <w:sz w:val="24"/>
              </w:rPr>
            </w:pPr>
            <w:r w:rsidRPr="008C08CE">
              <w:rPr>
                <w:color w:val="000000"/>
                <w:kern w:val="0"/>
                <w:sz w:val="24"/>
              </w:rPr>
              <w:t>219,894,175.38</w:t>
            </w:r>
          </w:p>
        </w:tc>
        <w:tc>
          <w:tcPr>
            <w:tcW w:w="3120" w:type="dxa"/>
          </w:tcPr>
          <w:p w14:paraId="32D266C0" w14:textId="77777777" w:rsidR="00870477" w:rsidRPr="008C08CE" w:rsidRDefault="00870477" w:rsidP="008C08CE">
            <w:pPr>
              <w:spacing w:before="29" w:line="288" w:lineRule="auto"/>
              <w:jc w:val="right"/>
              <w:rPr>
                <w:color w:val="000000"/>
                <w:kern w:val="0"/>
                <w:sz w:val="24"/>
              </w:rPr>
            </w:pPr>
            <w:r w:rsidRPr="008C08CE">
              <w:rPr>
                <w:color w:val="000000"/>
                <w:kern w:val="0"/>
                <w:sz w:val="24"/>
              </w:rPr>
              <w:t>219,894,175.38</w:t>
            </w:r>
          </w:p>
        </w:tc>
      </w:tr>
      <w:tr w:rsidR="00870477" w:rsidRPr="000C342B" w14:paraId="24D05E12" w14:textId="77777777" w:rsidTr="008C08CE">
        <w:trPr>
          <w:jc w:val="center"/>
        </w:trPr>
        <w:tc>
          <w:tcPr>
            <w:tcW w:w="3120" w:type="dxa"/>
          </w:tcPr>
          <w:p w14:paraId="7B8AA07A" w14:textId="77777777" w:rsidR="00870477" w:rsidRPr="008C08CE" w:rsidRDefault="00870477" w:rsidP="008C08CE">
            <w:pPr>
              <w:spacing w:before="29" w:line="288" w:lineRule="auto"/>
              <w:rPr>
                <w:sz w:val="24"/>
              </w:rPr>
            </w:pPr>
            <w:r w:rsidRPr="008C08CE">
              <w:rPr>
                <w:rFonts w:hint="eastAsia"/>
                <w:sz w:val="24"/>
              </w:rPr>
              <w:t>本期申购</w:t>
            </w:r>
          </w:p>
        </w:tc>
        <w:tc>
          <w:tcPr>
            <w:tcW w:w="3120" w:type="dxa"/>
          </w:tcPr>
          <w:p w14:paraId="103B5126" w14:textId="77777777" w:rsidR="00870477" w:rsidRPr="008C08CE" w:rsidRDefault="00870477" w:rsidP="008C08CE">
            <w:pPr>
              <w:spacing w:before="29" w:line="288" w:lineRule="auto"/>
              <w:jc w:val="right"/>
              <w:rPr>
                <w:color w:val="000000"/>
                <w:kern w:val="0"/>
                <w:sz w:val="24"/>
              </w:rPr>
            </w:pPr>
            <w:r w:rsidRPr="008C08CE">
              <w:rPr>
                <w:color w:val="000000"/>
                <w:kern w:val="0"/>
                <w:sz w:val="24"/>
              </w:rPr>
              <w:t>-</w:t>
            </w:r>
          </w:p>
        </w:tc>
        <w:tc>
          <w:tcPr>
            <w:tcW w:w="3120" w:type="dxa"/>
          </w:tcPr>
          <w:p w14:paraId="4EA4D6C7" w14:textId="77777777" w:rsidR="00870477" w:rsidRPr="008C08CE" w:rsidRDefault="00870477" w:rsidP="008C08CE">
            <w:pPr>
              <w:spacing w:before="29" w:line="288" w:lineRule="auto"/>
              <w:jc w:val="right"/>
              <w:rPr>
                <w:color w:val="000000"/>
                <w:kern w:val="0"/>
                <w:sz w:val="24"/>
              </w:rPr>
            </w:pPr>
            <w:r w:rsidRPr="008C08CE">
              <w:rPr>
                <w:color w:val="000000"/>
                <w:kern w:val="0"/>
                <w:sz w:val="24"/>
              </w:rPr>
              <w:t>-</w:t>
            </w:r>
          </w:p>
        </w:tc>
      </w:tr>
      <w:tr w:rsidR="00870477" w:rsidRPr="000C342B" w14:paraId="6347300C" w14:textId="77777777" w:rsidTr="008C08CE">
        <w:trPr>
          <w:jc w:val="center"/>
        </w:trPr>
        <w:tc>
          <w:tcPr>
            <w:tcW w:w="3120" w:type="dxa"/>
          </w:tcPr>
          <w:p w14:paraId="68B5A0D8" w14:textId="77777777" w:rsidR="00870477" w:rsidRPr="008C08CE" w:rsidRDefault="00870477" w:rsidP="008C08CE">
            <w:pPr>
              <w:spacing w:before="29" w:line="288" w:lineRule="auto"/>
              <w:rPr>
                <w:sz w:val="24"/>
              </w:rPr>
            </w:pPr>
            <w:r w:rsidRPr="008C08CE">
              <w:rPr>
                <w:rFonts w:hint="eastAsia"/>
                <w:sz w:val="24"/>
              </w:rPr>
              <w:t>本期赎回</w:t>
            </w:r>
            <w:r w:rsidRPr="008C08CE">
              <w:rPr>
                <w:sz w:val="24"/>
              </w:rPr>
              <w:t>(</w:t>
            </w:r>
            <w:r w:rsidRPr="008C08CE">
              <w:rPr>
                <w:rFonts w:hint="eastAsia"/>
                <w:sz w:val="24"/>
              </w:rPr>
              <w:t>以“</w:t>
            </w:r>
            <w:r w:rsidRPr="008C08CE">
              <w:rPr>
                <w:sz w:val="24"/>
              </w:rPr>
              <w:t>-</w:t>
            </w:r>
            <w:r w:rsidRPr="008C08CE">
              <w:rPr>
                <w:rFonts w:hint="eastAsia"/>
                <w:sz w:val="24"/>
              </w:rPr>
              <w:t>”号填列</w:t>
            </w:r>
            <w:r w:rsidRPr="008C08CE">
              <w:rPr>
                <w:sz w:val="24"/>
              </w:rPr>
              <w:t>)</w:t>
            </w:r>
          </w:p>
        </w:tc>
        <w:tc>
          <w:tcPr>
            <w:tcW w:w="3120" w:type="dxa"/>
          </w:tcPr>
          <w:p w14:paraId="1AE8632D" w14:textId="77777777" w:rsidR="00870477" w:rsidRPr="008C08CE" w:rsidRDefault="00870477" w:rsidP="008C08CE">
            <w:pPr>
              <w:spacing w:before="29" w:line="288" w:lineRule="auto"/>
              <w:jc w:val="right"/>
              <w:rPr>
                <w:color w:val="000000"/>
                <w:kern w:val="0"/>
                <w:sz w:val="24"/>
              </w:rPr>
            </w:pPr>
            <w:r w:rsidRPr="008C08CE">
              <w:rPr>
                <w:color w:val="000000"/>
                <w:kern w:val="0"/>
                <w:sz w:val="24"/>
              </w:rPr>
              <w:t>-</w:t>
            </w:r>
          </w:p>
        </w:tc>
        <w:tc>
          <w:tcPr>
            <w:tcW w:w="3120" w:type="dxa"/>
          </w:tcPr>
          <w:p w14:paraId="60316D9E" w14:textId="77777777" w:rsidR="00870477" w:rsidRPr="008C08CE" w:rsidRDefault="00870477" w:rsidP="008C08CE">
            <w:pPr>
              <w:spacing w:before="29" w:line="288" w:lineRule="auto"/>
              <w:jc w:val="right"/>
              <w:rPr>
                <w:color w:val="000000"/>
                <w:kern w:val="0"/>
                <w:sz w:val="24"/>
              </w:rPr>
            </w:pPr>
            <w:r w:rsidRPr="008C08CE">
              <w:rPr>
                <w:color w:val="000000"/>
                <w:kern w:val="0"/>
                <w:sz w:val="24"/>
              </w:rPr>
              <w:t>-</w:t>
            </w:r>
          </w:p>
        </w:tc>
      </w:tr>
      <w:tr w:rsidR="00870477" w:rsidRPr="000C342B" w14:paraId="200FAE6F" w14:textId="77777777" w:rsidTr="008C08CE">
        <w:trPr>
          <w:jc w:val="center"/>
        </w:trPr>
        <w:tc>
          <w:tcPr>
            <w:tcW w:w="3120" w:type="dxa"/>
          </w:tcPr>
          <w:p w14:paraId="3D0B1A8B" w14:textId="77777777" w:rsidR="00870477" w:rsidRPr="008C08CE" w:rsidRDefault="00870477" w:rsidP="008C08CE">
            <w:pPr>
              <w:spacing w:before="29" w:line="288" w:lineRule="auto"/>
              <w:rPr>
                <w:sz w:val="24"/>
              </w:rPr>
            </w:pPr>
            <w:r w:rsidRPr="008C08CE">
              <w:rPr>
                <w:rFonts w:hint="eastAsia"/>
                <w:sz w:val="24"/>
              </w:rPr>
              <w:t>本期末</w:t>
            </w:r>
          </w:p>
        </w:tc>
        <w:tc>
          <w:tcPr>
            <w:tcW w:w="3120" w:type="dxa"/>
          </w:tcPr>
          <w:p w14:paraId="6E062CB2" w14:textId="77777777" w:rsidR="00870477" w:rsidRPr="008C08CE" w:rsidRDefault="00870477" w:rsidP="008C08CE">
            <w:pPr>
              <w:spacing w:before="29" w:line="288" w:lineRule="auto"/>
              <w:jc w:val="right"/>
              <w:rPr>
                <w:color w:val="000000"/>
                <w:kern w:val="0"/>
                <w:sz w:val="24"/>
              </w:rPr>
            </w:pPr>
            <w:r w:rsidRPr="008C08CE">
              <w:rPr>
                <w:color w:val="000000"/>
                <w:kern w:val="0"/>
                <w:sz w:val="24"/>
              </w:rPr>
              <w:t>219,894,175.38</w:t>
            </w:r>
          </w:p>
        </w:tc>
        <w:tc>
          <w:tcPr>
            <w:tcW w:w="3120" w:type="dxa"/>
          </w:tcPr>
          <w:p w14:paraId="7DED9F92" w14:textId="77777777" w:rsidR="00870477" w:rsidRPr="008C08CE" w:rsidRDefault="00870477" w:rsidP="008C08CE">
            <w:pPr>
              <w:spacing w:before="29" w:line="288" w:lineRule="auto"/>
              <w:jc w:val="right"/>
              <w:rPr>
                <w:color w:val="000000"/>
                <w:kern w:val="0"/>
                <w:sz w:val="24"/>
              </w:rPr>
            </w:pPr>
            <w:r w:rsidRPr="008C08CE">
              <w:rPr>
                <w:color w:val="000000"/>
                <w:kern w:val="0"/>
                <w:sz w:val="24"/>
              </w:rPr>
              <w:t>219,894,175.38</w:t>
            </w:r>
          </w:p>
        </w:tc>
      </w:tr>
    </w:tbl>
    <w:p w14:paraId="14A39EAF" w14:textId="77777777" w:rsidR="005B360A" w:rsidRPr="00400137" w:rsidRDefault="005B360A" w:rsidP="00400137">
      <w:pPr>
        <w:tabs>
          <w:tab w:val="left" w:pos="426"/>
        </w:tabs>
        <w:spacing w:before="29" w:line="288" w:lineRule="auto"/>
        <w:jc w:val="left"/>
        <w:rPr>
          <w:kern w:val="0"/>
          <w:sz w:val="24"/>
        </w:rPr>
      </w:pPr>
    </w:p>
    <w:p w14:paraId="640B688D" w14:textId="77777777" w:rsidR="0052004A" w:rsidRPr="00491F1D" w:rsidRDefault="0052004A" w:rsidP="00B00D03">
      <w:pPr>
        <w:adjustRightInd w:val="0"/>
        <w:snapToGrid w:val="0"/>
        <w:spacing w:before="29" w:line="288" w:lineRule="auto"/>
        <w:rPr>
          <w:b/>
          <w:sz w:val="24"/>
        </w:rPr>
      </w:pPr>
      <w:r w:rsidRPr="00491F1D">
        <w:rPr>
          <w:b/>
          <w:sz w:val="24"/>
        </w:rPr>
        <w:t>交银裕通纯债债券</w:t>
      </w:r>
      <w:r w:rsidRPr="00491F1D">
        <w:rPr>
          <w:b/>
          <w:sz w:val="24"/>
        </w:rPr>
        <w:t>C</w:t>
      </w:r>
    </w:p>
    <w:p w14:paraId="24B6E648" w14:textId="77777777"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14:paraId="37506630" w14:textId="77777777" w:rsidTr="00400137">
        <w:trPr>
          <w:jc w:val="center"/>
        </w:trPr>
        <w:tc>
          <w:tcPr>
            <w:tcW w:w="3120" w:type="dxa"/>
            <w:vMerge w:val="restart"/>
            <w:vAlign w:val="center"/>
          </w:tcPr>
          <w:p w14:paraId="17AD11B4" w14:textId="77777777"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14:paraId="658CED0C"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6A6ECA36"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14:paraId="34AED678" w14:textId="77777777" w:rsidTr="00400137">
        <w:trPr>
          <w:jc w:val="center"/>
        </w:trPr>
        <w:tc>
          <w:tcPr>
            <w:tcW w:w="3120" w:type="dxa"/>
            <w:vMerge/>
            <w:vAlign w:val="center"/>
          </w:tcPr>
          <w:p w14:paraId="226D20D9" w14:textId="77777777" w:rsidR="0052004A" w:rsidRPr="00145D1E" w:rsidRDefault="0052004A" w:rsidP="00145D1E">
            <w:pPr>
              <w:spacing w:before="29" w:line="288" w:lineRule="auto"/>
              <w:rPr>
                <w:sz w:val="24"/>
              </w:rPr>
            </w:pPr>
          </w:p>
        </w:tc>
        <w:tc>
          <w:tcPr>
            <w:tcW w:w="3120" w:type="dxa"/>
            <w:vAlign w:val="center"/>
          </w:tcPr>
          <w:p w14:paraId="4F91DD67"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14:paraId="29E79794"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14:paraId="775F6276" w14:textId="77777777" w:rsidTr="00400137">
        <w:trPr>
          <w:jc w:val="center"/>
        </w:trPr>
        <w:tc>
          <w:tcPr>
            <w:tcW w:w="3120" w:type="dxa"/>
            <w:vAlign w:val="center"/>
          </w:tcPr>
          <w:p w14:paraId="32667AEF" w14:textId="77777777" w:rsidR="0052004A" w:rsidRPr="00145D1E" w:rsidRDefault="0052004A" w:rsidP="00145D1E">
            <w:pPr>
              <w:spacing w:before="29" w:line="288" w:lineRule="auto"/>
              <w:rPr>
                <w:sz w:val="24"/>
              </w:rPr>
            </w:pPr>
            <w:r w:rsidRPr="00145D1E">
              <w:rPr>
                <w:sz w:val="24"/>
              </w:rPr>
              <w:t>上年度末</w:t>
            </w:r>
          </w:p>
        </w:tc>
        <w:tc>
          <w:tcPr>
            <w:tcW w:w="3120" w:type="dxa"/>
            <w:vAlign w:val="center"/>
          </w:tcPr>
          <w:p w14:paraId="2086E54A" w14:textId="77777777" w:rsidR="0052004A" w:rsidRPr="004C1637" w:rsidRDefault="0052004A" w:rsidP="004C1637">
            <w:pPr>
              <w:spacing w:before="29" w:line="288" w:lineRule="auto"/>
              <w:jc w:val="right"/>
              <w:rPr>
                <w:color w:val="000000"/>
                <w:kern w:val="0"/>
                <w:sz w:val="24"/>
              </w:rPr>
            </w:pPr>
            <w:r w:rsidRPr="004C1637">
              <w:rPr>
                <w:color w:val="000000"/>
                <w:kern w:val="0"/>
                <w:sz w:val="24"/>
              </w:rPr>
              <w:t>1,383,161.98</w:t>
            </w:r>
          </w:p>
        </w:tc>
        <w:tc>
          <w:tcPr>
            <w:tcW w:w="3120" w:type="dxa"/>
            <w:vAlign w:val="center"/>
          </w:tcPr>
          <w:p w14:paraId="7216FFC7" w14:textId="77777777" w:rsidR="0052004A" w:rsidRPr="004C1637" w:rsidRDefault="0052004A" w:rsidP="004C1637">
            <w:pPr>
              <w:spacing w:before="29" w:line="288" w:lineRule="auto"/>
              <w:jc w:val="right"/>
              <w:rPr>
                <w:color w:val="000000"/>
                <w:kern w:val="0"/>
                <w:sz w:val="24"/>
              </w:rPr>
            </w:pPr>
            <w:r w:rsidRPr="004C1637">
              <w:rPr>
                <w:color w:val="000000"/>
                <w:kern w:val="0"/>
                <w:sz w:val="24"/>
              </w:rPr>
              <w:t>1,383,161.98</w:t>
            </w:r>
          </w:p>
        </w:tc>
      </w:tr>
      <w:tr w:rsidR="0052004A" w:rsidRPr="0091212A" w14:paraId="32E65EC0" w14:textId="77777777" w:rsidTr="00400137">
        <w:trPr>
          <w:jc w:val="center"/>
        </w:trPr>
        <w:tc>
          <w:tcPr>
            <w:tcW w:w="3120" w:type="dxa"/>
            <w:vAlign w:val="center"/>
          </w:tcPr>
          <w:p w14:paraId="21513BBC" w14:textId="77777777"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14:paraId="446D604E" w14:textId="77777777" w:rsidR="0052004A" w:rsidRPr="004C1637" w:rsidRDefault="0052004A" w:rsidP="004C1637">
            <w:pPr>
              <w:spacing w:before="29" w:line="288" w:lineRule="auto"/>
              <w:jc w:val="right"/>
              <w:rPr>
                <w:color w:val="000000"/>
                <w:kern w:val="0"/>
                <w:sz w:val="24"/>
              </w:rPr>
            </w:pPr>
            <w:r w:rsidRPr="004C1637">
              <w:rPr>
                <w:color w:val="000000"/>
                <w:kern w:val="0"/>
                <w:sz w:val="24"/>
              </w:rPr>
              <w:t>362,724.92</w:t>
            </w:r>
          </w:p>
        </w:tc>
        <w:tc>
          <w:tcPr>
            <w:tcW w:w="3120" w:type="dxa"/>
            <w:vAlign w:val="center"/>
          </w:tcPr>
          <w:p w14:paraId="33147557" w14:textId="77777777" w:rsidR="0052004A" w:rsidRPr="004C1637" w:rsidRDefault="0052004A" w:rsidP="004C1637">
            <w:pPr>
              <w:spacing w:before="29" w:line="288" w:lineRule="auto"/>
              <w:jc w:val="right"/>
              <w:rPr>
                <w:color w:val="000000"/>
                <w:kern w:val="0"/>
                <w:sz w:val="24"/>
              </w:rPr>
            </w:pPr>
            <w:r w:rsidRPr="004C1637">
              <w:rPr>
                <w:color w:val="000000"/>
                <w:kern w:val="0"/>
                <w:sz w:val="24"/>
              </w:rPr>
              <w:t>362,724.92</w:t>
            </w:r>
          </w:p>
        </w:tc>
      </w:tr>
      <w:tr w:rsidR="0052004A" w:rsidRPr="0091212A" w14:paraId="60563DB9" w14:textId="77777777" w:rsidTr="00400137">
        <w:trPr>
          <w:jc w:val="center"/>
        </w:trPr>
        <w:tc>
          <w:tcPr>
            <w:tcW w:w="3120" w:type="dxa"/>
            <w:vAlign w:val="center"/>
          </w:tcPr>
          <w:p w14:paraId="4ACDC4EA" w14:textId="77777777"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14:paraId="530824B1" w14:textId="77777777" w:rsidR="0052004A" w:rsidRPr="004C1637" w:rsidRDefault="0052004A" w:rsidP="004C1637">
            <w:pPr>
              <w:spacing w:before="29" w:line="288" w:lineRule="auto"/>
              <w:jc w:val="right"/>
              <w:rPr>
                <w:color w:val="000000"/>
                <w:kern w:val="0"/>
                <w:sz w:val="24"/>
              </w:rPr>
            </w:pPr>
            <w:r w:rsidRPr="004C1637">
              <w:rPr>
                <w:color w:val="000000"/>
                <w:kern w:val="0"/>
                <w:sz w:val="24"/>
              </w:rPr>
              <w:t>-891,476.55</w:t>
            </w:r>
          </w:p>
        </w:tc>
        <w:tc>
          <w:tcPr>
            <w:tcW w:w="3120" w:type="dxa"/>
            <w:vAlign w:val="center"/>
          </w:tcPr>
          <w:p w14:paraId="7A74726A" w14:textId="77777777" w:rsidR="0052004A" w:rsidRPr="004C1637" w:rsidRDefault="0052004A" w:rsidP="004C1637">
            <w:pPr>
              <w:spacing w:before="29" w:line="288" w:lineRule="auto"/>
              <w:jc w:val="right"/>
              <w:rPr>
                <w:color w:val="000000"/>
                <w:kern w:val="0"/>
                <w:sz w:val="24"/>
              </w:rPr>
            </w:pPr>
            <w:r w:rsidRPr="004C1637">
              <w:rPr>
                <w:color w:val="000000"/>
                <w:kern w:val="0"/>
                <w:sz w:val="24"/>
              </w:rPr>
              <w:t>-891,476.55</w:t>
            </w:r>
          </w:p>
        </w:tc>
      </w:tr>
      <w:tr w:rsidR="0052004A" w:rsidRPr="0091212A" w14:paraId="570A37B0" w14:textId="77777777" w:rsidTr="00400137">
        <w:trPr>
          <w:jc w:val="center"/>
        </w:trPr>
        <w:tc>
          <w:tcPr>
            <w:tcW w:w="3120" w:type="dxa"/>
            <w:vAlign w:val="center"/>
          </w:tcPr>
          <w:p w14:paraId="678ACDBA" w14:textId="77777777"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14:paraId="53034B82" w14:textId="77777777" w:rsidR="0052004A" w:rsidRPr="004C1637" w:rsidRDefault="0052004A" w:rsidP="004C1637">
            <w:pPr>
              <w:spacing w:before="29" w:line="288" w:lineRule="auto"/>
              <w:jc w:val="right"/>
              <w:rPr>
                <w:color w:val="000000"/>
                <w:kern w:val="0"/>
                <w:sz w:val="24"/>
              </w:rPr>
            </w:pPr>
            <w:r w:rsidRPr="004C1637">
              <w:rPr>
                <w:color w:val="000000"/>
                <w:kern w:val="0"/>
                <w:sz w:val="24"/>
              </w:rPr>
              <w:t>854,410.35</w:t>
            </w:r>
          </w:p>
        </w:tc>
        <w:tc>
          <w:tcPr>
            <w:tcW w:w="3120" w:type="dxa"/>
            <w:vAlign w:val="center"/>
          </w:tcPr>
          <w:p w14:paraId="4074AC7E" w14:textId="77777777" w:rsidR="0052004A" w:rsidRPr="004C1637" w:rsidRDefault="0052004A" w:rsidP="004C1637">
            <w:pPr>
              <w:spacing w:before="29" w:line="288" w:lineRule="auto"/>
              <w:jc w:val="right"/>
              <w:rPr>
                <w:color w:val="000000"/>
                <w:kern w:val="0"/>
                <w:sz w:val="24"/>
              </w:rPr>
            </w:pPr>
            <w:r w:rsidRPr="004C1637">
              <w:rPr>
                <w:color w:val="000000"/>
                <w:kern w:val="0"/>
                <w:sz w:val="24"/>
              </w:rPr>
              <w:t>854,410.35</w:t>
            </w:r>
          </w:p>
        </w:tc>
      </w:tr>
      <w:tr w:rsidR="00870477" w:rsidRPr="000C342B" w14:paraId="64C50042" w14:textId="77777777" w:rsidTr="00C14E3D">
        <w:trPr>
          <w:jc w:val="center"/>
        </w:trPr>
        <w:tc>
          <w:tcPr>
            <w:tcW w:w="3120" w:type="dxa"/>
            <w:vMerge w:val="restart"/>
            <w:vAlign w:val="center"/>
          </w:tcPr>
          <w:p w14:paraId="3E073394" w14:textId="77777777" w:rsidR="00870477" w:rsidRPr="000C342B" w:rsidRDefault="00870477" w:rsidP="00C14E3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14:paraId="35528A09" w14:textId="77777777" w:rsidR="00870477" w:rsidRPr="00195DC0" w:rsidRDefault="00870477" w:rsidP="00C14E3D">
            <w:pPr>
              <w:widowControl/>
              <w:autoSpaceDE w:val="0"/>
              <w:autoSpaceDN w:val="0"/>
              <w:spacing w:before="29" w:line="288" w:lineRule="auto"/>
              <w:ind w:right="-15"/>
              <w:jc w:val="center"/>
              <w:textAlignment w:val="bottom"/>
              <w:rPr>
                <w:color w:val="000000"/>
                <w:sz w:val="24"/>
              </w:rPr>
            </w:pPr>
            <w:r w:rsidRPr="00195DC0">
              <w:rPr>
                <w:rFonts w:hint="eastAsia"/>
                <w:color w:val="000000"/>
                <w:sz w:val="24"/>
              </w:rPr>
              <w:t>上年度可比期间</w:t>
            </w:r>
          </w:p>
          <w:p w14:paraId="3A8649DF" w14:textId="77777777" w:rsidR="00870477" w:rsidRPr="00195DC0" w:rsidRDefault="00870477" w:rsidP="00C14E3D">
            <w:pPr>
              <w:widowControl/>
              <w:autoSpaceDE w:val="0"/>
              <w:autoSpaceDN w:val="0"/>
              <w:spacing w:before="29" w:line="288" w:lineRule="auto"/>
              <w:ind w:right="-15"/>
              <w:jc w:val="center"/>
              <w:textAlignment w:val="bottom"/>
              <w:rPr>
                <w:color w:val="000000"/>
                <w:sz w:val="24"/>
              </w:rPr>
            </w:pPr>
            <w:r w:rsidRPr="00195DC0">
              <w:rPr>
                <w:rFonts w:hint="eastAsia"/>
                <w:color w:val="000000"/>
                <w:sz w:val="24"/>
              </w:rPr>
              <w:t>201</w:t>
            </w:r>
            <w:r w:rsidRPr="00195DC0">
              <w:rPr>
                <w:color w:val="000000"/>
                <w:sz w:val="24"/>
              </w:rPr>
              <w:t>5</w:t>
            </w:r>
            <w:r w:rsidRPr="00195DC0">
              <w:rPr>
                <w:rFonts w:hint="eastAsia"/>
                <w:color w:val="000000"/>
                <w:sz w:val="24"/>
              </w:rPr>
              <w:t>年</w:t>
            </w:r>
            <w:r w:rsidRPr="00195DC0">
              <w:rPr>
                <w:rFonts w:hint="eastAsia"/>
                <w:color w:val="000000"/>
                <w:sz w:val="24"/>
              </w:rPr>
              <w:t>12</w:t>
            </w:r>
            <w:r w:rsidRPr="00195DC0">
              <w:rPr>
                <w:rFonts w:hint="eastAsia"/>
                <w:color w:val="000000"/>
                <w:sz w:val="24"/>
              </w:rPr>
              <w:t>月</w:t>
            </w:r>
            <w:r w:rsidRPr="00195DC0">
              <w:rPr>
                <w:color w:val="000000"/>
                <w:sz w:val="24"/>
              </w:rPr>
              <w:t>29</w:t>
            </w:r>
            <w:r w:rsidRPr="00195DC0">
              <w:rPr>
                <w:rFonts w:hint="eastAsia"/>
                <w:color w:val="000000"/>
                <w:sz w:val="24"/>
              </w:rPr>
              <w:t>日</w:t>
            </w:r>
            <w:r w:rsidRPr="00195DC0">
              <w:rPr>
                <w:rFonts w:hint="eastAsia"/>
                <w:color w:val="000000"/>
                <w:sz w:val="24"/>
              </w:rPr>
              <w:t>(</w:t>
            </w:r>
            <w:r w:rsidRPr="00195DC0">
              <w:rPr>
                <w:rFonts w:hint="eastAsia"/>
                <w:color w:val="000000"/>
                <w:sz w:val="24"/>
              </w:rPr>
              <w:t>基金合同生效日</w:t>
            </w:r>
            <w:r w:rsidRPr="00195DC0">
              <w:rPr>
                <w:rFonts w:hint="eastAsia"/>
                <w:color w:val="000000"/>
                <w:sz w:val="24"/>
              </w:rPr>
              <w:t>)</w:t>
            </w:r>
          </w:p>
          <w:p w14:paraId="4CCCB83E" w14:textId="77777777" w:rsidR="00870477" w:rsidRPr="000C342B" w:rsidRDefault="00870477" w:rsidP="00C14E3D">
            <w:pPr>
              <w:widowControl/>
              <w:autoSpaceDE w:val="0"/>
              <w:autoSpaceDN w:val="0"/>
              <w:spacing w:before="29" w:line="288" w:lineRule="auto"/>
              <w:ind w:right="-15"/>
              <w:jc w:val="center"/>
              <w:textAlignment w:val="bottom"/>
              <w:rPr>
                <w:color w:val="000000"/>
                <w:sz w:val="24"/>
              </w:rPr>
            </w:pPr>
            <w:r w:rsidRPr="00195DC0">
              <w:rPr>
                <w:rFonts w:hint="eastAsia"/>
                <w:color w:val="000000"/>
                <w:sz w:val="24"/>
              </w:rPr>
              <w:t>至</w:t>
            </w:r>
            <w:r w:rsidRPr="00195DC0">
              <w:rPr>
                <w:rFonts w:hint="eastAsia"/>
                <w:color w:val="000000"/>
                <w:sz w:val="24"/>
              </w:rPr>
              <w:t>201</w:t>
            </w:r>
            <w:r w:rsidRPr="00195DC0">
              <w:rPr>
                <w:color w:val="000000"/>
                <w:sz w:val="24"/>
              </w:rPr>
              <w:t>5</w:t>
            </w:r>
            <w:r w:rsidRPr="00195DC0">
              <w:rPr>
                <w:rFonts w:hint="eastAsia"/>
                <w:color w:val="000000"/>
                <w:sz w:val="24"/>
              </w:rPr>
              <w:t>年</w:t>
            </w:r>
            <w:r w:rsidRPr="00195DC0">
              <w:rPr>
                <w:rFonts w:hint="eastAsia"/>
                <w:color w:val="000000"/>
                <w:sz w:val="24"/>
              </w:rPr>
              <w:t>12</w:t>
            </w:r>
            <w:r w:rsidRPr="00195DC0">
              <w:rPr>
                <w:rFonts w:hint="eastAsia"/>
                <w:color w:val="000000"/>
                <w:sz w:val="24"/>
              </w:rPr>
              <w:t>月</w:t>
            </w:r>
            <w:r w:rsidRPr="00195DC0">
              <w:rPr>
                <w:rFonts w:hint="eastAsia"/>
                <w:color w:val="000000"/>
                <w:sz w:val="24"/>
              </w:rPr>
              <w:t>31</w:t>
            </w:r>
            <w:r w:rsidRPr="00195DC0">
              <w:rPr>
                <w:rFonts w:hint="eastAsia"/>
                <w:color w:val="000000"/>
                <w:sz w:val="24"/>
              </w:rPr>
              <w:t>日</w:t>
            </w:r>
          </w:p>
        </w:tc>
      </w:tr>
      <w:tr w:rsidR="00870477" w:rsidRPr="000C342B" w14:paraId="717E60AE" w14:textId="77777777" w:rsidTr="00C14E3D">
        <w:trPr>
          <w:jc w:val="center"/>
        </w:trPr>
        <w:tc>
          <w:tcPr>
            <w:tcW w:w="3120" w:type="dxa"/>
            <w:vMerge/>
            <w:vAlign w:val="center"/>
          </w:tcPr>
          <w:p w14:paraId="74A7C6BB" w14:textId="77777777" w:rsidR="00870477" w:rsidRPr="000C342B" w:rsidRDefault="00870477" w:rsidP="00C14E3D">
            <w:pPr>
              <w:widowControl/>
              <w:autoSpaceDE w:val="0"/>
              <w:autoSpaceDN w:val="0"/>
              <w:spacing w:before="29" w:line="288" w:lineRule="auto"/>
              <w:ind w:right="-15"/>
              <w:jc w:val="center"/>
              <w:textAlignment w:val="bottom"/>
              <w:rPr>
                <w:color w:val="000000"/>
                <w:sz w:val="24"/>
              </w:rPr>
            </w:pPr>
          </w:p>
        </w:tc>
        <w:tc>
          <w:tcPr>
            <w:tcW w:w="3120" w:type="dxa"/>
            <w:vAlign w:val="center"/>
          </w:tcPr>
          <w:p w14:paraId="637FDD35" w14:textId="77777777" w:rsidR="00870477" w:rsidRPr="000C342B" w:rsidRDefault="00870477" w:rsidP="00C14E3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Pr="00F220B0">
              <w:rPr>
                <w:rFonts w:hint="eastAsia"/>
                <w:color w:val="000000"/>
                <w:sz w:val="24"/>
              </w:rPr>
              <w:t>（份）</w:t>
            </w:r>
          </w:p>
        </w:tc>
        <w:tc>
          <w:tcPr>
            <w:tcW w:w="3120" w:type="dxa"/>
            <w:vAlign w:val="center"/>
          </w:tcPr>
          <w:p w14:paraId="3B561C09" w14:textId="77777777" w:rsidR="00870477" w:rsidRPr="000C342B" w:rsidRDefault="00870477" w:rsidP="00C14E3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870477" w:rsidRPr="00195DC0" w14:paraId="2BBC4D33" w14:textId="77777777" w:rsidTr="008C08CE">
        <w:trPr>
          <w:jc w:val="center"/>
        </w:trPr>
        <w:tc>
          <w:tcPr>
            <w:tcW w:w="3120" w:type="dxa"/>
          </w:tcPr>
          <w:p w14:paraId="184FE421" w14:textId="77777777" w:rsidR="00870477" w:rsidRPr="00195DC0" w:rsidRDefault="00870477" w:rsidP="00870477">
            <w:pPr>
              <w:spacing w:before="29" w:line="288" w:lineRule="auto"/>
              <w:rPr>
                <w:sz w:val="24"/>
              </w:rPr>
            </w:pPr>
            <w:r w:rsidRPr="00195DC0">
              <w:rPr>
                <w:rFonts w:hint="eastAsia"/>
                <w:sz w:val="24"/>
              </w:rPr>
              <w:t>基金合同生效日</w:t>
            </w:r>
          </w:p>
        </w:tc>
        <w:tc>
          <w:tcPr>
            <w:tcW w:w="3120" w:type="dxa"/>
            <w:vAlign w:val="bottom"/>
          </w:tcPr>
          <w:p w14:paraId="4BEF95A3" w14:textId="77777777" w:rsidR="00870477" w:rsidRPr="00195DC0" w:rsidRDefault="00870477" w:rsidP="00870477">
            <w:pPr>
              <w:spacing w:before="29" w:line="288" w:lineRule="auto"/>
              <w:jc w:val="right"/>
              <w:rPr>
                <w:color w:val="000000"/>
                <w:kern w:val="0"/>
                <w:sz w:val="24"/>
              </w:rPr>
            </w:pPr>
            <w:r w:rsidRPr="008C08CE">
              <w:rPr>
                <w:color w:val="000000"/>
                <w:kern w:val="0"/>
                <w:sz w:val="24"/>
              </w:rPr>
              <w:t>1,383,161.98</w:t>
            </w:r>
          </w:p>
        </w:tc>
        <w:tc>
          <w:tcPr>
            <w:tcW w:w="3120" w:type="dxa"/>
            <w:vAlign w:val="bottom"/>
          </w:tcPr>
          <w:p w14:paraId="414C6B47" w14:textId="77777777" w:rsidR="00870477" w:rsidRPr="00195DC0" w:rsidRDefault="00870477" w:rsidP="00870477">
            <w:pPr>
              <w:spacing w:before="29" w:line="288" w:lineRule="auto"/>
              <w:jc w:val="right"/>
              <w:rPr>
                <w:color w:val="000000"/>
                <w:kern w:val="0"/>
                <w:sz w:val="24"/>
              </w:rPr>
            </w:pPr>
            <w:r w:rsidRPr="008C08CE">
              <w:rPr>
                <w:color w:val="000000"/>
                <w:kern w:val="0"/>
                <w:sz w:val="24"/>
              </w:rPr>
              <w:t>1,383,161.98</w:t>
            </w:r>
          </w:p>
        </w:tc>
      </w:tr>
      <w:tr w:rsidR="00870477" w:rsidRPr="00195DC0" w14:paraId="5E36AED0" w14:textId="77777777" w:rsidTr="008C08CE">
        <w:trPr>
          <w:jc w:val="center"/>
        </w:trPr>
        <w:tc>
          <w:tcPr>
            <w:tcW w:w="3120" w:type="dxa"/>
          </w:tcPr>
          <w:p w14:paraId="71EA5F29" w14:textId="77777777" w:rsidR="00870477" w:rsidRPr="00195DC0" w:rsidRDefault="00870477" w:rsidP="00870477">
            <w:pPr>
              <w:spacing w:before="29" w:line="288" w:lineRule="auto"/>
              <w:rPr>
                <w:sz w:val="24"/>
              </w:rPr>
            </w:pPr>
            <w:r w:rsidRPr="00195DC0">
              <w:rPr>
                <w:rFonts w:hint="eastAsia"/>
                <w:sz w:val="24"/>
              </w:rPr>
              <w:t>本期申购</w:t>
            </w:r>
          </w:p>
        </w:tc>
        <w:tc>
          <w:tcPr>
            <w:tcW w:w="3120" w:type="dxa"/>
            <w:vAlign w:val="bottom"/>
          </w:tcPr>
          <w:p w14:paraId="4751AC98" w14:textId="77777777" w:rsidR="00870477" w:rsidRPr="00195DC0" w:rsidRDefault="00870477" w:rsidP="00870477">
            <w:pPr>
              <w:spacing w:before="29" w:line="288" w:lineRule="auto"/>
              <w:jc w:val="right"/>
              <w:rPr>
                <w:color w:val="000000"/>
                <w:kern w:val="0"/>
                <w:sz w:val="24"/>
              </w:rPr>
            </w:pPr>
            <w:r w:rsidRPr="008C08CE">
              <w:rPr>
                <w:color w:val="000000"/>
                <w:kern w:val="0"/>
                <w:sz w:val="24"/>
              </w:rPr>
              <w:t>-</w:t>
            </w:r>
          </w:p>
        </w:tc>
        <w:tc>
          <w:tcPr>
            <w:tcW w:w="3120" w:type="dxa"/>
            <w:vAlign w:val="bottom"/>
          </w:tcPr>
          <w:p w14:paraId="23571112" w14:textId="77777777" w:rsidR="00870477" w:rsidRPr="00195DC0" w:rsidRDefault="00870477" w:rsidP="00870477">
            <w:pPr>
              <w:spacing w:before="29" w:line="288" w:lineRule="auto"/>
              <w:jc w:val="right"/>
              <w:rPr>
                <w:color w:val="000000"/>
                <w:kern w:val="0"/>
                <w:sz w:val="24"/>
              </w:rPr>
            </w:pPr>
            <w:r w:rsidRPr="008C08CE">
              <w:rPr>
                <w:color w:val="000000"/>
                <w:kern w:val="0"/>
                <w:sz w:val="24"/>
              </w:rPr>
              <w:t>-</w:t>
            </w:r>
          </w:p>
        </w:tc>
      </w:tr>
      <w:tr w:rsidR="00870477" w:rsidRPr="00195DC0" w14:paraId="5DA10EDC" w14:textId="77777777" w:rsidTr="008C08CE">
        <w:trPr>
          <w:jc w:val="center"/>
        </w:trPr>
        <w:tc>
          <w:tcPr>
            <w:tcW w:w="3120" w:type="dxa"/>
          </w:tcPr>
          <w:p w14:paraId="72DD4224" w14:textId="77777777" w:rsidR="00870477" w:rsidRPr="00195DC0" w:rsidRDefault="00870477" w:rsidP="00870477">
            <w:pPr>
              <w:spacing w:before="29" w:line="288" w:lineRule="auto"/>
              <w:rPr>
                <w:sz w:val="24"/>
              </w:rPr>
            </w:pPr>
            <w:r w:rsidRPr="00195DC0">
              <w:rPr>
                <w:rFonts w:hint="eastAsia"/>
                <w:sz w:val="24"/>
              </w:rPr>
              <w:t>本期赎回</w:t>
            </w:r>
            <w:r w:rsidRPr="00195DC0">
              <w:rPr>
                <w:rFonts w:hint="eastAsia"/>
                <w:sz w:val="24"/>
              </w:rPr>
              <w:t>(</w:t>
            </w:r>
            <w:r w:rsidRPr="00195DC0">
              <w:rPr>
                <w:rFonts w:hint="eastAsia"/>
                <w:sz w:val="24"/>
              </w:rPr>
              <w:t>以“</w:t>
            </w:r>
            <w:r w:rsidRPr="00195DC0">
              <w:rPr>
                <w:rFonts w:hint="eastAsia"/>
                <w:sz w:val="24"/>
              </w:rPr>
              <w:t>-</w:t>
            </w:r>
            <w:r w:rsidRPr="00195DC0">
              <w:rPr>
                <w:rFonts w:hint="eastAsia"/>
                <w:sz w:val="24"/>
              </w:rPr>
              <w:t>”号填列</w:t>
            </w:r>
            <w:r w:rsidRPr="00195DC0">
              <w:rPr>
                <w:rFonts w:hint="eastAsia"/>
                <w:sz w:val="24"/>
              </w:rPr>
              <w:t>)</w:t>
            </w:r>
          </w:p>
        </w:tc>
        <w:tc>
          <w:tcPr>
            <w:tcW w:w="3120" w:type="dxa"/>
            <w:vAlign w:val="bottom"/>
          </w:tcPr>
          <w:p w14:paraId="2D3F6474" w14:textId="77777777" w:rsidR="00870477" w:rsidRPr="00195DC0" w:rsidRDefault="00870477" w:rsidP="00870477">
            <w:pPr>
              <w:spacing w:before="29" w:line="288" w:lineRule="auto"/>
              <w:jc w:val="right"/>
              <w:rPr>
                <w:color w:val="000000"/>
                <w:kern w:val="0"/>
                <w:sz w:val="24"/>
              </w:rPr>
            </w:pPr>
            <w:r w:rsidRPr="008C08CE">
              <w:rPr>
                <w:color w:val="000000"/>
                <w:kern w:val="0"/>
                <w:sz w:val="24"/>
              </w:rPr>
              <w:t>-</w:t>
            </w:r>
          </w:p>
        </w:tc>
        <w:tc>
          <w:tcPr>
            <w:tcW w:w="3120" w:type="dxa"/>
            <w:vAlign w:val="bottom"/>
          </w:tcPr>
          <w:p w14:paraId="73FD75E7" w14:textId="77777777" w:rsidR="00870477" w:rsidRPr="00195DC0" w:rsidRDefault="00870477" w:rsidP="00870477">
            <w:pPr>
              <w:spacing w:before="29" w:line="288" w:lineRule="auto"/>
              <w:jc w:val="right"/>
              <w:rPr>
                <w:color w:val="000000"/>
                <w:kern w:val="0"/>
                <w:sz w:val="24"/>
              </w:rPr>
            </w:pPr>
            <w:r w:rsidRPr="008C08CE">
              <w:rPr>
                <w:color w:val="000000"/>
                <w:kern w:val="0"/>
                <w:sz w:val="24"/>
              </w:rPr>
              <w:t>-</w:t>
            </w:r>
          </w:p>
        </w:tc>
      </w:tr>
      <w:tr w:rsidR="00870477" w:rsidRPr="00195DC0" w14:paraId="28064157" w14:textId="77777777" w:rsidTr="008C08CE">
        <w:trPr>
          <w:jc w:val="center"/>
        </w:trPr>
        <w:tc>
          <w:tcPr>
            <w:tcW w:w="3120" w:type="dxa"/>
          </w:tcPr>
          <w:p w14:paraId="06C3F627" w14:textId="77777777" w:rsidR="00870477" w:rsidRPr="00195DC0" w:rsidRDefault="00870477" w:rsidP="00870477">
            <w:pPr>
              <w:spacing w:before="29" w:line="288" w:lineRule="auto"/>
              <w:rPr>
                <w:sz w:val="24"/>
              </w:rPr>
            </w:pPr>
            <w:r w:rsidRPr="00195DC0">
              <w:rPr>
                <w:rFonts w:hint="eastAsia"/>
                <w:sz w:val="24"/>
              </w:rPr>
              <w:t>本期末</w:t>
            </w:r>
          </w:p>
        </w:tc>
        <w:tc>
          <w:tcPr>
            <w:tcW w:w="3120" w:type="dxa"/>
            <w:vAlign w:val="bottom"/>
          </w:tcPr>
          <w:p w14:paraId="26C6DCAF" w14:textId="77777777" w:rsidR="00870477" w:rsidRPr="00195DC0" w:rsidRDefault="00870477" w:rsidP="00870477">
            <w:pPr>
              <w:spacing w:before="29" w:line="288" w:lineRule="auto"/>
              <w:jc w:val="right"/>
              <w:rPr>
                <w:color w:val="000000"/>
                <w:kern w:val="0"/>
                <w:sz w:val="24"/>
              </w:rPr>
            </w:pPr>
            <w:r w:rsidRPr="008C08CE">
              <w:rPr>
                <w:color w:val="000000"/>
                <w:kern w:val="0"/>
                <w:sz w:val="24"/>
              </w:rPr>
              <w:t>1,383,161.98</w:t>
            </w:r>
          </w:p>
        </w:tc>
        <w:tc>
          <w:tcPr>
            <w:tcW w:w="3120" w:type="dxa"/>
            <w:vAlign w:val="bottom"/>
          </w:tcPr>
          <w:p w14:paraId="360CE6FD" w14:textId="77777777" w:rsidR="00870477" w:rsidRPr="00195DC0" w:rsidRDefault="00870477" w:rsidP="00870477">
            <w:pPr>
              <w:spacing w:before="29" w:line="288" w:lineRule="auto"/>
              <w:jc w:val="right"/>
              <w:rPr>
                <w:color w:val="000000"/>
                <w:kern w:val="0"/>
                <w:sz w:val="24"/>
              </w:rPr>
            </w:pPr>
            <w:r w:rsidRPr="008C08CE">
              <w:rPr>
                <w:color w:val="000000"/>
                <w:kern w:val="0"/>
                <w:sz w:val="24"/>
              </w:rPr>
              <w:t>1,383,161.98</w:t>
            </w:r>
          </w:p>
        </w:tc>
      </w:tr>
    </w:tbl>
    <w:p w14:paraId="5528E691" w14:textId="68899354" w:rsidR="00187B62" w:rsidRDefault="00211B75" w:rsidP="00B94C94">
      <w:pPr>
        <w:tabs>
          <w:tab w:val="left" w:pos="426"/>
        </w:tabs>
        <w:spacing w:before="29" w:line="288" w:lineRule="auto"/>
        <w:jc w:val="left"/>
        <w:rPr>
          <w:rFonts w:eastAsiaTheme="minorEastAsia"/>
          <w:b/>
          <w:sz w:val="24"/>
        </w:rPr>
      </w:pPr>
      <w:r>
        <w:rPr>
          <w:kern w:val="0"/>
          <w:sz w:val="24"/>
        </w:rPr>
        <w:t>注：</w:t>
      </w:r>
      <w:r w:rsidR="00B94C94">
        <w:rPr>
          <w:kern w:val="0"/>
          <w:sz w:val="24"/>
        </w:rPr>
        <w:t>1</w:t>
      </w:r>
      <w:r w:rsidR="00C532AB">
        <w:rPr>
          <w:kern w:val="0"/>
          <w:sz w:val="24"/>
        </w:rPr>
        <w:t>、本基金自</w:t>
      </w:r>
      <w:r w:rsidR="00C532AB">
        <w:rPr>
          <w:kern w:val="0"/>
          <w:sz w:val="24"/>
        </w:rPr>
        <w:t>2015</w:t>
      </w:r>
      <w:r w:rsidR="00C532AB">
        <w:rPr>
          <w:kern w:val="0"/>
          <w:sz w:val="24"/>
        </w:rPr>
        <w:t>年</w:t>
      </w:r>
      <w:r w:rsidR="00C532AB">
        <w:rPr>
          <w:kern w:val="0"/>
          <w:sz w:val="24"/>
        </w:rPr>
        <w:t>12</w:t>
      </w:r>
      <w:r w:rsidR="00C532AB">
        <w:rPr>
          <w:kern w:val="0"/>
          <w:sz w:val="24"/>
        </w:rPr>
        <w:t>月</w:t>
      </w:r>
      <w:r w:rsidR="00C532AB">
        <w:rPr>
          <w:kern w:val="0"/>
          <w:sz w:val="24"/>
        </w:rPr>
        <w:t>16</w:t>
      </w:r>
      <w:r w:rsidR="00C532AB">
        <w:rPr>
          <w:kern w:val="0"/>
          <w:sz w:val="24"/>
        </w:rPr>
        <w:t>日至</w:t>
      </w:r>
      <w:r w:rsidR="00C532AB">
        <w:rPr>
          <w:kern w:val="0"/>
          <w:sz w:val="24"/>
        </w:rPr>
        <w:t>2015</w:t>
      </w:r>
      <w:r w:rsidR="00C532AB">
        <w:rPr>
          <w:kern w:val="0"/>
          <w:sz w:val="24"/>
        </w:rPr>
        <w:t>年</w:t>
      </w:r>
      <w:r w:rsidR="00C532AB">
        <w:rPr>
          <w:kern w:val="0"/>
          <w:sz w:val="24"/>
        </w:rPr>
        <w:t>12</w:t>
      </w:r>
      <w:r w:rsidR="00C532AB">
        <w:rPr>
          <w:kern w:val="0"/>
          <w:sz w:val="24"/>
        </w:rPr>
        <w:t>月</w:t>
      </w:r>
      <w:r w:rsidR="00C532AB">
        <w:rPr>
          <w:kern w:val="0"/>
          <w:sz w:val="24"/>
        </w:rPr>
        <w:t>24</w:t>
      </w:r>
      <w:r w:rsidR="00C532AB">
        <w:rPr>
          <w:kern w:val="0"/>
          <w:sz w:val="24"/>
        </w:rPr>
        <w:t>日止期间公开发售，共募集有效净认购资金</w:t>
      </w:r>
      <w:r w:rsidR="00C532AB">
        <w:rPr>
          <w:kern w:val="0"/>
          <w:sz w:val="24"/>
        </w:rPr>
        <w:t>221,260,895.71</w:t>
      </w:r>
      <w:r w:rsidR="00C532AB">
        <w:rPr>
          <w:kern w:val="0"/>
          <w:sz w:val="24"/>
        </w:rPr>
        <w:t>元。根据《交银施罗德裕通纯债债券型证券投资基金招募说明书》的规定，本基金设立募集期内认购资金产生的利息收入</w:t>
      </w:r>
      <w:r w:rsidR="00C532AB">
        <w:rPr>
          <w:kern w:val="0"/>
          <w:sz w:val="24"/>
        </w:rPr>
        <w:t>16,441.65</w:t>
      </w:r>
      <w:r w:rsidR="00C532AB">
        <w:rPr>
          <w:kern w:val="0"/>
          <w:sz w:val="24"/>
        </w:rPr>
        <w:t>元在本基金成立后，折算为</w:t>
      </w:r>
      <w:r w:rsidR="00C532AB">
        <w:rPr>
          <w:kern w:val="0"/>
          <w:sz w:val="24"/>
        </w:rPr>
        <w:t>16,441.65</w:t>
      </w:r>
      <w:r w:rsidR="00C532AB">
        <w:rPr>
          <w:kern w:val="0"/>
          <w:sz w:val="24"/>
        </w:rPr>
        <w:t>份基金份额，划入基金份额持有人账户。</w:t>
      </w:r>
    </w:p>
    <w:p w14:paraId="1D2237F2" w14:textId="0CFF2A2C" w:rsidR="001A59F9" w:rsidRPr="007F57C2" w:rsidRDefault="00B94C94" w:rsidP="008C08CE">
      <w:pPr>
        <w:tabs>
          <w:tab w:val="left" w:pos="426"/>
        </w:tabs>
        <w:spacing w:before="29" w:line="288" w:lineRule="auto"/>
        <w:ind w:firstLineChars="200" w:firstLine="480"/>
        <w:jc w:val="left"/>
        <w:rPr>
          <w:rFonts w:eastAsiaTheme="minorEastAsia"/>
          <w:b/>
          <w:sz w:val="24"/>
        </w:rPr>
      </w:pPr>
      <w:r>
        <w:rPr>
          <w:kern w:val="0"/>
          <w:sz w:val="24"/>
        </w:rPr>
        <w:t>2</w:t>
      </w:r>
      <w:r w:rsidR="0052004A" w:rsidRPr="00400137">
        <w:rPr>
          <w:kern w:val="0"/>
          <w:sz w:val="24"/>
        </w:rPr>
        <w:t>、根据《交银施罗德裕通纯债债券型证券投资基金合同》的相关规定，本基金于</w:t>
      </w:r>
      <w:r w:rsidR="0052004A" w:rsidRPr="00400137">
        <w:rPr>
          <w:kern w:val="0"/>
          <w:sz w:val="24"/>
        </w:rPr>
        <w:t>2015</w:t>
      </w:r>
      <w:r w:rsidR="0052004A" w:rsidRPr="00400137">
        <w:rPr>
          <w:kern w:val="0"/>
          <w:sz w:val="24"/>
        </w:rPr>
        <w:t>年</w:t>
      </w:r>
      <w:r w:rsidR="0052004A" w:rsidRPr="00400137">
        <w:rPr>
          <w:kern w:val="0"/>
          <w:sz w:val="24"/>
        </w:rPr>
        <w:t>12</w:t>
      </w:r>
      <w:r w:rsidR="0052004A" w:rsidRPr="00400137">
        <w:rPr>
          <w:kern w:val="0"/>
          <w:sz w:val="24"/>
        </w:rPr>
        <w:t>月</w:t>
      </w:r>
      <w:r w:rsidR="0052004A" w:rsidRPr="00400137">
        <w:rPr>
          <w:kern w:val="0"/>
          <w:sz w:val="24"/>
        </w:rPr>
        <w:t>29</w:t>
      </w:r>
      <w:r w:rsidR="0052004A" w:rsidRPr="00400137">
        <w:rPr>
          <w:kern w:val="0"/>
          <w:sz w:val="24"/>
        </w:rPr>
        <w:t>日</w:t>
      </w:r>
      <w:r w:rsidR="0052004A" w:rsidRPr="00400137">
        <w:rPr>
          <w:kern w:val="0"/>
          <w:sz w:val="24"/>
        </w:rPr>
        <w:t>(</w:t>
      </w:r>
      <w:r w:rsidR="0052004A" w:rsidRPr="00400137">
        <w:rPr>
          <w:kern w:val="0"/>
          <w:sz w:val="24"/>
        </w:rPr>
        <w:t>基金合同生效日</w:t>
      </w:r>
      <w:r w:rsidR="0052004A" w:rsidRPr="00400137">
        <w:rPr>
          <w:kern w:val="0"/>
          <w:sz w:val="24"/>
        </w:rPr>
        <w:t>)</w:t>
      </w:r>
      <w:r w:rsidR="0052004A" w:rsidRPr="00400137">
        <w:rPr>
          <w:kern w:val="0"/>
          <w:sz w:val="24"/>
        </w:rPr>
        <w:t>至</w:t>
      </w:r>
      <w:r w:rsidR="0052004A" w:rsidRPr="00400137">
        <w:rPr>
          <w:kern w:val="0"/>
          <w:sz w:val="24"/>
        </w:rPr>
        <w:t>2016</w:t>
      </w:r>
      <w:r w:rsidR="0052004A" w:rsidRPr="00400137">
        <w:rPr>
          <w:kern w:val="0"/>
          <w:sz w:val="24"/>
        </w:rPr>
        <w:t>年</w:t>
      </w:r>
      <w:r w:rsidR="0052004A" w:rsidRPr="00400137">
        <w:rPr>
          <w:kern w:val="0"/>
          <w:sz w:val="24"/>
        </w:rPr>
        <w:t>1</w:t>
      </w:r>
      <w:r w:rsidR="0052004A" w:rsidRPr="00400137">
        <w:rPr>
          <w:kern w:val="0"/>
          <w:sz w:val="24"/>
        </w:rPr>
        <w:t>月</w:t>
      </w:r>
      <w:r w:rsidR="0052004A" w:rsidRPr="00400137">
        <w:rPr>
          <w:kern w:val="0"/>
          <w:sz w:val="24"/>
        </w:rPr>
        <w:t>25</w:t>
      </w:r>
      <w:r w:rsidR="0052004A" w:rsidRPr="00400137">
        <w:rPr>
          <w:kern w:val="0"/>
          <w:sz w:val="24"/>
        </w:rPr>
        <w:t>日止期间暂不向投资人开放基金交易。申购、赎回业务自</w:t>
      </w:r>
      <w:r w:rsidR="0052004A" w:rsidRPr="00400137">
        <w:rPr>
          <w:kern w:val="0"/>
          <w:sz w:val="24"/>
        </w:rPr>
        <w:t>2016</w:t>
      </w:r>
      <w:r w:rsidR="0052004A" w:rsidRPr="00400137">
        <w:rPr>
          <w:kern w:val="0"/>
          <w:sz w:val="24"/>
        </w:rPr>
        <w:t>年</w:t>
      </w:r>
      <w:r w:rsidR="0052004A" w:rsidRPr="00400137">
        <w:rPr>
          <w:kern w:val="0"/>
          <w:sz w:val="24"/>
        </w:rPr>
        <w:t>1</w:t>
      </w:r>
      <w:r w:rsidR="0052004A" w:rsidRPr="00400137">
        <w:rPr>
          <w:kern w:val="0"/>
          <w:sz w:val="24"/>
        </w:rPr>
        <w:t>月</w:t>
      </w:r>
      <w:r w:rsidR="0052004A" w:rsidRPr="00400137">
        <w:rPr>
          <w:kern w:val="0"/>
          <w:sz w:val="24"/>
        </w:rPr>
        <w:t>26</w:t>
      </w:r>
      <w:r w:rsidR="0052004A" w:rsidRPr="00400137">
        <w:rPr>
          <w:kern w:val="0"/>
          <w:sz w:val="24"/>
        </w:rPr>
        <w:t>日起开始办理。</w:t>
      </w:r>
      <w:r w:rsidR="001841E7">
        <w:rPr>
          <w:rFonts w:hint="eastAsia"/>
          <w:kern w:val="0"/>
          <w:sz w:val="24"/>
        </w:rPr>
        <w:br/>
      </w:r>
    </w:p>
    <w:p w14:paraId="44C90EA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004C2C35" w:rsidRPr="007F57C2">
        <w:rPr>
          <w:rFonts w:eastAsiaTheme="minorEastAsia" w:hint="eastAsia"/>
          <w:b/>
          <w:sz w:val="24"/>
        </w:rPr>
        <w:t xml:space="preserve"> </w:t>
      </w:r>
      <w:r w:rsidRPr="007F57C2">
        <w:rPr>
          <w:rFonts w:eastAsiaTheme="minorEastAsia" w:hint="eastAsia"/>
          <w:b/>
          <w:sz w:val="24"/>
        </w:rPr>
        <w:t>未分配利润</w:t>
      </w:r>
    </w:p>
    <w:p w14:paraId="7043673E" w14:textId="77777777"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交银裕通纯债债券</w:t>
      </w:r>
      <w:r w:rsidRPr="00CD686E">
        <w:rPr>
          <w:b/>
          <w:bCs/>
          <w:color w:val="000000"/>
          <w:kern w:val="0"/>
          <w:sz w:val="24"/>
        </w:rPr>
        <w:t>A</w:t>
      </w:r>
    </w:p>
    <w:p w14:paraId="64DCA22B"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14:paraId="2B1D1624" w14:textId="77777777" w:rsidTr="00870477">
        <w:trPr>
          <w:jc w:val="center"/>
        </w:trPr>
        <w:tc>
          <w:tcPr>
            <w:tcW w:w="2706" w:type="dxa"/>
          </w:tcPr>
          <w:p w14:paraId="7F46342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870477">
              <w:rPr>
                <w:rFonts w:hint="eastAsia"/>
                <w:color w:val="000000"/>
                <w:sz w:val="24"/>
              </w:rPr>
              <w:t>(</w:t>
            </w:r>
            <w:r w:rsidR="00870477">
              <w:rPr>
                <w:rFonts w:hint="eastAsia"/>
                <w:color w:val="000000"/>
                <w:sz w:val="24"/>
              </w:rPr>
              <w:t>本期</w:t>
            </w:r>
            <w:r w:rsidR="00870477">
              <w:rPr>
                <w:rFonts w:hint="eastAsia"/>
                <w:color w:val="000000"/>
                <w:sz w:val="24"/>
              </w:rPr>
              <w:t>)</w:t>
            </w:r>
          </w:p>
        </w:tc>
        <w:tc>
          <w:tcPr>
            <w:tcW w:w="2236" w:type="dxa"/>
            <w:vAlign w:val="center"/>
          </w:tcPr>
          <w:p w14:paraId="434B583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14:paraId="3C83273E"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14:paraId="0E854E6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14:paraId="7E969651" w14:textId="77777777" w:rsidTr="00870477">
        <w:trPr>
          <w:jc w:val="center"/>
        </w:trPr>
        <w:tc>
          <w:tcPr>
            <w:tcW w:w="2706" w:type="dxa"/>
            <w:vAlign w:val="center"/>
          </w:tcPr>
          <w:p w14:paraId="15E72551" w14:textId="77777777"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14:paraId="5F8F5DC7" w14:textId="77777777" w:rsidR="001A59F9" w:rsidRPr="004C1637" w:rsidRDefault="001A59F9" w:rsidP="004C1637">
            <w:pPr>
              <w:spacing w:before="29" w:line="288" w:lineRule="auto"/>
              <w:jc w:val="right"/>
              <w:rPr>
                <w:color w:val="000000"/>
                <w:kern w:val="0"/>
                <w:sz w:val="24"/>
              </w:rPr>
            </w:pPr>
            <w:r w:rsidRPr="004C1637">
              <w:rPr>
                <w:color w:val="000000"/>
                <w:kern w:val="0"/>
                <w:sz w:val="24"/>
              </w:rPr>
              <w:t>36,634.40</w:t>
            </w:r>
          </w:p>
        </w:tc>
        <w:tc>
          <w:tcPr>
            <w:tcW w:w="2236" w:type="dxa"/>
            <w:vAlign w:val="center"/>
          </w:tcPr>
          <w:p w14:paraId="1A0D94D4"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16135452" w14:textId="77777777" w:rsidR="001A59F9" w:rsidRPr="004C1637" w:rsidRDefault="001A59F9" w:rsidP="004C1637">
            <w:pPr>
              <w:spacing w:before="29" w:line="288" w:lineRule="auto"/>
              <w:jc w:val="right"/>
              <w:rPr>
                <w:color w:val="000000"/>
                <w:kern w:val="0"/>
                <w:sz w:val="24"/>
              </w:rPr>
            </w:pPr>
            <w:r w:rsidRPr="004C1637">
              <w:rPr>
                <w:color w:val="000000"/>
                <w:kern w:val="0"/>
                <w:sz w:val="24"/>
              </w:rPr>
              <w:t>36,634.40</w:t>
            </w:r>
          </w:p>
        </w:tc>
      </w:tr>
      <w:tr w:rsidR="001A59F9" w:rsidRPr="00D564C7" w14:paraId="1FA9BBC3" w14:textId="77777777" w:rsidTr="00870477">
        <w:trPr>
          <w:jc w:val="center"/>
        </w:trPr>
        <w:tc>
          <w:tcPr>
            <w:tcW w:w="2706" w:type="dxa"/>
            <w:vAlign w:val="center"/>
          </w:tcPr>
          <w:p w14:paraId="72119B08" w14:textId="77777777"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14:paraId="28757A9E" w14:textId="77777777" w:rsidR="001A59F9" w:rsidRPr="004C1637" w:rsidRDefault="001A59F9" w:rsidP="004C1637">
            <w:pPr>
              <w:spacing w:before="29" w:line="288" w:lineRule="auto"/>
              <w:jc w:val="right"/>
              <w:rPr>
                <w:color w:val="000000"/>
                <w:kern w:val="0"/>
                <w:sz w:val="24"/>
              </w:rPr>
            </w:pPr>
            <w:r w:rsidRPr="004C1637">
              <w:rPr>
                <w:color w:val="000000"/>
                <w:kern w:val="0"/>
                <w:sz w:val="24"/>
              </w:rPr>
              <w:t>44,341,631.55</w:t>
            </w:r>
          </w:p>
        </w:tc>
        <w:tc>
          <w:tcPr>
            <w:tcW w:w="2236" w:type="dxa"/>
            <w:vAlign w:val="center"/>
          </w:tcPr>
          <w:p w14:paraId="3DEDCADA" w14:textId="77777777" w:rsidR="001A59F9" w:rsidRPr="004C1637" w:rsidRDefault="001A59F9" w:rsidP="004C1637">
            <w:pPr>
              <w:spacing w:before="29" w:line="288" w:lineRule="auto"/>
              <w:jc w:val="right"/>
              <w:rPr>
                <w:color w:val="000000"/>
                <w:kern w:val="0"/>
                <w:sz w:val="24"/>
              </w:rPr>
            </w:pPr>
            <w:r w:rsidRPr="004C1637">
              <w:rPr>
                <w:color w:val="000000"/>
                <w:kern w:val="0"/>
                <w:sz w:val="24"/>
              </w:rPr>
              <w:t>-55,073,209.11</w:t>
            </w:r>
          </w:p>
        </w:tc>
        <w:tc>
          <w:tcPr>
            <w:tcW w:w="2237" w:type="dxa"/>
            <w:vAlign w:val="center"/>
          </w:tcPr>
          <w:p w14:paraId="668BE3A9"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-10,731,577.56</w:t>
            </w:r>
          </w:p>
        </w:tc>
      </w:tr>
      <w:tr w:rsidR="001A59F9" w:rsidRPr="00D564C7" w14:paraId="6C3B212C" w14:textId="77777777" w:rsidTr="00870477">
        <w:trPr>
          <w:jc w:val="center"/>
        </w:trPr>
        <w:tc>
          <w:tcPr>
            <w:tcW w:w="2706" w:type="dxa"/>
            <w:vAlign w:val="center"/>
          </w:tcPr>
          <w:p w14:paraId="4D94FADC" w14:textId="77777777"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14:paraId="6768ADA6" w14:textId="77777777" w:rsidR="001A59F9" w:rsidRPr="004C1637" w:rsidRDefault="001A59F9" w:rsidP="004C1637">
            <w:pPr>
              <w:spacing w:before="29" w:line="288" w:lineRule="auto"/>
              <w:jc w:val="right"/>
              <w:rPr>
                <w:color w:val="000000"/>
                <w:kern w:val="0"/>
                <w:sz w:val="24"/>
              </w:rPr>
            </w:pPr>
            <w:r w:rsidRPr="004C1637">
              <w:rPr>
                <w:color w:val="000000"/>
                <w:kern w:val="0"/>
                <w:sz w:val="24"/>
              </w:rPr>
              <w:t>4,717,413.74</w:t>
            </w:r>
          </w:p>
        </w:tc>
        <w:tc>
          <w:tcPr>
            <w:tcW w:w="2236" w:type="dxa"/>
            <w:vAlign w:val="center"/>
          </w:tcPr>
          <w:p w14:paraId="35DAB071" w14:textId="77777777" w:rsidR="001A59F9" w:rsidRPr="004C1637" w:rsidRDefault="001A59F9" w:rsidP="004C1637">
            <w:pPr>
              <w:spacing w:before="29" w:line="288" w:lineRule="auto"/>
              <w:jc w:val="right"/>
              <w:rPr>
                <w:color w:val="000000"/>
                <w:kern w:val="0"/>
                <w:sz w:val="24"/>
              </w:rPr>
            </w:pPr>
            <w:r w:rsidRPr="004C1637">
              <w:rPr>
                <w:color w:val="000000"/>
                <w:kern w:val="0"/>
                <w:sz w:val="24"/>
              </w:rPr>
              <w:t>1,611,884.68</w:t>
            </w:r>
          </w:p>
        </w:tc>
        <w:tc>
          <w:tcPr>
            <w:tcW w:w="2237" w:type="dxa"/>
            <w:vAlign w:val="center"/>
          </w:tcPr>
          <w:p w14:paraId="21AFB18D" w14:textId="77777777" w:rsidR="001A59F9" w:rsidRPr="004C1637" w:rsidRDefault="001A59F9" w:rsidP="004C1637">
            <w:pPr>
              <w:spacing w:before="29" w:line="288" w:lineRule="auto"/>
              <w:jc w:val="right"/>
              <w:rPr>
                <w:color w:val="000000"/>
                <w:kern w:val="0"/>
                <w:sz w:val="24"/>
              </w:rPr>
            </w:pPr>
            <w:r w:rsidRPr="004C1637">
              <w:rPr>
                <w:color w:val="000000"/>
                <w:kern w:val="0"/>
                <w:sz w:val="24"/>
              </w:rPr>
              <w:t>6,329,298.42</w:t>
            </w:r>
          </w:p>
        </w:tc>
      </w:tr>
      <w:tr w:rsidR="001A59F9" w:rsidRPr="00D564C7" w14:paraId="60041793" w14:textId="77777777" w:rsidTr="00870477">
        <w:trPr>
          <w:jc w:val="center"/>
        </w:trPr>
        <w:tc>
          <w:tcPr>
            <w:tcW w:w="2706" w:type="dxa"/>
            <w:vAlign w:val="center"/>
          </w:tcPr>
          <w:p w14:paraId="3374829B" w14:textId="77777777"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14:paraId="17C34443" w14:textId="77777777" w:rsidR="001A59F9" w:rsidRPr="004C1637" w:rsidRDefault="001A59F9" w:rsidP="004C1637">
            <w:pPr>
              <w:spacing w:before="29" w:line="288" w:lineRule="auto"/>
              <w:jc w:val="right"/>
              <w:rPr>
                <w:color w:val="000000"/>
                <w:kern w:val="0"/>
                <w:sz w:val="24"/>
              </w:rPr>
            </w:pPr>
            <w:r w:rsidRPr="004C1637">
              <w:rPr>
                <w:color w:val="000000"/>
                <w:kern w:val="0"/>
                <w:sz w:val="24"/>
              </w:rPr>
              <w:t>4,873,359.09</w:t>
            </w:r>
          </w:p>
        </w:tc>
        <w:tc>
          <w:tcPr>
            <w:tcW w:w="2236" w:type="dxa"/>
            <w:vAlign w:val="center"/>
          </w:tcPr>
          <w:p w14:paraId="391E6A8C" w14:textId="77777777" w:rsidR="001A59F9" w:rsidRPr="004C1637" w:rsidRDefault="001A59F9" w:rsidP="004C1637">
            <w:pPr>
              <w:spacing w:before="29" w:line="288" w:lineRule="auto"/>
              <w:jc w:val="right"/>
              <w:rPr>
                <w:color w:val="000000"/>
                <w:kern w:val="0"/>
                <w:sz w:val="24"/>
              </w:rPr>
            </w:pPr>
            <w:r w:rsidRPr="004C1637">
              <w:rPr>
                <w:color w:val="000000"/>
                <w:kern w:val="0"/>
                <w:sz w:val="24"/>
              </w:rPr>
              <w:t>1,583,966.78</w:t>
            </w:r>
          </w:p>
        </w:tc>
        <w:tc>
          <w:tcPr>
            <w:tcW w:w="2237" w:type="dxa"/>
            <w:vAlign w:val="center"/>
          </w:tcPr>
          <w:p w14:paraId="5EEA5D24" w14:textId="77777777" w:rsidR="001A59F9" w:rsidRPr="004C1637" w:rsidRDefault="001A59F9" w:rsidP="004C1637">
            <w:pPr>
              <w:spacing w:before="29" w:line="288" w:lineRule="auto"/>
              <w:jc w:val="right"/>
              <w:rPr>
                <w:color w:val="000000"/>
                <w:kern w:val="0"/>
                <w:sz w:val="24"/>
              </w:rPr>
            </w:pPr>
            <w:r w:rsidRPr="004C1637">
              <w:rPr>
                <w:color w:val="000000"/>
                <w:kern w:val="0"/>
                <w:sz w:val="24"/>
              </w:rPr>
              <w:t>6,457,325.87</w:t>
            </w:r>
          </w:p>
        </w:tc>
      </w:tr>
      <w:tr w:rsidR="001A59F9" w:rsidRPr="00D564C7" w14:paraId="5F1E7D02" w14:textId="77777777" w:rsidTr="00870477">
        <w:trPr>
          <w:jc w:val="center"/>
        </w:trPr>
        <w:tc>
          <w:tcPr>
            <w:tcW w:w="2706" w:type="dxa"/>
            <w:vAlign w:val="center"/>
          </w:tcPr>
          <w:p w14:paraId="18095904" w14:textId="77777777" w:rsidR="001A59F9" w:rsidRPr="00A23615" w:rsidRDefault="001A59F9" w:rsidP="008C08CE">
            <w:pPr>
              <w:spacing w:before="29" w:line="288" w:lineRule="auto"/>
              <w:ind w:firstLineChars="300" w:firstLine="720"/>
              <w:rPr>
                <w:color w:val="000000"/>
                <w:sz w:val="24"/>
              </w:rPr>
            </w:pPr>
            <w:r w:rsidRPr="00A23615">
              <w:rPr>
                <w:rFonts w:hint="eastAsia"/>
                <w:color w:val="000000"/>
                <w:sz w:val="24"/>
              </w:rPr>
              <w:t>基金赎回款</w:t>
            </w:r>
          </w:p>
        </w:tc>
        <w:tc>
          <w:tcPr>
            <w:tcW w:w="2236" w:type="dxa"/>
            <w:vAlign w:val="center"/>
          </w:tcPr>
          <w:p w14:paraId="39A8B689" w14:textId="77777777" w:rsidR="001A59F9" w:rsidRPr="004C1637" w:rsidRDefault="001A59F9" w:rsidP="004C1637">
            <w:pPr>
              <w:spacing w:before="29" w:line="288" w:lineRule="auto"/>
              <w:jc w:val="right"/>
              <w:rPr>
                <w:color w:val="000000"/>
                <w:kern w:val="0"/>
                <w:sz w:val="24"/>
              </w:rPr>
            </w:pPr>
            <w:r w:rsidRPr="004C1637">
              <w:rPr>
                <w:color w:val="000000"/>
                <w:kern w:val="0"/>
                <w:sz w:val="24"/>
              </w:rPr>
              <w:t>-155,945.35</w:t>
            </w:r>
          </w:p>
        </w:tc>
        <w:tc>
          <w:tcPr>
            <w:tcW w:w="2236" w:type="dxa"/>
            <w:vAlign w:val="center"/>
          </w:tcPr>
          <w:p w14:paraId="186F7592" w14:textId="77777777" w:rsidR="001A59F9" w:rsidRPr="004C1637" w:rsidRDefault="001A59F9" w:rsidP="004C1637">
            <w:pPr>
              <w:spacing w:before="29" w:line="288" w:lineRule="auto"/>
              <w:jc w:val="right"/>
              <w:rPr>
                <w:color w:val="000000"/>
                <w:kern w:val="0"/>
                <w:sz w:val="24"/>
              </w:rPr>
            </w:pPr>
            <w:r w:rsidRPr="004C1637">
              <w:rPr>
                <w:color w:val="000000"/>
                <w:kern w:val="0"/>
                <w:sz w:val="24"/>
              </w:rPr>
              <w:t>27,917.90</w:t>
            </w:r>
          </w:p>
        </w:tc>
        <w:tc>
          <w:tcPr>
            <w:tcW w:w="2237" w:type="dxa"/>
            <w:vAlign w:val="center"/>
          </w:tcPr>
          <w:p w14:paraId="06FE26AD"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-128,027.45</w:t>
            </w:r>
          </w:p>
        </w:tc>
      </w:tr>
      <w:tr w:rsidR="001A59F9" w:rsidRPr="00D564C7" w14:paraId="43424582" w14:textId="77777777" w:rsidTr="00870477">
        <w:trPr>
          <w:jc w:val="center"/>
        </w:trPr>
        <w:tc>
          <w:tcPr>
            <w:tcW w:w="2706" w:type="dxa"/>
            <w:vAlign w:val="center"/>
          </w:tcPr>
          <w:p w14:paraId="2FAE9E7A" w14:textId="77777777"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14:paraId="5902859C"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50CCA2F6"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5594A9C8"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1C725908" w14:textId="77777777" w:rsidTr="00870477">
        <w:trPr>
          <w:jc w:val="center"/>
        </w:trPr>
        <w:tc>
          <w:tcPr>
            <w:tcW w:w="2706" w:type="dxa"/>
            <w:vAlign w:val="center"/>
          </w:tcPr>
          <w:p w14:paraId="60715C9F" w14:textId="77777777"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14:paraId="77FB3C24" w14:textId="77777777" w:rsidR="001A59F9" w:rsidRPr="004C1637" w:rsidRDefault="001A59F9" w:rsidP="004C1637">
            <w:pPr>
              <w:spacing w:before="29" w:line="288" w:lineRule="auto"/>
              <w:jc w:val="right"/>
              <w:rPr>
                <w:color w:val="000000"/>
                <w:kern w:val="0"/>
                <w:sz w:val="24"/>
              </w:rPr>
            </w:pPr>
            <w:r w:rsidRPr="004C1637">
              <w:rPr>
                <w:color w:val="000000"/>
                <w:kern w:val="0"/>
                <w:sz w:val="24"/>
              </w:rPr>
              <w:t>49,095,679.69</w:t>
            </w:r>
          </w:p>
        </w:tc>
        <w:tc>
          <w:tcPr>
            <w:tcW w:w="2236" w:type="dxa"/>
            <w:vAlign w:val="center"/>
          </w:tcPr>
          <w:p w14:paraId="7C3F1EFF" w14:textId="77777777" w:rsidR="001A59F9" w:rsidRPr="004C1637" w:rsidRDefault="001A59F9" w:rsidP="004C1637">
            <w:pPr>
              <w:spacing w:before="29" w:line="288" w:lineRule="auto"/>
              <w:jc w:val="right"/>
              <w:rPr>
                <w:color w:val="000000"/>
                <w:kern w:val="0"/>
                <w:sz w:val="24"/>
              </w:rPr>
            </w:pPr>
            <w:r w:rsidRPr="004C1637">
              <w:rPr>
                <w:color w:val="000000"/>
                <w:kern w:val="0"/>
                <w:sz w:val="24"/>
              </w:rPr>
              <w:t>-53,461,324.43</w:t>
            </w:r>
          </w:p>
        </w:tc>
        <w:tc>
          <w:tcPr>
            <w:tcW w:w="2237" w:type="dxa"/>
            <w:vAlign w:val="center"/>
          </w:tcPr>
          <w:p w14:paraId="1C950876" w14:textId="77777777" w:rsidR="001A59F9" w:rsidRPr="004C1637" w:rsidRDefault="001A59F9" w:rsidP="004C1637">
            <w:pPr>
              <w:spacing w:before="29" w:line="288" w:lineRule="auto"/>
              <w:jc w:val="right"/>
              <w:rPr>
                <w:color w:val="000000"/>
                <w:kern w:val="0"/>
                <w:sz w:val="24"/>
              </w:rPr>
            </w:pPr>
            <w:r w:rsidRPr="004C1637">
              <w:rPr>
                <w:color w:val="000000"/>
                <w:kern w:val="0"/>
                <w:sz w:val="24"/>
              </w:rPr>
              <w:t>-4,365,644.74</w:t>
            </w:r>
          </w:p>
        </w:tc>
      </w:tr>
      <w:tr w:rsidR="00870477" w:rsidRPr="001B01E9" w14:paraId="6FDEA222" w14:textId="77777777" w:rsidTr="0087047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69CE4A4A" w14:textId="77777777" w:rsidR="00870477" w:rsidRPr="001B01E9" w:rsidRDefault="00870477" w:rsidP="00C14E3D">
            <w:pPr>
              <w:spacing w:before="29" w:line="288" w:lineRule="auto"/>
              <w:rPr>
                <w:color w:val="000000"/>
                <w:sz w:val="24"/>
              </w:rPr>
            </w:pPr>
            <w:r w:rsidRPr="001B01E9">
              <w:rPr>
                <w:rFonts w:hint="eastAsia"/>
                <w:color w:val="000000"/>
                <w:sz w:val="24"/>
              </w:rPr>
              <w:t>项目</w:t>
            </w:r>
            <w:r w:rsidRPr="001B01E9">
              <w:rPr>
                <w:rFonts w:hint="eastAsia"/>
                <w:color w:val="000000"/>
                <w:sz w:val="24"/>
              </w:rPr>
              <w:t>(</w:t>
            </w:r>
            <w:r w:rsidRPr="001B01E9">
              <w:rPr>
                <w:rFonts w:hint="eastAsia"/>
                <w:color w:val="000000"/>
                <w:sz w:val="24"/>
              </w:rPr>
              <w:t>上年度可比期间</w:t>
            </w:r>
            <w:r w:rsidRPr="001B01E9">
              <w:rPr>
                <w:rFonts w:hint="eastAsia"/>
                <w:color w:val="000000"/>
                <w:sz w:val="24"/>
              </w:rPr>
              <w:t>)</w:t>
            </w:r>
          </w:p>
        </w:tc>
        <w:tc>
          <w:tcPr>
            <w:tcW w:w="2236" w:type="dxa"/>
            <w:tcBorders>
              <w:top w:val="single" w:sz="4" w:space="0" w:color="000000"/>
              <w:left w:val="single" w:sz="4" w:space="0" w:color="000000"/>
              <w:bottom w:val="single" w:sz="4" w:space="0" w:color="000000"/>
              <w:right w:val="single" w:sz="4" w:space="0" w:color="000000"/>
            </w:tcBorders>
            <w:vAlign w:val="center"/>
          </w:tcPr>
          <w:p w14:paraId="2A04F68A" w14:textId="77777777" w:rsidR="00870477" w:rsidRPr="001B01E9" w:rsidRDefault="00870477" w:rsidP="00C14E3D">
            <w:pPr>
              <w:spacing w:before="29" w:line="288" w:lineRule="auto"/>
              <w:jc w:val="right"/>
              <w:rPr>
                <w:color w:val="000000"/>
                <w:kern w:val="0"/>
                <w:sz w:val="24"/>
              </w:rPr>
            </w:pPr>
            <w:r w:rsidRPr="001B01E9">
              <w:rPr>
                <w:color w:val="000000"/>
                <w:kern w:val="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tcPr>
          <w:p w14:paraId="1B72D710" w14:textId="77777777" w:rsidR="00870477" w:rsidRPr="001B01E9" w:rsidRDefault="00870477" w:rsidP="00C14E3D">
            <w:pPr>
              <w:spacing w:before="29" w:line="288" w:lineRule="auto"/>
              <w:jc w:val="right"/>
              <w:rPr>
                <w:color w:val="000000"/>
                <w:kern w:val="0"/>
                <w:sz w:val="24"/>
              </w:rPr>
            </w:pPr>
            <w:r w:rsidRPr="001B01E9">
              <w:rPr>
                <w:color w:val="000000"/>
                <w:kern w:val="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tcPr>
          <w:p w14:paraId="1FB14CDE" w14:textId="77777777" w:rsidR="00870477" w:rsidRPr="001B01E9" w:rsidRDefault="00870477" w:rsidP="00C14E3D">
            <w:pPr>
              <w:spacing w:before="29" w:line="288" w:lineRule="auto"/>
              <w:jc w:val="right"/>
              <w:rPr>
                <w:color w:val="000000"/>
                <w:kern w:val="0"/>
                <w:sz w:val="24"/>
              </w:rPr>
            </w:pPr>
            <w:r w:rsidRPr="001B01E9">
              <w:rPr>
                <w:color w:val="000000"/>
                <w:kern w:val="0"/>
                <w:sz w:val="24"/>
              </w:rPr>
              <w:t>未分配利润合计</w:t>
            </w:r>
          </w:p>
        </w:tc>
      </w:tr>
      <w:tr w:rsidR="00870477" w:rsidRPr="001B01E9" w14:paraId="16F1C657" w14:textId="77777777" w:rsidTr="0087047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4AFEE91D" w14:textId="77777777" w:rsidR="00870477" w:rsidRPr="001B01E9" w:rsidRDefault="00870477" w:rsidP="00C14E3D">
            <w:pPr>
              <w:spacing w:before="29" w:line="288" w:lineRule="auto"/>
              <w:rPr>
                <w:color w:val="000000"/>
                <w:sz w:val="24"/>
              </w:rPr>
            </w:pPr>
            <w:r w:rsidRPr="001B01E9">
              <w:rPr>
                <w:rFonts w:hint="eastAsia"/>
                <w:color w:val="000000"/>
                <w:sz w:val="24"/>
              </w:rPr>
              <w:t>基金合同生效日</w:t>
            </w:r>
          </w:p>
        </w:tc>
        <w:tc>
          <w:tcPr>
            <w:tcW w:w="2236" w:type="dxa"/>
            <w:tcBorders>
              <w:top w:val="single" w:sz="4" w:space="0" w:color="000000"/>
              <w:left w:val="single" w:sz="4" w:space="0" w:color="000000"/>
              <w:bottom w:val="single" w:sz="4" w:space="0" w:color="000000"/>
              <w:right w:val="single" w:sz="4" w:space="0" w:color="000000"/>
            </w:tcBorders>
            <w:vAlign w:val="center"/>
          </w:tcPr>
          <w:p w14:paraId="3041D3A1"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c>
          <w:tcPr>
            <w:tcW w:w="2236" w:type="dxa"/>
            <w:tcBorders>
              <w:top w:val="single" w:sz="4" w:space="0" w:color="000000"/>
              <w:left w:val="single" w:sz="4" w:space="0" w:color="000000"/>
              <w:bottom w:val="single" w:sz="4" w:space="0" w:color="000000"/>
              <w:right w:val="single" w:sz="4" w:space="0" w:color="000000"/>
            </w:tcBorders>
            <w:vAlign w:val="center"/>
          </w:tcPr>
          <w:p w14:paraId="68609603"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c>
          <w:tcPr>
            <w:tcW w:w="2237" w:type="dxa"/>
            <w:tcBorders>
              <w:top w:val="single" w:sz="4" w:space="0" w:color="000000"/>
              <w:left w:val="single" w:sz="4" w:space="0" w:color="000000"/>
              <w:bottom w:val="single" w:sz="4" w:space="0" w:color="000000"/>
              <w:right w:val="single" w:sz="4" w:space="0" w:color="000000"/>
            </w:tcBorders>
            <w:vAlign w:val="center"/>
          </w:tcPr>
          <w:p w14:paraId="5C67D8B7"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r>
      <w:tr w:rsidR="00870477" w:rsidRPr="001B01E9" w14:paraId="136755E9" w14:textId="77777777" w:rsidTr="0087047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5452B39F" w14:textId="77777777" w:rsidR="00870477" w:rsidRPr="001B01E9" w:rsidRDefault="00870477" w:rsidP="00C14E3D">
            <w:pPr>
              <w:spacing w:before="29" w:line="288" w:lineRule="auto"/>
              <w:rPr>
                <w:color w:val="000000"/>
                <w:sz w:val="24"/>
              </w:rPr>
            </w:pPr>
            <w:r w:rsidRPr="001B01E9">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tcPr>
          <w:p w14:paraId="03C1C790" w14:textId="77777777" w:rsidR="00870477" w:rsidRPr="001B01E9" w:rsidRDefault="00870477" w:rsidP="00C14E3D">
            <w:pPr>
              <w:spacing w:before="29" w:line="288" w:lineRule="auto"/>
              <w:jc w:val="right"/>
              <w:rPr>
                <w:color w:val="000000"/>
                <w:kern w:val="0"/>
                <w:sz w:val="24"/>
              </w:rPr>
            </w:pPr>
            <w:r w:rsidRPr="001B01E9">
              <w:rPr>
                <w:color w:val="000000"/>
                <w:kern w:val="0"/>
                <w:sz w:val="24"/>
              </w:rPr>
              <w:t>36,634.40</w:t>
            </w:r>
          </w:p>
        </w:tc>
        <w:tc>
          <w:tcPr>
            <w:tcW w:w="2236" w:type="dxa"/>
            <w:tcBorders>
              <w:top w:val="single" w:sz="4" w:space="0" w:color="000000"/>
              <w:left w:val="single" w:sz="4" w:space="0" w:color="000000"/>
              <w:bottom w:val="single" w:sz="4" w:space="0" w:color="000000"/>
              <w:right w:val="single" w:sz="4" w:space="0" w:color="000000"/>
            </w:tcBorders>
            <w:vAlign w:val="center"/>
          </w:tcPr>
          <w:p w14:paraId="3C1188E6"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c>
          <w:tcPr>
            <w:tcW w:w="2237" w:type="dxa"/>
            <w:tcBorders>
              <w:top w:val="single" w:sz="4" w:space="0" w:color="000000"/>
              <w:left w:val="single" w:sz="4" w:space="0" w:color="000000"/>
              <w:bottom w:val="single" w:sz="4" w:space="0" w:color="000000"/>
              <w:right w:val="single" w:sz="4" w:space="0" w:color="000000"/>
            </w:tcBorders>
            <w:vAlign w:val="center"/>
          </w:tcPr>
          <w:p w14:paraId="07BDB221" w14:textId="77777777" w:rsidR="00870477" w:rsidRPr="001B01E9" w:rsidRDefault="00870477" w:rsidP="00C14E3D">
            <w:pPr>
              <w:spacing w:before="29" w:line="288" w:lineRule="auto"/>
              <w:jc w:val="right"/>
              <w:rPr>
                <w:color w:val="000000"/>
                <w:kern w:val="0"/>
                <w:sz w:val="24"/>
              </w:rPr>
            </w:pPr>
            <w:r w:rsidRPr="001B01E9">
              <w:rPr>
                <w:color w:val="000000"/>
                <w:kern w:val="0"/>
                <w:sz w:val="24"/>
              </w:rPr>
              <w:t>36,634.40</w:t>
            </w:r>
          </w:p>
        </w:tc>
      </w:tr>
      <w:tr w:rsidR="00870477" w:rsidRPr="001B01E9" w14:paraId="2CDEDBA8" w14:textId="77777777" w:rsidTr="0087047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7E578EC7" w14:textId="77777777" w:rsidR="00870477" w:rsidRPr="001B01E9" w:rsidRDefault="00870477" w:rsidP="00C14E3D">
            <w:pPr>
              <w:spacing w:before="29" w:line="288" w:lineRule="auto"/>
              <w:rPr>
                <w:color w:val="000000"/>
                <w:sz w:val="24"/>
              </w:rPr>
            </w:pPr>
            <w:r w:rsidRPr="001B01E9">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tcPr>
          <w:p w14:paraId="000D5EE9"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c>
          <w:tcPr>
            <w:tcW w:w="2236" w:type="dxa"/>
            <w:tcBorders>
              <w:top w:val="single" w:sz="4" w:space="0" w:color="000000"/>
              <w:left w:val="single" w:sz="4" w:space="0" w:color="000000"/>
              <w:bottom w:val="single" w:sz="4" w:space="0" w:color="000000"/>
              <w:right w:val="single" w:sz="4" w:space="0" w:color="000000"/>
            </w:tcBorders>
            <w:vAlign w:val="center"/>
          </w:tcPr>
          <w:p w14:paraId="1BFEB271"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c>
          <w:tcPr>
            <w:tcW w:w="2237" w:type="dxa"/>
            <w:tcBorders>
              <w:top w:val="single" w:sz="4" w:space="0" w:color="000000"/>
              <w:left w:val="single" w:sz="4" w:space="0" w:color="000000"/>
              <w:bottom w:val="single" w:sz="4" w:space="0" w:color="000000"/>
              <w:right w:val="single" w:sz="4" w:space="0" w:color="000000"/>
            </w:tcBorders>
            <w:vAlign w:val="center"/>
          </w:tcPr>
          <w:p w14:paraId="15104975"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r>
      <w:tr w:rsidR="00870477" w:rsidRPr="001B01E9" w14:paraId="7F6265F5" w14:textId="77777777" w:rsidTr="0087047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7C9D80D0" w14:textId="77777777" w:rsidR="00870477" w:rsidRPr="001B01E9" w:rsidRDefault="00870477" w:rsidP="00C14E3D">
            <w:pPr>
              <w:spacing w:before="29" w:line="288" w:lineRule="auto"/>
              <w:rPr>
                <w:color w:val="000000"/>
                <w:sz w:val="24"/>
              </w:rPr>
            </w:pPr>
            <w:r w:rsidRPr="001B01E9">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tcPr>
          <w:p w14:paraId="4163A206"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c>
          <w:tcPr>
            <w:tcW w:w="2236" w:type="dxa"/>
            <w:tcBorders>
              <w:top w:val="single" w:sz="4" w:space="0" w:color="000000"/>
              <w:left w:val="single" w:sz="4" w:space="0" w:color="000000"/>
              <w:bottom w:val="single" w:sz="4" w:space="0" w:color="000000"/>
              <w:right w:val="single" w:sz="4" w:space="0" w:color="000000"/>
            </w:tcBorders>
            <w:vAlign w:val="center"/>
          </w:tcPr>
          <w:p w14:paraId="264BA0C4"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c>
          <w:tcPr>
            <w:tcW w:w="2237" w:type="dxa"/>
            <w:tcBorders>
              <w:top w:val="single" w:sz="4" w:space="0" w:color="000000"/>
              <w:left w:val="single" w:sz="4" w:space="0" w:color="000000"/>
              <w:bottom w:val="single" w:sz="4" w:space="0" w:color="000000"/>
              <w:right w:val="single" w:sz="4" w:space="0" w:color="000000"/>
            </w:tcBorders>
            <w:vAlign w:val="center"/>
          </w:tcPr>
          <w:p w14:paraId="3E6337D9"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r>
      <w:tr w:rsidR="00870477" w:rsidRPr="001B01E9" w14:paraId="7A8D3030" w14:textId="77777777" w:rsidTr="0087047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7CEE57F2" w14:textId="77777777" w:rsidR="00870477" w:rsidRPr="001B01E9" w:rsidRDefault="00870477" w:rsidP="008C08CE">
            <w:pPr>
              <w:spacing w:before="29" w:line="288" w:lineRule="auto"/>
              <w:ind w:firstLineChars="300" w:firstLine="720"/>
              <w:rPr>
                <w:color w:val="000000"/>
                <w:sz w:val="24"/>
              </w:rPr>
            </w:pPr>
            <w:r w:rsidRPr="001B01E9">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tcPr>
          <w:p w14:paraId="5EB0C723"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c>
          <w:tcPr>
            <w:tcW w:w="2236" w:type="dxa"/>
            <w:tcBorders>
              <w:top w:val="single" w:sz="4" w:space="0" w:color="000000"/>
              <w:left w:val="single" w:sz="4" w:space="0" w:color="000000"/>
              <w:bottom w:val="single" w:sz="4" w:space="0" w:color="000000"/>
              <w:right w:val="single" w:sz="4" w:space="0" w:color="000000"/>
            </w:tcBorders>
            <w:vAlign w:val="center"/>
          </w:tcPr>
          <w:p w14:paraId="3ED47D08"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c>
          <w:tcPr>
            <w:tcW w:w="2237" w:type="dxa"/>
            <w:tcBorders>
              <w:top w:val="single" w:sz="4" w:space="0" w:color="000000"/>
              <w:left w:val="single" w:sz="4" w:space="0" w:color="000000"/>
              <w:bottom w:val="single" w:sz="4" w:space="0" w:color="000000"/>
              <w:right w:val="single" w:sz="4" w:space="0" w:color="000000"/>
            </w:tcBorders>
            <w:vAlign w:val="center"/>
          </w:tcPr>
          <w:p w14:paraId="78CD6449"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r>
      <w:tr w:rsidR="00870477" w:rsidRPr="001B01E9" w14:paraId="4BD3FB7B" w14:textId="77777777" w:rsidTr="0087047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157EA264" w14:textId="77777777" w:rsidR="00870477" w:rsidRPr="001B01E9" w:rsidRDefault="00870477" w:rsidP="00C14E3D">
            <w:pPr>
              <w:spacing w:before="29" w:line="288" w:lineRule="auto"/>
              <w:rPr>
                <w:color w:val="000000"/>
                <w:sz w:val="24"/>
              </w:rPr>
            </w:pPr>
            <w:r w:rsidRPr="001B01E9">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tcPr>
          <w:p w14:paraId="3628A108"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c>
          <w:tcPr>
            <w:tcW w:w="2236" w:type="dxa"/>
            <w:tcBorders>
              <w:top w:val="single" w:sz="4" w:space="0" w:color="000000"/>
              <w:left w:val="single" w:sz="4" w:space="0" w:color="000000"/>
              <w:bottom w:val="single" w:sz="4" w:space="0" w:color="000000"/>
              <w:right w:val="single" w:sz="4" w:space="0" w:color="000000"/>
            </w:tcBorders>
            <w:vAlign w:val="center"/>
          </w:tcPr>
          <w:p w14:paraId="4FB68D6B"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c>
          <w:tcPr>
            <w:tcW w:w="2237" w:type="dxa"/>
            <w:tcBorders>
              <w:top w:val="single" w:sz="4" w:space="0" w:color="000000"/>
              <w:left w:val="single" w:sz="4" w:space="0" w:color="000000"/>
              <w:bottom w:val="single" w:sz="4" w:space="0" w:color="000000"/>
              <w:right w:val="single" w:sz="4" w:space="0" w:color="000000"/>
            </w:tcBorders>
            <w:vAlign w:val="center"/>
          </w:tcPr>
          <w:p w14:paraId="295C0FB9"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r>
      <w:tr w:rsidR="00870477" w:rsidRPr="001B01E9" w14:paraId="0CEB844F" w14:textId="77777777" w:rsidTr="0087047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1E637E45" w14:textId="77777777" w:rsidR="00870477" w:rsidRPr="001B01E9" w:rsidRDefault="00870477" w:rsidP="00C14E3D">
            <w:pPr>
              <w:spacing w:before="29" w:line="288" w:lineRule="auto"/>
              <w:rPr>
                <w:color w:val="000000"/>
                <w:sz w:val="24"/>
              </w:rPr>
            </w:pPr>
            <w:r w:rsidRPr="001B01E9">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tcPr>
          <w:p w14:paraId="69EFD5B6" w14:textId="77777777" w:rsidR="00870477" w:rsidRPr="001B01E9" w:rsidRDefault="00870477" w:rsidP="00C14E3D">
            <w:pPr>
              <w:spacing w:before="29" w:line="288" w:lineRule="auto"/>
              <w:jc w:val="right"/>
              <w:rPr>
                <w:color w:val="000000"/>
                <w:kern w:val="0"/>
                <w:sz w:val="24"/>
              </w:rPr>
            </w:pPr>
            <w:r w:rsidRPr="001B01E9">
              <w:rPr>
                <w:color w:val="000000"/>
                <w:kern w:val="0"/>
                <w:sz w:val="24"/>
              </w:rPr>
              <w:t>36,634.40</w:t>
            </w:r>
          </w:p>
        </w:tc>
        <w:tc>
          <w:tcPr>
            <w:tcW w:w="2236" w:type="dxa"/>
            <w:tcBorders>
              <w:top w:val="single" w:sz="4" w:space="0" w:color="000000"/>
              <w:left w:val="single" w:sz="4" w:space="0" w:color="000000"/>
              <w:bottom w:val="single" w:sz="4" w:space="0" w:color="000000"/>
              <w:right w:val="single" w:sz="4" w:space="0" w:color="000000"/>
            </w:tcBorders>
            <w:vAlign w:val="center"/>
          </w:tcPr>
          <w:p w14:paraId="30E68D3F"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c>
          <w:tcPr>
            <w:tcW w:w="2237" w:type="dxa"/>
            <w:tcBorders>
              <w:top w:val="single" w:sz="4" w:space="0" w:color="000000"/>
              <w:left w:val="single" w:sz="4" w:space="0" w:color="000000"/>
              <w:bottom w:val="single" w:sz="4" w:space="0" w:color="000000"/>
              <w:right w:val="single" w:sz="4" w:space="0" w:color="000000"/>
            </w:tcBorders>
            <w:vAlign w:val="center"/>
          </w:tcPr>
          <w:p w14:paraId="17C57378" w14:textId="77777777" w:rsidR="00870477" w:rsidRPr="001B01E9" w:rsidRDefault="00870477" w:rsidP="00C14E3D">
            <w:pPr>
              <w:spacing w:before="29" w:line="288" w:lineRule="auto"/>
              <w:jc w:val="right"/>
              <w:rPr>
                <w:color w:val="000000"/>
                <w:kern w:val="0"/>
                <w:sz w:val="24"/>
              </w:rPr>
            </w:pPr>
            <w:r w:rsidRPr="001B01E9">
              <w:rPr>
                <w:color w:val="000000"/>
                <w:kern w:val="0"/>
                <w:sz w:val="24"/>
              </w:rPr>
              <w:t>36,634.40</w:t>
            </w:r>
          </w:p>
        </w:tc>
      </w:tr>
    </w:tbl>
    <w:p w14:paraId="423F89A4"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1A90223C" w14:textId="77777777" w:rsidR="001A59F9" w:rsidRPr="00CD686E" w:rsidRDefault="001A59F9" w:rsidP="009C6C1A">
      <w:pPr>
        <w:spacing w:before="29" w:line="288" w:lineRule="auto"/>
        <w:rPr>
          <w:b/>
          <w:bCs/>
          <w:color w:val="000000"/>
          <w:kern w:val="0"/>
          <w:sz w:val="24"/>
        </w:rPr>
      </w:pPr>
      <w:r w:rsidRPr="00CD686E">
        <w:rPr>
          <w:b/>
          <w:bCs/>
          <w:color w:val="000000"/>
          <w:kern w:val="0"/>
          <w:sz w:val="24"/>
        </w:rPr>
        <w:t>交银裕通纯债债券</w:t>
      </w:r>
      <w:r w:rsidRPr="00CD686E">
        <w:rPr>
          <w:b/>
          <w:bCs/>
          <w:color w:val="000000"/>
          <w:kern w:val="0"/>
          <w:sz w:val="24"/>
        </w:rPr>
        <w:t>C</w:t>
      </w:r>
    </w:p>
    <w:p w14:paraId="267E207B"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14:paraId="08F3C356" w14:textId="77777777" w:rsidTr="00870477">
        <w:trPr>
          <w:jc w:val="center"/>
        </w:trPr>
        <w:tc>
          <w:tcPr>
            <w:tcW w:w="2706" w:type="dxa"/>
          </w:tcPr>
          <w:p w14:paraId="4FB0C98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870477">
              <w:rPr>
                <w:rFonts w:hint="eastAsia"/>
                <w:color w:val="000000"/>
                <w:sz w:val="24"/>
              </w:rPr>
              <w:t>（本期</w:t>
            </w:r>
            <w:r w:rsidR="00870477">
              <w:rPr>
                <w:color w:val="000000"/>
                <w:sz w:val="24"/>
              </w:rPr>
              <w:t>）</w:t>
            </w:r>
          </w:p>
        </w:tc>
        <w:tc>
          <w:tcPr>
            <w:tcW w:w="2236" w:type="dxa"/>
            <w:vAlign w:val="center"/>
          </w:tcPr>
          <w:p w14:paraId="4C2F23E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14:paraId="4780CD5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14:paraId="3352C24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14:paraId="5C5CC149" w14:textId="77777777" w:rsidTr="00870477">
        <w:trPr>
          <w:jc w:val="center"/>
        </w:trPr>
        <w:tc>
          <w:tcPr>
            <w:tcW w:w="2706" w:type="dxa"/>
            <w:vAlign w:val="center"/>
          </w:tcPr>
          <w:p w14:paraId="0A996DCC" w14:textId="77777777"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14:paraId="3B15DD63" w14:textId="77777777" w:rsidR="001A59F9" w:rsidRPr="004C1637" w:rsidRDefault="001A59F9" w:rsidP="004C1637">
            <w:pPr>
              <w:spacing w:before="29" w:line="288" w:lineRule="auto"/>
              <w:jc w:val="right"/>
              <w:rPr>
                <w:color w:val="000000"/>
                <w:kern w:val="0"/>
                <w:sz w:val="24"/>
              </w:rPr>
            </w:pPr>
            <w:r w:rsidRPr="004C1637">
              <w:rPr>
                <w:color w:val="000000"/>
                <w:kern w:val="0"/>
                <w:sz w:val="24"/>
              </w:rPr>
              <w:t>200.11</w:t>
            </w:r>
          </w:p>
        </w:tc>
        <w:tc>
          <w:tcPr>
            <w:tcW w:w="2236" w:type="dxa"/>
            <w:vAlign w:val="center"/>
          </w:tcPr>
          <w:p w14:paraId="50DAF43C"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7AD87065" w14:textId="77777777" w:rsidR="001A59F9" w:rsidRPr="004C1637" w:rsidRDefault="001A59F9" w:rsidP="004C1637">
            <w:pPr>
              <w:spacing w:before="29" w:line="288" w:lineRule="auto"/>
              <w:jc w:val="right"/>
              <w:rPr>
                <w:color w:val="000000"/>
                <w:kern w:val="0"/>
                <w:sz w:val="24"/>
              </w:rPr>
            </w:pPr>
            <w:r w:rsidRPr="004C1637">
              <w:rPr>
                <w:color w:val="000000"/>
                <w:kern w:val="0"/>
                <w:sz w:val="24"/>
              </w:rPr>
              <w:t>200.11</w:t>
            </w:r>
          </w:p>
        </w:tc>
      </w:tr>
      <w:tr w:rsidR="001A59F9" w:rsidRPr="00D564C7" w14:paraId="6D81A7A5" w14:textId="77777777" w:rsidTr="00870477">
        <w:trPr>
          <w:jc w:val="center"/>
        </w:trPr>
        <w:tc>
          <w:tcPr>
            <w:tcW w:w="2706" w:type="dxa"/>
            <w:vAlign w:val="center"/>
          </w:tcPr>
          <w:p w14:paraId="6D6FEB41" w14:textId="77777777"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14:paraId="79A0FF5E" w14:textId="77777777" w:rsidR="001A59F9" w:rsidRPr="004C1637" w:rsidRDefault="001A59F9" w:rsidP="004C1637">
            <w:pPr>
              <w:spacing w:before="29" w:line="288" w:lineRule="auto"/>
              <w:jc w:val="right"/>
              <w:rPr>
                <w:color w:val="000000"/>
                <w:kern w:val="0"/>
                <w:sz w:val="24"/>
              </w:rPr>
            </w:pPr>
            <w:r w:rsidRPr="004C1637">
              <w:rPr>
                <w:color w:val="000000"/>
                <w:kern w:val="0"/>
                <w:sz w:val="24"/>
              </w:rPr>
              <w:t>25,521.82</w:t>
            </w:r>
          </w:p>
        </w:tc>
        <w:tc>
          <w:tcPr>
            <w:tcW w:w="2236" w:type="dxa"/>
            <w:vAlign w:val="center"/>
          </w:tcPr>
          <w:p w14:paraId="3071A293" w14:textId="77777777" w:rsidR="001A59F9" w:rsidRPr="004C1637" w:rsidRDefault="001A59F9" w:rsidP="004C1637">
            <w:pPr>
              <w:spacing w:before="29" w:line="288" w:lineRule="auto"/>
              <w:jc w:val="right"/>
              <w:rPr>
                <w:color w:val="000000"/>
                <w:kern w:val="0"/>
                <w:sz w:val="24"/>
              </w:rPr>
            </w:pPr>
            <w:r w:rsidRPr="004C1637">
              <w:rPr>
                <w:color w:val="000000"/>
                <w:kern w:val="0"/>
                <w:sz w:val="24"/>
              </w:rPr>
              <w:t>-29,026.19</w:t>
            </w:r>
          </w:p>
        </w:tc>
        <w:tc>
          <w:tcPr>
            <w:tcW w:w="2237" w:type="dxa"/>
            <w:vAlign w:val="center"/>
          </w:tcPr>
          <w:p w14:paraId="1276AAC3" w14:textId="77777777" w:rsidR="001A59F9" w:rsidRPr="004C1637" w:rsidRDefault="001A59F9" w:rsidP="004C1637">
            <w:pPr>
              <w:spacing w:before="29" w:line="288" w:lineRule="auto"/>
              <w:jc w:val="right"/>
              <w:rPr>
                <w:color w:val="000000"/>
                <w:kern w:val="0"/>
                <w:sz w:val="24"/>
              </w:rPr>
            </w:pPr>
            <w:r w:rsidRPr="004C1637">
              <w:rPr>
                <w:color w:val="000000"/>
                <w:kern w:val="0"/>
                <w:sz w:val="24"/>
              </w:rPr>
              <w:t>-3,504.37</w:t>
            </w:r>
          </w:p>
        </w:tc>
      </w:tr>
      <w:tr w:rsidR="001A59F9" w:rsidRPr="00D564C7" w14:paraId="5E3ADF85" w14:textId="77777777" w:rsidTr="00870477">
        <w:trPr>
          <w:jc w:val="center"/>
        </w:trPr>
        <w:tc>
          <w:tcPr>
            <w:tcW w:w="2706" w:type="dxa"/>
            <w:vAlign w:val="center"/>
          </w:tcPr>
          <w:p w14:paraId="2209569C" w14:textId="77777777"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14:paraId="5B4C6747" w14:textId="77777777" w:rsidR="001A59F9" w:rsidRPr="004C1637" w:rsidRDefault="001A59F9" w:rsidP="004C1637">
            <w:pPr>
              <w:spacing w:before="29" w:line="288" w:lineRule="auto"/>
              <w:jc w:val="right"/>
              <w:rPr>
                <w:color w:val="000000"/>
                <w:kern w:val="0"/>
                <w:sz w:val="24"/>
              </w:rPr>
            </w:pPr>
            <w:r w:rsidRPr="004C1637">
              <w:rPr>
                <w:color w:val="000000"/>
                <w:kern w:val="0"/>
                <w:sz w:val="24"/>
              </w:rPr>
              <w:t>-4,792.36</w:t>
            </w:r>
          </w:p>
        </w:tc>
        <w:tc>
          <w:tcPr>
            <w:tcW w:w="2236" w:type="dxa"/>
            <w:vAlign w:val="center"/>
          </w:tcPr>
          <w:p w14:paraId="1D22E902" w14:textId="77777777" w:rsidR="001A59F9" w:rsidRPr="004C1637" w:rsidRDefault="001A59F9" w:rsidP="004C1637">
            <w:pPr>
              <w:spacing w:before="29" w:line="288" w:lineRule="auto"/>
              <w:jc w:val="right"/>
              <w:rPr>
                <w:color w:val="000000"/>
                <w:kern w:val="0"/>
                <w:sz w:val="24"/>
              </w:rPr>
            </w:pPr>
            <w:r w:rsidRPr="004C1637">
              <w:rPr>
                <w:color w:val="000000"/>
                <w:kern w:val="0"/>
                <w:sz w:val="24"/>
              </w:rPr>
              <w:t>2,328.45</w:t>
            </w:r>
          </w:p>
        </w:tc>
        <w:tc>
          <w:tcPr>
            <w:tcW w:w="2237" w:type="dxa"/>
            <w:vAlign w:val="center"/>
          </w:tcPr>
          <w:p w14:paraId="5F51BFE0" w14:textId="77777777" w:rsidR="001A59F9" w:rsidRPr="004C1637" w:rsidRDefault="001A59F9" w:rsidP="004C1637">
            <w:pPr>
              <w:spacing w:before="29" w:line="288" w:lineRule="auto"/>
              <w:jc w:val="right"/>
              <w:rPr>
                <w:color w:val="000000"/>
                <w:kern w:val="0"/>
                <w:sz w:val="24"/>
              </w:rPr>
            </w:pPr>
            <w:r w:rsidRPr="004C1637">
              <w:rPr>
                <w:color w:val="000000"/>
                <w:kern w:val="0"/>
                <w:sz w:val="24"/>
              </w:rPr>
              <w:t>-2,463.91</w:t>
            </w:r>
          </w:p>
        </w:tc>
      </w:tr>
      <w:tr w:rsidR="001A59F9" w:rsidRPr="00D564C7" w14:paraId="3DE5A150" w14:textId="77777777" w:rsidTr="00870477">
        <w:trPr>
          <w:jc w:val="center"/>
        </w:trPr>
        <w:tc>
          <w:tcPr>
            <w:tcW w:w="2706" w:type="dxa"/>
            <w:vAlign w:val="center"/>
          </w:tcPr>
          <w:p w14:paraId="139DE7C8" w14:textId="77777777"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14:paraId="2BD19DCD" w14:textId="77777777" w:rsidR="001A59F9" w:rsidRPr="004C1637" w:rsidRDefault="001A59F9" w:rsidP="004C1637">
            <w:pPr>
              <w:spacing w:before="29" w:line="288" w:lineRule="auto"/>
              <w:jc w:val="right"/>
              <w:rPr>
                <w:color w:val="000000"/>
                <w:kern w:val="0"/>
                <w:sz w:val="24"/>
              </w:rPr>
            </w:pPr>
            <w:r w:rsidRPr="004C1637">
              <w:rPr>
                <w:color w:val="000000"/>
                <w:kern w:val="0"/>
                <w:sz w:val="24"/>
              </w:rPr>
              <w:t>2,174.50</w:t>
            </w:r>
          </w:p>
        </w:tc>
        <w:tc>
          <w:tcPr>
            <w:tcW w:w="2236" w:type="dxa"/>
            <w:vAlign w:val="center"/>
          </w:tcPr>
          <w:p w14:paraId="239F9984" w14:textId="77777777" w:rsidR="001A59F9" w:rsidRPr="004C1637" w:rsidRDefault="001A59F9" w:rsidP="004C1637">
            <w:pPr>
              <w:spacing w:before="29" w:line="288" w:lineRule="auto"/>
              <w:jc w:val="right"/>
              <w:rPr>
                <w:color w:val="000000"/>
                <w:kern w:val="0"/>
                <w:sz w:val="24"/>
              </w:rPr>
            </w:pPr>
            <w:r w:rsidRPr="004C1637">
              <w:rPr>
                <w:color w:val="000000"/>
                <w:kern w:val="0"/>
                <w:sz w:val="24"/>
              </w:rPr>
              <w:t>1,648.33</w:t>
            </w:r>
          </w:p>
        </w:tc>
        <w:tc>
          <w:tcPr>
            <w:tcW w:w="2237" w:type="dxa"/>
            <w:vAlign w:val="center"/>
          </w:tcPr>
          <w:p w14:paraId="3CD120D7" w14:textId="77777777" w:rsidR="001A59F9" w:rsidRPr="004C1637" w:rsidRDefault="001A59F9" w:rsidP="004C1637">
            <w:pPr>
              <w:spacing w:before="29" w:line="288" w:lineRule="auto"/>
              <w:jc w:val="right"/>
              <w:rPr>
                <w:color w:val="000000"/>
                <w:kern w:val="0"/>
                <w:sz w:val="24"/>
              </w:rPr>
            </w:pPr>
            <w:r w:rsidRPr="004C1637">
              <w:rPr>
                <w:color w:val="000000"/>
                <w:kern w:val="0"/>
                <w:sz w:val="24"/>
              </w:rPr>
              <w:t>3,822.83</w:t>
            </w:r>
          </w:p>
        </w:tc>
      </w:tr>
      <w:tr w:rsidR="001A59F9" w:rsidRPr="00D564C7" w14:paraId="757D64D0" w14:textId="77777777" w:rsidTr="00870477">
        <w:trPr>
          <w:jc w:val="center"/>
        </w:trPr>
        <w:tc>
          <w:tcPr>
            <w:tcW w:w="2706" w:type="dxa"/>
            <w:vAlign w:val="center"/>
          </w:tcPr>
          <w:p w14:paraId="2D6A3F4C" w14:textId="77777777" w:rsidR="001A59F9" w:rsidRPr="00A23615" w:rsidRDefault="001A59F9" w:rsidP="008C08CE">
            <w:pPr>
              <w:spacing w:before="29" w:line="288" w:lineRule="auto"/>
              <w:ind w:firstLineChars="300" w:firstLine="720"/>
              <w:rPr>
                <w:color w:val="000000"/>
                <w:sz w:val="24"/>
              </w:rPr>
            </w:pPr>
            <w:r w:rsidRPr="00A23615">
              <w:rPr>
                <w:rFonts w:hint="eastAsia"/>
                <w:color w:val="000000"/>
                <w:sz w:val="24"/>
              </w:rPr>
              <w:t>基金赎回款</w:t>
            </w:r>
          </w:p>
        </w:tc>
        <w:tc>
          <w:tcPr>
            <w:tcW w:w="2236" w:type="dxa"/>
            <w:vAlign w:val="center"/>
          </w:tcPr>
          <w:p w14:paraId="600B1A27" w14:textId="77777777" w:rsidR="001A59F9" w:rsidRPr="004C1637" w:rsidRDefault="001A59F9" w:rsidP="004C1637">
            <w:pPr>
              <w:spacing w:before="29" w:line="288" w:lineRule="auto"/>
              <w:jc w:val="right"/>
              <w:rPr>
                <w:color w:val="000000"/>
                <w:kern w:val="0"/>
                <w:sz w:val="24"/>
              </w:rPr>
            </w:pPr>
            <w:r w:rsidRPr="004C1637">
              <w:rPr>
                <w:color w:val="000000"/>
                <w:kern w:val="0"/>
                <w:sz w:val="24"/>
              </w:rPr>
              <w:t>-6,966.86</w:t>
            </w:r>
          </w:p>
        </w:tc>
        <w:tc>
          <w:tcPr>
            <w:tcW w:w="2236" w:type="dxa"/>
            <w:vAlign w:val="center"/>
          </w:tcPr>
          <w:p w14:paraId="24F73851" w14:textId="77777777" w:rsidR="001A59F9" w:rsidRPr="004C1637" w:rsidRDefault="001A59F9" w:rsidP="004C1637">
            <w:pPr>
              <w:spacing w:before="29" w:line="288" w:lineRule="auto"/>
              <w:jc w:val="right"/>
              <w:rPr>
                <w:color w:val="000000"/>
                <w:kern w:val="0"/>
                <w:sz w:val="24"/>
              </w:rPr>
            </w:pPr>
            <w:r w:rsidRPr="004C1637">
              <w:rPr>
                <w:color w:val="000000"/>
                <w:kern w:val="0"/>
                <w:sz w:val="24"/>
              </w:rPr>
              <w:t>680.12</w:t>
            </w:r>
          </w:p>
        </w:tc>
        <w:tc>
          <w:tcPr>
            <w:tcW w:w="2237" w:type="dxa"/>
            <w:vAlign w:val="center"/>
          </w:tcPr>
          <w:p w14:paraId="3B382F5A" w14:textId="77777777" w:rsidR="001A59F9" w:rsidRPr="004C1637" w:rsidRDefault="001A59F9" w:rsidP="004C1637">
            <w:pPr>
              <w:spacing w:before="29" w:line="288" w:lineRule="auto"/>
              <w:jc w:val="right"/>
              <w:rPr>
                <w:color w:val="000000"/>
                <w:kern w:val="0"/>
                <w:sz w:val="24"/>
              </w:rPr>
            </w:pPr>
            <w:r w:rsidRPr="004C1637">
              <w:rPr>
                <w:color w:val="000000"/>
                <w:kern w:val="0"/>
                <w:sz w:val="24"/>
              </w:rPr>
              <w:t>-6,286.74</w:t>
            </w:r>
          </w:p>
        </w:tc>
      </w:tr>
      <w:tr w:rsidR="001A59F9" w:rsidRPr="00D564C7" w14:paraId="723CDDAC" w14:textId="77777777" w:rsidTr="00870477">
        <w:trPr>
          <w:jc w:val="center"/>
        </w:trPr>
        <w:tc>
          <w:tcPr>
            <w:tcW w:w="2706" w:type="dxa"/>
            <w:vAlign w:val="center"/>
          </w:tcPr>
          <w:p w14:paraId="66916696" w14:textId="77777777"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14:paraId="73197F67"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3439766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1B7F0058"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1CC86E07" w14:textId="77777777" w:rsidTr="00870477">
        <w:trPr>
          <w:jc w:val="center"/>
        </w:trPr>
        <w:tc>
          <w:tcPr>
            <w:tcW w:w="2706" w:type="dxa"/>
            <w:vAlign w:val="center"/>
          </w:tcPr>
          <w:p w14:paraId="2411080C" w14:textId="77777777"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14:paraId="3C6E71E0" w14:textId="77777777" w:rsidR="001A59F9" w:rsidRPr="004C1637" w:rsidRDefault="001A59F9" w:rsidP="004C1637">
            <w:pPr>
              <w:spacing w:before="29" w:line="288" w:lineRule="auto"/>
              <w:jc w:val="right"/>
              <w:rPr>
                <w:color w:val="000000"/>
                <w:kern w:val="0"/>
                <w:sz w:val="24"/>
              </w:rPr>
            </w:pPr>
            <w:r w:rsidRPr="004C1637">
              <w:rPr>
                <w:color w:val="000000"/>
                <w:kern w:val="0"/>
                <w:sz w:val="24"/>
              </w:rPr>
              <w:t>20,929.57</w:t>
            </w:r>
          </w:p>
        </w:tc>
        <w:tc>
          <w:tcPr>
            <w:tcW w:w="2236" w:type="dxa"/>
            <w:vAlign w:val="center"/>
          </w:tcPr>
          <w:p w14:paraId="74137D15" w14:textId="77777777" w:rsidR="001A59F9" w:rsidRPr="004C1637" w:rsidRDefault="001A59F9" w:rsidP="004C1637">
            <w:pPr>
              <w:spacing w:before="29" w:line="288" w:lineRule="auto"/>
              <w:jc w:val="right"/>
              <w:rPr>
                <w:color w:val="000000"/>
                <w:kern w:val="0"/>
                <w:sz w:val="24"/>
              </w:rPr>
            </w:pPr>
            <w:r w:rsidRPr="004C1637">
              <w:rPr>
                <w:color w:val="000000"/>
                <w:kern w:val="0"/>
                <w:sz w:val="24"/>
              </w:rPr>
              <w:t>-26,697.74</w:t>
            </w:r>
          </w:p>
        </w:tc>
        <w:tc>
          <w:tcPr>
            <w:tcW w:w="2237" w:type="dxa"/>
            <w:vAlign w:val="center"/>
          </w:tcPr>
          <w:p w14:paraId="2AB27F3F" w14:textId="77777777" w:rsidR="001A59F9" w:rsidRPr="004C1637" w:rsidRDefault="001A59F9" w:rsidP="004C1637">
            <w:pPr>
              <w:spacing w:before="29" w:line="288" w:lineRule="auto"/>
              <w:jc w:val="right"/>
              <w:rPr>
                <w:color w:val="000000"/>
                <w:kern w:val="0"/>
                <w:sz w:val="24"/>
              </w:rPr>
            </w:pPr>
            <w:r w:rsidRPr="004C1637">
              <w:rPr>
                <w:color w:val="000000"/>
                <w:kern w:val="0"/>
                <w:sz w:val="24"/>
              </w:rPr>
              <w:t>-5,768.17</w:t>
            </w:r>
          </w:p>
        </w:tc>
      </w:tr>
      <w:tr w:rsidR="00870477" w:rsidRPr="001B01E9" w14:paraId="23832DD4" w14:textId="77777777" w:rsidTr="0087047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5031C9B9" w14:textId="77777777" w:rsidR="00870477" w:rsidRPr="001B01E9" w:rsidRDefault="00870477" w:rsidP="00C14E3D">
            <w:pPr>
              <w:spacing w:before="29" w:line="288" w:lineRule="auto"/>
              <w:rPr>
                <w:color w:val="000000"/>
                <w:sz w:val="24"/>
              </w:rPr>
            </w:pPr>
            <w:r w:rsidRPr="001B01E9">
              <w:rPr>
                <w:rFonts w:hint="eastAsia"/>
                <w:color w:val="000000"/>
                <w:sz w:val="24"/>
              </w:rPr>
              <w:t>项目</w:t>
            </w:r>
            <w:r w:rsidRPr="001B01E9">
              <w:rPr>
                <w:rFonts w:hint="eastAsia"/>
                <w:color w:val="000000"/>
                <w:sz w:val="24"/>
              </w:rPr>
              <w:t>(</w:t>
            </w:r>
            <w:r w:rsidRPr="001B01E9">
              <w:rPr>
                <w:rFonts w:hint="eastAsia"/>
                <w:color w:val="000000"/>
                <w:sz w:val="24"/>
              </w:rPr>
              <w:t>上年度可比期间</w:t>
            </w:r>
            <w:r w:rsidRPr="001B01E9">
              <w:rPr>
                <w:rFonts w:hint="eastAsia"/>
                <w:color w:val="000000"/>
                <w:sz w:val="24"/>
              </w:rPr>
              <w:t>)</w:t>
            </w:r>
          </w:p>
        </w:tc>
        <w:tc>
          <w:tcPr>
            <w:tcW w:w="2236" w:type="dxa"/>
            <w:tcBorders>
              <w:top w:val="single" w:sz="4" w:space="0" w:color="000000"/>
              <w:left w:val="single" w:sz="4" w:space="0" w:color="000000"/>
              <w:bottom w:val="single" w:sz="4" w:space="0" w:color="000000"/>
              <w:right w:val="single" w:sz="4" w:space="0" w:color="000000"/>
            </w:tcBorders>
            <w:vAlign w:val="center"/>
          </w:tcPr>
          <w:p w14:paraId="2114AD7A" w14:textId="77777777" w:rsidR="00870477" w:rsidRPr="001B01E9" w:rsidRDefault="00870477" w:rsidP="00C14E3D">
            <w:pPr>
              <w:spacing w:before="29" w:line="288" w:lineRule="auto"/>
              <w:jc w:val="right"/>
              <w:rPr>
                <w:color w:val="000000"/>
                <w:kern w:val="0"/>
                <w:sz w:val="24"/>
              </w:rPr>
            </w:pPr>
            <w:r w:rsidRPr="001B01E9">
              <w:rPr>
                <w:color w:val="000000"/>
                <w:kern w:val="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tcPr>
          <w:p w14:paraId="314FF10C" w14:textId="77777777" w:rsidR="00870477" w:rsidRPr="001B01E9" w:rsidRDefault="00870477" w:rsidP="00C14E3D">
            <w:pPr>
              <w:spacing w:before="29" w:line="288" w:lineRule="auto"/>
              <w:jc w:val="right"/>
              <w:rPr>
                <w:color w:val="000000"/>
                <w:kern w:val="0"/>
                <w:sz w:val="24"/>
              </w:rPr>
            </w:pPr>
            <w:r w:rsidRPr="001B01E9">
              <w:rPr>
                <w:color w:val="000000"/>
                <w:kern w:val="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tcPr>
          <w:p w14:paraId="62DF1706" w14:textId="77777777" w:rsidR="00870477" w:rsidRPr="001B01E9" w:rsidRDefault="00870477" w:rsidP="00C14E3D">
            <w:pPr>
              <w:spacing w:before="29" w:line="288" w:lineRule="auto"/>
              <w:jc w:val="right"/>
              <w:rPr>
                <w:color w:val="000000"/>
                <w:kern w:val="0"/>
                <w:sz w:val="24"/>
              </w:rPr>
            </w:pPr>
            <w:r w:rsidRPr="001B01E9">
              <w:rPr>
                <w:color w:val="000000"/>
                <w:kern w:val="0"/>
                <w:sz w:val="24"/>
              </w:rPr>
              <w:t>未分配利润合计</w:t>
            </w:r>
          </w:p>
        </w:tc>
      </w:tr>
      <w:tr w:rsidR="00870477" w:rsidRPr="001B01E9" w14:paraId="243D3E27" w14:textId="77777777" w:rsidTr="0087047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7A81E006" w14:textId="77777777" w:rsidR="00870477" w:rsidRPr="001B01E9" w:rsidRDefault="00870477" w:rsidP="00C14E3D">
            <w:pPr>
              <w:spacing w:before="29" w:line="288" w:lineRule="auto"/>
              <w:rPr>
                <w:color w:val="000000"/>
                <w:sz w:val="24"/>
              </w:rPr>
            </w:pPr>
            <w:r w:rsidRPr="001B01E9">
              <w:rPr>
                <w:rFonts w:hint="eastAsia"/>
                <w:color w:val="000000"/>
                <w:sz w:val="24"/>
              </w:rPr>
              <w:t>基金合同生效日</w:t>
            </w:r>
          </w:p>
        </w:tc>
        <w:tc>
          <w:tcPr>
            <w:tcW w:w="2236" w:type="dxa"/>
            <w:tcBorders>
              <w:top w:val="single" w:sz="4" w:space="0" w:color="000000"/>
              <w:left w:val="single" w:sz="4" w:space="0" w:color="000000"/>
              <w:bottom w:val="single" w:sz="4" w:space="0" w:color="000000"/>
              <w:right w:val="single" w:sz="4" w:space="0" w:color="000000"/>
            </w:tcBorders>
            <w:vAlign w:val="center"/>
          </w:tcPr>
          <w:p w14:paraId="637C475B"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c>
          <w:tcPr>
            <w:tcW w:w="2236" w:type="dxa"/>
            <w:tcBorders>
              <w:top w:val="single" w:sz="4" w:space="0" w:color="000000"/>
              <w:left w:val="single" w:sz="4" w:space="0" w:color="000000"/>
              <w:bottom w:val="single" w:sz="4" w:space="0" w:color="000000"/>
              <w:right w:val="single" w:sz="4" w:space="0" w:color="000000"/>
            </w:tcBorders>
            <w:vAlign w:val="center"/>
          </w:tcPr>
          <w:p w14:paraId="31CA4D98"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c>
          <w:tcPr>
            <w:tcW w:w="2237" w:type="dxa"/>
            <w:tcBorders>
              <w:top w:val="single" w:sz="4" w:space="0" w:color="000000"/>
              <w:left w:val="single" w:sz="4" w:space="0" w:color="000000"/>
              <w:bottom w:val="single" w:sz="4" w:space="0" w:color="000000"/>
              <w:right w:val="single" w:sz="4" w:space="0" w:color="000000"/>
            </w:tcBorders>
            <w:vAlign w:val="center"/>
          </w:tcPr>
          <w:p w14:paraId="390F8A66"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r>
      <w:tr w:rsidR="00870477" w:rsidRPr="001B01E9" w14:paraId="6D5F636D" w14:textId="77777777" w:rsidTr="0087047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5C862280" w14:textId="77777777" w:rsidR="00870477" w:rsidRPr="001B01E9" w:rsidRDefault="00870477" w:rsidP="00C14E3D">
            <w:pPr>
              <w:spacing w:before="29" w:line="288" w:lineRule="auto"/>
              <w:rPr>
                <w:color w:val="000000"/>
                <w:sz w:val="24"/>
              </w:rPr>
            </w:pPr>
            <w:r w:rsidRPr="001B01E9">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tcPr>
          <w:p w14:paraId="20E67B84" w14:textId="77777777" w:rsidR="00870477" w:rsidRPr="001B01E9" w:rsidRDefault="00870477" w:rsidP="00C14E3D">
            <w:pPr>
              <w:spacing w:before="29" w:line="288" w:lineRule="auto"/>
              <w:jc w:val="right"/>
              <w:rPr>
                <w:color w:val="000000"/>
                <w:kern w:val="0"/>
                <w:sz w:val="24"/>
              </w:rPr>
            </w:pPr>
            <w:r w:rsidRPr="001B01E9">
              <w:rPr>
                <w:color w:val="000000"/>
                <w:kern w:val="0"/>
                <w:sz w:val="24"/>
              </w:rPr>
              <w:t>200.11</w:t>
            </w:r>
          </w:p>
        </w:tc>
        <w:tc>
          <w:tcPr>
            <w:tcW w:w="2236" w:type="dxa"/>
            <w:tcBorders>
              <w:top w:val="single" w:sz="4" w:space="0" w:color="000000"/>
              <w:left w:val="single" w:sz="4" w:space="0" w:color="000000"/>
              <w:bottom w:val="single" w:sz="4" w:space="0" w:color="000000"/>
              <w:right w:val="single" w:sz="4" w:space="0" w:color="000000"/>
            </w:tcBorders>
            <w:vAlign w:val="center"/>
          </w:tcPr>
          <w:p w14:paraId="451D49D3"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c>
          <w:tcPr>
            <w:tcW w:w="2237" w:type="dxa"/>
            <w:tcBorders>
              <w:top w:val="single" w:sz="4" w:space="0" w:color="000000"/>
              <w:left w:val="single" w:sz="4" w:space="0" w:color="000000"/>
              <w:bottom w:val="single" w:sz="4" w:space="0" w:color="000000"/>
              <w:right w:val="single" w:sz="4" w:space="0" w:color="000000"/>
            </w:tcBorders>
            <w:vAlign w:val="center"/>
          </w:tcPr>
          <w:p w14:paraId="0FA5F973" w14:textId="77777777" w:rsidR="00870477" w:rsidRPr="001B01E9" w:rsidRDefault="00870477" w:rsidP="00C14E3D">
            <w:pPr>
              <w:spacing w:before="29" w:line="288" w:lineRule="auto"/>
              <w:jc w:val="right"/>
              <w:rPr>
                <w:color w:val="000000"/>
                <w:kern w:val="0"/>
                <w:sz w:val="24"/>
              </w:rPr>
            </w:pPr>
            <w:r w:rsidRPr="001B01E9">
              <w:rPr>
                <w:color w:val="000000"/>
                <w:kern w:val="0"/>
                <w:sz w:val="24"/>
              </w:rPr>
              <w:t>200.11</w:t>
            </w:r>
          </w:p>
        </w:tc>
      </w:tr>
      <w:tr w:rsidR="00870477" w:rsidRPr="001B01E9" w14:paraId="26AA3B2D" w14:textId="77777777" w:rsidTr="0087047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7F7644B4" w14:textId="77777777" w:rsidR="00870477" w:rsidRPr="001B01E9" w:rsidRDefault="00870477" w:rsidP="00C14E3D">
            <w:pPr>
              <w:spacing w:before="29" w:line="288" w:lineRule="auto"/>
              <w:rPr>
                <w:color w:val="000000"/>
                <w:sz w:val="24"/>
              </w:rPr>
            </w:pPr>
            <w:r w:rsidRPr="001B01E9">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tcPr>
          <w:p w14:paraId="7736B42F"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c>
          <w:tcPr>
            <w:tcW w:w="2236" w:type="dxa"/>
            <w:tcBorders>
              <w:top w:val="single" w:sz="4" w:space="0" w:color="000000"/>
              <w:left w:val="single" w:sz="4" w:space="0" w:color="000000"/>
              <w:bottom w:val="single" w:sz="4" w:space="0" w:color="000000"/>
              <w:right w:val="single" w:sz="4" w:space="0" w:color="000000"/>
            </w:tcBorders>
            <w:vAlign w:val="center"/>
          </w:tcPr>
          <w:p w14:paraId="08AB6697"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c>
          <w:tcPr>
            <w:tcW w:w="2237" w:type="dxa"/>
            <w:tcBorders>
              <w:top w:val="single" w:sz="4" w:space="0" w:color="000000"/>
              <w:left w:val="single" w:sz="4" w:space="0" w:color="000000"/>
              <w:bottom w:val="single" w:sz="4" w:space="0" w:color="000000"/>
              <w:right w:val="single" w:sz="4" w:space="0" w:color="000000"/>
            </w:tcBorders>
            <w:vAlign w:val="center"/>
          </w:tcPr>
          <w:p w14:paraId="328B578B"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r>
      <w:tr w:rsidR="00870477" w:rsidRPr="001B01E9" w14:paraId="71D19C4D" w14:textId="77777777" w:rsidTr="0087047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6BACF25B" w14:textId="77777777" w:rsidR="00870477" w:rsidRPr="001B01E9" w:rsidRDefault="00870477" w:rsidP="00C14E3D">
            <w:pPr>
              <w:spacing w:before="29" w:line="288" w:lineRule="auto"/>
              <w:rPr>
                <w:color w:val="000000"/>
                <w:sz w:val="24"/>
              </w:rPr>
            </w:pPr>
            <w:r w:rsidRPr="001B01E9">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tcPr>
          <w:p w14:paraId="64DA720F"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c>
          <w:tcPr>
            <w:tcW w:w="2236" w:type="dxa"/>
            <w:tcBorders>
              <w:top w:val="single" w:sz="4" w:space="0" w:color="000000"/>
              <w:left w:val="single" w:sz="4" w:space="0" w:color="000000"/>
              <w:bottom w:val="single" w:sz="4" w:space="0" w:color="000000"/>
              <w:right w:val="single" w:sz="4" w:space="0" w:color="000000"/>
            </w:tcBorders>
            <w:vAlign w:val="center"/>
          </w:tcPr>
          <w:p w14:paraId="2B56A3F5"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c>
          <w:tcPr>
            <w:tcW w:w="2237" w:type="dxa"/>
            <w:tcBorders>
              <w:top w:val="single" w:sz="4" w:space="0" w:color="000000"/>
              <w:left w:val="single" w:sz="4" w:space="0" w:color="000000"/>
              <w:bottom w:val="single" w:sz="4" w:space="0" w:color="000000"/>
              <w:right w:val="single" w:sz="4" w:space="0" w:color="000000"/>
            </w:tcBorders>
            <w:vAlign w:val="center"/>
          </w:tcPr>
          <w:p w14:paraId="35DCC72B"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r>
      <w:tr w:rsidR="00870477" w:rsidRPr="001B01E9" w14:paraId="703F4AF2" w14:textId="77777777" w:rsidTr="0087047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11663474" w14:textId="77777777" w:rsidR="00870477" w:rsidRPr="001B01E9" w:rsidRDefault="00870477" w:rsidP="008C08CE">
            <w:pPr>
              <w:spacing w:before="29" w:line="288" w:lineRule="auto"/>
              <w:ind w:firstLineChars="300" w:firstLine="720"/>
              <w:rPr>
                <w:color w:val="000000"/>
                <w:sz w:val="24"/>
              </w:rPr>
            </w:pPr>
            <w:r w:rsidRPr="001B01E9">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tcPr>
          <w:p w14:paraId="18F710FF"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c>
          <w:tcPr>
            <w:tcW w:w="2236" w:type="dxa"/>
            <w:tcBorders>
              <w:top w:val="single" w:sz="4" w:space="0" w:color="000000"/>
              <w:left w:val="single" w:sz="4" w:space="0" w:color="000000"/>
              <w:bottom w:val="single" w:sz="4" w:space="0" w:color="000000"/>
              <w:right w:val="single" w:sz="4" w:space="0" w:color="000000"/>
            </w:tcBorders>
            <w:vAlign w:val="center"/>
          </w:tcPr>
          <w:p w14:paraId="5953CBB8"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c>
          <w:tcPr>
            <w:tcW w:w="2237" w:type="dxa"/>
            <w:tcBorders>
              <w:top w:val="single" w:sz="4" w:space="0" w:color="000000"/>
              <w:left w:val="single" w:sz="4" w:space="0" w:color="000000"/>
              <w:bottom w:val="single" w:sz="4" w:space="0" w:color="000000"/>
              <w:right w:val="single" w:sz="4" w:space="0" w:color="000000"/>
            </w:tcBorders>
            <w:vAlign w:val="center"/>
          </w:tcPr>
          <w:p w14:paraId="7EBB3DD0"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r>
      <w:tr w:rsidR="00870477" w:rsidRPr="001B01E9" w14:paraId="226D71EB" w14:textId="77777777" w:rsidTr="0087047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472B25D1" w14:textId="77777777" w:rsidR="00870477" w:rsidRPr="001B01E9" w:rsidRDefault="00870477" w:rsidP="00C14E3D">
            <w:pPr>
              <w:spacing w:before="29" w:line="288" w:lineRule="auto"/>
              <w:rPr>
                <w:color w:val="000000"/>
                <w:sz w:val="24"/>
              </w:rPr>
            </w:pPr>
            <w:r w:rsidRPr="001B01E9">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tcPr>
          <w:p w14:paraId="5D569F29"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c>
          <w:tcPr>
            <w:tcW w:w="2236" w:type="dxa"/>
            <w:tcBorders>
              <w:top w:val="single" w:sz="4" w:space="0" w:color="000000"/>
              <w:left w:val="single" w:sz="4" w:space="0" w:color="000000"/>
              <w:bottom w:val="single" w:sz="4" w:space="0" w:color="000000"/>
              <w:right w:val="single" w:sz="4" w:space="0" w:color="000000"/>
            </w:tcBorders>
            <w:vAlign w:val="center"/>
          </w:tcPr>
          <w:p w14:paraId="5F24D8BC"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c>
          <w:tcPr>
            <w:tcW w:w="2237" w:type="dxa"/>
            <w:tcBorders>
              <w:top w:val="single" w:sz="4" w:space="0" w:color="000000"/>
              <w:left w:val="single" w:sz="4" w:space="0" w:color="000000"/>
              <w:bottom w:val="single" w:sz="4" w:space="0" w:color="000000"/>
              <w:right w:val="single" w:sz="4" w:space="0" w:color="000000"/>
            </w:tcBorders>
            <w:vAlign w:val="center"/>
          </w:tcPr>
          <w:p w14:paraId="239B9345"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r>
      <w:tr w:rsidR="00870477" w:rsidRPr="001B01E9" w14:paraId="7D897538" w14:textId="77777777" w:rsidTr="0087047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5BB81285" w14:textId="77777777" w:rsidR="00870477" w:rsidRPr="001B01E9" w:rsidRDefault="00870477" w:rsidP="00C14E3D">
            <w:pPr>
              <w:spacing w:before="29" w:line="288" w:lineRule="auto"/>
              <w:rPr>
                <w:color w:val="000000"/>
                <w:sz w:val="24"/>
              </w:rPr>
            </w:pPr>
            <w:r w:rsidRPr="001B01E9">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tcPr>
          <w:p w14:paraId="3FAB6377" w14:textId="77777777" w:rsidR="00870477" w:rsidRPr="001B01E9" w:rsidRDefault="00870477" w:rsidP="00C14E3D">
            <w:pPr>
              <w:spacing w:before="29" w:line="288" w:lineRule="auto"/>
              <w:jc w:val="right"/>
              <w:rPr>
                <w:color w:val="000000"/>
                <w:kern w:val="0"/>
                <w:sz w:val="24"/>
              </w:rPr>
            </w:pPr>
            <w:r w:rsidRPr="001B01E9">
              <w:rPr>
                <w:color w:val="000000"/>
                <w:kern w:val="0"/>
                <w:sz w:val="24"/>
              </w:rPr>
              <w:t>200.11</w:t>
            </w:r>
          </w:p>
        </w:tc>
        <w:tc>
          <w:tcPr>
            <w:tcW w:w="2236" w:type="dxa"/>
            <w:tcBorders>
              <w:top w:val="single" w:sz="4" w:space="0" w:color="000000"/>
              <w:left w:val="single" w:sz="4" w:space="0" w:color="000000"/>
              <w:bottom w:val="single" w:sz="4" w:space="0" w:color="000000"/>
              <w:right w:val="single" w:sz="4" w:space="0" w:color="000000"/>
            </w:tcBorders>
            <w:vAlign w:val="center"/>
          </w:tcPr>
          <w:p w14:paraId="2D139C55" w14:textId="77777777" w:rsidR="00870477" w:rsidRPr="001B01E9" w:rsidRDefault="00870477" w:rsidP="00C14E3D">
            <w:pPr>
              <w:spacing w:before="29" w:line="288" w:lineRule="auto"/>
              <w:jc w:val="right"/>
              <w:rPr>
                <w:color w:val="000000"/>
                <w:kern w:val="0"/>
                <w:sz w:val="24"/>
              </w:rPr>
            </w:pPr>
            <w:r w:rsidRPr="001B01E9">
              <w:rPr>
                <w:color w:val="000000"/>
                <w:kern w:val="0"/>
                <w:sz w:val="24"/>
              </w:rPr>
              <w:t>-</w:t>
            </w:r>
          </w:p>
        </w:tc>
        <w:tc>
          <w:tcPr>
            <w:tcW w:w="2237" w:type="dxa"/>
            <w:tcBorders>
              <w:top w:val="single" w:sz="4" w:space="0" w:color="000000"/>
              <w:left w:val="single" w:sz="4" w:space="0" w:color="000000"/>
              <w:bottom w:val="single" w:sz="4" w:space="0" w:color="000000"/>
              <w:right w:val="single" w:sz="4" w:space="0" w:color="000000"/>
            </w:tcBorders>
            <w:vAlign w:val="center"/>
          </w:tcPr>
          <w:p w14:paraId="64612305" w14:textId="77777777" w:rsidR="00870477" w:rsidRPr="001B01E9" w:rsidRDefault="00870477" w:rsidP="00C14E3D">
            <w:pPr>
              <w:spacing w:before="29" w:line="288" w:lineRule="auto"/>
              <w:jc w:val="right"/>
              <w:rPr>
                <w:color w:val="000000"/>
                <w:kern w:val="0"/>
                <w:sz w:val="24"/>
              </w:rPr>
            </w:pPr>
            <w:r w:rsidRPr="001B01E9">
              <w:rPr>
                <w:color w:val="000000"/>
                <w:kern w:val="0"/>
                <w:sz w:val="24"/>
              </w:rPr>
              <w:t>200.11</w:t>
            </w:r>
          </w:p>
        </w:tc>
      </w:tr>
    </w:tbl>
    <w:p w14:paraId="1D62CF98" w14:textId="77777777" w:rsidR="001A59F9" w:rsidRPr="00D564C7" w:rsidRDefault="001A59F9" w:rsidP="00026C9C">
      <w:pPr>
        <w:spacing w:line="360" w:lineRule="auto"/>
        <w:rPr>
          <w:rFonts w:asciiTheme="minorEastAsia" w:eastAsiaTheme="minorEastAsia" w:hAnsiTheme="minorEastAsia"/>
          <w:color w:val="000000"/>
          <w:szCs w:val="21"/>
        </w:rPr>
      </w:pPr>
    </w:p>
    <w:p w14:paraId="72C2C392"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004C2C35" w:rsidRPr="007F57C2">
        <w:rPr>
          <w:rFonts w:eastAsiaTheme="minorEastAsia" w:hint="eastAsia"/>
          <w:b/>
          <w:sz w:val="24"/>
        </w:rPr>
        <w:t xml:space="preserve"> </w:t>
      </w:r>
      <w:r w:rsidRPr="007F57C2">
        <w:rPr>
          <w:rFonts w:eastAsiaTheme="minorEastAsia" w:hint="eastAsia"/>
          <w:b/>
          <w:sz w:val="24"/>
        </w:rPr>
        <w:t>存款利息收入</w:t>
      </w:r>
    </w:p>
    <w:p w14:paraId="34D5B193"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14:paraId="4F768842" w14:textId="77777777" w:rsidTr="004F1034">
        <w:tc>
          <w:tcPr>
            <w:tcW w:w="2912" w:type="dxa"/>
            <w:vAlign w:val="center"/>
          </w:tcPr>
          <w:p w14:paraId="050A1FD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14:paraId="7074EB0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5069368C"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14:paraId="6F5E6BF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14605A57"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29</w:t>
            </w:r>
            <w:r w:rsidRPr="000C342B">
              <w:rPr>
                <w:color w:val="000000"/>
                <w:sz w:val="24"/>
              </w:rPr>
              <w:t>日（基金合同生效日）至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3EF11DD3" w14:textId="77777777" w:rsidTr="004F1034">
        <w:tc>
          <w:tcPr>
            <w:tcW w:w="2912" w:type="dxa"/>
            <w:vAlign w:val="center"/>
          </w:tcPr>
          <w:p w14:paraId="11561EDA" w14:textId="77777777"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14:paraId="2FEA40A0" w14:textId="77777777" w:rsidR="001A59F9" w:rsidRPr="004C1637" w:rsidRDefault="001A59F9" w:rsidP="004C1637">
            <w:pPr>
              <w:spacing w:before="29" w:line="288" w:lineRule="auto"/>
              <w:jc w:val="right"/>
              <w:rPr>
                <w:color w:val="000000"/>
                <w:kern w:val="0"/>
                <w:sz w:val="24"/>
              </w:rPr>
            </w:pPr>
            <w:r w:rsidRPr="004C1637">
              <w:rPr>
                <w:color w:val="000000"/>
                <w:kern w:val="0"/>
                <w:sz w:val="24"/>
              </w:rPr>
              <w:t>214,373.63</w:t>
            </w:r>
          </w:p>
        </w:tc>
        <w:tc>
          <w:tcPr>
            <w:tcW w:w="2880" w:type="dxa"/>
            <w:vAlign w:val="center"/>
          </w:tcPr>
          <w:p w14:paraId="48BE1324"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12,095.36</w:t>
            </w:r>
          </w:p>
        </w:tc>
      </w:tr>
      <w:tr w:rsidR="001A59F9" w:rsidRPr="00D564C7" w14:paraId="787AF4B3" w14:textId="77777777" w:rsidTr="004F1034">
        <w:tc>
          <w:tcPr>
            <w:tcW w:w="2912" w:type="dxa"/>
            <w:vAlign w:val="center"/>
          </w:tcPr>
          <w:p w14:paraId="43120803" w14:textId="77777777"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14:paraId="25CA2532"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14:paraId="5701BB4A"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34C0C6D6" w14:textId="77777777" w:rsidTr="004F1034">
        <w:tc>
          <w:tcPr>
            <w:tcW w:w="2912" w:type="dxa"/>
            <w:vAlign w:val="center"/>
          </w:tcPr>
          <w:p w14:paraId="200A69AB" w14:textId="77777777"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14:paraId="4A849BAA" w14:textId="77777777" w:rsidR="001A59F9" w:rsidRPr="004C1637" w:rsidRDefault="001A59F9" w:rsidP="004C1637">
            <w:pPr>
              <w:spacing w:before="29" w:line="288" w:lineRule="auto"/>
              <w:jc w:val="right"/>
              <w:rPr>
                <w:color w:val="000000"/>
                <w:kern w:val="0"/>
                <w:sz w:val="24"/>
              </w:rPr>
            </w:pPr>
            <w:r w:rsidRPr="004C1637">
              <w:rPr>
                <w:color w:val="000000"/>
                <w:kern w:val="0"/>
                <w:sz w:val="24"/>
              </w:rPr>
              <w:t>432,444.43</w:t>
            </w:r>
          </w:p>
        </w:tc>
        <w:tc>
          <w:tcPr>
            <w:tcW w:w="2880" w:type="dxa"/>
            <w:vAlign w:val="center"/>
          </w:tcPr>
          <w:p w14:paraId="5C549ABA" w14:textId="77777777" w:rsidR="001A59F9" w:rsidRPr="004C1637" w:rsidRDefault="001A59F9" w:rsidP="004C1637">
            <w:pPr>
              <w:spacing w:before="29" w:line="288" w:lineRule="auto"/>
              <w:jc w:val="right"/>
              <w:rPr>
                <w:color w:val="000000"/>
                <w:kern w:val="0"/>
                <w:sz w:val="24"/>
              </w:rPr>
            </w:pPr>
            <w:r w:rsidRPr="004C1637">
              <w:rPr>
                <w:color w:val="000000"/>
                <w:kern w:val="0"/>
                <w:sz w:val="24"/>
              </w:rPr>
              <w:t>30,888.90</w:t>
            </w:r>
          </w:p>
        </w:tc>
      </w:tr>
      <w:tr w:rsidR="001A59F9" w:rsidRPr="00D564C7" w14:paraId="2A2B6779" w14:textId="77777777" w:rsidTr="004F1034">
        <w:tc>
          <w:tcPr>
            <w:tcW w:w="2912" w:type="dxa"/>
            <w:vAlign w:val="center"/>
          </w:tcPr>
          <w:p w14:paraId="6298BD7B" w14:textId="77777777"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14:paraId="18AA0B4D" w14:textId="77777777" w:rsidR="001A59F9" w:rsidRPr="004C1637" w:rsidRDefault="001A59F9" w:rsidP="004C1637">
            <w:pPr>
              <w:spacing w:before="29" w:line="288" w:lineRule="auto"/>
              <w:jc w:val="right"/>
              <w:rPr>
                <w:color w:val="000000"/>
                <w:kern w:val="0"/>
                <w:sz w:val="24"/>
              </w:rPr>
            </w:pPr>
            <w:r w:rsidRPr="004C1637">
              <w:rPr>
                <w:color w:val="000000"/>
                <w:kern w:val="0"/>
                <w:sz w:val="24"/>
              </w:rPr>
              <w:t>27,201.13</w:t>
            </w:r>
          </w:p>
        </w:tc>
        <w:tc>
          <w:tcPr>
            <w:tcW w:w="2880" w:type="dxa"/>
            <w:vAlign w:val="center"/>
          </w:tcPr>
          <w:p w14:paraId="4E8046DD"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4F28B377" w14:textId="77777777" w:rsidTr="004F1034">
        <w:tc>
          <w:tcPr>
            <w:tcW w:w="2912" w:type="dxa"/>
            <w:vAlign w:val="center"/>
          </w:tcPr>
          <w:p w14:paraId="5E2D68F8" w14:textId="77777777"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14:paraId="0F20CE09" w14:textId="77777777" w:rsidR="001A59F9" w:rsidRPr="004C1637" w:rsidRDefault="001A59F9" w:rsidP="004C1637">
            <w:pPr>
              <w:spacing w:before="29" w:line="288" w:lineRule="auto"/>
              <w:jc w:val="right"/>
              <w:rPr>
                <w:color w:val="000000"/>
                <w:kern w:val="0"/>
                <w:sz w:val="24"/>
              </w:rPr>
            </w:pPr>
            <w:r w:rsidRPr="004C1637">
              <w:rPr>
                <w:color w:val="000000"/>
                <w:kern w:val="0"/>
                <w:sz w:val="24"/>
              </w:rPr>
              <w:t>30,109.93</w:t>
            </w:r>
          </w:p>
        </w:tc>
        <w:tc>
          <w:tcPr>
            <w:tcW w:w="2880" w:type="dxa"/>
            <w:vAlign w:val="center"/>
          </w:tcPr>
          <w:p w14:paraId="788CDDDF"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2C75771D" w14:textId="77777777" w:rsidTr="004F1034">
        <w:tc>
          <w:tcPr>
            <w:tcW w:w="2912" w:type="dxa"/>
            <w:vAlign w:val="center"/>
          </w:tcPr>
          <w:p w14:paraId="6779B505" w14:textId="77777777"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14:paraId="43226406" w14:textId="77777777" w:rsidR="001A59F9" w:rsidRPr="004C1637" w:rsidRDefault="001A59F9" w:rsidP="004C1637">
            <w:pPr>
              <w:spacing w:before="29" w:line="288" w:lineRule="auto"/>
              <w:jc w:val="right"/>
              <w:rPr>
                <w:color w:val="000000"/>
                <w:kern w:val="0"/>
                <w:sz w:val="24"/>
              </w:rPr>
            </w:pPr>
            <w:r w:rsidRPr="004C1637">
              <w:rPr>
                <w:color w:val="000000"/>
                <w:kern w:val="0"/>
                <w:sz w:val="24"/>
              </w:rPr>
              <w:t>704,129.12</w:t>
            </w:r>
          </w:p>
        </w:tc>
        <w:tc>
          <w:tcPr>
            <w:tcW w:w="2880" w:type="dxa"/>
            <w:vAlign w:val="center"/>
          </w:tcPr>
          <w:p w14:paraId="1964008A" w14:textId="77777777" w:rsidR="001A59F9" w:rsidRPr="004C1637" w:rsidRDefault="001A59F9" w:rsidP="004C1637">
            <w:pPr>
              <w:spacing w:before="29" w:line="288" w:lineRule="auto"/>
              <w:jc w:val="right"/>
              <w:rPr>
                <w:color w:val="000000"/>
                <w:kern w:val="0"/>
                <w:sz w:val="24"/>
              </w:rPr>
            </w:pPr>
            <w:r w:rsidRPr="004C1637">
              <w:rPr>
                <w:color w:val="000000"/>
                <w:kern w:val="0"/>
                <w:sz w:val="24"/>
              </w:rPr>
              <w:t>42,984.26</w:t>
            </w:r>
          </w:p>
        </w:tc>
      </w:tr>
    </w:tbl>
    <w:p w14:paraId="31676A3A" w14:textId="77777777"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676312FA" w14:textId="77777777"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14:paraId="5EDBEDD7" w14:textId="77777777" w:rsidR="009A2BBA" w:rsidRDefault="009A2BBA" w:rsidP="00400137">
      <w:pPr>
        <w:tabs>
          <w:tab w:val="left" w:pos="426"/>
        </w:tabs>
        <w:spacing w:before="29" w:line="288" w:lineRule="auto"/>
        <w:jc w:val="left"/>
        <w:rPr>
          <w:kern w:val="0"/>
          <w:sz w:val="24"/>
        </w:rPr>
      </w:pPr>
      <w:r w:rsidRPr="00400137">
        <w:rPr>
          <w:kern w:val="0"/>
          <w:sz w:val="24"/>
        </w:rPr>
        <w:t>本基金本报告期内及上年度可比期间无股票投资收益。</w:t>
      </w:r>
    </w:p>
    <w:p w14:paraId="364035F6" w14:textId="77777777" w:rsidR="00B23114" w:rsidRDefault="00B23114" w:rsidP="00400137">
      <w:pPr>
        <w:tabs>
          <w:tab w:val="left" w:pos="426"/>
        </w:tabs>
        <w:spacing w:before="29" w:line="288" w:lineRule="auto"/>
        <w:jc w:val="left"/>
        <w:rPr>
          <w:kern w:val="0"/>
          <w:sz w:val="24"/>
        </w:rPr>
      </w:pPr>
    </w:p>
    <w:p w14:paraId="5862E493" w14:textId="77777777"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Pr="007F57C2">
        <w:rPr>
          <w:rFonts w:eastAsiaTheme="minorEastAsia" w:hint="eastAsia"/>
          <w:b/>
          <w:sz w:val="24"/>
        </w:rPr>
        <w:t xml:space="preserve"> </w:t>
      </w:r>
      <w:r w:rsidR="001A59F9" w:rsidRPr="007F57C2">
        <w:rPr>
          <w:rFonts w:eastAsiaTheme="minorEastAsia" w:hint="eastAsia"/>
          <w:b/>
          <w:sz w:val="24"/>
        </w:rPr>
        <w:t>债券投资收益</w:t>
      </w:r>
    </w:p>
    <w:p w14:paraId="64E7BCCF" w14:textId="77777777" w:rsidR="00DF3766" w:rsidRPr="005A6E6C" w:rsidRDefault="00DF3766" w:rsidP="008609F6">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14:paraId="6A1BEAF9" w14:textId="77777777" w:rsidTr="003B35E4">
        <w:trPr>
          <w:trHeight w:val="315"/>
        </w:trPr>
        <w:tc>
          <w:tcPr>
            <w:tcW w:w="4129" w:type="dxa"/>
            <w:vAlign w:val="center"/>
          </w:tcPr>
          <w:p w14:paraId="29433023"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119A6783" w14:textId="77777777"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14:paraId="6B81DA4A"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6FA03095" w14:textId="77777777"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14:paraId="6F74ACF3"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2015</w:t>
            </w:r>
            <w:r w:rsidRPr="000F1CA9">
              <w:rPr>
                <w:color w:val="000000"/>
                <w:sz w:val="24"/>
              </w:rPr>
              <w:t>年</w:t>
            </w:r>
            <w:r w:rsidRPr="000F1CA9">
              <w:rPr>
                <w:color w:val="000000"/>
                <w:sz w:val="24"/>
              </w:rPr>
              <w:t>12</w:t>
            </w:r>
            <w:r w:rsidRPr="000F1CA9">
              <w:rPr>
                <w:color w:val="000000"/>
                <w:sz w:val="24"/>
              </w:rPr>
              <w:t>月</w:t>
            </w:r>
            <w:r w:rsidRPr="000F1CA9">
              <w:rPr>
                <w:color w:val="000000"/>
                <w:sz w:val="24"/>
              </w:rPr>
              <w:t>29</w:t>
            </w:r>
            <w:r w:rsidRPr="000F1CA9">
              <w:rPr>
                <w:color w:val="000000"/>
                <w:sz w:val="24"/>
              </w:rPr>
              <w:t>日（基金合同生效日）至</w:t>
            </w:r>
            <w:r w:rsidRPr="000F1CA9">
              <w:rPr>
                <w:color w:val="000000"/>
                <w:sz w:val="24"/>
              </w:rPr>
              <w:t>2015</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14:paraId="20B5C089"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C1246AC" w14:textId="77777777"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742E03C1"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2,785,122,104.37</w:t>
            </w:r>
          </w:p>
        </w:tc>
        <w:tc>
          <w:tcPr>
            <w:tcW w:w="2616" w:type="dxa"/>
            <w:tcBorders>
              <w:top w:val="single" w:sz="4" w:space="0" w:color="auto"/>
              <w:left w:val="single" w:sz="4" w:space="0" w:color="auto"/>
              <w:bottom w:val="single" w:sz="4" w:space="0" w:color="auto"/>
              <w:right w:val="single" w:sz="4" w:space="0" w:color="auto"/>
            </w:tcBorders>
            <w:vAlign w:val="center"/>
          </w:tcPr>
          <w:p w14:paraId="24530A10"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w:t>
            </w:r>
          </w:p>
        </w:tc>
      </w:tr>
      <w:tr w:rsidR="00DF3766" w:rsidRPr="005A6E6C" w14:paraId="414ABFD0"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7A80E80" w14:textId="77777777"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05413053"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2,743,449,858.08</w:t>
            </w:r>
          </w:p>
        </w:tc>
        <w:tc>
          <w:tcPr>
            <w:tcW w:w="2616" w:type="dxa"/>
            <w:tcBorders>
              <w:top w:val="single" w:sz="4" w:space="0" w:color="auto"/>
              <w:left w:val="single" w:sz="4" w:space="0" w:color="auto"/>
              <w:bottom w:val="single" w:sz="4" w:space="0" w:color="auto"/>
              <w:right w:val="single" w:sz="4" w:space="0" w:color="auto"/>
            </w:tcBorders>
            <w:vAlign w:val="center"/>
          </w:tcPr>
          <w:p w14:paraId="30E7A251"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w:t>
            </w:r>
          </w:p>
        </w:tc>
      </w:tr>
      <w:tr w:rsidR="00DF3766" w:rsidRPr="005A6E6C" w14:paraId="5AE316CB"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BAD65DA" w14:textId="77777777"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76294D7C"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37,973,215.98</w:t>
            </w:r>
          </w:p>
        </w:tc>
        <w:tc>
          <w:tcPr>
            <w:tcW w:w="2616" w:type="dxa"/>
            <w:tcBorders>
              <w:top w:val="single" w:sz="4" w:space="0" w:color="auto"/>
              <w:left w:val="single" w:sz="4" w:space="0" w:color="auto"/>
              <w:bottom w:val="single" w:sz="4" w:space="0" w:color="auto"/>
              <w:right w:val="single" w:sz="4" w:space="0" w:color="auto"/>
            </w:tcBorders>
            <w:vAlign w:val="center"/>
          </w:tcPr>
          <w:p w14:paraId="298E8077"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w:t>
            </w:r>
          </w:p>
        </w:tc>
      </w:tr>
      <w:tr w:rsidR="00DF3766" w:rsidRPr="005A6E6C" w14:paraId="736D66D6"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4EE411D" w14:textId="77777777"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5344C76E"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3,699,030.31</w:t>
            </w:r>
          </w:p>
        </w:tc>
        <w:tc>
          <w:tcPr>
            <w:tcW w:w="2616" w:type="dxa"/>
            <w:tcBorders>
              <w:top w:val="single" w:sz="4" w:space="0" w:color="auto"/>
              <w:left w:val="single" w:sz="4" w:space="0" w:color="auto"/>
              <w:bottom w:val="single" w:sz="4" w:space="0" w:color="auto"/>
              <w:right w:val="single" w:sz="4" w:space="0" w:color="auto"/>
            </w:tcBorders>
            <w:vAlign w:val="center"/>
          </w:tcPr>
          <w:p w14:paraId="10A3B542"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w:t>
            </w:r>
          </w:p>
        </w:tc>
      </w:tr>
    </w:tbl>
    <w:p w14:paraId="470F12FB" w14:textId="77777777" w:rsidR="00D81C9A" w:rsidRPr="00DF3766" w:rsidRDefault="00D81C9A" w:rsidP="00DF3766">
      <w:pPr>
        <w:tabs>
          <w:tab w:val="left" w:pos="426"/>
        </w:tabs>
        <w:spacing w:before="29" w:line="288" w:lineRule="auto"/>
        <w:jc w:val="left"/>
        <w:rPr>
          <w:kern w:val="0"/>
          <w:sz w:val="24"/>
        </w:rPr>
      </w:pPr>
    </w:p>
    <w:p w14:paraId="28580F1C" w14:textId="77777777"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14:paraId="55487C8A" w14:textId="77777777"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58DE8C07" w14:textId="77777777" w:rsidR="001A59F9" w:rsidRPr="00350339" w:rsidRDefault="001A59F9" w:rsidP="00026C9C">
      <w:pPr>
        <w:spacing w:line="360" w:lineRule="auto"/>
        <w:rPr>
          <w:rFonts w:asciiTheme="minorEastAsia" w:eastAsiaTheme="minorEastAsia" w:hAnsiTheme="minorEastAsia"/>
          <w:color w:val="000000"/>
          <w:szCs w:val="21"/>
        </w:rPr>
      </w:pPr>
    </w:p>
    <w:p w14:paraId="6CAED6D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004C2C35" w:rsidRPr="0091476E">
        <w:rPr>
          <w:rFonts w:eastAsiaTheme="minorEastAsia" w:hint="eastAsia"/>
          <w:b/>
          <w:sz w:val="24"/>
        </w:rPr>
        <w:t xml:space="preserve"> </w:t>
      </w:r>
      <w:r w:rsidRPr="0091476E">
        <w:rPr>
          <w:rFonts w:eastAsiaTheme="minorEastAsia" w:hint="eastAsia"/>
          <w:b/>
          <w:sz w:val="24"/>
        </w:rPr>
        <w:t>衍生工具收益</w:t>
      </w:r>
    </w:p>
    <w:p w14:paraId="0A74B7F9" w14:textId="77777777" w:rsidR="004D2B1B" w:rsidRPr="00B323A0" w:rsidRDefault="004D2B1B" w:rsidP="004D2B1B">
      <w:pPr>
        <w:tabs>
          <w:tab w:val="left" w:pos="426"/>
        </w:tabs>
        <w:spacing w:before="29" w:line="288" w:lineRule="auto"/>
        <w:jc w:val="left"/>
        <w:rPr>
          <w:kern w:val="0"/>
          <w:sz w:val="24"/>
        </w:rPr>
      </w:pPr>
      <w:r w:rsidRPr="00B323A0">
        <w:rPr>
          <w:kern w:val="0"/>
          <w:sz w:val="24"/>
        </w:rPr>
        <w:t>本基金本报告期内及上年度可比期间无衍生工具收益。</w:t>
      </w:r>
    </w:p>
    <w:p w14:paraId="3AC2720C" w14:textId="77777777" w:rsidR="001A59F9" w:rsidRPr="004D2B1B" w:rsidRDefault="001A59F9" w:rsidP="00D564C7">
      <w:pPr>
        <w:spacing w:line="360" w:lineRule="auto"/>
        <w:ind w:firstLineChars="100" w:firstLine="210"/>
        <w:rPr>
          <w:rFonts w:asciiTheme="minorEastAsia" w:eastAsiaTheme="minorEastAsia" w:hAnsiTheme="minorEastAsia"/>
          <w:szCs w:val="21"/>
        </w:rPr>
      </w:pPr>
    </w:p>
    <w:p w14:paraId="509DFEBD"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004C2C35" w:rsidRPr="0091476E">
        <w:rPr>
          <w:rFonts w:eastAsiaTheme="minorEastAsia" w:hint="eastAsia"/>
          <w:b/>
          <w:sz w:val="24"/>
        </w:rPr>
        <w:t xml:space="preserve"> </w:t>
      </w:r>
      <w:r w:rsidRPr="0091476E">
        <w:rPr>
          <w:rFonts w:eastAsiaTheme="minorEastAsia" w:hint="eastAsia"/>
          <w:b/>
          <w:sz w:val="24"/>
        </w:rPr>
        <w:t>股利收益</w:t>
      </w:r>
    </w:p>
    <w:p w14:paraId="58428455" w14:textId="77777777" w:rsidR="001A59F9"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14:paraId="0ADB8B65" w14:textId="77777777" w:rsidR="00B23114" w:rsidRPr="00294E74" w:rsidRDefault="00B23114" w:rsidP="00294E74">
      <w:pPr>
        <w:tabs>
          <w:tab w:val="left" w:pos="426"/>
        </w:tabs>
        <w:spacing w:before="29" w:line="288" w:lineRule="auto"/>
        <w:jc w:val="left"/>
        <w:rPr>
          <w:kern w:val="0"/>
          <w:sz w:val="24"/>
        </w:rPr>
      </w:pPr>
    </w:p>
    <w:p w14:paraId="237F655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004C2C35" w:rsidRPr="0091476E">
        <w:rPr>
          <w:rFonts w:eastAsiaTheme="minorEastAsia" w:hint="eastAsia"/>
          <w:b/>
          <w:sz w:val="24"/>
        </w:rPr>
        <w:t xml:space="preserve"> </w:t>
      </w:r>
      <w:r w:rsidRPr="0091476E">
        <w:rPr>
          <w:rFonts w:eastAsiaTheme="minorEastAsia" w:hint="eastAsia"/>
          <w:b/>
          <w:sz w:val="24"/>
        </w:rPr>
        <w:t>公允价值变动收益</w:t>
      </w:r>
    </w:p>
    <w:p w14:paraId="6960085B"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14:paraId="5E1D9278" w14:textId="77777777" w:rsidTr="009978D5">
        <w:trPr>
          <w:trHeight w:val="285"/>
        </w:trPr>
        <w:tc>
          <w:tcPr>
            <w:tcW w:w="2987" w:type="dxa"/>
            <w:vAlign w:val="center"/>
          </w:tcPr>
          <w:p w14:paraId="242D8305"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14:paraId="0108293E"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3122DB82"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14:paraId="214BD59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754E764E"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29</w:t>
            </w:r>
            <w:r w:rsidRPr="000C342B">
              <w:rPr>
                <w:color w:val="000000"/>
                <w:sz w:val="24"/>
              </w:rPr>
              <w:t>日（基金合同生效日）至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7EB18655" w14:textId="77777777" w:rsidTr="009978D5">
        <w:trPr>
          <w:trHeight w:val="285"/>
        </w:trPr>
        <w:tc>
          <w:tcPr>
            <w:tcW w:w="2987" w:type="dxa"/>
            <w:vAlign w:val="center"/>
          </w:tcPr>
          <w:p w14:paraId="2F88FF0E" w14:textId="77777777"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14:paraId="35AD806C" w14:textId="77777777" w:rsidR="001A59F9" w:rsidRPr="004C1637" w:rsidRDefault="001A59F9" w:rsidP="004C1637">
            <w:pPr>
              <w:spacing w:before="29" w:line="288" w:lineRule="auto"/>
              <w:jc w:val="right"/>
              <w:rPr>
                <w:color w:val="000000"/>
                <w:kern w:val="0"/>
                <w:sz w:val="24"/>
              </w:rPr>
            </w:pPr>
            <w:r w:rsidRPr="004C1637">
              <w:rPr>
                <w:color w:val="000000"/>
                <w:kern w:val="0"/>
                <w:sz w:val="24"/>
              </w:rPr>
              <w:t>-55,102,235.30</w:t>
            </w:r>
          </w:p>
        </w:tc>
        <w:tc>
          <w:tcPr>
            <w:tcW w:w="3149" w:type="dxa"/>
            <w:vAlign w:val="center"/>
          </w:tcPr>
          <w:p w14:paraId="5C247BE2"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25BE19D3" w14:textId="77777777" w:rsidTr="009978D5">
        <w:trPr>
          <w:trHeight w:val="285"/>
        </w:trPr>
        <w:tc>
          <w:tcPr>
            <w:tcW w:w="2987" w:type="dxa"/>
            <w:vAlign w:val="center"/>
          </w:tcPr>
          <w:p w14:paraId="7B7B6708" w14:textId="77777777"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14:paraId="482C9D5C"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729DAB36"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66C7FA57" w14:textId="77777777" w:rsidTr="009978D5">
        <w:trPr>
          <w:trHeight w:val="285"/>
        </w:trPr>
        <w:tc>
          <w:tcPr>
            <w:tcW w:w="2987" w:type="dxa"/>
            <w:vAlign w:val="center"/>
          </w:tcPr>
          <w:p w14:paraId="08F17A04" w14:textId="77777777"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14:paraId="32E28E12" w14:textId="77777777" w:rsidR="001A59F9" w:rsidRPr="004C1637" w:rsidRDefault="001A59F9" w:rsidP="004C1637">
            <w:pPr>
              <w:spacing w:before="29" w:line="288" w:lineRule="auto"/>
              <w:jc w:val="right"/>
              <w:rPr>
                <w:color w:val="000000"/>
                <w:kern w:val="0"/>
                <w:sz w:val="24"/>
              </w:rPr>
            </w:pPr>
            <w:r w:rsidRPr="004C1637">
              <w:rPr>
                <w:color w:val="000000"/>
                <w:kern w:val="0"/>
                <w:sz w:val="24"/>
              </w:rPr>
              <w:t>-55,102,235.30</w:t>
            </w:r>
          </w:p>
        </w:tc>
        <w:tc>
          <w:tcPr>
            <w:tcW w:w="3149" w:type="dxa"/>
            <w:vAlign w:val="center"/>
          </w:tcPr>
          <w:p w14:paraId="38711F3B"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517F0ABC" w14:textId="77777777" w:rsidTr="009978D5">
        <w:trPr>
          <w:trHeight w:val="285"/>
        </w:trPr>
        <w:tc>
          <w:tcPr>
            <w:tcW w:w="2987" w:type="dxa"/>
            <w:vAlign w:val="center"/>
          </w:tcPr>
          <w:p w14:paraId="20DBC8A1" w14:textId="77777777"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14:paraId="2AAC86FB"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37C31164"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14:paraId="63A12A12" w14:textId="77777777" w:rsidTr="009978D5">
        <w:trPr>
          <w:trHeight w:val="285"/>
        </w:trPr>
        <w:tc>
          <w:tcPr>
            <w:tcW w:w="2987" w:type="dxa"/>
            <w:vAlign w:val="center"/>
          </w:tcPr>
          <w:p w14:paraId="11CBAD3C" w14:textId="77777777"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14:paraId="4DC18F98" w14:textId="77777777"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15AE87EC" w14:textId="77777777"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14:paraId="4531B40C" w14:textId="77777777" w:rsidTr="009978D5">
        <w:trPr>
          <w:trHeight w:val="285"/>
        </w:trPr>
        <w:tc>
          <w:tcPr>
            <w:tcW w:w="2987" w:type="dxa"/>
            <w:vAlign w:val="center"/>
          </w:tcPr>
          <w:p w14:paraId="38D7DD5D" w14:textId="77777777"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14:paraId="4C54170B" w14:textId="77777777"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14:paraId="5104EE2A" w14:textId="77777777"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14:paraId="7A13230E" w14:textId="77777777" w:rsidTr="009978D5">
        <w:trPr>
          <w:trHeight w:val="285"/>
        </w:trPr>
        <w:tc>
          <w:tcPr>
            <w:tcW w:w="2987" w:type="dxa"/>
            <w:vAlign w:val="center"/>
          </w:tcPr>
          <w:p w14:paraId="1ED514B1" w14:textId="77777777"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14:paraId="6F878617"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3D301E9C"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14:paraId="77432931" w14:textId="77777777" w:rsidTr="009978D5">
        <w:trPr>
          <w:trHeight w:val="285"/>
        </w:trPr>
        <w:tc>
          <w:tcPr>
            <w:tcW w:w="2987" w:type="dxa"/>
            <w:vAlign w:val="center"/>
          </w:tcPr>
          <w:p w14:paraId="4B34CEDD" w14:textId="77777777"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14:paraId="43F0DB03"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0A0EDD0E"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14:paraId="3E6243F0" w14:textId="77777777" w:rsidTr="009978D5">
        <w:trPr>
          <w:trHeight w:val="285"/>
        </w:trPr>
        <w:tc>
          <w:tcPr>
            <w:tcW w:w="2987" w:type="dxa"/>
            <w:vAlign w:val="center"/>
          </w:tcPr>
          <w:p w14:paraId="66902519" w14:textId="77777777"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14:paraId="42EC2A4A"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14:paraId="791F3C89"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14:paraId="6ADC5338" w14:textId="77777777" w:rsidTr="009978D5">
        <w:trPr>
          <w:trHeight w:val="285"/>
        </w:trPr>
        <w:tc>
          <w:tcPr>
            <w:tcW w:w="2987" w:type="dxa"/>
            <w:vAlign w:val="center"/>
          </w:tcPr>
          <w:p w14:paraId="5AD524E1" w14:textId="77777777"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14:paraId="3DF4ABA6" w14:textId="77777777" w:rsidR="00C01B02" w:rsidRPr="004C1637" w:rsidRDefault="00C01B02" w:rsidP="004C1637">
            <w:pPr>
              <w:spacing w:before="29" w:line="288" w:lineRule="auto"/>
              <w:jc w:val="right"/>
              <w:rPr>
                <w:color w:val="000000"/>
                <w:kern w:val="0"/>
                <w:sz w:val="24"/>
              </w:rPr>
            </w:pPr>
            <w:r w:rsidRPr="004C1637">
              <w:rPr>
                <w:color w:val="000000"/>
                <w:kern w:val="0"/>
                <w:sz w:val="24"/>
              </w:rPr>
              <w:t>-55,102,235.30</w:t>
            </w:r>
          </w:p>
        </w:tc>
        <w:tc>
          <w:tcPr>
            <w:tcW w:w="3149" w:type="dxa"/>
            <w:vAlign w:val="bottom"/>
          </w:tcPr>
          <w:p w14:paraId="6E69C5F6"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r>
    </w:tbl>
    <w:p w14:paraId="21717811" w14:textId="77777777" w:rsidR="001A59F9" w:rsidRPr="00D564C7" w:rsidRDefault="001A59F9" w:rsidP="00D564C7">
      <w:pPr>
        <w:spacing w:line="360" w:lineRule="auto"/>
        <w:ind w:firstLineChars="100" w:firstLine="210"/>
        <w:rPr>
          <w:rFonts w:asciiTheme="minorEastAsia" w:eastAsiaTheme="minorEastAsia" w:hAnsiTheme="minorEastAsia"/>
          <w:szCs w:val="21"/>
        </w:rPr>
      </w:pPr>
    </w:p>
    <w:p w14:paraId="1917ED3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004C2C35" w:rsidRPr="0091476E">
        <w:rPr>
          <w:rFonts w:eastAsiaTheme="minorEastAsia" w:hint="eastAsia"/>
          <w:b/>
          <w:sz w:val="24"/>
        </w:rPr>
        <w:t xml:space="preserve"> </w:t>
      </w:r>
      <w:r w:rsidRPr="0091476E">
        <w:rPr>
          <w:rFonts w:eastAsiaTheme="minorEastAsia" w:hint="eastAsia"/>
          <w:b/>
          <w:sz w:val="24"/>
        </w:rPr>
        <w:t>其他收入</w:t>
      </w:r>
    </w:p>
    <w:p w14:paraId="45F4CE18"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14:paraId="4893F0F5" w14:textId="77777777" w:rsidTr="0030655E">
        <w:trPr>
          <w:trHeight w:val="255"/>
        </w:trPr>
        <w:tc>
          <w:tcPr>
            <w:tcW w:w="2732" w:type="dxa"/>
            <w:vAlign w:val="center"/>
          </w:tcPr>
          <w:p w14:paraId="5B934A8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14:paraId="3C9E244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19E1D950"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14:paraId="085A83A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1379F40A"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29</w:t>
            </w:r>
            <w:r w:rsidRPr="000C342B">
              <w:rPr>
                <w:color w:val="000000"/>
                <w:sz w:val="24"/>
              </w:rPr>
              <w:t>日（基金合同生效日）至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5CDB2E9A" w14:textId="77777777" w:rsidTr="0030655E">
        <w:trPr>
          <w:trHeight w:val="255"/>
        </w:trPr>
        <w:tc>
          <w:tcPr>
            <w:tcW w:w="2732" w:type="dxa"/>
            <w:vAlign w:val="center"/>
          </w:tcPr>
          <w:p w14:paraId="6E8FD239" w14:textId="77777777"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r w:rsidR="0030655E">
              <w:rPr>
                <w:rFonts w:hint="eastAsia"/>
                <w:sz w:val="24"/>
              </w:rPr>
              <w:t xml:space="preserve">       </w:t>
            </w:r>
          </w:p>
        </w:tc>
        <w:tc>
          <w:tcPr>
            <w:tcW w:w="2977" w:type="dxa"/>
            <w:vAlign w:val="center"/>
          </w:tcPr>
          <w:p w14:paraId="1E80D224" w14:textId="77777777" w:rsidR="001A59F9" w:rsidRPr="004C1637" w:rsidRDefault="001A59F9" w:rsidP="004C1637">
            <w:pPr>
              <w:spacing w:before="29" w:line="288" w:lineRule="auto"/>
              <w:jc w:val="right"/>
              <w:rPr>
                <w:color w:val="000000"/>
                <w:kern w:val="0"/>
                <w:sz w:val="24"/>
              </w:rPr>
            </w:pPr>
            <w:r w:rsidRPr="004C1637">
              <w:rPr>
                <w:color w:val="000000"/>
                <w:kern w:val="0"/>
                <w:sz w:val="24"/>
              </w:rPr>
              <w:t>2,341.01</w:t>
            </w:r>
          </w:p>
        </w:tc>
        <w:tc>
          <w:tcPr>
            <w:tcW w:w="3289" w:type="dxa"/>
            <w:vAlign w:val="center"/>
          </w:tcPr>
          <w:p w14:paraId="4F0A654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633EE318" w14:textId="77777777" w:rsidTr="0030655E">
        <w:trPr>
          <w:trHeight w:val="255"/>
        </w:trPr>
        <w:tc>
          <w:tcPr>
            <w:tcW w:w="2732" w:type="dxa"/>
            <w:vAlign w:val="center"/>
          </w:tcPr>
          <w:p w14:paraId="5F97A86E" w14:textId="77777777"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14:paraId="58255FAC" w14:textId="77777777" w:rsidR="001A59F9" w:rsidRPr="004C1637" w:rsidRDefault="001A59F9" w:rsidP="004C1637">
            <w:pPr>
              <w:spacing w:before="29" w:line="288" w:lineRule="auto"/>
              <w:jc w:val="right"/>
              <w:rPr>
                <w:color w:val="000000"/>
                <w:kern w:val="0"/>
                <w:sz w:val="24"/>
              </w:rPr>
            </w:pPr>
            <w:r w:rsidRPr="004C1637">
              <w:rPr>
                <w:color w:val="000000"/>
                <w:kern w:val="0"/>
                <w:sz w:val="24"/>
              </w:rPr>
              <w:t>2,341.01</w:t>
            </w:r>
          </w:p>
        </w:tc>
        <w:tc>
          <w:tcPr>
            <w:tcW w:w="3289" w:type="dxa"/>
            <w:vAlign w:val="center"/>
          </w:tcPr>
          <w:p w14:paraId="2CD42FEA"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14:paraId="7E9B0DAB" w14:textId="77777777" w:rsidR="001A59F9" w:rsidRPr="00294E74" w:rsidRDefault="001A59F9" w:rsidP="00294E74">
      <w:pPr>
        <w:tabs>
          <w:tab w:val="left" w:pos="426"/>
        </w:tabs>
        <w:spacing w:before="29" w:line="288" w:lineRule="auto"/>
        <w:jc w:val="left"/>
        <w:rPr>
          <w:kern w:val="0"/>
          <w:sz w:val="24"/>
        </w:rPr>
      </w:pPr>
      <w:r w:rsidRPr="00294E74">
        <w:rPr>
          <w:kern w:val="0"/>
          <w:sz w:val="24"/>
        </w:rPr>
        <w:t>注：本基金</w:t>
      </w:r>
      <w:r w:rsidRPr="00294E74">
        <w:rPr>
          <w:kern w:val="0"/>
          <w:sz w:val="24"/>
        </w:rPr>
        <w:t>A</w:t>
      </w:r>
      <w:r w:rsidRPr="00294E74">
        <w:rPr>
          <w:kern w:val="0"/>
          <w:sz w:val="24"/>
        </w:rPr>
        <w:t>类基金份额的赎回费率按持有期间递减，</w:t>
      </w:r>
      <w:r w:rsidRPr="00294E74">
        <w:rPr>
          <w:kern w:val="0"/>
          <w:sz w:val="24"/>
        </w:rPr>
        <w:t>C</w:t>
      </w:r>
      <w:r w:rsidRPr="00294E74">
        <w:rPr>
          <w:kern w:val="0"/>
          <w:sz w:val="24"/>
        </w:rPr>
        <w:t>类基金不收取赎回费，赎回费总额的</w:t>
      </w:r>
      <w:r w:rsidRPr="00294E74">
        <w:rPr>
          <w:kern w:val="0"/>
          <w:sz w:val="24"/>
        </w:rPr>
        <w:t>25%</w:t>
      </w:r>
      <w:r w:rsidRPr="00294E74">
        <w:rPr>
          <w:kern w:val="0"/>
          <w:sz w:val="24"/>
        </w:rPr>
        <w:t>归入基金资产。</w:t>
      </w:r>
    </w:p>
    <w:p w14:paraId="1D68664A" w14:textId="77777777"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14:paraId="4928E073"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004C2C35" w:rsidRPr="0091476E">
        <w:rPr>
          <w:rFonts w:eastAsiaTheme="minorEastAsia" w:hint="eastAsia"/>
          <w:b/>
          <w:sz w:val="24"/>
        </w:rPr>
        <w:t xml:space="preserve"> </w:t>
      </w:r>
      <w:r w:rsidRPr="0091476E">
        <w:rPr>
          <w:rFonts w:eastAsiaTheme="minorEastAsia" w:hint="eastAsia"/>
          <w:b/>
          <w:sz w:val="24"/>
        </w:rPr>
        <w:t>交易费用</w:t>
      </w:r>
    </w:p>
    <w:p w14:paraId="40378520"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14:paraId="09B10465" w14:textId="77777777" w:rsidTr="00001A3F">
        <w:trPr>
          <w:trHeight w:val="285"/>
        </w:trPr>
        <w:tc>
          <w:tcPr>
            <w:tcW w:w="2530" w:type="dxa"/>
            <w:vAlign w:val="center"/>
          </w:tcPr>
          <w:p w14:paraId="2CFB054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14:paraId="35072B4C" w14:textId="77777777"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14:paraId="6F14D1A8" w14:textId="77777777"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14:paraId="0CBC0C13" w14:textId="77777777"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14:paraId="2527FA10" w14:textId="77777777"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29</w:t>
            </w:r>
            <w:r w:rsidRPr="000C342B">
              <w:rPr>
                <w:color w:val="000000"/>
                <w:sz w:val="24"/>
              </w:rPr>
              <w:t>日（基金合同生效日）至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632900B9" w14:textId="77777777" w:rsidTr="00001A3F">
        <w:trPr>
          <w:trHeight w:val="285"/>
        </w:trPr>
        <w:tc>
          <w:tcPr>
            <w:tcW w:w="2530" w:type="dxa"/>
            <w:vAlign w:val="center"/>
          </w:tcPr>
          <w:p w14:paraId="67023C3A" w14:textId="77777777"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14:paraId="5BCD7D59" w14:textId="77777777" w:rsidR="001A59F9" w:rsidRPr="004C1637" w:rsidRDefault="001A59F9" w:rsidP="004C1637">
            <w:pPr>
              <w:spacing w:before="29" w:line="288" w:lineRule="auto"/>
              <w:jc w:val="right"/>
              <w:rPr>
                <w:color w:val="000000"/>
                <w:kern w:val="0"/>
                <w:sz w:val="24"/>
              </w:rPr>
            </w:pPr>
            <w:r w:rsidRPr="004C1637">
              <w:rPr>
                <w:color w:val="000000"/>
                <w:kern w:val="0"/>
                <w:sz w:val="24"/>
              </w:rPr>
              <w:t>96.60</w:t>
            </w:r>
          </w:p>
        </w:tc>
        <w:tc>
          <w:tcPr>
            <w:tcW w:w="3556" w:type="dxa"/>
            <w:vAlign w:val="center"/>
          </w:tcPr>
          <w:p w14:paraId="754E97F8"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77B884A3" w14:textId="77777777" w:rsidTr="00001A3F">
        <w:trPr>
          <w:trHeight w:val="285"/>
        </w:trPr>
        <w:tc>
          <w:tcPr>
            <w:tcW w:w="2530" w:type="dxa"/>
            <w:vAlign w:val="center"/>
          </w:tcPr>
          <w:p w14:paraId="370DAE52" w14:textId="77777777"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14:paraId="22E555F5" w14:textId="77777777" w:rsidR="001A59F9" w:rsidRPr="004C1637" w:rsidRDefault="001A59F9" w:rsidP="004C1637">
            <w:pPr>
              <w:spacing w:before="29" w:line="288" w:lineRule="auto"/>
              <w:jc w:val="right"/>
              <w:rPr>
                <w:color w:val="000000"/>
                <w:kern w:val="0"/>
                <w:sz w:val="24"/>
              </w:rPr>
            </w:pPr>
            <w:r w:rsidRPr="004C1637">
              <w:rPr>
                <w:color w:val="000000"/>
                <w:kern w:val="0"/>
                <w:sz w:val="24"/>
              </w:rPr>
              <w:t>37,400.00</w:t>
            </w:r>
          </w:p>
        </w:tc>
        <w:tc>
          <w:tcPr>
            <w:tcW w:w="3556" w:type="dxa"/>
            <w:vAlign w:val="center"/>
          </w:tcPr>
          <w:p w14:paraId="531F6D7F"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29011B2A" w14:textId="77777777" w:rsidTr="00001A3F">
        <w:trPr>
          <w:trHeight w:val="285"/>
        </w:trPr>
        <w:tc>
          <w:tcPr>
            <w:tcW w:w="2530" w:type="dxa"/>
            <w:vAlign w:val="center"/>
          </w:tcPr>
          <w:p w14:paraId="7CC569CE" w14:textId="77777777"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14:paraId="3C790922" w14:textId="77777777" w:rsidR="001A59F9" w:rsidRPr="004C1637" w:rsidRDefault="001A59F9" w:rsidP="004C1637">
            <w:pPr>
              <w:spacing w:before="29" w:line="288" w:lineRule="auto"/>
              <w:jc w:val="right"/>
              <w:rPr>
                <w:color w:val="000000"/>
                <w:kern w:val="0"/>
                <w:sz w:val="24"/>
              </w:rPr>
            </w:pPr>
            <w:r w:rsidRPr="004C1637">
              <w:rPr>
                <w:color w:val="000000"/>
                <w:kern w:val="0"/>
                <w:sz w:val="24"/>
              </w:rPr>
              <w:t>37,496.60</w:t>
            </w:r>
          </w:p>
        </w:tc>
        <w:tc>
          <w:tcPr>
            <w:tcW w:w="3556" w:type="dxa"/>
            <w:vAlign w:val="center"/>
          </w:tcPr>
          <w:p w14:paraId="0A603C97"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14:paraId="2A7BD77A" w14:textId="77777777" w:rsidR="001A59F9" w:rsidRPr="00D564C7" w:rsidRDefault="001A59F9" w:rsidP="00D564C7">
      <w:pPr>
        <w:spacing w:line="360" w:lineRule="auto"/>
        <w:ind w:firstLineChars="100" w:firstLine="210"/>
        <w:rPr>
          <w:rFonts w:asciiTheme="minorEastAsia" w:eastAsiaTheme="minorEastAsia" w:hAnsiTheme="minorEastAsia"/>
          <w:szCs w:val="21"/>
        </w:rPr>
      </w:pPr>
    </w:p>
    <w:p w14:paraId="6C062627"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004C2C35" w:rsidRPr="0091476E">
        <w:rPr>
          <w:rFonts w:eastAsiaTheme="minorEastAsia" w:hint="eastAsia"/>
          <w:b/>
          <w:sz w:val="24"/>
        </w:rPr>
        <w:t xml:space="preserve"> </w:t>
      </w:r>
      <w:r w:rsidRPr="0091476E">
        <w:rPr>
          <w:rFonts w:eastAsiaTheme="minorEastAsia" w:hint="eastAsia"/>
          <w:b/>
          <w:sz w:val="24"/>
        </w:rPr>
        <w:t>其他费用</w:t>
      </w:r>
    </w:p>
    <w:p w14:paraId="42F2A745"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14:paraId="14055CB1" w14:textId="77777777" w:rsidTr="008E2B66">
        <w:tc>
          <w:tcPr>
            <w:tcW w:w="2855" w:type="dxa"/>
            <w:vAlign w:val="center"/>
          </w:tcPr>
          <w:p w14:paraId="7207DAB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14:paraId="325E270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610BDFED"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14:paraId="1F9A83A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05B88CFC"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29</w:t>
            </w:r>
            <w:r w:rsidRPr="000C342B">
              <w:rPr>
                <w:color w:val="000000"/>
                <w:sz w:val="24"/>
              </w:rPr>
              <w:t>日（基金合同生效日）至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67E10732" w14:textId="77777777" w:rsidTr="008E2B66">
        <w:tc>
          <w:tcPr>
            <w:tcW w:w="2855" w:type="dxa"/>
            <w:vAlign w:val="center"/>
          </w:tcPr>
          <w:p w14:paraId="2CC1AE2C" w14:textId="77777777"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14:paraId="1D43867C" w14:textId="77777777" w:rsidR="001A59F9" w:rsidRPr="004C1637" w:rsidRDefault="001A59F9" w:rsidP="004C1637">
            <w:pPr>
              <w:spacing w:before="29" w:line="288" w:lineRule="auto"/>
              <w:jc w:val="right"/>
              <w:rPr>
                <w:color w:val="000000"/>
                <w:kern w:val="0"/>
                <w:sz w:val="24"/>
              </w:rPr>
            </w:pPr>
            <w:r w:rsidRPr="004C1637">
              <w:rPr>
                <w:color w:val="000000"/>
                <w:kern w:val="0"/>
                <w:sz w:val="24"/>
              </w:rPr>
              <w:t>89,512.20</w:t>
            </w:r>
          </w:p>
        </w:tc>
        <w:tc>
          <w:tcPr>
            <w:tcW w:w="3367" w:type="dxa"/>
            <w:vAlign w:val="bottom"/>
          </w:tcPr>
          <w:p w14:paraId="428AF4E0" w14:textId="77777777" w:rsidR="001A59F9" w:rsidRPr="004C1637" w:rsidRDefault="001A59F9" w:rsidP="004C1637">
            <w:pPr>
              <w:spacing w:before="29" w:line="288" w:lineRule="auto"/>
              <w:jc w:val="right"/>
              <w:rPr>
                <w:color w:val="000000"/>
                <w:kern w:val="0"/>
                <w:sz w:val="24"/>
              </w:rPr>
            </w:pPr>
            <w:r w:rsidRPr="004C1637">
              <w:rPr>
                <w:color w:val="000000"/>
                <w:kern w:val="0"/>
                <w:sz w:val="24"/>
              </w:rPr>
              <w:t>487.80</w:t>
            </w:r>
          </w:p>
        </w:tc>
      </w:tr>
      <w:tr w:rsidR="001A59F9" w:rsidRPr="00D564C7" w14:paraId="6156D71E" w14:textId="77777777" w:rsidTr="008E2B66">
        <w:tc>
          <w:tcPr>
            <w:tcW w:w="2855" w:type="dxa"/>
            <w:vAlign w:val="center"/>
          </w:tcPr>
          <w:p w14:paraId="3EDDF07E" w14:textId="77777777"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14:paraId="635FD7C1" w14:textId="77777777"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c>
          <w:tcPr>
            <w:tcW w:w="3367" w:type="dxa"/>
            <w:vAlign w:val="bottom"/>
          </w:tcPr>
          <w:p w14:paraId="6EE4F9FA"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87B62" w14:paraId="6BB6B1B8" w14:textId="77777777">
        <w:tc>
          <w:tcPr>
            <w:tcW w:w="2819" w:type="dxa"/>
            <w:vAlign w:val="center"/>
          </w:tcPr>
          <w:p w14:paraId="5B8777EF" w14:textId="77777777" w:rsidR="00187B62" w:rsidRDefault="00C532AB">
            <w:pPr>
              <w:jc w:val="left"/>
            </w:pPr>
            <w:r>
              <w:rPr>
                <w:sz w:val="24"/>
              </w:rPr>
              <w:t>银行汇划费</w:t>
            </w:r>
          </w:p>
        </w:tc>
        <w:tc>
          <w:tcPr>
            <w:tcW w:w="2856" w:type="dxa"/>
            <w:vAlign w:val="center"/>
          </w:tcPr>
          <w:p w14:paraId="7710E416" w14:textId="77777777" w:rsidR="00187B62" w:rsidRDefault="00C532AB">
            <w:pPr>
              <w:jc w:val="right"/>
            </w:pPr>
            <w:r>
              <w:rPr>
                <w:sz w:val="24"/>
              </w:rPr>
              <w:t>26,271.75</w:t>
            </w:r>
          </w:p>
        </w:tc>
        <w:tc>
          <w:tcPr>
            <w:tcW w:w="3323" w:type="dxa"/>
            <w:vAlign w:val="center"/>
          </w:tcPr>
          <w:p w14:paraId="5E0B1F25" w14:textId="77777777" w:rsidR="00187B62" w:rsidRDefault="00C532AB">
            <w:pPr>
              <w:jc w:val="right"/>
            </w:pPr>
            <w:r>
              <w:rPr>
                <w:sz w:val="24"/>
              </w:rPr>
              <w:t>-</w:t>
            </w:r>
          </w:p>
        </w:tc>
      </w:tr>
      <w:tr w:rsidR="00187B62" w14:paraId="3E52AA1F" w14:textId="77777777">
        <w:tc>
          <w:tcPr>
            <w:tcW w:w="2819" w:type="dxa"/>
            <w:vAlign w:val="center"/>
          </w:tcPr>
          <w:p w14:paraId="5ACCD388" w14:textId="77777777" w:rsidR="00187B62" w:rsidRDefault="00C532AB">
            <w:pPr>
              <w:jc w:val="left"/>
            </w:pPr>
            <w:r>
              <w:rPr>
                <w:sz w:val="24"/>
              </w:rPr>
              <w:t>债券账户维护费</w:t>
            </w:r>
          </w:p>
        </w:tc>
        <w:tc>
          <w:tcPr>
            <w:tcW w:w="2856" w:type="dxa"/>
            <w:vAlign w:val="center"/>
          </w:tcPr>
          <w:p w14:paraId="7EDBF3A0" w14:textId="77777777" w:rsidR="00187B62" w:rsidRDefault="00C532AB">
            <w:pPr>
              <w:jc w:val="right"/>
            </w:pPr>
            <w:r>
              <w:rPr>
                <w:sz w:val="24"/>
              </w:rPr>
              <w:t>24,800.00</w:t>
            </w:r>
          </w:p>
        </w:tc>
        <w:tc>
          <w:tcPr>
            <w:tcW w:w="3323" w:type="dxa"/>
            <w:vAlign w:val="center"/>
          </w:tcPr>
          <w:p w14:paraId="571E3E8E" w14:textId="77777777" w:rsidR="00187B62" w:rsidRDefault="00C532AB">
            <w:pPr>
              <w:jc w:val="right"/>
            </w:pPr>
            <w:r>
              <w:rPr>
                <w:sz w:val="24"/>
              </w:rPr>
              <w:t>-</w:t>
            </w:r>
          </w:p>
        </w:tc>
      </w:tr>
      <w:tr w:rsidR="00187B62" w14:paraId="0DEA22F9" w14:textId="77777777">
        <w:tc>
          <w:tcPr>
            <w:tcW w:w="2819" w:type="dxa"/>
            <w:vAlign w:val="center"/>
          </w:tcPr>
          <w:p w14:paraId="04554D9E" w14:textId="77777777" w:rsidR="00187B62" w:rsidRDefault="00C532AB">
            <w:pPr>
              <w:jc w:val="left"/>
            </w:pPr>
            <w:r>
              <w:rPr>
                <w:sz w:val="24"/>
              </w:rPr>
              <w:t>其他</w:t>
            </w:r>
          </w:p>
        </w:tc>
        <w:tc>
          <w:tcPr>
            <w:tcW w:w="2856" w:type="dxa"/>
            <w:vAlign w:val="center"/>
          </w:tcPr>
          <w:p w14:paraId="578F5E85" w14:textId="77777777" w:rsidR="00187B62" w:rsidRDefault="00C532AB">
            <w:pPr>
              <w:jc w:val="right"/>
            </w:pPr>
            <w:r>
              <w:rPr>
                <w:sz w:val="24"/>
              </w:rPr>
              <w:t>400.00</w:t>
            </w:r>
          </w:p>
        </w:tc>
        <w:tc>
          <w:tcPr>
            <w:tcW w:w="3323" w:type="dxa"/>
            <w:vAlign w:val="center"/>
          </w:tcPr>
          <w:p w14:paraId="3229F008" w14:textId="77777777" w:rsidR="00187B62" w:rsidRDefault="00C532AB">
            <w:pPr>
              <w:jc w:val="right"/>
            </w:pPr>
            <w:r>
              <w:rPr>
                <w:sz w:val="24"/>
              </w:rPr>
              <w:t>-</w:t>
            </w:r>
          </w:p>
        </w:tc>
      </w:tr>
      <w:tr w:rsidR="001A59F9" w:rsidRPr="00D564C7" w14:paraId="323F58B3" w14:textId="77777777" w:rsidTr="008E2B66">
        <w:tc>
          <w:tcPr>
            <w:tcW w:w="2855" w:type="dxa"/>
            <w:vAlign w:val="center"/>
          </w:tcPr>
          <w:p w14:paraId="6A4C698B" w14:textId="77777777"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14:paraId="1079F774" w14:textId="77777777" w:rsidR="001A59F9" w:rsidRPr="004C1637" w:rsidRDefault="001A59F9" w:rsidP="004C1637">
            <w:pPr>
              <w:spacing w:before="29" w:line="288" w:lineRule="auto"/>
              <w:jc w:val="right"/>
              <w:rPr>
                <w:color w:val="000000"/>
                <w:kern w:val="0"/>
                <w:sz w:val="24"/>
              </w:rPr>
            </w:pPr>
            <w:r w:rsidRPr="004C1637">
              <w:rPr>
                <w:color w:val="000000"/>
                <w:kern w:val="0"/>
                <w:sz w:val="24"/>
              </w:rPr>
              <w:t>380,983.95</w:t>
            </w:r>
          </w:p>
        </w:tc>
        <w:tc>
          <w:tcPr>
            <w:tcW w:w="3367" w:type="dxa"/>
            <w:vAlign w:val="center"/>
          </w:tcPr>
          <w:p w14:paraId="3216DD95" w14:textId="77777777" w:rsidR="001A59F9" w:rsidRPr="004C1637" w:rsidRDefault="001A59F9" w:rsidP="004C1637">
            <w:pPr>
              <w:spacing w:before="29" w:line="288" w:lineRule="auto"/>
              <w:jc w:val="right"/>
              <w:rPr>
                <w:color w:val="000000"/>
                <w:kern w:val="0"/>
                <w:sz w:val="24"/>
              </w:rPr>
            </w:pPr>
            <w:r w:rsidRPr="004C1637">
              <w:rPr>
                <w:color w:val="000000"/>
                <w:kern w:val="0"/>
                <w:sz w:val="24"/>
              </w:rPr>
              <w:t>487.80</w:t>
            </w:r>
          </w:p>
        </w:tc>
      </w:tr>
    </w:tbl>
    <w:p w14:paraId="433A8E03" w14:textId="77777777" w:rsidR="001A59F9" w:rsidRPr="00D564C7" w:rsidRDefault="001A59F9" w:rsidP="00026C9C">
      <w:pPr>
        <w:spacing w:line="360" w:lineRule="auto"/>
        <w:rPr>
          <w:rFonts w:asciiTheme="minorEastAsia" w:eastAsiaTheme="minorEastAsia" w:hAnsiTheme="minorEastAsia"/>
          <w:color w:val="000000"/>
          <w:szCs w:val="21"/>
        </w:rPr>
      </w:pPr>
    </w:p>
    <w:p w14:paraId="3866F1C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004C2C35" w:rsidRPr="0091476E">
        <w:rPr>
          <w:rFonts w:eastAsiaTheme="minorEastAsia" w:hint="eastAsia"/>
          <w:b/>
          <w:sz w:val="24"/>
        </w:rPr>
        <w:t xml:space="preserve"> </w:t>
      </w:r>
      <w:r w:rsidRPr="0091476E">
        <w:rPr>
          <w:rFonts w:eastAsiaTheme="minorEastAsia" w:hint="eastAsia"/>
          <w:b/>
          <w:sz w:val="24"/>
        </w:rPr>
        <w:t>或有事项、资产负债表日后事项的说明</w:t>
      </w:r>
    </w:p>
    <w:p w14:paraId="6055BC8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14:paraId="542E5617" w14:textId="77777777" w:rsidR="001A59F9" w:rsidRPr="00AB42A1" w:rsidRDefault="001A59F9" w:rsidP="00AB42A1">
      <w:pPr>
        <w:spacing w:before="29" w:line="288" w:lineRule="auto"/>
        <w:ind w:firstLineChars="200" w:firstLine="480"/>
        <w:rPr>
          <w:kern w:val="0"/>
          <w:sz w:val="24"/>
        </w:rPr>
      </w:pPr>
      <w:r w:rsidRPr="00AB42A1">
        <w:rPr>
          <w:kern w:val="0"/>
          <w:sz w:val="24"/>
        </w:rPr>
        <w:t>无。</w:t>
      </w:r>
    </w:p>
    <w:p w14:paraId="10A9A266" w14:textId="77777777"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14:paraId="56C7E81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14:paraId="4E1E92D1" w14:textId="77777777" w:rsidR="00187B62" w:rsidRDefault="00C532AB">
      <w:pPr>
        <w:spacing w:before="29" w:line="288" w:lineRule="auto"/>
        <w:ind w:firstLineChars="200" w:firstLine="480"/>
        <w:rPr>
          <w:kern w:val="0"/>
          <w:sz w:val="24"/>
        </w:rPr>
      </w:pPr>
      <w:r>
        <w:rPr>
          <w:kern w:val="0"/>
          <w:sz w:val="24"/>
        </w:rPr>
        <w:t>财政部、国家税务总局于</w:t>
      </w:r>
      <w:r>
        <w:rPr>
          <w:kern w:val="0"/>
          <w:sz w:val="24"/>
        </w:rPr>
        <w:t>2016</w:t>
      </w:r>
      <w:r>
        <w:rPr>
          <w:kern w:val="0"/>
          <w:sz w:val="24"/>
        </w:rPr>
        <w:t>年</w:t>
      </w:r>
      <w:r>
        <w:rPr>
          <w:kern w:val="0"/>
          <w:sz w:val="24"/>
        </w:rPr>
        <w:t>12</w:t>
      </w:r>
      <w:r>
        <w:rPr>
          <w:kern w:val="0"/>
          <w:sz w:val="24"/>
        </w:rPr>
        <w:t>月</w:t>
      </w:r>
      <w:r>
        <w:rPr>
          <w:kern w:val="0"/>
          <w:sz w:val="24"/>
        </w:rPr>
        <w:t>21</w:t>
      </w:r>
      <w:r>
        <w:rPr>
          <w:kern w:val="0"/>
          <w:sz w:val="24"/>
        </w:rPr>
        <w:t>日颁布《关于明确金融房地产开发</w:t>
      </w:r>
      <w:r>
        <w:rPr>
          <w:kern w:val="0"/>
          <w:sz w:val="24"/>
        </w:rPr>
        <w:t xml:space="preserve"> </w:t>
      </w:r>
      <w:r>
        <w:rPr>
          <w:kern w:val="0"/>
          <w:sz w:val="24"/>
        </w:rPr>
        <w:t>教育辅助服务等增值税政策的通知》</w:t>
      </w:r>
      <w:r>
        <w:rPr>
          <w:kern w:val="0"/>
          <w:sz w:val="24"/>
        </w:rPr>
        <w:t>(</w:t>
      </w:r>
      <w:r>
        <w:rPr>
          <w:kern w:val="0"/>
          <w:sz w:val="24"/>
        </w:rPr>
        <w:t>财税</w:t>
      </w:r>
      <w:r>
        <w:rPr>
          <w:kern w:val="0"/>
          <w:sz w:val="24"/>
        </w:rPr>
        <w:t>[2016]140</w:t>
      </w:r>
      <w:r>
        <w:rPr>
          <w:kern w:val="0"/>
          <w:sz w:val="24"/>
        </w:rPr>
        <w:t>号</w:t>
      </w:r>
      <w:r>
        <w:rPr>
          <w:kern w:val="0"/>
          <w:sz w:val="24"/>
        </w:rPr>
        <w:t>)</w:t>
      </w:r>
      <w:r>
        <w:rPr>
          <w:kern w:val="0"/>
          <w:sz w:val="24"/>
        </w:rPr>
        <w:t>，要求资管产品运营过程中发生的增值税应税行为，以资管产品管理人为增值税纳税人，自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日起执行。</w:t>
      </w:r>
    </w:p>
    <w:p w14:paraId="05F33013" w14:textId="77777777" w:rsidR="001A59F9" w:rsidRPr="00AB42A1" w:rsidRDefault="001A59F9" w:rsidP="00AB42A1">
      <w:pPr>
        <w:spacing w:before="29" w:line="288" w:lineRule="auto"/>
        <w:ind w:firstLineChars="200" w:firstLine="480"/>
        <w:rPr>
          <w:kern w:val="0"/>
          <w:sz w:val="24"/>
        </w:rPr>
      </w:pPr>
      <w:r w:rsidRPr="00AB42A1">
        <w:rPr>
          <w:kern w:val="0"/>
          <w:sz w:val="24"/>
        </w:rPr>
        <w:t>根据财政部、国家税务总局于</w:t>
      </w:r>
      <w:r w:rsidRPr="00AB42A1">
        <w:rPr>
          <w:kern w:val="0"/>
          <w:sz w:val="24"/>
        </w:rPr>
        <w:t>2017</w:t>
      </w:r>
      <w:r w:rsidRPr="00AB42A1">
        <w:rPr>
          <w:kern w:val="0"/>
          <w:sz w:val="24"/>
        </w:rPr>
        <w:t>年</w:t>
      </w:r>
      <w:r w:rsidRPr="00AB42A1">
        <w:rPr>
          <w:kern w:val="0"/>
          <w:sz w:val="24"/>
        </w:rPr>
        <w:t>1</w:t>
      </w:r>
      <w:r w:rsidRPr="00AB42A1">
        <w:rPr>
          <w:kern w:val="0"/>
          <w:sz w:val="24"/>
        </w:rPr>
        <w:t>月</w:t>
      </w:r>
      <w:r w:rsidRPr="00AB42A1">
        <w:rPr>
          <w:kern w:val="0"/>
          <w:sz w:val="24"/>
        </w:rPr>
        <w:t>6</w:t>
      </w:r>
      <w:r w:rsidRPr="00AB42A1">
        <w:rPr>
          <w:kern w:val="0"/>
          <w:sz w:val="24"/>
        </w:rPr>
        <w:t>日颁布的《关于资管产品增值税政策有关问题的补充通知》</w:t>
      </w:r>
      <w:r w:rsidRPr="00AB42A1">
        <w:rPr>
          <w:kern w:val="0"/>
          <w:sz w:val="24"/>
        </w:rPr>
        <w:t>(</w:t>
      </w:r>
      <w:r w:rsidRPr="00AB42A1">
        <w:rPr>
          <w:kern w:val="0"/>
          <w:sz w:val="24"/>
        </w:rPr>
        <w:t>财税</w:t>
      </w:r>
      <w:r w:rsidRPr="00AB42A1">
        <w:rPr>
          <w:kern w:val="0"/>
          <w:sz w:val="24"/>
        </w:rPr>
        <w:t>[2017]2</w:t>
      </w:r>
      <w:r w:rsidRPr="00AB42A1">
        <w:rPr>
          <w:kern w:val="0"/>
          <w:sz w:val="24"/>
        </w:rPr>
        <w:t>号</w:t>
      </w:r>
      <w:r w:rsidRPr="00AB42A1">
        <w:rPr>
          <w:kern w:val="0"/>
          <w:sz w:val="24"/>
        </w:rPr>
        <w:t>)</w:t>
      </w:r>
      <w:r w:rsidRPr="00AB42A1">
        <w:rPr>
          <w:kern w:val="0"/>
          <w:sz w:val="24"/>
        </w:rPr>
        <w:t>，</w:t>
      </w:r>
      <w:r w:rsidRPr="00AB42A1">
        <w:rPr>
          <w:kern w:val="0"/>
          <w:sz w:val="24"/>
        </w:rPr>
        <w:t>2017</w:t>
      </w:r>
      <w:r w:rsidRPr="00AB42A1">
        <w:rPr>
          <w:kern w:val="0"/>
          <w:sz w:val="24"/>
        </w:rPr>
        <w:t>年</w:t>
      </w:r>
      <w:r w:rsidRPr="00AB42A1">
        <w:rPr>
          <w:kern w:val="0"/>
          <w:sz w:val="24"/>
        </w:rPr>
        <w:t>7</w:t>
      </w:r>
      <w:r w:rsidRPr="00AB42A1">
        <w:rPr>
          <w:kern w:val="0"/>
          <w:sz w:val="24"/>
        </w:rPr>
        <w:t>月</w:t>
      </w:r>
      <w:r w:rsidRPr="00AB42A1">
        <w:rPr>
          <w:kern w:val="0"/>
          <w:sz w:val="24"/>
        </w:rPr>
        <w:t>1</w:t>
      </w:r>
      <w:r w:rsidRPr="00AB42A1">
        <w:rPr>
          <w:kern w:val="0"/>
          <w:sz w:val="24"/>
        </w:rPr>
        <w:t>日</w:t>
      </w:r>
      <w:r w:rsidRPr="00AB42A1">
        <w:rPr>
          <w:kern w:val="0"/>
          <w:sz w:val="24"/>
        </w:rPr>
        <w:t>(</w:t>
      </w:r>
      <w:r w:rsidRPr="00AB42A1">
        <w:rPr>
          <w:kern w:val="0"/>
          <w:sz w:val="24"/>
        </w:rPr>
        <w:t>含</w:t>
      </w:r>
      <w:r w:rsidRPr="00AB42A1">
        <w:rPr>
          <w:kern w:val="0"/>
          <w:sz w:val="24"/>
        </w:rPr>
        <w:t>)</w:t>
      </w:r>
      <w:r w:rsidRPr="00AB42A1">
        <w:rPr>
          <w:kern w:val="0"/>
          <w:sz w:val="24"/>
        </w:rPr>
        <w:t>以后，资管产品运营过程中发生的增值税应税行为，以资管产品管理人为增值税纳税人，按照现行规定缴纳增值税。对资管产品在</w:t>
      </w:r>
      <w:r w:rsidRPr="00AB42A1">
        <w:rPr>
          <w:kern w:val="0"/>
          <w:sz w:val="24"/>
        </w:rPr>
        <w:t>2017</w:t>
      </w:r>
      <w:r w:rsidRPr="00AB42A1">
        <w:rPr>
          <w:kern w:val="0"/>
          <w:sz w:val="24"/>
        </w:rPr>
        <w:t>年</w:t>
      </w:r>
      <w:r w:rsidRPr="00AB42A1">
        <w:rPr>
          <w:kern w:val="0"/>
          <w:sz w:val="24"/>
        </w:rPr>
        <w:t>7</w:t>
      </w:r>
      <w:r w:rsidRPr="00AB42A1">
        <w:rPr>
          <w:kern w:val="0"/>
          <w:sz w:val="24"/>
        </w:rPr>
        <w:t>月</w:t>
      </w:r>
      <w:r w:rsidRPr="00AB42A1">
        <w:rPr>
          <w:kern w:val="0"/>
          <w:sz w:val="24"/>
        </w:rPr>
        <w:t>1</w:t>
      </w:r>
      <w:r w:rsidRPr="00AB42A1">
        <w:rPr>
          <w:kern w:val="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14:paraId="5D87FBB4" w14:textId="77777777" w:rsidR="001A59F9" w:rsidRPr="0091476E" w:rsidRDefault="001A59F9" w:rsidP="0091476E">
      <w:pPr>
        <w:spacing w:before="29" w:line="288" w:lineRule="auto"/>
        <w:rPr>
          <w:rFonts w:eastAsiaTheme="minorEastAsia"/>
          <w:b/>
          <w:sz w:val="24"/>
        </w:rPr>
      </w:pPr>
    </w:p>
    <w:p w14:paraId="44D00813"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004C2C35" w:rsidRPr="0091476E">
        <w:rPr>
          <w:rFonts w:eastAsiaTheme="minorEastAsia" w:hint="eastAsia"/>
          <w:b/>
          <w:sz w:val="24"/>
        </w:rPr>
        <w:t xml:space="preserve"> </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14:paraId="4BDCCEA5" w14:textId="77777777" w:rsidTr="006D141C">
        <w:tc>
          <w:tcPr>
            <w:tcW w:w="5220" w:type="dxa"/>
          </w:tcPr>
          <w:p w14:paraId="7BD2990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14:paraId="59451FA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187B62" w14:paraId="16390C56" w14:textId="77777777">
        <w:tc>
          <w:tcPr>
            <w:tcW w:w="5220" w:type="dxa"/>
            <w:vAlign w:val="center"/>
          </w:tcPr>
          <w:p w14:paraId="70F05C84" w14:textId="77777777" w:rsidR="00187B62" w:rsidRDefault="00C532AB">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14:paraId="501A2638" w14:textId="77777777" w:rsidR="00187B62" w:rsidRDefault="00C532AB">
            <w:pPr>
              <w:jc w:val="center"/>
            </w:pPr>
            <w:r>
              <w:rPr>
                <w:sz w:val="24"/>
              </w:rPr>
              <w:t>基金管理人、基金销售机构</w:t>
            </w:r>
          </w:p>
        </w:tc>
      </w:tr>
      <w:tr w:rsidR="00187B62" w14:paraId="1C24D0ED" w14:textId="77777777">
        <w:tc>
          <w:tcPr>
            <w:tcW w:w="5220" w:type="dxa"/>
            <w:vAlign w:val="center"/>
          </w:tcPr>
          <w:p w14:paraId="259AF87D" w14:textId="77777777" w:rsidR="00187B62" w:rsidRDefault="00C532AB">
            <w:pPr>
              <w:jc w:val="left"/>
            </w:pPr>
            <w:r>
              <w:rPr>
                <w:sz w:val="24"/>
              </w:rPr>
              <w:t>兴业银行股份有限公司</w:t>
            </w:r>
            <w:r>
              <w:rPr>
                <w:sz w:val="24"/>
              </w:rPr>
              <w:t>(“</w:t>
            </w:r>
            <w:r>
              <w:rPr>
                <w:sz w:val="24"/>
              </w:rPr>
              <w:t>兴业银行</w:t>
            </w:r>
            <w:r>
              <w:rPr>
                <w:sz w:val="24"/>
              </w:rPr>
              <w:t>”)</w:t>
            </w:r>
          </w:p>
        </w:tc>
        <w:tc>
          <w:tcPr>
            <w:tcW w:w="3780" w:type="dxa"/>
            <w:vAlign w:val="center"/>
          </w:tcPr>
          <w:p w14:paraId="453BA48F" w14:textId="34019BA0" w:rsidR="00187B62" w:rsidRDefault="00C532AB">
            <w:pPr>
              <w:jc w:val="center"/>
            </w:pPr>
            <w:r>
              <w:rPr>
                <w:sz w:val="24"/>
              </w:rPr>
              <w:t>基金托管人</w:t>
            </w:r>
          </w:p>
        </w:tc>
      </w:tr>
      <w:tr w:rsidR="00187B62" w14:paraId="6FDFE924" w14:textId="77777777">
        <w:tc>
          <w:tcPr>
            <w:tcW w:w="5220" w:type="dxa"/>
            <w:vAlign w:val="center"/>
          </w:tcPr>
          <w:p w14:paraId="4B6FD8CE" w14:textId="77777777" w:rsidR="00187B62" w:rsidRDefault="00C532AB">
            <w:pPr>
              <w:jc w:val="left"/>
            </w:pPr>
            <w:r>
              <w:rPr>
                <w:sz w:val="24"/>
              </w:rPr>
              <w:t>交通银行股份有限公司</w:t>
            </w:r>
            <w:r>
              <w:rPr>
                <w:sz w:val="24"/>
              </w:rPr>
              <w:t>(“</w:t>
            </w:r>
            <w:r>
              <w:rPr>
                <w:sz w:val="24"/>
              </w:rPr>
              <w:t>交通银行</w:t>
            </w:r>
            <w:r>
              <w:rPr>
                <w:sz w:val="24"/>
              </w:rPr>
              <w:t>”)</w:t>
            </w:r>
          </w:p>
        </w:tc>
        <w:tc>
          <w:tcPr>
            <w:tcW w:w="3780" w:type="dxa"/>
            <w:vAlign w:val="center"/>
          </w:tcPr>
          <w:p w14:paraId="1CDD4655" w14:textId="77777777" w:rsidR="00187B62" w:rsidRDefault="00C532AB">
            <w:pPr>
              <w:jc w:val="center"/>
            </w:pPr>
            <w:r>
              <w:rPr>
                <w:sz w:val="24"/>
              </w:rPr>
              <w:t>基金管理人的股东、基金销售机构</w:t>
            </w:r>
          </w:p>
        </w:tc>
      </w:tr>
      <w:tr w:rsidR="00187B62" w14:paraId="4F378864" w14:textId="77777777">
        <w:tc>
          <w:tcPr>
            <w:tcW w:w="5220" w:type="dxa"/>
            <w:vAlign w:val="center"/>
          </w:tcPr>
          <w:p w14:paraId="7C00081B" w14:textId="77777777" w:rsidR="00187B62" w:rsidRDefault="00C532AB">
            <w:pPr>
              <w:jc w:val="left"/>
            </w:pPr>
            <w:r>
              <w:rPr>
                <w:sz w:val="24"/>
              </w:rPr>
              <w:t>施罗德投资管理有限公司</w:t>
            </w:r>
          </w:p>
        </w:tc>
        <w:tc>
          <w:tcPr>
            <w:tcW w:w="3780" w:type="dxa"/>
            <w:vAlign w:val="center"/>
          </w:tcPr>
          <w:p w14:paraId="2843E1BB" w14:textId="77777777" w:rsidR="00187B62" w:rsidRDefault="00C532AB">
            <w:pPr>
              <w:jc w:val="center"/>
            </w:pPr>
            <w:r>
              <w:rPr>
                <w:sz w:val="24"/>
              </w:rPr>
              <w:t>基金管理人的股东</w:t>
            </w:r>
          </w:p>
        </w:tc>
      </w:tr>
      <w:tr w:rsidR="00187B62" w14:paraId="52DAC450" w14:textId="77777777">
        <w:tc>
          <w:tcPr>
            <w:tcW w:w="5220" w:type="dxa"/>
            <w:vAlign w:val="center"/>
          </w:tcPr>
          <w:p w14:paraId="20784CC8" w14:textId="77777777" w:rsidR="00187B62" w:rsidRDefault="00C532AB">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14:paraId="42265013" w14:textId="77777777" w:rsidR="00187B62" w:rsidRDefault="00C532AB">
            <w:pPr>
              <w:jc w:val="center"/>
            </w:pPr>
            <w:r>
              <w:rPr>
                <w:sz w:val="24"/>
              </w:rPr>
              <w:t>基金管理人的股东</w:t>
            </w:r>
          </w:p>
        </w:tc>
      </w:tr>
      <w:tr w:rsidR="00187B62" w14:paraId="0C740D93" w14:textId="77777777">
        <w:tc>
          <w:tcPr>
            <w:tcW w:w="5220" w:type="dxa"/>
            <w:vAlign w:val="center"/>
          </w:tcPr>
          <w:p w14:paraId="2DAA21FB" w14:textId="77777777" w:rsidR="00187B62" w:rsidRDefault="00C532AB">
            <w:pPr>
              <w:jc w:val="left"/>
            </w:pPr>
            <w:r>
              <w:rPr>
                <w:sz w:val="24"/>
              </w:rPr>
              <w:t>交银施罗德资产管理有限公司</w:t>
            </w:r>
          </w:p>
        </w:tc>
        <w:tc>
          <w:tcPr>
            <w:tcW w:w="3780" w:type="dxa"/>
            <w:vAlign w:val="center"/>
          </w:tcPr>
          <w:p w14:paraId="72E669C1" w14:textId="77777777" w:rsidR="00187B62" w:rsidRDefault="00C532AB">
            <w:pPr>
              <w:jc w:val="center"/>
            </w:pPr>
            <w:r>
              <w:rPr>
                <w:sz w:val="24"/>
              </w:rPr>
              <w:t>基金管理人的子公司</w:t>
            </w:r>
          </w:p>
        </w:tc>
      </w:tr>
      <w:tr w:rsidR="00187B62" w14:paraId="1D1A99F0" w14:textId="77777777">
        <w:tc>
          <w:tcPr>
            <w:tcW w:w="5220" w:type="dxa"/>
            <w:vAlign w:val="center"/>
          </w:tcPr>
          <w:p w14:paraId="5B3968A3" w14:textId="77777777" w:rsidR="00187B62" w:rsidRDefault="00C532AB">
            <w:pPr>
              <w:jc w:val="left"/>
            </w:pPr>
            <w:r>
              <w:rPr>
                <w:sz w:val="24"/>
              </w:rPr>
              <w:t>上海直源投资管理有限公司</w:t>
            </w:r>
          </w:p>
        </w:tc>
        <w:tc>
          <w:tcPr>
            <w:tcW w:w="3780" w:type="dxa"/>
            <w:vAlign w:val="center"/>
          </w:tcPr>
          <w:p w14:paraId="447023CF" w14:textId="77777777" w:rsidR="00187B62" w:rsidRDefault="00C532AB">
            <w:pPr>
              <w:jc w:val="center"/>
            </w:pPr>
            <w:r>
              <w:rPr>
                <w:sz w:val="24"/>
              </w:rPr>
              <w:t>受基金管理人控制的公司</w:t>
            </w:r>
          </w:p>
        </w:tc>
      </w:tr>
      <w:tr w:rsidR="00187B62" w14:paraId="7AA84456" w14:textId="77777777">
        <w:tc>
          <w:tcPr>
            <w:tcW w:w="5220" w:type="dxa"/>
            <w:vAlign w:val="center"/>
          </w:tcPr>
          <w:p w14:paraId="20904895" w14:textId="77777777" w:rsidR="00187B62" w:rsidRDefault="00C532AB">
            <w:pPr>
              <w:jc w:val="left"/>
            </w:pPr>
            <w:r>
              <w:rPr>
                <w:sz w:val="24"/>
              </w:rPr>
              <w:t>交烨投资管理</w:t>
            </w:r>
            <w:r>
              <w:rPr>
                <w:sz w:val="24"/>
              </w:rPr>
              <w:t>(</w:t>
            </w:r>
            <w:r>
              <w:rPr>
                <w:sz w:val="24"/>
              </w:rPr>
              <w:t>上海</w:t>
            </w:r>
            <w:r>
              <w:rPr>
                <w:sz w:val="24"/>
              </w:rPr>
              <w:t>)</w:t>
            </w:r>
            <w:r>
              <w:rPr>
                <w:sz w:val="24"/>
              </w:rPr>
              <w:t>有限公司</w:t>
            </w:r>
          </w:p>
        </w:tc>
        <w:tc>
          <w:tcPr>
            <w:tcW w:w="3780" w:type="dxa"/>
            <w:vAlign w:val="center"/>
          </w:tcPr>
          <w:p w14:paraId="5A3D3F0A" w14:textId="77777777" w:rsidR="00187B62" w:rsidRDefault="00C532AB">
            <w:pPr>
              <w:jc w:val="center"/>
            </w:pPr>
            <w:r>
              <w:rPr>
                <w:sz w:val="24"/>
              </w:rPr>
              <w:t>受基金管理人控制的公司</w:t>
            </w:r>
          </w:p>
        </w:tc>
      </w:tr>
    </w:tbl>
    <w:p w14:paraId="2452920D" w14:textId="77777777"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14:paraId="0EB9CB7A" w14:textId="77777777"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08BFB72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004C2C35" w:rsidRPr="0091476E">
        <w:rPr>
          <w:rFonts w:eastAsiaTheme="minorEastAsia" w:hint="eastAsia"/>
          <w:b/>
          <w:sz w:val="24"/>
        </w:rPr>
        <w:t xml:space="preserve"> </w:t>
      </w:r>
      <w:r w:rsidRPr="0091476E">
        <w:rPr>
          <w:rFonts w:eastAsiaTheme="minorEastAsia" w:hint="eastAsia"/>
          <w:b/>
          <w:sz w:val="24"/>
        </w:rPr>
        <w:t>本报告期及上年度可比期间的关联方交易</w:t>
      </w:r>
    </w:p>
    <w:p w14:paraId="3DE11C1E"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004C2C35" w:rsidRPr="0091476E">
        <w:rPr>
          <w:rFonts w:eastAsiaTheme="minorEastAsia" w:hint="eastAsia"/>
          <w:b/>
          <w:sz w:val="24"/>
        </w:rPr>
        <w:t xml:space="preserve"> </w:t>
      </w:r>
      <w:r w:rsidRPr="0091476E">
        <w:rPr>
          <w:rFonts w:eastAsiaTheme="minorEastAsia" w:hint="eastAsia"/>
          <w:b/>
          <w:sz w:val="24"/>
        </w:rPr>
        <w:t>通过关联方交易单元进行的交易</w:t>
      </w:r>
    </w:p>
    <w:p w14:paraId="00008E68" w14:textId="77777777"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14:paraId="3063E7A6" w14:textId="77777777" w:rsidR="008511AD" w:rsidRPr="00AB42A1" w:rsidRDefault="008511AD" w:rsidP="00AB42A1">
      <w:pPr>
        <w:spacing w:before="29" w:line="288" w:lineRule="auto"/>
        <w:ind w:firstLineChars="200" w:firstLine="480"/>
        <w:rPr>
          <w:kern w:val="0"/>
          <w:sz w:val="24"/>
        </w:rPr>
      </w:pPr>
    </w:p>
    <w:p w14:paraId="03BAAA2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002637E8" w:rsidRPr="0091476E">
        <w:rPr>
          <w:rFonts w:eastAsiaTheme="minorEastAsia" w:hint="eastAsia"/>
          <w:b/>
          <w:sz w:val="24"/>
        </w:rPr>
        <w:t xml:space="preserve"> </w:t>
      </w:r>
      <w:r w:rsidRPr="0091476E">
        <w:rPr>
          <w:rFonts w:eastAsiaTheme="minorEastAsia" w:hint="eastAsia"/>
          <w:b/>
          <w:sz w:val="24"/>
        </w:rPr>
        <w:t>关联方报酬</w:t>
      </w:r>
    </w:p>
    <w:p w14:paraId="2B1EF33D"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002637E8" w:rsidRPr="0091476E">
        <w:rPr>
          <w:rFonts w:eastAsiaTheme="minorEastAsia" w:hint="eastAsia"/>
          <w:b/>
          <w:sz w:val="24"/>
        </w:rPr>
        <w:t xml:space="preserve"> </w:t>
      </w:r>
      <w:r w:rsidRPr="0091476E">
        <w:rPr>
          <w:rFonts w:eastAsiaTheme="minorEastAsia" w:hint="eastAsia"/>
          <w:b/>
          <w:sz w:val="24"/>
        </w:rPr>
        <w:t>基金管理费</w:t>
      </w:r>
    </w:p>
    <w:p w14:paraId="5D6626CD"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14:paraId="7A3546FF" w14:textId="77777777" w:rsidTr="000F5396">
        <w:tc>
          <w:tcPr>
            <w:tcW w:w="3686" w:type="dxa"/>
            <w:vAlign w:val="center"/>
          </w:tcPr>
          <w:p w14:paraId="32EB76C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14:paraId="0E3907F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3CF252E3"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14:paraId="376299FE"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5CBA82B5"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29</w:t>
            </w:r>
            <w:r w:rsidRPr="000C342B">
              <w:rPr>
                <w:color w:val="000000"/>
                <w:sz w:val="24"/>
              </w:rPr>
              <w:t>日（基金合同生效日）至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6F85E440" w14:textId="77777777" w:rsidTr="00C657A6">
        <w:tc>
          <w:tcPr>
            <w:tcW w:w="3686" w:type="dxa"/>
            <w:vAlign w:val="center"/>
          </w:tcPr>
          <w:p w14:paraId="68F19E65" w14:textId="77777777"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14:paraId="185668FA" w14:textId="77777777" w:rsidR="001A59F9" w:rsidRPr="004C1637" w:rsidRDefault="001A59F9" w:rsidP="004C1637">
            <w:pPr>
              <w:spacing w:before="29" w:line="288" w:lineRule="auto"/>
              <w:jc w:val="right"/>
              <w:rPr>
                <w:color w:val="000000"/>
                <w:kern w:val="0"/>
                <w:sz w:val="24"/>
              </w:rPr>
            </w:pPr>
            <w:r w:rsidRPr="004C1637">
              <w:rPr>
                <w:color w:val="000000"/>
                <w:kern w:val="0"/>
                <w:sz w:val="24"/>
              </w:rPr>
              <w:t>7,034,224.20</w:t>
            </w:r>
          </w:p>
        </w:tc>
        <w:tc>
          <w:tcPr>
            <w:tcW w:w="2657" w:type="dxa"/>
            <w:vAlign w:val="center"/>
          </w:tcPr>
          <w:p w14:paraId="460601F5" w14:textId="77777777" w:rsidR="001A59F9" w:rsidRPr="004C1637" w:rsidRDefault="001A59F9" w:rsidP="004C1637">
            <w:pPr>
              <w:spacing w:before="29" w:line="288" w:lineRule="auto"/>
              <w:jc w:val="right"/>
              <w:rPr>
                <w:color w:val="000000"/>
                <w:kern w:val="0"/>
                <w:sz w:val="24"/>
              </w:rPr>
            </w:pPr>
            <w:r w:rsidRPr="004C1637">
              <w:rPr>
                <w:color w:val="000000"/>
                <w:kern w:val="0"/>
                <w:sz w:val="24"/>
              </w:rPr>
              <w:t>5,456.56</w:t>
            </w:r>
          </w:p>
        </w:tc>
      </w:tr>
      <w:tr w:rsidR="001A59F9" w:rsidRPr="00D564C7" w14:paraId="02816877" w14:textId="77777777" w:rsidTr="00C657A6">
        <w:tc>
          <w:tcPr>
            <w:tcW w:w="3686" w:type="dxa"/>
            <w:vAlign w:val="center"/>
          </w:tcPr>
          <w:p w14:paraId="7E9259B1" w14:textId="77777777"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14:paraId="4F87D19D" w14:textId="77777777" w:rsidR="001A59F9" w:rsidRPr="004C1637" w:rsidRDefault="001A59F9" w:rsidP="004C1637">
            <w:pPr>
              <w:spacing w:before="29" w:line="288" w:lineRule="auto"/>
              <w:jc w:val="right"/>
              <w:rPr>
                <w:color w:val="000000"/>
                <w:kern w:val="0"/>
                <w:sz w:val="24"/>
              </w:rPr>
            </w:pPr>
            <w:r w:rsidRPr="004C1637">
              <w:rPr>
                <w:color w:val="000000"/>
                <w:kern w:val="0"/>
                <w:sz w:val="24"/>
              </w:rPr>
              <w:t>30,204.50</w:t>
            </w:r>
          </w:p>
        </w:tc>
        <w:tc>
          <w:tcPr>
            <w:tcW w:w="2657" w:type="dxa"/>
            <w:vAlign w:val="center"/>
          </w:tcPr>
          <w:p w14:paraId="288146AF" w14:textId="77777777" w:rsidR="001A59F9" w:rsidRPr="004C1637" w:rsidRDefault="001A59F9" w:rsidP="004C1637">
            <w:pPr>
              <w:spacing w:before="29" w:line="288" w:lineRule="auto"/>
              <w:jc w:val="right"/>
              <w:rPr>
                <w:color w:val="000000"/>
                <w:kern w:val="0"/>
                <w:sz w:val="24"/>
              </w:rPr>
            </w:pPr>
            <w:r w:rsidRPr="004C1637">
              <w:rPr>
                <w:color w:val="000000"/>
                <w:kern w:val="0"/>
                <w:sz w:val="24"/>
              </w:rPr>
              <w:t>201.04</w:t>
            </w:r>
          </w:p>
        </w:tc>
      </w:tr>
    </w:tbl>
    <w:p w14:paraId="39915C3F" w14:textId="77777777" w:rsidR="00187B62" w:rsidRDefault="00C532A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0.45%</w:t>
      </w:r>
      <w:r>
        <w:rPr>
          <w:kern w:val="0"/>
          <w:sz w:val="24"/>
        </w:rPr>
        <w:t>的年费率计提，逐日累计至每月月底，按月支付。</w:t>
      </w:r>
      <w:r>
        <w:rPr>
          <w:kern w:val="0"/>
          <w:sz w:val="24"/>
        </w:rPr>
        <w:t xml:space="preserve"> </w:t>
      </w:r>
      <w:r>
        <w:rPr>
          <w:kern w:val="0"/>
          <w:sz w:val="24"/>
        </w:rPr>
        <w:t>其计算公式为：</w:t>
      </w:r>
    </w:p>
    <w:p w14:paraId="188CAD84" w14:textId="77777777"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×0.45%÷</w:t>
      </w:r>
      <w:r w:rsidRPr="00294E74">
        <w:rPr>
          <w:kern w:val="0"/>
          <w:sz w:val="24"/>
        </w:rPr>
        <w:t>当年天数。</w:t>
      </w:r>
    </w:p>
    <w:p w14:paraId="67E95626" w14:textId="77777777" w:rsidR="001A59F9" w:rsidRPr="00D564C7" w:rsidRDefault="001A59F9" w:rsidP="00026C9C">
      <w:pPr>
        <w:spacing w:line="360" w:lineRule="auto"/>
        <w:rPr>
          <w:rFonts w:asciiTheme="minorEastAsia" w:eastAsiaTheme="minorEastAsia" w:hAnsiTheme="minorEastAsia"/>
          <w:color w:val="000000"/>
          <w:szCs w:val="21"/>
        </w:rPr>
      </w:pPr>
    </w:p>
    <w:p w14:paraId="7D9AEEA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002637E8" w:rsidRPr="0091476E">
        <w:rPr>
          <w:rFonts w:eastAsiaTheme="minorEastAsia" w:hint="eastAsia"/>
          <w:b/>
          <w:sz w:val="24"/>
        </w:rPr>
        <w:t xml:space="preserve"> </w:t>
      </w:r>
      <w:r w:rsidRPr="0091476E">
        <w:rPr>
          <w:rFonts w:eastAsiaTheme="minorEastAsia" w:hint="eastAsia"/>
          <w:b/>
          <w:sz w:val="24"/>
        </w:rPr>
        <w:t>基金托管费</w:t>
      </w:r>
    </w:p>
    <w:p w14:paraId="3BC290BA"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14:paraId="039C5308" w14:textId="77777777" w:rsidTr="005B1208">
        <w:tc>
          <w:tcPr>
            <w:tcW w:w="3686" w:type="dxa"/>
            <w:vAlign w:val="center"/>
          </w:tcPr>
          <w:p w14:paraId="3237066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14:paraId="03FDD7FE"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3C53E9B0"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14:paraId="7A38EA8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748A95A8"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29</w:t>
            </w:r>
            <w:r w:rsidRPr="000C342B">
              <w:rPr>
                <w:color w:val="000000"/>
                <w:sz w:val="24"/>
              </w:rPr>
              <w:t>日（基金合同生效日）至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276C7981" w14:textId="77777777" w:rsidTr="005B1208">
        <w:tc>
          <w:tcPr>
            <w:tcW w:w="3686" w:type="dxa"/>
            <w:vAlign w:val="center"/>
          </w:tcPr>
          <w:p w14:paraId="1F2A1D45" w14:textId="77777777"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14:paraId="2DB19EDC" w14:textId="77777777" w:rsidR="001A59F9" w:rsidRPr="004C1637" w:rsidRDefault="001A59F9" w:rsidP="004C1637">
            <w:pPr>
              <w:spacing w:before="29" w:line="288" w:lineRule="auto"/>
              <w:jc w:val="right"/>
              <w:rPr>
                <w:color w:val="000000"/>
                <w:kern w:val="0"/>
                <w:sz w:val="24"/>
              </w:rPr>
            </w:pPr>
            <w:r w:rsidRPr="004C1637">
              <w:rPr>
                <w:color w:val="000000"/>
                <w:kern w:val="0"/>
                <w:sz w:val="24"/>
              </w:rPr>
              <w:t>1,563,160.89</w:t>
            </w:r>
          </w:p>
        </w:tc>
        <w:tc>
          <w:tcPr>
            <w:tcW w:w="2657" w:type="dxa"/>
            <w:vAlign w:val="center"/>
          </w:tcPr>
          <w:p w14:paraId="122819A5"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1,212.57</w:t>
            </w:r>
          </w:p>
        </w:tc>
      </w:tr>
    </w:tbl>
    <w:p w14:paraId="077E03F0" w14:textId="77777777" w:rsidR="00187B62" w:rsidRDefault="00C532A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w:t>
      </w:r>
      <w:r>
        <w:rPr>
          <w:kern w:val="0"/>
          <w:sz w:val="24"/>
        </w:rPr>
        <w:t xml:space="preserve"> </w:t>
      </w:r>
      <w:r>
        <w:rPr>
          <w:kern w:val="0"/>
          <w:sz w:val="24"/>
        </w:rPr>
        <w:t>其计算公式为：</w:t>
      </w:r>
    </w:p>
    <w:p w14:paraId="0869B8E6" w14:textId="77777777"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×0.10%÷</w:t>
      </w:r>
      <w:r w:rsidRPr="00294E74">
        <w:rPr>
          <w:kern w:val="0"/>
          <w:sz w:val="24"/>
        </w:rPr>
        <w:t>当年天数。</w:t>
      </w:r>
    </w:p>
    <w:p w14:paraId="5AE7178F" w14:textId="77777777" w:rsidR="001A59F9" w:rsidRPr="00D564C7" w:rsidRDefault="001A59F9" w:rsidP="00026C9C">
      <w:pPr>
        <w:spacing w:line="360" w:lineRule="auto"/>
        <w:rPr>
          <w:rFonts w:asciiTheme="minorEastAsia" w:eastAsiaTheme="minorEastAsia" w:hAnsiTheme="minorEastAsia"/>
          <w:color w:val="000000"/>
          <w:szCs w:val="21"/>
        </w:rPr>
      </w:pPr>
    </w:p>
    <w:p w14:paraId="6E7FB824" w14:textId="77777777" w:rsidR="00EF55B7" w:rsidRDefault="001A59F9" w:rsidP="007F5B2F">
      <w:pPr>
        <w:spacing w:before="29" w:line="288" w:lineRule="auto"/>
        <w:rPr>
          <w:kern w:val="0"/>
          <w:sz w:val="24"/>
        </w:rPr>
      </w:pPr>
      <w:r w:rsidRPr="0091476E">
        <w:rPr>
          <w:rFonts w:eastAsiaTheme="minorEastAsia"/>
          <w:b/>
          <w:sz w:val="24"/>
        </w:rPr>
        <w:t>7.4.10.2.3</w:t>
      </w:r>
      <w:r w:rsidR="002637E8" w:rsidRPr="0091476E">
        <w:rPr>
          <w:rFonts w:eastAsiaTheme="minorEastAsia" w:hint="eastAsia"/>
          <w:b/>
          <w:sz w:val="24"/>
        </w:rPr>
        <w:t xml:space="preserve"> </w:t>
      </w:r>
      <w:r w:rsidRPr="0091476E">
        <w:rPr>
          <w:rFonts w:eastAsiaTheme="minorEastAsia" w:hint="eastAsia"/>
          <w:b/>
          <w:sz w:val="24"/>
        </w:rPr>
        <w:t>销售服务费</w:t>
      </w:r>
    </w:p>
    <w:p w14:paraId="34C82C33" w14:textId="77777777"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14:paraId="71888E4A" w14:textId="77777777" w:rsidTr="007F5B2F">
        <w:tc>
          <w:tcPr>
            <w:tcW w:w="2110" w:type="dxa"/>
            <w:vMerge w:val="restart"/>
            <w:vAlign w:val="center"/>
          </w:tcPr>
          <w:p w14:paraId="7E546263"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14:paraId="064F6335"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14:paraId="2E9DA9D1"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14:paraId="53A9B89B" w14:textId="77777777" w:rsidTr="007F5B2F">
        <w:tc>
          <w:tcPr>
            <w:tcW w:w="2110" w:type="dxa"/>
            <w:vMerge/>
          </w:tcPr>
          <w:p w14:paraId="1EC7A525"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14:paraId="6C174472"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14:paraId="76525083" w14:textId="77777777" w:rsidTr="007F5B2F">
        <w:tc>
          <w:tcPr>
            <w:tcW w:w="2110" w:type="dxa"/>
            <w:vMerge/>
          </w:tcPr>
          <w:p w14:paraId="311C016E"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14:paraId="1A6F9AC0"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A</w:t>
            </w:r>
          </w:p>
        </w:tc>
        <w:tc>
          <w:tcPr>
            <w:tcW w:w="2694" w:type="dxa"/>
            <w:vAlign w:val="center"/>
          </w:tcPr>
          <w:p w14:paraId="46907DA8"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C</w:t>
            </w:r>
          </w:p>
        </w:tc>
        <w:tc>
          <w:tcPr>
            <w:tcW w:w="1948" w:type="dxa"/>
            <w:vAlign w:val="center"/>
          </w:tcPr>
          <w:p w14:paraId="303181EE"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187B62" w14:paraId="4388AABA" w14:textId="77777777">
        <w:tc>
          <w:tcPr>
            <w:tcW w:w="2045" w:type="dxa"/>
            <w:vAlign w:val="center"/>
          </w:tcPr>
          <w:p w14:paraId="4EE7B59D" w14:textId="77777777" w:rsidR="00187B62" w:rsidRDefault="00C532AB">
            <w:pPr>
              <w:jc w:val="left"/>
            </w:pPr>
            <w:r>
              <w:rPr>
                <w:sz w:val="24"/>
              </w:rPr>
              <w:t>兴业银行</w:t>
            </w:r>
          </w:p>
        </w:tc>
        <w:tc>
          <w:tcPr>
            <w:tcW w:w="2455" w:type="dxa"/>
            <w:vAlign w:val="center"/>
          </w:tcPr>
          <w:p w14:paraId="2A2F23F9" w14:textId="77777777" w:rsidR="00187B62" w:rsidRDefault="00C532AB">
            <w:pPr>
              <w:jc w:val="right"/>
            </w:pPr>
            <w:r>
              <w:rPr>
                <w:sz w:val="24"/>
              </w:rPr>
              <w:t>-</w:t>
            </w:r>
          </w:p>
        </w:tc>
        <w:tc>
          <w:tcPr>
            <w:tcW w:w="2609" w:type="dxa"/>
            <w:vAlign w:val="center"/>
          </w:tcPr>
          <w:p w14:paraId="6D83DC6C" w14:textId="77777777" w:rsidR="00187B62" w:rsidRDefault="00C532AB">
            <w:pPr>
              <w:jc w:val="right"/>
            </w:pPr>
            <w:r>
              <w:rPr>
                <w:sz w:val="24"/>
              </w:rPr>
              <w:t>-</w:t>
            </w:r>
          </w:p>
        </w:tc>
        <w:tc>
          <w:tcPr>
            <w:tcW w:w="1889" w:type="dxa"/>
            <w:vAlign w:val="center"/>
          </w:tcPr>
          <w:p w14:paraId="76AC1AAF" w14:textId="77777777" w:rsidR="00187B62" w:rsidRDefault="00C532AB">
            <w:pPr>
              <w:jc w:val="right"/>
            </w:pPr>
            <w:r>
              <w:rPr>
                <w:sz w:val="24"/>
              </w:rPr>
              <w:t>-</w:t>
            </w:r>
          </w:p>
        </w:tc>
      </w:tr>
      <w:tr w:rsidR="00187B62" w14:paraId="1A544EEB" w14:textId="77777777">
        <w:tc>
          <w:tcPr>
            <w:tcW w:w="2045" w:type="dxa"/>
            <w:vAlign w:val="center"/>
          </w:tcPr>
          <w:p w14:paraId="6D0A84D9" w14:textId="77777777" w:rsidR="00187B62" w:rsidRDefault="00C532AB">
            <w:pPr>
              <w:jc w:val="left"/>
            </w:pPr>
            <w:r>
              <w:rPr>
                <w:sz w:val="24"/>
              </w:rPr>
              <w:t>交通银行</w:t>
            </w:r>
          </w:p>
        </w:tc>
        <w:tc>
          <w:tcPr>
            <w:tcW w:w="2455" w:type="dxa"/>
            <w:vAlign w:val="center"/>
          </w:tcPr>
          <w:p w14:paraId="47976C85" w14:textId="77777777" w:rsidR="00187B62" w:rsidRDefault="00C532AB">
            <w:pPr>
              <w:jc w:val="right"/>
            </w:pPr>
            <w:r>
              <w:rPr>
                <w:sz w:val="24"/>
              </w:rPr>
              <w:t>-</w:t>
            </w:r>
          </w:p>
        </w:tc>
        <w:tc>
          <w:tcPr>
            <w:tcW w:w="2609" w:type="dxa"/>
            <w:vAlign w:val="center"/>
          </w:tcPr>
          <w:p w14:paraId="172B158B" w14:textId="77777777" w:rsidR="00187B62" w:rsidRDefault="00C532AB">
            <w:pPr>
              <w:jc w:val="right"/>
            </w:pPr>
            <w:r>
              <w:rPr>
                <w:sz w:val="24"/>
              </w:rPr>
              <w:t>2,937.24</w:t>
            </w:r>
          </w:p>
        </w:tc>
        <w:tc>
          <w:tcPr>
            <w:tcW w:w="1889" w:type="dxa"/>
            <w:vAlign w:val="center"/>
          </w:tcPr>
          <w:p w14:paraId="6AE62632" w14:textId="77777777" w:rsidR="00187B62" w:rsidRDefault="00C532AB">
            <w:pPr>
              <w:jc w:val="right"/>
            </w:pPr>
            <w:r>
              <w:rPr>
                <w:sz w:val="24"/>
              </w:rPr>
              <w:t>2,937.24</w:t>
            </w:r>
          </w:p>
        </w:tc>
      </w:tr>
      <w:tr w:rsidR="00187B62" w14:paraId="0F956A5F" w14:textId="77777777">
        <w:tc>
          <w:tcPr>
            <w:tcW w:w="2045" w:type="dxa"/>
            <w:vAlign w:val="center"/>
          </w:tcPr>
          <w:p w14:paraId="2F643F80" w14:textId="77777777" w:rsidR="00187B62" w:rsidRDefault="00C532AB">
            <w:pPr>
              <w:jc w:val="left"/>
            </w:pPr>
            <w:r>
              <w:rPr>
                <w:sz w:val="24"/>
              </w:rPr>
              <w:t>交银施罗德基金公司</w:t>
            </w:r>
          </w:p>
        </w:tc>
        <w:tc>
          <w:tcPr>
            <w:tcW w:w="2455" w:type="dxa"/>
            <w:vAlign w:val="center"/>
          </w:tcPr>
          <w:p w14:paraId="33E4D8D5" w14:textId="77777777" w:rsidR="00187B62" w:rsidRDefault="00C532AB">
            <w:pPr>
              <w:jc w:val="right"/>
            </w:pPr>
            <w:r>
              <w:rPr>
                <w:sz w:val="24"/>
              </w:rPr>
              <w:t>-</w:t>
            </w:r>
          </w:p>
        </w:tc>
        <w:tc>
          <w:tcPr>
            <w:tcW w:w="2609" w:type="dxa"/>
            <w:vAlign w:val="center"/>
          </w:tcPr>
          <w:p w14:paraId="6D5F3A38" w14:textId="3CBC0C99" w:rsidR="00187B62" w:rsidRDefault="00C532AB">
            <w:pPr>
              <w:jc w:val="right"/>
            </w:pPr>
            <w:r>
              <w:rPr>
                <w:sz w:val="24"/>
              </w:rPr>
              <w:t>1,377.</w:t>
            </w:r>
            <w:r w:rsidR="00870477">
              <w:rPr>
                <w:sz w:val="24"/>
              </w:rPr>
              <w:t>97</w:t>
            </w:r>
          </w:p>
        </w:tc>
        <w:tc>
          <w:tcPr>
            <w:tcW w:w="1889" w:type="dxa"/>
            <w:vAlign w:val="center"/>
          </w:tcPr>
          <w:p w14:paraId="7949642F" w14:textId="153C2602" w:rsidR="00187B62" w:rsidRDefault="00C532AB">
            <w:pPr>
              <w:jc w:val="right"/>
            </w:pPr>
            <w:r>
              <w:rPr>
                <w:sz w:val="24"/>
              </w:rPr>
              <w:t>1,377.</w:t>
            </w:r>
            <w:r w:rsidR="00870477">
              <w:rPr>
                <w:sz w:val="24"/>
              </w:rPr>
              <w:t>97</w:t>
            </w:r>
          </w:p>
        </w:tc>
      </w:tr>
      <w:tr w:rsidR="00EF55B7" w14:paraId="042BA70B" w14:textId="77777777" w:rsidTr="007F5B2F">
        <w:tc>
          <w:tcPr>
            <w:tcW w:w="2110" w:type="dxa"/>
            <w:vAlign w:val="center"/>
          </w:tcPr>
          <w:p w14:paraId="721E6566" w14:textId="77777777"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14:paraId="1324DE50" w14:textId="77777777" w:rsidR="00EF55B7" w:rsidRPr="00C2276D" w:rsidRDefault="00EF55B7" w:rsidP="008C08CE">
            <w:pPr>
              <w:spacing w:before="29" w:line="288" w:lineRule="auto"/>
              <w:jc w:val="right"/>
              <w:rPr>
                <w:color w:val="000000"/>
                <w:kern w:val="0"/>
                <w:sz w:val="24"/>
              </w:rPr>
            </w:pPr>
            <w:r w:rsidRPr="00C2276D">
              <w:rPr>
                <w:color w:val="000000"/>
                <w:kern w:val="0"/>
                <w:sz w:val="24"/>
              </w:rPr>
              <w:t>-</w:t>
            </w:r>
          </w:p>
        </w:tc>
        <w:tc>
          <w:tcPr>
            <w:tcW w:w="2694" w:type="dxa"/>
            <w:vAlign w:val="center"/>
          </w:tcPr>
          <w:p w14:paraId="0871580A" w14:textId="3F8AE368" w:rsidR="00EF55B7" w:rsidRPr="00C2276D" w:rsidRDefault="00EF55B7" w:rsidP="008C08CE">
            <w:pPr>
              <w:spacing w:before="29" w:line="288" w:lineRule="auto"/>
              <w:jc w:val="right"/>
              <w:rPr>
                <w:color w:val="000000"/>
                <w:kern w:val="0"/>
                <w:sz w:val="24"/>
              </w:rPr>
            </w:pPr>
            <w:r w:rsidRPr="00C2276D">
              <w:rPr>
                <w:color w:val="000000"/>
                <w:kern w:val="0"/>
                <w:sz w:val="24"/>
              </w:rPr>
              <w:t>4,31</w:t>
            </w:r>
            <w:r w:rsidR="00870477">
              <w:rPr>
                <w:color w:val="000000"/>
                <w:kern w:val="0"/>
                <w:sz w:val="24"/>
              </w:rPr>
              <w:t>5.21</w:t>
            </w:r>
          </w:p>
        </w:tc>
        <w:tc>
          <w:tcPr>
            <w:tcW w:w="1948" w:type="dxa"/>
            <w:vAlign w:val="center"/>
          </w:tcPr>
          <w:p w14:paraId="7F4B3B37" w14:textId="4E42EDF6" w:rsidR="00EF55B7" w:rsidRPr="00C2276D" w:rsidRDefault="00EF55B7" w:rsidP="008C08CE">
            <w:pPr>
              <w:spacing w:before="29" w:line="288" w:lineRule="auto"/>
              <w:jc w:val="right"/>
              <w:rPr>
                <w:color w:val="000000"/>
                <w:kern w:val="0"/>
                <w:sz w:val="24"/>
              </w:rPr>
            </w:pPr>
            <w:r w:rsidRPr="00C2276D">
              <w:rPr>
                <w:color w:val="000000"/>
                <w:kern w:val="0"/>
                <w:sz w:val="24"/>
              </w:rPr>
              <w:t>4,31</w:t>
            </w:r>
            <w:r w:rsidR="00870477">
              <w:rPr>
                <w:color w:val="000000"/>
                <w:kern w:val="0"/>
                <w:sz w:val="24"/>
              </w:rPr>
              <w:t>5.21</w:t>
            </w:r>
          </w:p>
        </w:tc>
      </w:tr>
      <w:tr w:rsidR="00EF55B7" w14:paraId="23D1EF04" w14:textId="77777777" w:rsidTr="007F5B2F">
        <w:tc>
          <w:tcPr>
            <w:tcW w:w="2110" w:type="dxa"/>
            <w:vMerge w:val="restart"/>
            <w:vAlign w:val="center"/>
          </w:tcPr>
          <w:p w14:paraId="19B4006E"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14:paraId="29812E9D"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14:paraId="5BE60EC8"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2015</w:t>
            </w:r>
            <w:r w:rsidRPr="00251201">
              <w:rPr>
                <w:color w:val="000000"/>
                <w:sz w:val="24"/>
              </w:rPr>
              <w:t>年</w:t>
            </w:r>
            <w:r w:rsidRPr="00251201">
              <w:rPr>
                <w:color w:val="000000"/>
                <w:sz w:val="24"/>
              </w:rPr>
              <w:t>12</w:t>
            </w:r>
            <w:r w:rsidRPr="00251201">
              <w:rPr>
                <w:color w:val="000000"/>
                <w:sz w:val="24"/>
              </w:rPr>
              <w:t>月</w:t>
            </w:r>
            <w:r w:rsidRPr="00251201">
              <w:rPr>
                <w:color w:val="000000"/>
                <w:sz w:val="24"/>
              </w:rPr>
              <w:t>29</w:t>
            </w:r>
            <w:r w:rsidRPr="00251201">
              <w:rPr>
                <w:color w:val="000000"/>
                <w:sz w:val="24"/>
              </w:rPr>
              <w:t>日（基金合同生效日）至</w:t>
            </w:r>
            <w:r w:rsidRPr="00251201">
              <w:rPr>
                <w:color w:val="000000"/>
                <w:sz w:val="24"/>
              </w:rPr>
              <w:t>2015</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14:paraId="3A863FB9" w14:textId="77777777" w:rsidTr="007F5B2F">
        <w:tc>
          <w:tcPr>
            <w:tcW w:w="2110" w:type="dxa"/>
            <w:vMerge/>
          </w:tcPr>
          <w:p w14:paraId="47CB368F"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14:paraId="59F8D813"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14:paraId="0DF23CB6" w14:textId="77777777" w:rsidTr="007F5B2F">
        <w:tc>
          <w:tcPr>
            <w:tcW w:w="2110" w:type="dxa"/>
            <w:vMerge/>
          </w:tcPr>
          <w:p w14:paraId="4B47687C"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14:paraId="0D803371"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A</w:t>
            </w:r>
          </w:p>
        </w:tc>
        <w:tc>
          <w:tcPr>
            <w:tcW w:w="2694" w:type="dxa"/>
            <w:vAlign w:val="center"/>
          </w:tcPr>
          <w:p w14:paraId="0A423A17"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C</w:t>
            </w:r>
          </w:p>
        </w:tc>
        <w:tc>
          <w:tcPr>
            <w:tcW w:w="1948" w:type="dxa"/>
            <w:vAlign w:val="center"/>
          </w:tcPr>
          <w:p w14:paraId="29BB3523"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187B62" w14:paraId="4B39666E" w14:textId="77777777">
        <w:tc>
          <w:tcPr>
            <w:tcW w:w="2045" w:type="dxa"/>
            <w:vAlign w:val="center"/>
          </w:tcPr>
          <w:p w14:paraId="210FC00D" w14:textId="77777777" w:rsidR="00187B62" w:rsidRDefault="00C532AB">
            <w:pPr>
              <w:jc w:val="left"/>
            </w:pPr>
            <w:r>
              <w:rPr>
                <w:sz w:val="24"/>
              </w:rPr>
              <w:t>兴业银行</w:t>
            </w:r>
          </w:p>
        </w:tc>
        <w:tc>
          <w:tcPr>
            <w:tcW w:w="2455" w:type="dxa"/>
            <w:vAlign w:val="center"/>
          </w:tcPr>
          <w:p w14:paraId="74477375" w14:textId="77777777" w:rsidR="00187B62" w:rsidRDefault="00C532AB">
            <w:pPr>
              <w:jc w:val="right"/>
            </w:pPr>
            <w:r>
              <w:rPr>
                <w:sz w:val="24"/>
              </w:rPr>
              <w:t>-</w:t>
            </w:r>
          </w:p>
        </w:tc>
        <w:tc>
          <w:tcPr>
            <w:tcW w:w="2609" w:type="dxa"/>
            <w:vAlign w:val="center"/>
          </w:tcPr>
          <w:p w14:paraId="74254D4E" w14:textId="77777777" w:rsidR="00187B62" w:rsidRDefault="00C532AB">
            <w:pPr>
              <w:jc w:val="right"/>
            </w:pPr>
            <w:r>
              <w:rPr>
                <w:sz w:val="24"/>
              </w:rPr>
              <w:t>-</w:t>
            </w:r>
          </w:p>
        </w:tc>
        <w:tc>
          <w:tcPr>
            <w:tcW w:w="1889" w:type="dxa"/>
            <w:vAlign w:val="center"/>
          </w:tcPr>
          <w:p w14:paraId="5613A8A3" w14:textId="77777777" w:rsidR="00187B62" w:rsidRDefault="00C532AB">
            <w:pPr>
              <w:jc w:val="right"/>
            </w:pPr>
            <w:r>
              <w:rPr>
                <w:sz w:val="24"/>
              </w:rPr>
              <w:t>-</w:t>
            </w:r>
          </w:p>
        </w:tc>
      </w:tr>
      <w:tr w:rsidR="00187B62" w14:paraId="0BE461AB" w14:textId="77777777">
        <w:tc>
          <w:tcPr>
            <w:tcW w:w="2045" w:type="dxa"/>
            <w:vAlign w:val="center"/>
          </w:tcPr>
          <w:p w14:paraId="741B7568" w14:textId="77777777" w:rsidR="00187B62" w:rsidRDefault="00C532AB">
            <w:pPr>
              <w:jc w:val="left"/>
            </w:pPr>
            <w:r>
              <w:rPr>
                <w:sz w:val="24"/>
              </w:rPr>
              <w:t>交通银行</w:t>
            </w:r>
          </w:p>
        </w:tc>
        <w:tc>
          <w:tcPr>
            <w:tcW w:w="2455" w:type="dxa"/>
            <w:vAlign w:val="center"/>
          </w:tcPr>
          <w:p w14:paraId="5C7402C0" w14:textId="77777777" w:rsidR="00187B62" w:rsidRDefault="00C532AB">
            <w:pPr>
              <w:jc w:val="right"/>
            </w:pPr>
            <w:r>
              <w:rPr>
                <w:sz w:val="24"/>
              </w:rPr>
              <w:t>-</w:t>
            </w:r>
          </w:p>
        </w:tc>
        <w:tc>
          <w:tcPr>
            <w:tcW w:w="2609" w:type="dxa"/>
            <w:vAlign w:val="center"/>
          </w:tcPr>
          <w:p w14:paraId="699A7636" w14:textId="77777777" w:rsidR="00187B62" w:rsidRDefault="00C532AB">
            <w:pPr>
              <w:jc w:val="right"/>
            </w:pPr>
            <w:r>
              <w:rPr>
                <w:sz w:val="24"/>
              </w:rPr>
              <w:t>22.22</w:t>
            </w:r>
          </w:p>
        </w:tc>
        <w:tc>
          <w:tcPr>
            <w:tcW w:w="1889" w:type="dxa"/>
            <w:vAlign w:val="center"/>
          </w:tcPr>
          <w:p w14:paraId="65B5D61F" w14:textId="77777777" w:rsidR="00187B62" w:rsidRDefault="00C532AB">
            <w:pPr>
              <w:jc w:val="right"/>
            </w:pPr>
            <w:r>
              <w:rPr>
                <w:sz w:val="24"/>
              </w:rPr>
              <w:t>22.22</w:t>
            </w:r>
          </w:p>
        </w:tc>
      </w:tr>
      <w:tr w:rsidR="00187B62" w14:paraId="2123286C" w14:textId="77777777">
        <w:tc>
          <w:tcPr>
            <w:tcW w:w="2045" w:type="dxa"/>
            <w:vAlign w:val="center"/>
          </w:tcPr>
          <w:p w14:paraId="5383A101" w14:textId="77777777" w:rsidR="00187B62" w:rsidRDefault="00C532AB">
            <w:pPr>
              <w:jc w:val="left"/>
            </w:pPr>
            <w:r>
              <w:rPr>
                <w:sz w:val="24"/>
              </w:rPr>
              <w:t>交银施罗德基金公司</w:t>
            </w:r>
          </w:p>
        </w:tc>
        <w:tc>
          <w:tcPr>
            <w:tcW w:w="2455" w:type="dxa"/>
            <w:vAlign w:val="center"/>
          </w:tcPr>
          <w:p w14:paraId="7BC492EE" w14:textId="77777777" w:rsidR="00187B62" w:rsidRDefault="00C532AB">
            <w:pPr>
              <w:jc w:val="right"/>
            </w:pPr>
            <w:r>
              <w:rPr>
                <w:sz w:val="24"/>
              </w:rPr>
              <w:t>-</w:t>
            </w:r>
          </w:p>
        </w:tc>
        <w:tc>
          <w:tcPr>
            <w:tcW w:w="2609" w:type="dxa"/>
            <w:vAlign w:val="center"/>
          </w:tcPr>
          <w:p w14:paraId="3F45A00F" w14:textId="77777777" w:rsidR="00187B62" w:rsidRDefault="00C532AB">
            <w:pPr>
              <w:jc w:val="right"/>
            </w:pPr>
            <w:r>
              <w:rPr>
                <w:sz w:val="24"/>
              </w:rPr>
              <w:t>8.10</w:t>
            </w:r>
          </w:p>
        </w:tc>
        <w:tc>
          <w:tcPr>
            <w:tcW w:w="1889" w:type="dxa"/>
            <w:vAlign w:val="center"/>
          </w:tcPr>
          <w:p w14:paraId="6D1A32FE" w14:textId="77777777" w:rsidR="00187B62" w:rsidRDefault="00C532AB">
            <w:pPr>
              <w:jc w:val="right"/>
            </w:pPr>
            <w:r>
              <w:rPr>
                <w:sz w:val="24"/>
              </w:rPr>
              <w:t>8.10</w:t>
            </w:r>
          </w:p>
        </w:tc>
      </w:tr>
      <w:tr w:rsidR="00EF55B7" w:rsidRPr="00C2276D" w14:paraId="07D3623D" w14:textId="77777777" w:rsidTr="007F5B2F">
        <w:tc>
          <w:tcPr>
            <w:tcW w:w="2110" w:type="dxa"/>
            <w:vAlign w:val="center"/>
          </w:tcPr>
          <w:p w14:paraId="5CD26B4F" w14:textId="77777777"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14:paraId="0F6B98C2" w14:textId="77777777" w:rsidR="00EF55B7" w:rsidRPr="00C2276D" w:rsidRDefault="00EF55B7" w:rsidP="008C08CE">
            <w:pPr>
              <w:spacing w:before="29" w:line="288" w:lineRule="auto"/>
              <w:jc w:val="right"/>
              <w:rPr>
                <w:color w:val="000000"/>
                <w:kern w:val="0"/>
                <w:sz w:val="24"/>
              </w:rPr>
            </w:pPr>
            <w:r w:rsidRPr="00C2276D">
              <w:rPr>
                <w:color w:val="000000"/>
                <w:kern w:val="0"/>
                <w:sz w:val="24"/>
              </w:rPr>
              <w:t>-</w:t>
            </w:r>
          </w:p>
        </w:tc>
        <w:tc>
          <w:tcPr>
            <w:tcW w:w="2694" w:type="dxa"/>
            <w:vAlign w:val="center"/>
          </w:tcPr>
          <w:p w14:paraId="2DD002E6" w14:textId="77777777" w:rsidR="00EF55B7" w:rsidRPr="00C2276D" w:rsidRDefault="00EF55B7" w:rsidP="008C08CE">
            <w:pPr>
              <w:spacing w:before="29" w:line="288" w:lineRule="auto"/>
              <w:jc w:val="right"/>
              <w:rPr>
                <w:color w:val="000000"/>
                <w:kern w:val="0"/>
                <w:sz w:val="24"/>
              </w:rPr>
            </w:pPr>
            <w:r w:rsidRPr="00C2276D">
              <w:rPr>
                <w:color w:val="000000"/>
                <w:kern w:val="0"/>
                <w:sz w:val="24"/>
              </w:rPr>
              <w:t>30.32</w:t>
            </w:r>
          </w:p>
        </w:tc>
        <w:tc>
          <w:tcPr>
            <w:tcW w:w="1948" w:type="dxa"/>
            <w:vAlign w:val="center"/>
          </w:tcPr>
          <w:p w14:paraId="200C02C7" w14:textId="77777777" w:rsidR="00EF55B7" w:rsidRPr="00C2276D" w:rsidRDefault="00EF55B7" w:rsidP="008C08CE">
            <w:pPr>
              <w:spacing w:before="29" w:line="288" w:lineRule="auto"/>
              <w:jc w:val="right"/>
              <w:rPr>
                <w:color w:val="000000"/>
                <w:kern w:val="0"/>
                <w:sz w:val="24"/>
              </w:rPr>
            </w:pPr>
            <w:r w:rsidRPr="00C2276D">
              <w:rPr>
                <w:color w:val="000000"/>
                <w:kern w:val="0"/>
                <w:sz w:val="24"/>
              </w:rPr>
              <w:t>30.32</w:t>
            </w:r>
          </w:p>
        </w:tc>
      </w:tr>
    </w:tbl>
    <w:p w14:paraId="536C7EBF" w14:textId="77777777" w:rsidR="00187B62" w:rsidRDefault="00C532AB">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14:paraId="04475542" w14:textId="77777777"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14:paraId="3F9E7FB8" w14:textId="77777777" w:rsidR="001A59F9" w:rsidRPr="00D564C7" w:rsidRDefault="001A59F9" w:rsidP="00026C9C">
      <w:pPr>
        <w:spacing w:line="360" w:lineRule="auto"/>
        <w:rPr>
          <w:rFonts w:asciiTheme="minorEastAsia" w:eastAsiaTheme="minorEastAsia" w:hAnsiTheme="minorEastAsia"/>
          <w:color w:val="000000"/>
          <w:szCs w:val="21"/>
        </w:rPr>
      </w:pPr>
    </w:p>
    <w:p w14:paraId="3E969F45" w14:textId="77777777"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002637E8" w:rsidRPr="0091476E">
        <w:rPr>
          <w:rFonts w:eastAsiaTheme="minorEastAsia" w:hint="eastAsia"/>
          <w:b/>
          <w:sz w:val="24"/>
        </w:rPr>
        <w:t xml:space="preserve"> </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14:paraId="3368E359" w14:textId="77777777" w:rsidR="00236A38" w:rsidRPr="0004081A" w:rsidRDefault="00236A38" w:rsidP="00236A38">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236A38" w:rsidRPr="00D564C7" w14:paraId="651E0251" w14:textId="77777777" w:rsidTr="00C14E3D">
        <w:tc>
          <w:tcPr>
            <w:tcW w:w="9435" w:type="dxa"/>
            <w:gridSpan w:val="7"/>
            <w:vAlign w:val="center"/>
          </w:tcPr>
          <w:p w14:paraId="59E69988" w14:textId="77777777" w:rsidR="00236A38" w:rsidRPr="000C342B" w:rsidRDefault="00236A38" w:rsidP="00C14E3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7E9CEC31" w14:textId="77777777" w:rsidR="00236A38" w:rsidRPr="000C342B" w:rsidRDefault="00236A38" w:rsidP="00C14E3D">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236A38" w:rsidRPr="00D564C7" w14:paraId="32EE5F61" w14:textId="77777777" w:rsidTr="00C14E3D">
        <w:tc>
          <w:tcPr>
            <w:tcW w:w="1422" w:type="dxa"/>
            <w:vMerge w:val="restart"/>
            <w:vAlign w:val="center"/>
          </w:tcPr>
          <w:p w14:paraId="4B4BDAA1" w14:textId="77777777" w:rsidR="00236A38" w:rsidRPr="000C342B" w:rsidRDefault="00236A38" w:rsidP="00C14E3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14:paraId="380F4055" w14:textId="77777777" w:rsidR="00236A38" w:rsidRPr="000C342B" w:rsidRDefault="00236A38" w:rsidP="00C14E3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14:paraId="3C23E1A8" w14:textId="77777777" w:rsidR="00236A38" w:rsidRPr="000C342B" w:rsidRDefault="00236A38" w:rsidP="00C14E3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14:paraId="4794CFA2" w14:textId="77777777" w:rsidR="00236A38" w:rsidRPr="000C342B" w:rsidRDefault="00236A38" w:rsidP="00C14E3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236A38" w:rsidRPr="00D564C7" w14:paraId="35160A1C" w14:textId="77777777" w:rsidTr="00C14E3D">
        <w:tc>
          <w:tcPr>
            <w:tcW w:w="1422" w:type="dxa"/>
            <w:vMerge/>
            <w:vAlign w:val="center"/>
          </w:tcPr>
          <w:p w14:paraId="7DCDEACB" w14:textId="77777777" w:rsidR="00236A38" w:rsidRPr="000C342B" w:rsidRDefault="00236A38" w:rsidP="00C14E3D">
            <w:pPr>
              <w:widowControl/>
              <w:autoSpaceDE w:val="0"/>
              <w:autoSpaceDN w:val="0"/>
              <w:spacing w:before="29" w:line="288" w:lineRule="auto"/>
              <w:ind w:right="-15"/>
              <w:jc w:val="center"/>
              <w:textAlignment w:val="bottom"/>
              <w:rPr>
                <w:color w:val="000000"/>
                <w:sz w:val="24"/>
              </w:rPr>
            </w:pPr>
          </w:p>
        </w:tc>
        <w:tc>
          <w:tcPr>
            <w:tcW w:w="1818" w:type="dxa"/>
            <w:vAlign w:val="center"/>
          </w:tcPr>
          <w:p w14:paraId="5FB576CA" w14:textId="77777777" w:rsidR="00236A38" w:rsidRPr="000C342B" w:rsidRDefault="00236A38" w:rsidP="00C14E3D">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14:paraId="4F9B05C3" w14:textId="77777777" w:rsidR="00236A38" w:rsidRPr="000C342B" w:rsidRDefault="00236A38" w:rsidP="00C14E3D">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14:paraId="0938F6A4" w14:textId="77777777" w:rsidR="00236A38" w:rsidRPr="000C342B" w:rsidRDefault="00236A38" w:rsidP="00C14E3D">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14:paraId="695A9B29" w14:textId="77777777" w:rsidR="00236A38" w:rsidRPr="000C342B" w:rsidRDefault="00236A38" w:rsidP="00C14E3D">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14:paraId="53FF6CD4" w14:textId="77777777" w:rsidR="00236A38" w:rsidRPr="000C342B" w:rsidRDefault="00236A38" w:rsidP="00C14E3D">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14:paraId="08FEE14D" w14:textId="77777777" w:rsidR="00236A38" w:rsidRPr="000C342B" w:rsidRDefault="00236A38" w:rsidP="00C14E3D">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236A38" w14:paraId="3F00EA92" w14:textId="77777777" w:rsidTr="00C14E3D">
        <w:tc>
          <w:tcPr>
            <w:tcW w:w="1422" w:type="dxa"/>
            <w:vAlign w:val="center"/>
          </w:tcPr>
          <w:p w14:paraId="298EA46C" w14:textId="77777777" w:rsidR="00236A38" w:rsidRDefault="00236A38" w:rsidP="00C14E3D">
            <w:pPr>
              <w:jc w:val="left"/>
            </w:pPr>
            <w:r>
              <w:rPr>
                <w:bCs/>
                <w:color w:val="000000"/>
                <w:sz w:val="24"/>
              </w:rPr>
              <w:t>兴业银行</w:t>
            </w:r>
          </w:p>
        </w:tc>
        <w:tc>
          <w:tcPr>
            <w:tcW w:w="1818" w:type="dxa"/>
            <w:vAlign w:val="center"/>
          </w:tcPr>
          <w:p w14:paraId="60468B50" w14:textId="77777777" w:rsidR="00236A38" w:rsidRDefault="00236A38" w:rsidP="00C14E3D">
            <w:pPr>
              <w:jc w:val="right"/>
            </w:pPr>
            <w:r>
              <w:rPr>
                <w:bCs/>
                <w:color w:val="000000"/>
                <w:sz w:val="24"/>
              </w:rPr>
              <w:t>2</w:t>
            </w:r>
            <w:r w:rsidR="00690C8A">
              <w:rPr>
                <w:rFonts w:hint="eastAsia"/>
                <w:bCs/>
                <w:color w:val="000000"/>
                <w:sz w:val="24"/>
              </w:rPr>
              <w:t>1,305,440.87</w:t>
            </w:r>
          </w:p>
        </w:tc>
        <w:tc>
          <w:tcPr>
            <w:tcW w:w="1260" w:type="dxa"/>
            <w:vAlign w:val="center"/>
          </w:tcPr>
          <w:p w14:paraId="0D5B723A" w14:textId="77777777" w:rsidR="00236A38" w:rsidRDefault="00236A38" w:rsidP="00C14E3D">
            <w:pPr>
              <w:jc w:val="right"/>
            </w:pPr>
            <w:r>
              <w:rPr>
                <w:bCs/>
                <w:color w:val="000000"/>
                <w:sz w:val="24"/>
              </w:rPr>
              <w:t>-</w:t>
            </w:r>
          </w:p>
        </w:tc>
        <w:tc>
          <w:tcPr>
            <w:tcW w:w="1260" w:type="dxa"/>
            <w:vAlign w:val="center"/>
          </w:tcPr>
          <w:p w14:paraId="0839DFB5" w14:textId="77777777" w:rsidR="00236A38" w:rsidRDefault="00236A38" w:rsidP="00C14E3D">
            <w:pPr>
              <w:jc w:val="right"/>
            </w:pPr>
            <w:r>
              <w:rPr>
                <w:bCs/>
                <w:color w:val="000000"/>
                <w:sz w:val="24"/>
              </w:rPr>
              <w:t>-</w:t>
            </w:r>
          </w:p>
        </w:tc>
        <w:tc>
          <w:tcPr>
            <w:tcW w:w="1080" w:type="dxa"/>
            <w:vAlign w:val="center"/>
          </w:tcPr>
          <w:p w14:paraId="2F47E4EB" w14:textId="77777777" w:rsidR="00236A38" w:rsidRDefault="00236A38" w:rsidP="00C14E3D">
            <w:pPr>
              <w:jc w:val="right"/>
            </w:pPr>
            <w:r>
              <w:rPr>
                <w:bCs/>
                <w:color w:val="000000"/>
                <w:sz w:val="24"/>
              </w:rPr>
              <w:t>-</w:t>
            </w:r>
          </w:p>
        </w:tc>
        <w:tc>
          <w:tcPr>
            <w:tcW w:w="1512" w:type="dxa"/>
            <w:vAlign w:val="center"/>
          </w:tcPr>
          <w:p w14:paraId="7425CDC1" w14:textId="77777777" w:rsidR="00236A38" w:rsidRDefault="00236A38" w:rsidP="00C14E3D">
            <w:pPr>
              <w:jc w:val="right"/>
            </w:pPr>
            <w:r>
              <w:rPr>
                <w:bCs/>
                <w:color w:val="000000"/>
                <w:sz w:val="24"/>
              </w:rPr>
              <w:t>-</w:t>
            </w:r>
          </w:p>
        </w:tc>
        <w:tc>
          <w:tcPr>
            <w:tcW w:w="1083" w:type="dxa"/>
            <w:vAlign w:val="center"/>
          </w:tcPr>
          <w:p w14:paraId="695362C4" w14:textId="77777777" w:rsidR="00236A38" w:rsidRDefault="00236A38" w:rsidP="00C14E3D">
            <w:pPr>
              <w:jc w:val="right"/>
            </w:pPr>
            <w:r>
              <w:rPr>
                <w:bCs/>
                <w:color w:val="000000"/>
                <w:sz w:val="24"/>
              </w:rPr>
              <w:t>-</w:t>
            </w:r>
          </w:p>
        </w:tc>
      </w:tr>
      <w:tr w:rsidR="00236A38" w:rsidRPr="00D564C7" w14:paraId="37BD527C" w14:textId="77777777" w:rsidTr="00C14E3D">
        <w:tc>
          <w:tcPr>
            <w:tcW w:w="9435" w:type="dxa"/>
            <w:gridSpan w:val="7"/>
            <w:vAlign w:val="center"/>
          </w:tcPr>
          <w:p w14:paraId="2133B610" w14:textId="77777777" w:rsidR="00236A38" w:rsidRPr="000C342B" w:rsidRDefault="00236A38" w:rsidP="00C14E3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57DC412D" w14:textId="77777777" w:rsidR="00236A38" w:rsidRPr="000C342B" w:rsidRDefault="00236A38" w:rsidP="00C14E3D">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29</w:t>
            </w:r>
            <w:r w:rsidRPr="000C342B">
              <w:rPr>
                <w:color w:val="000000"/>
                <w:sz w:val="24"/>
              </w:rPr>
              <w:t>日（基金合同生效日）至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236A38" w:rsidRPr="00D564C7" w14:paraId="5565A2DC" w14:textId="77777777" w:rsidTr="00C14E3D">
        <w:tc>
          <w:tcPr>
            <w:tcW w:w="1422" w:type="dxa"/>
            <w:vMerge w:val="restart"/>
            <w:vAlign w:val="center"/>
          </w:tcPr>
          <w:p w14:paraId="7512318A" w14:textId="77777777" w:rsidR="00236A38" w:rsidRPr="000C342B" w:rsidRDefault="00236A38" w:rsidP="00C14E3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14:paraId="56037ACF" w14:textId="77777777" w:rsidR="00236A38" w:rsidRPr="000C342B" w:rsidRDefault="00236A38" w:rsidP="00C14E3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14:paraId="5E8B44D1" w14:textId="77777777" w:rsidR="00236A38" w:rsidRPr="000C342B" w:rsidRDefault="00236A38" w:rsidP="00C14E3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14:paraId="1FDBFC2A" w14:textId="77777777" w:rsidR="00236A38" w:rsidRPr="000C342B" w:rsidRDefault="00236A38" w:rsidP="00C14E3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236A38" w:rsidRPr="00D564C7" w14:paraId="742AAF8E" w14:textId="77777777" w:rsidTr="00C14E3D">
        <w:tc>
          <w:tcPr>
            <w:tcW w:w="1422" w:type="dxa"/>
            <w:vMerge/>
            <w:vAlign w:val="center"/>
          </w:tcPr>
          <w:p w14:paraId="3725B654" w14:textId="77777777" w:rsidR="00236A38" w:rsidRPr="000C342B" w:rsidRDefault="00236A38" w:rsidP="00C14E3D">
            <w:pPr>
              <w:widowControl/>
              <w:autoSpaceDE w:val="0"/>
              <w:autoSpaceDN w:val="0"/>
              <w:spacing w:before="29" w:line="288" w:lineRule="auto"/>
              <w:ind w:right="-15"/>
              <w:jc w:val="center"/>
              <w:textAlignment w:val="bottom"/>
              <w:rPr>
                <w:color w:val="000000"/>
                <w:sz w:val="24"/>
              </w:rPr>
            </w:pPr>
          </w:p>
        </w:tc>
        <w:tc>
          <w:tcPr>
            <w:tcW w:w="1818" w:type="dxa"/>
            <w:vAlign w:val="center"/>
          </w:tcPr>
          <w:p w14:paraId="3CD07747" w14:textId="77777777" w:rsidR="00236A38" w:rsidRPr="000C342B" w:rsidRDefault="00236A38" w:rsidP="00C14E3D">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14:paraId="247CB291" w14:textId="77777777" w:rsidR="00236A38" w:rsidRPr="000C342B" w:rsidRDefault="00236A38" w:rsidP="00C14E3D">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14:paraId="5EDB1AFF" w14:textId="77777777" w:rsidR="00236A38" w:rsidRPr="000C342B" w:rsidRDefault="00236A38" w:rsidP="00C14E3D">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14:paraId="16A79CEE" w14:textId="77777777" w:rsidR="00236A38" w:rsidRPr="000C342B" w:rsidRDefault="00236A38" w:rsidP="00C14E3D">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14:paraId="373C0657" w14:textId="77777777" w:rsidR="00236A38" w:rsidRPr="000C342B" w:rsidRDefault="00236A38" w:rsidP="00C14E3D">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14:paraId="14CC1412" w14:textId="77777777" w:rsidR="00236A38" w:rsidRPr="000C342B" w:rsidRDefault="00236A38" w:rsidP="00C14E3D">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236A38" w14:paraId="1E917DFB" w14:textId="77777777" w:rsidTr="00C14E3D">
        <w:tc>
          <w:tcPr>
            <w:tcW w:w="1422" w:type="dxa"/>
            <w:vAlign w:val="center"/>
          </w:tcPr>
          <w:p w14:paraId="249DE38F" w14:textId="77777777" w:rsidR="00236A38" w:rsidRDefault="00236A38" w:rsidP="00C14E3D">
            <w:pPr>
              <w:jc w:val="center"/>
            </w:pPr>
            <w:r>
              <w:rPr>
                <w:bCs/>
                <w:color w:val="000000"/>
                <w:sz w:val="24"/>
              </w:rPr>
              <w:t>-</w:t>
            </w:r>
          </w:p>
        </w:tc>
        <w:tc>
          <w:tcPr>
            <w:tcW w:w="1818" w:type="dxa"/>
            <w:vAlign w:val="center"/>
          </w:tcPr>
          <w:p w14:paraId="582F99EC" w14:textId="77777777" w:rsidR="00236A38" w:rsidRDefault="00236A38" w:rsidP="00C14E3D">
            <w:pPr>
              <w:jc w:val="center"/>
            </w:pPr>
            <w:r>
              <w:rPr>
                <w:bCs/>
                <w:color w:val="000000"/>
                <w:sz w:val="24"/>
              </w:rPr>
              <w:t>-</w:t>
            </w:r>
          </w:p>
        </w:tc>
        <w:tc>
          <w:tcPr>
            <w:tcW w:w="1260" w:type="dxa"/>
            <w:vAlign w:val="center"/>
          </w:tcPr>
          <w:p w14:paraId="3530DCAF" w14:textId="77777777" w:rsidR="00236A38" w:rsidRDefault="00236A38" w:rsidP="00C14E3D">
            <w:pPr>
              <w:jc w:val="center"/>
            </w:pPr>
            <w:r>
              <w:rPr>
                <w:bCs/>
                <w:color w:val="000000"/>
                <w:sz w:val="24"/>
              </w:rPr>
              <w:t>-</w:t>
            </w:r>
          </w:p>
        </w:tc>
        <w:tc>
          <w:tcPr>
            <w:tcW w:w="1260" w:type="dxa"/>
            <w:vAlign w:val="center"/>
          </w:tcPr>
          <w:p w14:paraId="2E8EF945" w14:textId="77777777" w:rsidR="00236A38" w:rsidRDefault="00236A38" w:rsidP="00C14E3D">
            <w:pPr>
              <w:jc w:val="center"/>
            </w:pPr>
            <w:r>
              <w:rPr>
                <w:bCs/>
                <w:color w:val="000000"/>
                <w:sz w:val="24"/>
              </w:rPr>
              <w:t>-</w:t>
            </w:r>
          </w:p>
        </w:tc>
        <w:tc>
          <w:tcPr>
            <w:tcW w:w="1080" w:type="dxa"/>
            <w:vAlign w:val="center"/>
          </w:tcPr>
          <w:p w14:paraId="3DFDA1C9" w14:textId="77777777" w:rsidR="00236A38" w:rsidRDefault="00236A38" w:rsidP="00C14E3D">
            <w:pPr>
              <w:jc w:val="center"/>
            </w:pPr>
            <w:r>
              <w:rPr>
                <w:bCs/>
                <w:color w:val="000000"/>
                <w:sz w:val="24"/>
              </w:rPr>
              <w:t>-</w:t>
            </w:r>
          </w:p>
        </w:tc>
        <w:tc>
          <w:tcPr>
            <w:tcW w:w="1512" w:type="dxa"/>
            <w:vAlign w:val="center"/>
          </w:tcPr>
          <w:p w14:paraId="46346E11" w14:textId="77777777" w:rsidR="00236A38" w:rsidRDefault="00236A38" w:rsidP="00C14E3D">
            <w:pPr>
              <w:jc w:val="center"/>
            </w:pPr>
            <w:r>
              <w:rPr>
                <w:bCs/>
                <w:color w:val="000000"/>
                <w:sz w:val="24"/>
              </w:rPr>
              <w:t>-</w:t>
            </w:r>
          </w:p>
        </w:tc>
        <w:tc>
          <w:tcPr>
            <w:tcW w:w="1083" w:type="dxa"/>
            <w:vAlign w:val="center"/>
          </w:tcPr>
          <w:p w14:paraId="646F580B" w14:textId="77777777" w:rsidR="00236A38" w:rsidRDefault="00236A38" w:rsidP="00C14E3D">
            <w:pPr>
              <w:jc w:val="center"/>
            </w:pPr>
            <w:r>
              <w:rPr>
                <w:bCs/>
                <w:color w:val="000000"/>
                <w:sz w:val="24"/>
              </w:rPr>
              <w:t>-</w:t>
            </w:r>
          </w:p>
        </w:tc>
      </w:tr>
    </w:tbl>
    <w:p w14:paraId="24BC8CEF" w14:textId="77777777" w:rsidR="001A59F9" w:rsidRPr="00D564C7" w:rsidRDefault="001A59F9" w:rsidP="008C08CE">
      <w:pPr>
        <w:tabs>
          <w:tab w:val="left" w:pos="426"/>
        </w:tabs>
        <w:spacing w:before="29" w:line="288" w:lineRule="auto"/>
        <w:jc w:val="left"/>
        <w:rPr>
          <w:rFonts w:asciiTheme="minorEastAsia" w:eastAsiaTheme="minorEastAsia" w:hAnsiTheme="minorEastAsia"/>
          <w:color w:val="000000"/>
          <w:szCs w:val="21"/>
        </w:rPr>
      </w:pPr>
    </w:p>
    <w:p w14:paraId="70777367"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002637E8" w:rsidRPr="0091476E">
        <w:rPr>
          <w:rFonts w:eastAsiaTheme="minorEastAsia" w:hint="eastAsia"/>
          <w:b/>
          <w:sz w:val="24"/>
        </w:rPr>
        <w:t xml:space="preserve"> </w:t>
      </w:r>
      <w:r w:rsidRPr="0091476E">
        <w:rPr>
          <w:rFonts w:eastAsiaTheme="minorEastAsia" w:hint="eastAsia"/>
          <w:b/>
          <w:sz w:val="24"/>
        </w:rPr>
        <w:t>各关联方投资本基金的情况</w:t>
      </w:r>
    </w:p>
    <w:p w14:paraId="31933AA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002637E8" w:rsidRPr="0091476E">
        <w:rPr>
          <w:rFonts w:eastAsiaTheme="minorEastAsia" w:hint="eastAsia"/>
          <w:b/>
          <w:sz w:val="24"/>
        </w:rPr>
        <w:t xml:space="preserve"> </w:t>
      </w:r>
      <w:r w:rsidRPr="0091476E">
        <w:rPr>
          <w:rFonts w:eastAsiaTheme="minorEastAsia" w:hint="eastAsia"/>
          <w:b/>
          <w:sz w:val="24"/>
        </w:rPr>
        <w:t>报告期内基金管理人运用固有资金投资本基金的情况</w:t>
      </w:r>
    </w:p>
    <w:p w14:paraId="783E7C86" w14:textId="77777777"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14:paraId="103C08AF"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14:paraId="6A25D98B" w14:textId="77777777" w:rsidR="001A59F9" w:rsidRDefault="001A59F9" w:rsidP="0091476E">
      <w:pPr>
        <w:spacing w:before="29" w:line="288" w:lineRule="auto"/>
        <w:rPr>
          <w:rFonts w:eastAsiaTheme="minorEastAsia"/>
          <w:b/>
          <w:sz w:val="24"/>
        </w:rPr>
      </w:pPr>
      <w:r w:rsidRPr="0091476E">
        <w:rPr>
          <w:rFonts w:eastAsiaTheme="minorEastAsia"/>
          <w:b/>
          <w:sz w:val="24"/>
        </w:rPr>
        <w:t>7.4.10.4.2</w:t>
      </w:r>
      <w:r w:rsidR="002637E8" w:rsidRPr="0091476E">
        <w:rPr>
          <w:rFonts w:eastAsiaTheme="minorEastAsia" w:hint="eastAsia"/>
          <w:b/>
          <w:sz w:val="24"/>
        </w:rPr>
        <w:t xml:space="preserve"> </w:t>
      </w:r>
      <w:r w:rsidRPr="0091476E">
        <w:rPr>
          <w:rFonts w:eastAsiaTheme="minorEastAsia" w:hint="eastAsia"/>
          <w:b/>
          <w:sz w:val="24"/>
        </w:rPr>
        <w:t>报告期末除基金管理人之外的其他关联方投资本基金的情况</w:t>
      </w:r>
    </w:p>
    <w:p w14:paraId="58090ABA" w14:textId="77777777" w:rsidR="002E00E6" w:rsidRPr="00DE0D40" w:rsidRDefault="002E00E6" w:rsidP="002E00E6">
      <w:pPr>
        <w:adjustRightInd w:val="0"/>
        <w:snapToGrid w:val="0"/>
        <w:spacing w:line="360" w:lineRule="auto"/>
        <w:jc w:val="right"/>
        <w:rPr>
          <w:sz w:val="24"/>
        </w:rPr>
      </w:pPr>
      <w:r w:rsidRPr="00DE0D40">
        <w:rPr>
          <w:rFonts w:hint="eastAsia"/>
          <w:sz w:val="24"/>
        </w:rPr>
        <w:t>份额单位：份</w:t>
      </w:r>
    </w:p>
    <w:p w14:paraId="64F8DE01" w14:textId="77777777" w:rsidR="002E00E6" w:rsidRPr="0091476E" w:rsidRDefault="002E00E6" w:rsidP="0091476E">
      <w:pPr>
        <w:spacing w:before="29" w:line="288" w:lineRule="auto"/>
        <w:rPr>
          <w:rFonts w:eastAsiaTheme="minorEastAsia"/>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1889"/>
        <w:gridCol w:w="1826"/>
        <w:gridCol w:w="1889"/>
        <w:gridCol w:w="1826"/>
      </w:tblGrid>
      <w:tr w:rsidR="00131CE4" w:rsidRPr="00131CE4" w14:paraId="2B404FBB" w14:textId="77777777" w:rsidTr="002C6B63">
        <w:tc>
          <w:tcPr>
            <w:tcW w:w="999" w:type="pct"/>
            <w:vMerge w:val="restart"/>
            <w:vAlign w:val="center"/>
          </w:tcPr>
          <w:p w14:paraId="49179DA2" w14:textId="77777777" w:rsidR="00131CE4" w:rsidRPr="002C6B63" w:rsidRDefault="00131CE4" w:rsidP="00A95BE3">
            <w:pPr>
              <w:jc w:val="center"/>
              <w:rPr>
                <w:color w:val="000000"/>
                <w:sz w:val="24"/>
              </w:rPr>
            </w:pPr>
            <w:r w:rsidRPr="002C6B63">
              <w:rPr>
                <w:rFonts w:hint="eastAsia"/>
                <w:color w:val="000000"/>
                <w:sz w:val="24"/>
              </w:rPr>
              <w:t>关联方名称</w:t>
            </w:r>
          </w:p>
        </w:tc>
        <w:tc>
          <w:tcPr>
            <w:tcW w:w="2000" w:type="pct"/>
            <w:gridSpan w:val="2"/>
            <w:vAlign w:val="center"/>
          </w:tcPr>
          <w:p w14:paraId="2A073E86" w14:textId="77777777" w:rsidR="00131CE4" w:rsidRPr="002C6B63" w:rsidRDefault="00131CE4" w:rsidP="00A95BE3">
            <w:pPr>
              <w:jc w:val="center"/>
              <w:rPr>
                <w:color w:val="000000"/>
                <w:sz w:val="24"/>
              </w:rPr>
            </w:pPr>
            <w:r w:rsidRPr="002C6B63">
              <w:rPr>
                <w:rFonts w:hint="eastAsia"/>
                <w:color w:val="000000"/>
                <w:sz w:val="24"/>
              </w:rPr>
              <w:t>本期末</w:t>
            </w:r>
          </w:p>
          <w:p w14:paraId="72F65904" w14:textId="77777777" w:rsidR="00131CE4" w:rsidRPr="002C6B63" w:rsidRDefault="00131CE4" w:rsidP="00A95BE3">
            <w:pPr>
              <w:jc w:val="center"/>
              <w:rPr>
                <w:color w:val="000000"/>
                <w:sz w:val="24"/>
              </w:rPr>
            </w:pPr>
            <w:r w:rsidRPr="002C6B63">
              <w:rPr>
                <w:color w:val="000000"/>
                <w:sz w:val="24"/>
              </w:rPr>
              <w:t>2016</w:t>
            </w:r>
            <w:r w:rsidRPr="002C6B63">
              <w:rPr>
                <w:rFonts w:hint="eastAsia"/>
                <w:color w:val="000000"/>
                <w:sz w:val="24"/>
              </w:rPr>
              <w:t>年</w:t>
            </w:r>
            <w:r w:rsidRPr="002C6B63">
              <w:rPr>
                <w:color w:val="000000"/>
                <w:sz w:val="24"/>
              </w:rPr>
              <w:t>12</w:t>
            </w:r>
            <w:r w:rsidRPr="002C6B63">
              <w:rPr>
                <w:rFonts w:hint="eastAsia"/>
                <w:color w:val="000000"/>
                <w:sz w:val="24"/>
              </w:rPr>
              <w:t>月</w:t>
            </w:r>
            <w:r w:rsidRPr="002C6B63">
              <w:rPr>
                <w:color w:val="000000"/>
                <w:sz w:val="24"/>
              </w:rPr>
              <w:t>31</w:t>
            </w:r>
            <w:r w:rsidRPr="002C6B63">
              <w:rPr>
                <w:rFonts w:hint="eastAsia"/>
                <w:color w:val="000000"/>
                <w:sz w:val="24"/>
              </w:rPr>
              <w:t>日</w:t>
            </w:r>
          </w:p>
        </w:tc>
        <w:tc>
          <w:tcPr>
            <w:tcW w:w="2000" w:type="pct"/>
            <w:gridSpan w:val="2"/>
            <w:vAlign w:val="center"/>
          </w:tcPr>
          <w:p w14:paraId="6FC1F373" w14:textId="77777777" w:rsidR="00131CE4" w:rsidRPr="002C6B63" w:rsidRDefault="00131CE4" w:rsidP="00A95BE3">
            <w:pPr>
              <w:jc w:val="center"/>
              <w:rPr>
                <w:color w:val="000000"/>
                <w:sz w:val="24"/>
              </w:rPr>
            </w:pPr>
            <w:r w:rsidRPr="002C6B63">
              <w:rPr>
                <w:rFonts w:hint="eastAsia"/>
                <w:color w:val="000000"/>
                <w:sz w:val="24"/>
              </w:rPr>
              <w:t>上年度末</w:t>
            </w:r>
          </w:p>
          <w:p w14:paraId="7EA56C7F" w14:textId="77777777" w:rsidR="00131CE4" w:rsidRPr="002C6B63" w:rsidRDefault="00131CE4" w:rsidP="00A95BE3">
            <w:pPr>
              <w:jc w:val="center"/>
              <w:rPr>
                <w:color w:val="000000"/>
                <w:sz w:val="24"/>
              </w:rPr>
            </w:pPr>
            <w:r w:rsidRPr="002C6B63">
              <w:rPr>
                <w:color w:val="000000"/>
                <w:sz w:val="24"/>
              </w:rPr>
              <w:t>2015</w:t>
            </w:r>
            <w:r w:rsidRPr="002C6B63">
              <w:rPr>
                <w:rFonts w:hint="eastAsia"/>
                <w:color w:val="000000"/>
                <w:sz w:val="24"/>
              </w:rPr>
              <w:t>年</w:t>
            </w:r>
            <w:r w:rsidRPr="002C6B63">
              <w:rPr>
                <w:color w:val="000000"/>
                <w:sz w:val="24"/>
              </w:rPr>
              <w:t>12</w:t>
            </w:r>
            <w:r w:rsidRPr="002C6B63">
              <w:rPr>
                <w:rFonts w:hint="eastAsia"/>
                <w:color w:val="000000"/>
                <w:sz w:val="24"/>
              </w:rPr>
              <w:t>月</w:t>
            </w:r>
            <w:r w:rsidRPr="002C6B63">
              <w:rPr>
                <w:color w:val="000000"/>
                <w:sz w:val="24"/>
              </w:rPr>
              <w:t>31</w:t>
            </w:r>
            <w:r w:rsidRPr="002C6B63">
              <w:rPr>
                <w:rFonts w:hint="eastAsia"/>
                <w:color w:val="000000"/>
                <w:sz w:val="24"/>
              </w:rPr>
              <w:t>日</w:t>
            </w:r>
          </w:p>
        </w:tc>
      </w:tr>
      <w:tr w:rsidR="00131CE4" w:rsidRPr="00131CE4" w14:paraId="49DE8CEE" w14:textId="77777777" w:rsidTr="002C6B63">
        <w:tc>
          <w:tcPr>
            <w:tcW w:w="999" w:type="pct"/>
            <w:vMerge/>
            <w:vAlign w:val="center"/>
          </w:tcPr>
          <w:p w14:paraId="5D3F7BB1" w14:textId="77777777" w:rsidR="00131CE4" w:rsidRPr="002C6B63" w:rsidRDefault="00131CE4" w:rsidP="00A95BE3">
            <w:pPr>
              <w:jc w:val="center"/>
              <w:rPr>
                <w:color w:val="000000"/>
                <w:sz w:val="24"/>
              </w:rPr>
            </w:pPr>
          </w:p>
        </w:tc>
        <w:tc>
          <w:tcPr>
            <w:tcW w:w="1017" w:type="pct"/>
            <w:vAlign w:val="center"/>
          </w:tcPr>
          <w:p w14:paraId="67792F6F" w14:textId="77777777" w:rsidR="00131CE4" w:rsidRPr="002C6B63" w:rsidRDefault="00131CE4" w:rsidP="00A95BE3">
            <w:pPr>
              <w:jc w:val="center"/>
              <w:rPr>
                <w:color w:val="000000"/>
                <w:sz w:val="24"/>
              </w:rPr>
            </w:pPr>
            <w:r w:rsidRPr="002C6B63">
              <w:rPr>
                <w:rFonts w:hint="eastAsia"/>
                <w:color w:val="000000"/>
                <w:sz w:val="24"/>
              </w:rPr>
              <w:t>持有的</w:t>
            </w:r>
          </w:p>
          <w:p w14:paraId="2F1D9203" w14:textId="77777777" w:rsidR="00131CE4" w:rsidRPr="002C6B63" w:rsidRDefault="00131CE4" w:rsidP="00A95BE3">
            <w:pPr>
              <w:jc w:val="center"/>
              <w:rPr>
                <w:color w:val="000000"/>
                <w:sz w:val="24"/>
              </w:rPr>
            </w:pPr>
            <w:r w:rsidRPr="002C6B63">
              <w:rPr>
                <w:rFonts w:hint="eastAsia"/>
                <w:color w:val="000000"/>
                <w:sz w:val="24"/>
              </w:rPr>
              <w:t>基金份额</w:t>
            </w:r>
            <w:r w:rsidRPr="002C6B63">
              <w:rPr>
                <w:color w:val="000000"/>
                <w:sz w:val="24"/>
              </w:rPr>
              <w:t>(A</w:t>
            </w:r>
            <w:r w:rsidRPr="002C6B63">
              <w:rPr>
                <w:rFonts w:hint="eastAsia"/>
                <w:color w:val="000000"/>
                <w:sz w:val="24"/>
              </w:rPr>
              <w:t>类</w:t>
            </w:r>
            <w:r w:rsidRPr="002C6B63">
              <w:rPr>
                <w:color w:val="000000"/>
                <w:sz w:val="24"/>
              </w:rPr>
              <w:t>)</w:t>
            </w:r>
          </w:p>
        </w:tc>
        <w:tc>
          <w:tcPr>
            <w:tcW w:w="983" w:type="pct"/>
            <w:vAlign w:val="center"/>
          </w:tcPr>
          <w:p w14:paraId="1C774B05" w14:textId="77777777" w:rsidR="00131CE4" w:rsidRPr="002C6B63" w:rsidRDefault="00131CE4" w:rsidP="00A95BE3">
            <w:pPr>
              <w:jc w:val="center"/>
              <w:rPr>
                <w:color w:val="000000"/>
                <w:sz w:val="24"/>
              </w:rPr>
            </w:pPr>
            <w:r w:rsidRPr="002C6B63">
              <w:rPr>
                <w:rFonts w:hint="eastAsia"/>
                <w:color w:val="000000"/>
                <w:sz w:val="24"/>
              </w:rPr>
              <w:t>持有的基金份额</w:t>
            </w:r>
          </w:p>
          <w:p w14:paraId="2785AEB3" w14:textId="77777777" w:rsidR="00131CE4" w:rsidRPr="002C6B63" w:rsidRDefault="00131CE4" w:rsidP="00A95BE3">
            <w:pPr>
              <w:jc w:val="center"/>
              <w:rPr>
                <w:color w:val="000000"/>
                <w:sz w:val="24"/>
              </w:rPr>
            </w:pPr>
            <w:r w:rsidRPr="002C6B63">
              <w:rPr>
                <w:rFonts w:hint="eastAsia"/>
                <w:color w:val="000000"/>
                <w:sz w:val="24"/>
              </w:rPr>
              <w:t>占基金总份额的比例</w:t>
            </w:r>
          </w:p>
        </w:tc>
        <w:tc>
          <w:tcPr>
            <w:tcW w:w="1017" w:type="pct"/>
            <w:vAlign w:val="center"/>
          </w:tcPr>
          <w:p w14:paraId="4E8BBF20" w14:textId="77777777" w:rsidR="00131CE4" w:rsidRPr="002C6B63" w:rsidRDefault="00131CE4" w:rsidP="00A95BE3">
            <w:pPr>
              <w:jc w:val="center"/>
              <w:rPr>
                <w:color w:val="000000"/>
                <w:sz w:val="24"/>
              </w:rPr>
            </w:pPr>
            <w:r w:rsidRPr="002C6B63">
              <w:rPr>
                <w:rFonts w:hint="eastAsia"/>
                <w:color w:val="000000"/>
                <w:sz w:val="24"/>
              </w:rPr>
              <w:t>持有的</w:t>
            </w:r>
          </w:p>
          <w:p w14:paraId="62300E02" w14:textId="77777777" w:rsidR="00131CE4" w:rsidRPr="002C6B63" w:rsidRDefault="00131CE4" w:rsidP="00A95BE3">
            <w:pPr>
              <w:jc w:val="center"/>
              <w:rPr>
                <w:color w:val="000000"/>
                <w:sz w:val="24"/>
              </w:rPr>
            </w:pPr>
            <w:r w:rsidRPr="002C6B63">
              <w:rPr>
                <w:rFonts w:hint="eastAsia"/>
                <w:color w:val="000000"/>
                <w:sz w:val="24"/>
              </w:rPr>
              <w:t>基金份额</w:t>
            </w:r>
            <w:r w:rsidRPr="002C6B63">
              <w:rPr>
                <w:color w:val="000000"/>
                <w:sz w:val="24"/>
              </w:rPr>
              <w:t>(A</w:t>
            </w:r>
            <w:r w:rsidRPr="002C6B63">
              <w:rPr>
                <w:rFonts w:hint="eastAsia"/>
                <w:color w:val="000000"/>
                <w:sz w:val="24"/>
              </w:rPr>
              <w:t>类</w:t>
            </w:r>
            <w:r w:rsidRPr="002C6B63">
              <w:rPr>
                <w:color w:val="000000"/>
                <w:sz w:val="24"/>
              </w:rPr>
              <w:t>)</w:t>
            </w:r>
          </w:p>
        </w:tc>
        <w:tc>
          <w:tcPr>
            <w:tcW w:w="983" w:type="pct"/>
            <w:vAlign w:val="center"/>
          </w:tcPr>
          <w:p w14:paraId="68964554" w14:textId="77777777" w:rsidR="00131CE4" w:rsidRPr="002C6B63" w:rsidRDefault="00131CE4" w:rsidP="00A95BE3">
            <w:pPr>
              <w:jc w:val="center"/>
              <w:rPr>
                <w:color w:val="000000"/>
                <w:sz w:val="24"/>
              </w:rPr>
            </w:pPr>
            <w:r w:rsidRPr="002C6B63">
              <w:rPr>
                <w:rFonts w:hint="eastAsia"/>
                <w:color w:val="000000"/>
                <w:sz w:val="24"/>
              </w:rPr>
              <w:t>持有的基金份额</w:t>
            </w:r>
          </w:p>
          <w:p w14:paraId="67EEA937" w14:textId="77777777" w:rsidR="00131CE4" w:rsidRPr="002C6B63" w:rsidRDefault="00131CE4" w:rsidP="00A95BE3">
            <w:pPr>
              <w:jc w:val="center"/>
              <w:rPr>
                <w:color w:val="000000"/>
                <w:sz w:val="24"/>
              </w:rPr>
            </w:pPr>
            <w:r w:rsidRPr="002C6B63">
              <w:rPr>
                <w:rFonts w:hint="eastAsia"/>
                <w:color w:val="000000"/>
                <w:sz w:val="24"/>
              </w:rPr>
              <w:t>占基金总份额的比例</w:t>
            </w:r>
          </w:p>
        </w:tc>
      </w:tr>
      <w:tr w:rsidR="00131CE4" w:rsidRPr="00131CE4" w14:paraId="25C5A3DB" w14:textId="77777777" w:rsidTr="002C6B63">
        <w:tc>
          <w:tcPr>
            <w:tcW w:w="999" w:type="pct"/>
            <w:vAlign w:val="bottom"/>
          </w:tcPr>
          <w:p w14:paraId="79D15A27" w14:textId="77777777" w:rsidR="00131CE4" w:rsidRPr="002C6B63" w:rsidRDefault="00131CE4" w:rsidP="00A95BE3">
            <w:pPr>
              <w:jc w:val="center"/>
              <w:rPr>
                <w:color w:val="000000"/>
                <w:sz w:val="24"/>
              </w:rPr>
            </w:pPr>
            <w:r w:rsidRPr="002C6B63">
              <w:rPr>
                <w:rFonts w:hint="eastAsia"/>
                <w:color w:val="000000"/>
                <w:sz w:val="24"/>
              </w:rPr>
              <w:t>交通银行</w:t>
            </w:r>
          </w:p>
        </w:tc>
        <w:tc>
          <w:tcPr>
            <w:tcW w:w="1017" w:type="pct"/>
            <w:vAlign w:val="bottom"/>
          </w:tcPr>
          <w:p w14:paraId="6F7C863F" w14:textId="77777777" w:rsidR="00131CE4" w:rsidRPr="002C6B63" w:rsidRDefault="00131CE4" w:rsidP="00A95BE3">
            <w:pPr>
              <w:ind w:left="-234" w:right="-53"/>
              <w:jc w:val="right"/>
              <w:rPr>
                <w:color w:val="000000"/>
                <w:sz w:val="24"/>
              </w:rPr>
            </w:pPr>
            <w:r w:rsidRPr="002C6B63">
              <w:rPr>
                <w:color w:val="000000"/>
                <w:sz w:val="24"/>
              </w:rPr>
              <w:t xml:space="preserve"> 1,693,550,141.68</w:t>
            </w:r>
          </w:p>
        </w:tc>
        <w:tc>
          <w:tcPr>
            <w:tcW w:w="983" w:type="pct"/>
            <w:vAlign w:val="bottom"/>
          </w:tcPr>
          <w:p w14:paraId="1737174D" w14:textId="77777777" w:rsidR="00131CE4" w:rsidRPr="002C6B63" w:rsidRDefault="00131CE4" w:rsidP="00A95BE3">
            <w:pPr>
              <w:jc w:val="right"/>
              <w:rPr>
                <w:color w:val="000000"/>
                <w:sz w:val="24"/>
              </w:rPr>
            </w:pPr>
            <w:r w:rsidRPr="002C6B63">
              <w:rPr>
                <w:color w:val="000000"/>
                <w:sz w:val="24"/>
              </w:rPr>
              <w:t>99.31%</w:t>
            </w:r>
          </w:p>
        </w:tc>
        <w:tc>
          <w:tcPr>
            <w:tcW w:w="1017" w:type="pct"/>
            <w:vAlign w:val="bottom"/>
          </w:tcPr>
          <w:p w14:paraId="3785948E" w14:textId="77777777" w:rsidR="00131CE4" w:rsidRPr="002C6B63" w:rsidRDefault="00131CE4" w:rsidP="00A95BE3">
            <w:pPr>
              <w:ind w:left="-234" w:right="-53"/>
              <w:jc w:val="right"/>
              <w:rPr>
                <w:color w:val="000000"/>
                <w:sz w:val="24"/>
              </w:rPr>
            </w:pPr>
            <w:r w:rsidRPr="002C6B63">
              <w:rPr>
                <w:color w:val="000000"/>
                <w:sz w:val="24"/>
              </w:rPr>
              <w:t>200,008,000.00</w:t>
            </w:r>
          </w:p>
        </w:tc>
        <w:tc>
          <w:tcPr>
            <w:tcW w:w="983" w:type="pct"/>
            <w:vAlign w:val="bottom"/>
          </w:tcPr>
          <w:p w14:paraId="1AA0CC2D" w14:textId="77777777" w:rsidR="00131CE4" w:rsidRPr="002C6B63" w:rsidRDefault="00131CE4" w:rsidP="00A95BE3">
            <w:pPr>
              <w:jc w:val="right"/>
              <w:rPr>
                <w:color w:val="000000"/>
                <w:sz w:val="24"/>
              </w:rPr>
            </w:pPr>
            <w:r w:rsidRPr="002C6B63">
              <w:rPr>
                <w:color w:val="000000"/>
                <w:sz w:val="24"/>
              </w:rPr>
              <w:t>90.39%</w:t>
            </w:r>
          </w:p>
        </w:tc>
      </w:tr>
    </w:tbl>
    <w:p w14:paraId="30EECA35" w14:textId="61868263" w:rsidR="002C6B63" w:rsidRDefault="002C6B63" w:rsidP="002C6B63">
      <w:pPr>
        <w:tabs>
          <w:tab w:val="left" w:pos="426"/>
        </w:tabs>
        <w:spacing w:before="29" w:line="288" w:lineRule="auto"/>
        <w:jc w:val="left"/>
        <w:rPr>
          <w:rFonts w:hint="eastAsia"/>
          <w:kern w:val="0"/>
          <w:sz w:val="24"/>
        </w:rPr>
      </w:pPr>
      <w:r>
        <w:rPr>
          <w:rFonts w:hint="eastAsia"/>
          <w:kern w:val="0"/>
          <w:sz w:val="24"/>
        </w:rPr>
        <w:t>注：</w:t>
      </w:r>
      <w:r w:rsidR="0065580D" w:rsidRPr="00463BF2">
        <w:rPr>
          <w:rFonts w:hint="eastAsia"/>
          <w:kern w:val="0"/>
          <w:sz w:val="24"/>
        </w:rPr>
        <w:t>关</w:t>
      </w:r>
      <w:bookmarkStart w:id="120" w:name="_GoBack"/>
      <w:bookmarkEnd w:id="120"/>
      <w:r w:rsidR="0065580D" w:rsidRPr="00463BF2">
        <w:rPr>
          <w:rFonts w:hint="eastAsia"/>
          <w:kern w:val="0"/>
          <w:sz w:val="24"/>
        </w:rPr>
        <w:t>联方</w:t>
      </w:r>
      <w:r w:rsidR="0065580D" w:rsidRPr="00D30010">
        <w:rPr>
          <w:rFonts w:hint="eastAsia"/>
          <w:kern w:val="0"/>
          <w:sz w:val="24"/>
        </w:rPr>
        <w:t>投资本基金适用的申购</w:t>
      </w:r>
      <w:r w:rsidR="0065580D" w:rsidRPr="00D30010">
        <w:rPr>
          <w:rFonts w:hint="eastAsia"/>
          <w:kern w:val="0"/>
          <w:sz w:val="24"/>
        </w:rPr>
        <w:t>/</w:t>
      </w:r>
      <w:r w:rsidR="0065580D" w:rsidRPr="00D30010">
        <w:rPr>
          <w:rFonts w:hint="eastAsia"/>
          <w:kern w:val="0"/>
          <w:sz w:val="24"/>
        </w:rPr>
        <w:t>赎回费率按照本基金招募说明书的规定执行</w:t>
      </w:r>
      <w:r w:rsidR="0065580D" w:rsidRPr="00463BF2">
        <w:rPr>
          <w:rFonts w:hint="eastAsia"/>
          <w:kern w:val="0"/>
          <w:sz w:val="24"/>
        </w:rPr>
        <w:t>。</w:t>
      </w:r>
    </w:p>
    <w:p w14:paraId="2A2BC34E" w14:textId="50460710" w:rsidR="001A59F9" w:rsidRPr="002C6B63" w:rsidRDefault="001A59F9" w:rsidP="004931E2">
      <w:pPr>
        <w:tabs>
          <w:tab w:val="left" w:pos="426"/>
        </w:tabs>
        <w:spacing w:before="29" w:line="288" w:lineRule="auto"/>
        <w:jc w:val="left"/>
        <w:rPr>
          <w:rFonts w:asciiTheme="minorEastAsia" w:eastAsiaTheme="minorEastAsia" w:hAnsiTheme="minorEastAsia"/>
          <w:color w:val="000000"/>
          <w:kern w:val="0"/>
          <w:szCs w:val="21"/>
        </w:rPr>
      </w:pPr>
    </w:p>
    <w:p w14:paraId="6BF04A6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002637E8" w:rsidRPr="0091476E">
        <w:rPr>
          <w:rFonts w:eastAsiaTheme="minorEastAsia" w:hint="eastAsia"/>
          <w:b/>
          <w:sz w:val="24"/>
        </w:rPr>
        <w:t xml:space="preserve"> </w:t>
      </w:r>
      <w:r w:rsidRPr="0091476E">
        <w:rPr>
          <w:rFonts w:eastAsiaTheme="minorEastAsia" w:hint="eastAsia"/>
          <w:b/>
          <w:sz w:val="24"/>
        </w:rPr>
        <w:t>由关联方保管的银行存款余额及当期产生的利息收入</w:t>
      </w:r>
    </w:p>
    <w:p w14:paraId="7C62F455"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14:paraId="26415DDC" w14:textId="77777777" w:rsidTr="00C915A6">
        <w:tc>
          <w:tcPr>
            <w:tcW w:w="2268" w:type="dxa"/>
            <w:vMerge w:val="restart"/>
            <w:vAlign w:val="center"/>
          </w:tcPr>
          <w:p w14:paraId="7B445397"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14:paraId="0747CBA8"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14:paraId="685CB2FC"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2016</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2016</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14:paraId="474B6E46"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14:paraId="33D24F85"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2015</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29</w:t>
            </w:r>
            <w:r w:rsidRPr="001D18B5">
              <w:rPr>
                <w:color w:val="000000"/>
                <w:szCs w:val="21"/>
              </w:rPr>
              <w:t>日（基金合同生效日）至</w:t>
            </w:r>
            <w:r w:rsidRPr="001D18B5">
              <w:rPr>
                <w:color w:val="000000"/>
                <w:szCs w:val="21"/>
              </w:rPr>
              <w:t>2015</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14:paraId="69A57CA6" w14:textId="77777777" w:rsidTr="00C915A6">
        <w:tc>
          <w:tcPr>
            <w:tcW w:w="2268" w:type="dxa"/>
            <w:vMerge/>
            <w:vAlign w:val="center"/>
          </w:tcPr>
          <w:p w14:paraId="34BA91C5"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14:paraId="74770C07"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14:paraId="1615641A"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14:paraId="4DAE0127"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14:paraId="276F087D"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237608" w14:paraId="2C5A4243" w14:textId="77777777">
        <w:tc>
          <w:tcPr>
            <w:tcW w:w="2268" w:type="dxa"/>
            <w:vAlign w:val="center"/>
          </w:tcPr>
          <w:p w14:paraId="0CABD2F6" w14:textId="2989D1EC" w:rsidR="00237608" w:rsidRPr="00237608" w:rsidRDefault="00237608" w:rsidP="008C08CE">
            <w:pPr>
              <w:jc w:val="center"/>
            </w:pPr>
            <w:r w:rsidRPr="00237608">
              <w:rPr>
                <w:rFonts w:ascii="宋体" w:hAnsi="宋体" w:hint="eastAsia"/>
              </w:rPr>
              <w:t>兴业银行</w:t>
            </w:r>
            <w:r w:rsidRPr="008C08CE">
              <w:t>-</w:t>
            </w:r>
            <w:r w:rsidRPr="008C08CE">
              <w:rPr>
                <w:rFonts w:ascii="宋体" w:hAnsi="宋体" w:hint="eastAsia"/>
              </w:rPr>
              <w:t>活期存款</w:t>
            </w:r>
          </w:p>
        </w:tc>
        <w:tc>
          <w:tcPr>
            <w:tcW w:w="1683" w:type="dxa"/>
            <w:vAlign w:val="center"/>
          </w:tcPr>
          <w:p w14:paraId="36C8D500" w14:textId="27470DCC" w:rsidR="00237608" w:rsidRPr="00237608" w:rsidRDefault="00237608" w:rsidP="00237608">
            <w:pPr>
              <w:jc w:val="right"/>
            </w:pPr>
            <w:r w:rsidRPr="00237608">
              <w:t>5,414,819.99</w:t>
            </w:r>
          </w:p>
        </w:tc>
        <w:tc>
          <w:tcPr>
            <w:tcW w:w="1683" w:type="dxa"/>
            <w:vAlign w:val="center"/>
          </w:tcPr>
          <w:p w14:paraId="51A02C3A" w14:textId="6BE91463" w:rsidR="00237608" w:rsidRPr="00237608" w:rsidRDefault="00237608" w:rsidP="00237608">
            <w:pPr>
              <w:jc w:val="right"/>
            </w:pPr>
            <w:r w:rsidRPr="00237608">
              <w:t>214,373.63</w:t>
            </w:r>
          </w:p>
        </w:tc>
        <w:tc>
          <w:tcPr>
            <w:tcW w:w="1683" w:type="dxa"/>
            <w:vAlign w:val="center"/>
          </w:tcPr>
          <w:p w14:paraId="08CD9500" w14:textId="67C00C87" w:rsidR="00237608" w:rsidRPr="00237608" w:rsidRDefault="00237608" w:rsidP="00237608">
            <w:pPr>
              <w:jc w:val="right"/>
            </w:pPr>
            <w:r w:rsidRPr="00237608">
              <w:t>16,262,537.11</w:t>
            </w:r>
          </w:p>
        </w:tc>
        <w:tc>
          <w:tcPr>
            <w:tcW w:w="1683" w:type="dxa"/>
            <w:vAlign w:val="center"/>
          </w:tcPr>
          <w:p w14:paraId="51D9D201" w14:textId="4DAD8CE8" w:rsidR="00237608" w:rsidRPr="00237608" w:rsidRDefault="00237608" w:rsidP="00237608">
            <w:pPr>
              <w:jc w:val="right"/>
            </w:pPr>
            <w:r w:rsidRPr="00237608">
              <w:t>12,095.36</w:t>
            </w:r>
          </w:p>
        </w:tc>
      </w:tr>
      <w:tr w:rsidR="00237608" w14:paraId="635DD6D2" w14:textId="77777777">
        <w:tc>
          <w:tcPr>
            <w:tcW w:w="2268" w:type="dxa"/>
            <w:vAlign w:val="center"/>
          </w:tcPr>
          <w:p w14:paraId="1DACCC46" w14:textId="77777777" w:rsidR="00237608" w:rsidRPr="00237608" w:rsidRDefault="00237608" w:rsidP="00237608">
            <w:pPr>
              <w:jc w:val="center"/>
              <w:rPr>
                <w:sz w:val="20"/>
                <w:szCs w:val="20"/>
              </w:rPr>
            </w:pPr>
            <w:r w:rsidRPr="008C08CE">
              <w:rPr>
                <w:rFonts w:ascii="宋体" w:hAnsi="宋体" w:hint="eastAsia"/>
              </w:rPr>
              <w:t>兴业银行</w:t>
            </w:r>
            <w:r w:rsidRPr="008C08CE">
              <w:t>-</w:t>
            </w:r>
            <w:r w:rsidRPr="008C08CE">
              <w:rPr>
                <w:rFonts w:ascii="宋体" w:hAnsi="宋体" w:hint="eastAsia"/>
              </w:rPr>
              <w:t>协议存款</w:t>
            </w:r>
          </w:p>
        </w:tc>
        <w:tc>
          <w:tcPr>
            <w:tcW w:w="1683" w:type="dxa"/>
            <w:vAlign w:val="center"/>
          </w:tcPr>
          <w:p w14:paraId="09255B4C" w14:textId="77777777" w:rsidR="00237608" w:rsidRPr="00237608" w:rsidRDefault="00237608" w:rsidP="00237608">
            <w:pPr>
              <w:jc w:val="right"/>
              <w:rPr>
                <w:sz w:val="20"/>
                <w:szCs w:val="20"/>
              </w:rPr>
            </w:pPr>
            <w:r w:rsidRPr="008C08CE">
              <w:t>-</w:t>
            </w:r>
          </w:p>
        </w:tc>
        <w:tc>
          <w:tcPr>
            <w:tcW w:w="1683" w:type="dxa"/>
            <w:vAlign w:val="center"/>
          </w:tcPr>
          <w:p w14:paraId="792C191F" w14:textId="77777777" w:rsidR="00237608" w:rsidRPr="00237608" w:rsidRDefault="00237608" w:rsidP="00237608">
            <w:pPr>
              <w:jc w:val="right"/>
              <w:rPr>
                <w:sz w:val="20"/>
                <w:szCs w:val="20"/>
              </w:rPr>
            </w:pPr>
            <w:r w:rsidRPr="008C08CE">
              <w:t>90,222.23</w:t>
            </w:r>
          </w:p>
        </w:tc>
        <w:tc>
          <w:tcPr>
            <w:tcW w:w="1683" w:type="dxa"/>
            <w:vAlign w:val="center"/>
          </w:tcPr>
          <w:p w14:paraId="2BCCA20A" w14:textId="77777777" w:rsidR="00237608" w:rsidRPr="00237608" w:rsidRDefault="00237608" w:rsidP="00237608">
            <w:pPr>
              <w:jc w:val="right"/>
              <w:rPr>
                <w:sz w:val="20"/>
                <w:szCs w:val="20"/>
              </w:rPr>
            </w:pPr>
            <w:r w:rsidRPr="008C08CE">
              <w:t>40,000,000.00</w:t>
            </w:r>
          </w:p>
        </w:tc>
        <w:tc>
          <w:tcPr>
            <w:tcW w:w="1683" w:type="dxa"/>
            <w:vAlign w:val="center"/>
          </w:tcPr>
          <w:p w14:paraId="64712323" w14:textId="77777777" w:rsidR="00237608" w:rsidRPr="00237608" w:rsidRDefault="00237608" w:rsidP="00237608">
            <w:pPr>
              <w:jc w:val="right"/>
              <w:rPr>
                <w:sz w:val="20"/>
                <w:szCs w:val="20"/>
              </w:rPr>
            </w:pPr>
            <w:r w:rsidRPr="008C08CE">
              <w:t>6,444.44</w:t>
            </w:r>
          </w:p>
        </w:tc>
      </w:tr>
    </w:tbl>
    <w:p w14:paraId="22071FB7" w14:textId="77777777" w:rsidR="00874174" w:rsidRPr="008C08CE" w:rsidRDefault="00874174" w:rsidP="00026C9C">
      <w:pPr>
        <w:spacing w:line="360" w:lineRule="auto"/>
        <w:rPr>
          <w:sz w:val="24"/>
        </w:rPr>
      </w:pPr>
      <w:r w:rsidRPr="008C08CE">
        <w:rPr>
          <w:rFonts w:hint="eastAsia"/>
          <w:sz w:val="24"/>
        </w:rPr>
        <w:t>注：本基金的银行活期存款和协议存款均由基金托管人保管，按银行同业利率计息。</w:t>
      </w:r>
    </w:p>
    <w:p w14:paraId="0B1D9D0C" w14:textId="77777777" w:rsidR="001A59F9" w:rsidRPr="00D564C7" w:rsidRDefault="001A59F9" w:rsidP="00026C9C">
      <w:pPr>
        <w:spacing w:line="360" w:lineRule="auto"/>
        <w:rPr>
          <w:rFonts w:asciiTheme="minorEastAsia" w:eastAsiaTheme="minorEastAsia" w:hAnsiTheme="minorEastAsia"/>
          <w:color w:val="000000"/>
          <w:szCs w:val="21"/>
        </w:rPr>
      </w:pPr>
    </w:p>
    <w:p w14:paraId="0A1E7E6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002637E8" w:rsidRPr="0091476E">
        <w:rPr>
          <w:rFonts w:eastAsiaTheme="minorEastAsia" w:hint="eastAsia"/>
          <w:b/>
          <w:sz w:val="24"/>
        </w:rPr>
        <w:t xml:space="preserve"> </w:t>
      </w:r>
      <w:r w:rsidRPr="0091476E">
        <w:rPr>
          <w:rFonts w:eastAsiaTheme="minorEastAsia" w:hint="eastAsia"/>
          <w:b/>
          <w:sz w:val="24"/>
        </w:rPr>
        <w:t>本基金在承销期内参与关联方承销证券的情况</w:t>
      </w:r>
    </w:p>
    <w:p w14:paraId="4EE4BD64" w14:textId="77777777"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本基金本报告期内及上年度可比期间未在承销期内参与关联方承销证券。</w:t>
      </w:r>
    </w:p>
    <w:p w14:paraId="38427C19"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699F8B9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002637E8" w:rsidRPr="0091476E">
        <w:rPr>
          <w:rFonts w:eastAsiaTheme="minorEastAsia" w:hint="eastAsia"/>
          <w:b/>
          <w:sz w:val="24"/>
        </w:rPr>
        <w:t xml:space="preserve"> </w:t>
      </w:r>
      <w:r w:rsidRPr="0091476E">
        <w:rPr>
          <w:rFonts w:eastAsiaTheme="minorEastAsia" w:hint="eastAsia"/>
          <w:b/>
          <w:sz w:val="24"/>
        </w:rPr>
        <w:t>其他关联交易事项的说明</w:t>
      </w:r>
    </w:p>
    <w:p w14:paraId="28BB2F1F" w14:textId="77777777" w:rsidR="001A59F9" w:rsidRPr="00DE770B" w:rsidRDefault="001A59F9" w:rsidP="00DE770B">
      <w:pPr>
        <w:spacing w:before="29" w:line="288" w:lineRule="auto"/>
        <w:rPr>
          <w:kern w:val="0"/>
          <w:sz w:val="24"/>
        </w:rPr>
      </w:pPr>
      <w:r w:rsidRPr="00DE770B">
        <w:rPr>
          <w:kern w:val="0"/>
          <w:sz w:val="24"/>
        </w:rPr>
        <w:t>本基金本报告期内及上年度可比期间无其他关联交易事项。</w:t>
      </w:r>
    </w:p>
    <w:p w14:paraId="300B7721" w14:textId="77777777" w:rsidR="001A59F9" w:rsidRPr="00D564C7" w:rsidRDefault="001A59F9" w:rsidP="00CF3A8E">
      <w:pPr>
        <w:spacing w:line="360" w:lineRule="auto"/>
        <w:rPr>
          <w:rFonts w:asciiTheme="minorEastAsia" w:eastAsiaTheme="minorEastAsia" w:hAnsiTheme="minorEastAsia"/>
          <w:color w:val="000000"/>
          <w:szCs w:val="21"/>
        </w:rPr>
      </w:pPr>
    </w:p>
    <w:p w14:paraId="42E5EFAD"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002637E8" w:rsidRPr="0091476E">
        <w:rPr>
          <w:rFonts w:eastAsiaTheme="minorEastAsia" w:hint="eastAsia"/>
          <w:b/>
          <w:sz w:val="24"/>
        </w:rPr>
        <w:t xml:space="preserve"> </w:t>
      </w:r>
      <w:r w:rsidRPr="0091476E">
        <w:rPr>
          <w:rFonts w:eastAsiaTheme="minorEastAsia" w:hint="eastAsia"/>
          <w:b/>
          <w:sz w:val="24"/>
        </w:rPr>
        <w:t>利润分配情况</w:t>
      </w:r>
    </w:p>
    <w:p w14:paraId="0A288CA7" w14:textId="77777777" w:rsidR="00870477" w:rsidRDefault="00870477" w:rsidP="00870477">
      <w:pPr>
        <w:tabs>
          <w:tab w:val="left" w:pos="426"/>
        </w:tabs>
        <w:spacing w:before="29" w:line="288" w:lineRule="auto"/>
        <w:jc w:val="left"/>
        <w:rPr>
          <w:kern w:val="0"/>
          <w:sz w:val="24"/>
        </w:rPr>
      </w:pPr>
      <w:r w:rsidRPr="00CD7200">
        <w:rPr>
          <w:kern w:val="0"/>
          <w:sz w:val="24"/>
        </w:rPr>
        <w:t>本基金本报告期内未进行利润分配。</w:t>
      </w:r>
    </w:p>
    <w:p w14:paraId="50A89D1D" w14:textId="77777777" w:rsidR="008A37E2" w:rsidRPr="00CD7200" w:rsidRDefault="008A37E2" w:rsidP="00870477">
      <w:pPr>
        <w:tabs>
          <w:tab w:val="left" w:pos="426"/>
        </w:tabs>
        <w:spacing w:before="29" w:line="288" w:lineRule="auto"/>
        <w:jc w:val="left"/>
        <w:rPr>
          <w:kern w:val="0"/>
          <w:sz w:val="24"/>
        </w:rPr>
      </w:pPr>
    </w:p>
    <w:p w14:paraId="6F3B38C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00AD16A3" w:rsidRPr="0091476E">
        <w:rPr>
          <w:rFonts w:eastAsiaTheme="minorEastAsia" w:hint="eastAsia"/>
          <w:b/>
          <w:sz w:val="24"/>
        </w:rPr>
        <w:t xml:space="preserve"> </w:t>
      </w:r>
      <w:r w:rsidRPr="0091476E">
        <w:rPr>
          <w:rFonts w:eastAsiaTheme="minorEastAsia" w:hint="eastAsia"/>
          <w:b/>
          <w:sz w:val="24"/>
        </w:rPr>
        <w:t>期末（</w:t>
      </w:r>
      <w:r w:rsidR="00F64FAD" w:rsidRPr="0091476E">
        <w:rPr>
          <w:rFonts w:eastAsiaTheme="minorEastAsia"/>
          <w:b/>
          <w:sz w:val="24"/>
        </w:rPr>
        <w:t>2016</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14:paraId="4DFD355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00AD16A3" w:rsidRPr="0091476E">
        <w:rPr>
          <w:rFonts w:eastAsiaTheme="minorEastAsia" w:hint="eastAsia"/>
          <w:b/>
          <w:sz w:val="24"/>
        </w:rPr>
        <w:t xml:space="preserve"> </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14:paraId="05F3C30B" w14:textId="77777777"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14:paraId="738E2335" w14:textId="77777777" w:rsidR="001A59F9" w:rsidRPr="00D564C7" w:rsidRDefault="001A59F9" w:rsidP="00026C9C">
      <w:pPr>
        <w:spacing w:line="360" w:lineRule="auto"/>
        <w:rPr>
          <w:rFonts w:asciiTheme="minorEastAsia" w:eastAsiaTheme="minorEastAsia" w:hAnsiTheme="minorEastAsia"/>
          <w:color w:val="000000"/>
          <w:szCs w:val="21"/>
        </w:rPr>
      </w:pPr>
    </w:p>
    <w:p w14:paraId="2EE99A8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00AD16A3" w:rsidRPr="0091476E">
        <w:rPr>
          <w:rFonts w:eastAsiaTheme="minorEastAsia" w:hint="eastAsia"/>
          <w:b/>
          <w:sz w:val="24"/>
        </w:rPr>
        <w:t xml:space="preserve"> </w:t>
      </w:r>
      <w:r w:rsidRPr="0091476E">
        <w:rPr>
          <w:rFonts w:eastAsiaTheme="minorEastAsia" w:hint="eastAsia"/>
          <w:b/>
          <w:sz w:val="24"/>
        </w:rPr>
        <w:t>期末持有的暂时停牌等流通受限股票</w:t>
      </w:r>
    </w:p>
    <w:p w14:paraId="52D9BA4E" w14:textId="77777777"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14:paraId="05CD21F3" w14:textId="77777777" w:rsidR="001A59F9" w:rsidRPr="005D78B9" w:rsidRDefault="001A59F9" w:rsidP="00026C9C">
      <w:pPr>
        <w:spacing w:line="360" w:lineRule="auto"/>
        <w:rPr>
          <w:rFonts w:asciiTheme="minorEastAsia" w:eastAsiaTheme="minorEastAsia" w:hAnsiTheme="minorEastAsia"/>
          <w:color w:val="000000"/>
          <w:szCs w:val="21"/>
        </w:rPr>
      </w:pPr>
    </w:p>
    <w:p w14:paraId="299C121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00AD16A3" w:rsidRPr="0091476E">
        <w:rPr>
          <w:rFonts w:eastAsiaTheme="minorEastAsia" w:hint="eastAsia"/>
          <w:b/>
          <w:sz w:val="24"/>
        </w:rPr>
        <w:t xml:space="preserve"> </w:t>
      </w:r>
      <w:r w:rsidRPr="0091476E">
        <w:rPr>
          <w:rFonts w:eastAsiaTheme="minorEastAsia" w:hint="eastAsia"/>
          <w:b/>
          <w:sz w:val="24"/>
        </w:rPr>
        <w:t>期末债券正回购交易中作为抵押的债券</w:t>
      </w:r>
    </w:p>
    <w:p w14:paraId="636DBEC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00AD16A3" w:rsidRPr="0091476E">
        <w:rPr>
          <w:rFonts w:eastAsiaTheme="minorEastAsia" w:hint="eastAsia"/>
          <w:b/>
          <w:sz w:val="24"/>
        </w:rPr>
        <w:t xml:space="preserve"> </w:t>
      </w:r>
      <w:r w:rsidRPr="0091476E">
        <w:rPr>
          <w:rFonts w:eastAsiaTheme="minorEastAsia" w:hint="eastAsia"/>
          <w:b/>
          <w:sz w:val="24"/>
        </w:rPr>
        <w:t>银行间市场债券正回购</w:t>
      </w:r>
    </w:p>
    <w:p w14:paraId="043D1019" w14:textId="77777777" w:rsidR="001A59F9" w:rsidRDefault="001A59F9" w:rsidP="00633504">
      <w:pPr>
        <w:spacing w:before="29" w:line="288" w:lineRule="auto"/>
        <w:rPr>
          <w:kern w:val="0"/>
          <w:sz w:val="24"/>
        </w:rPr>
      </w:pPr>
      <w:r w:rsidRPr="00633504">
        <w:rPr>
          <w:kern w:val="0"/>
          <w:sz w:val="24"/>
        </w:rPr>
        <w:t>本基金本报告期末无从事银行间市场债券正回购交易形成的卖出回购证券款余额。</w:t>
      </w:r>
    </w:p>
    <w:p w14:paraId="359F31DA" w14:textId="77777777" w:rsidR="00E16AFE" w:rsidRPr="00633504" w:rsidRDefault="00E16AFE" w:rsidP="00633504">
      <w:pPr>
        <w:spacing w:before="29" w:line="288" w:lineRule="auto"/>
        <w:rPr>
          <w:kern w:val="0"/>
          <w:sz w:val="24"/>
        </w:rPr>
      </w:pPr>
    </w:p>
    <w:p w14:paraId="3748367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00AD16A3" w:rsidRPr="0091476E">
        <w:rPr>
          <w:rFonts w:eastAsiaTheme="minorEastAsia" w:hint="eastAsia"/>
          <w:b/>
          <w:sz w:val="24"/>
        </w:rPr>
        <w:t xml:space="preserve"> </w:t>
      </w:r>
      <w:r w:rsidRPr="0091476E">
        <w:rPr>
          <w:rFonts w:eastAsiaTheme="minorEastAsia" w:hint="eastAsia"/>
          <w:b/>
          <w:sz w:val="24"/>
        </w:rPr>
        <w:t>交易所市场债券正回购</w:t>
      </w:r>
    </w:p>
    <w:p w14:paraId="685E2488" w14:textId="76B516AC"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2016</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66,000,000.00</w:t>
      </w:r>
      <w:r w:rsidRPr="00993BF6">
        <w:rPr>
          <w:kern w:val="0"/>
          <w:sz w:val="24"/>
        </w:rPr>
        <w:t>元，于</w:t>
      </w:r>
      <w:r w:rsidRPr="00993BF6">
        <w:rPr>
          <w:kern w:val="0"/>
          <w:sz w:val="24"/>
        </w:rPr>
        <w:t>2017</w:t>
      </w:r>
      <w:r w:rsidRPr="00993BF6">
        <w:rPr>
          <w:kern w:val="0"/>
          <w:sz w:val="24"/>
        </w:rPr>
        <w:t>年</w:t>
      </w:r>
      <w:r w:rsidRPr="00993BF6">
        <w:rPr>
          <w:kern w:val="0"/>
          <w:sz w:val="24"/>
        </w:rPr>
        <w:t>1</w:t>
      </w:r>
      <w:r w:rsidRPr="00993BF6">
        <w:rPr>
          <w:kern w:val="0"/>
          <w:sz w:val="24"/>
        </w:rPr>
        <w:t>月</w:t>
      </w:r>
      <w:r w:rsidRPr="00993BF6">
        <w:rPr>
          <w:kern w:val="0"/>
          <w:sz w:val="24"/>
        </w:rPr>
        <w:t>3</w:t>
      </w:r>
      <w:r w:rsidRPr="00993BF6">
        <w:rPr>
          <w:kern w:val="0"/>
          <w:sz w:val="24"/>
        </w:rPr>
        <w:t>日</w:t>
      </w:r>
      <w:r w:rsidR="00870477">
        <w:rPr>
          <w:rFonts w:hint="eastAsia"/>
          <w:kern w:val="0"/>
          <w:sz w:val="24"/>
        </w:rPr>
        <w:t>先后</w:t>
      </w:r>
      <w:r w:rsidRPr="00993BF6">
        <w:rPr>
          <w:kern w:val="0"/>
          <w:sz w:val="24"/>
        </w:rPr>
        <w:t>到期。该类交易要求本基金转入质押库的债券，按证券交易所规定的比例折算为标准券后，不低于债券回购交易的余额。</w:t>
      </w:r>
    </w:p>
    <w:p w14:paraId="7EAC632C" w14:textId="77777777"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14:paraId="36659329" w14:textId="77777777"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00AD16A3" w:rsidRPr="0091476E">
        <w:rPr>
          <w:rFonts w:eastAsiaTheme="minorEastAsia" w:hint="eastAsia"/>
          <w:b/>
          <w:sz w:val="24"/>
        </w:rPr>
        <w:t xml:space="preserve"> </w:t>
      </w:r>
      <w:r w:rsidRPr="0091476E">
        <w:rPr>
          <w:rFonts w:eastAsiaTheme="minorEastAsia" w:hint="eastAsia"/>
          <w:b/>
          <w:sz w:val="24"/>
        </w:rPr>
        <w:t>金融工具风险及管理</w:t>
      </w:r>
    </w:p>
    <w:p w14:paraId="71CB4F4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00AD16A3" w:rsidRPr="0091476E">
        <w:rPr>
          <w:rFonts w:eastAsiaTheme="minorEastAsia" w:hint="eastAsia"/>
          <w:b/>
          <w:sz w:val="24"/>
        </w:rPr>
        <w:t xml:space="preserve"> </w:t>
      </w:r>
      <w:r w:rsidRPr="0091476E">
        <w:rPr>
          <w:rFonts w:eastAsiaTheme="minorEastAsia" w:hint="eastAsia"/>
          <w:b/>
          <w:sz w:val="24"/>
        </w:rPr>
        <w:t>风险管理政策和组织架构</w:t>
      </w:r>
    </w:p>
    <w:p w14:paraId="1FAC55C5" w14:textId="77777777" w:rsidR="00187B62" w:rsidRDefault="00C532AB">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直接在二级市场买入股票、权证等权益类资产，也不参与一级市场新股申购和新股增发。同时本基金不参与可转换债券投资（分离交易可转债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14:paraId="3163226F" w14:textId="77777777" w:rsidR="00187B62" w:rsidRDefault="00C532AB">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432CDB2F" w14:textId="77777777" w:rsidR="00187B62" w:rsidRDefault="00C532AB">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14:paraId="2AE17244" w14:textId="77777777"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25E96C87" w14:textId="77777777"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14:paraId="06F5380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00AD16A3" w:rsidRPr="0091476E">
        <w:rPr>
          <w:rFonts w:eastAsiaTheme="minorEastAsia" w:hint="eastAsia"/>
          <w:b/>
          <w:sz w:val="24"/>
        </w:rPr>
        <w:t xml:space="preserve"> </w:t>
      </w:r>
      <w:r w:rsidRPr="0091476E">
        <w:rPr>
          <w:rFonts w:eastAsiaTheme="minorEastAsia" w:hint="eastAsia"/>
          <w:b/>
          <w:sz w:val="24"/>
        </w:rPr>
        <w:t>信用风险</w:t>
      </w:r>
    </w:p>
    <w:p w14:paraId="08726AB7" w14:textId="77777777" w:rsidR="00187B62" w:rsidRDefault="00C532AB">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2874949F" w14:textId="77777777" w:rsidR="00187B62" w:rsidRDefault="00C532AB">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兴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1B765CB3" w14:textId="77777777"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26CEF6B3"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14:paraId="6CDB094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00AD16A3" w:rsidRPr="0091476E">
        <w:rPr>
          <w:rFonts w:eastAsiaTheme="minorEastAsia" w:hint="eastAsia"/>
          <w:b/>
          <w:sz w:val="24"/>
        </w:rPr>
        <w:t xml:space="preserve"> </w:t>
      </w:r>
      <w:r w:rsidRPr="0091476E">
        <w:rPr>
          <w:rFonts w:eastAsiaTheme="minorEastAsia" w:hint="eastAsia"/>
          <w:b/>
          <w:sz w:val="24"/>
        </w:rPr>
        <w:t>按短期信用评级列示的债券投资</w:t>
      </w:r>
    </w:p>
    <w:p w14:paraId="2A005B0A"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14:paraId="7D5FA722" w14:textId="77777777" w:rsidTr="00E107B6">
        <w:tc>
          <w:tcPr>
            <w:tcW w:w="3000" w:type="dxa"/>
            <w:vAlign w:val="center"/>
          </w:tcPr>
          <w:p w14:paraId="6AB14B8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2999" w:type="dxa"/>
            <w:vAlign w:val="center"/>
          </w:tcPr>
          <w:p w14:paraId="2EAC2D8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14:paraId="1E5C3F16"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99" w:type="dxa"/>
            <w:vAlign w:val="center"/>
          </w:tcPr>
          <w:p w14:paraId="53ECDFB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14:paraId="414E8C0D" w14:textId="77777777"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14:paraId="42954A24" w14:textId="77777777" w:rsidTr="00E107B6">
        <w:tc>
          <w:tcPr>
            <w:tcW w:w="3000" w:type="dxa"/>
            <w:vAlign w:val="center"/>
          </w:tcPr>
          <w:p w14:paraId="599BD071" w14:textId="77777777" w:rsidR="00521568" w:rsidRPr="00F27923" w:rsidRDefault="00521568" w:rsidP="00F27923">
            <w:pPr>
              <w:spacing w:before="29" w:line="288" w:lineRule="auto"/>
              <w:rPr>
                <w:sz w:val="24"/>
              </w:rPr>
            </w:pPr>
            <w:r w:rsidRPr="00F27923">
              <w:rPr>
                <w:rFonts w:hint="eastAsia"/>
                <w:sz w:val="24"/>
              </w:rPr>
              <w:t>A-1</w:t>
            </w:r>
          </w:p>
        </w:tc>
        <w:tc>
          <w:tcPr>
            <w:tcW w:w="2999" w:type="dxa"/>
            <w:vAlign w:val="center"/>
          </w:tcPr>
          <w:p w14:paraId="49985A17"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190,025,000.00</w:t>
            </w:r>
          </w:p>
        </w:tc>
        <w:tc>
          <w:tcPr>
            <w:tcW w:w="2999" w:type="dxa"/>
            <w:vAlign w:val="center"/>
          </w:tcPr>
          <w:p w14:paraId="74C4F26E"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14:paraId="36F94930" w14:textId="77777777" w:rsidTr="00E107B6">
        <w:tc>
          <w:tcPr>
            <w:tcW w:w="3000" w:type="dxa"/>
            <w:vAlign w:val="center"/>
          </w:tcPr>
          <w:p w14:paraId="744A1B5F" w14:textId="77777777"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2999" w:type="dxa"/>
            <w:vAlign w:val="center"/>
          </w:tcPr>
          <w:p w14:paraId="5A08F29D"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2999" w:type="dxa"/>
            <w:vAlign w:val="center"/>
          </w:tcPr>
          <w:p w14:paraId="2450487A"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E107B6" w:rsidRPr="00D564C7" w14:paraId="2A256960" w14:textId="77777777" w:rsidTr="00E107B6">
        <w:tc>
          <w:tcPr>
            <w:tcW w:w="3000" w:type="dxa"/>
            <w:vAlign w:val="center"/>
          </w:tcPr>
          <w:p w14:paraId="14797A40" w14:textId="77777777" w:rsidR="00E107B6" w:rsidRPr="00F27923" w:rsidRDefault="00E107B6" w:rsidP="00E107B6">
            <w:pPr>
              <w:spacing w:before="29" w:line="288" w:lineRule="auto"/>
              <w:rPr>
                <w:sz w:val="24"/>
              </w:rPr>
            </w:pPr>
            <w:r w:rsidRPr="00F27923">
              <w:rPr>
                <w:rFonts w:hint="eastAsia"/>
                <w:sz w:val="24"/>
              </w:rPr>
              <w:t>未评级</w:t>
            </w:r>
          </w:p>
        </w:tc>
        <w:tc>
          <w:tcPr>
            <w:tcW w:w="2999" w:type="dxa"/>
            <w:vAlign w:val="center"/>
          </w:tcPr>
          <w:p w14:paraId="1353AB7D" w14:textId="77777777" w:rsidR="00E107B6" w:rsidRDefault="00E107B6" w:rsidP="00E107B6">
            <w:pPr>
              <w:spacing w:before="29" w:line="288" w:lineRule="auto"/>
              <w:jc w:val="right"/>
              <w:rPr>
                <w:color w:val="000000"/>
                <w:kern w:val="0"/>
                <w:sz w:val="24"/>
              </w:rPr>
            </w:pPr>
            <w:r>
              <w:rPr>
                <w:color w:val="000000"/>
                <w:kern w:val="0"/>
                <w:sz w:val="24"/>
              </w:rPr>
              <w:t>548,442,000.00</w:t>
            </w:r>
          </w:p>
        </w:tc>
        <w:tc>
          <w:tcPr>
            <w:tcW w:w="2999" w:type="dxa"/>
            <w:vAlign w:val="center"/>
          </w:tcPr>
          <w:p w14:paraId="0BE6A3C5" w14:textId="77777777" w:rsidR="00E107B6" w:rsidRPr="004C1637" w:rsidRDefault="00E107B6" w:rsidP="00E107B6">
            <w:pPr>
              <w:spacing w:before="29" w:line="288" w:lineRule="auto"/>
              <w:jc w:val="right"/>
              <w:rPr>
                <w:color w:val="000000"/>
                <w:kern w:val="0"/>
                <w:sz w:val="24"/>
              </w:rPr>
            </w:pPr>
            <w:r w:rsidRPr="004C1637">
              <w:rPr>
                <w:rFonts w:hint="eastAsia"/>
                <w:color w:val="000000"/>
                <w:kern w:val="0"/>
                <w:sz w:val="24"/>
              </w:rPr>
              <w:t>-</w:t>
            </w:r>
          </w:p>
        </w:tc>
      </w:tr>
      <w:tr w:rsidR="00E107B6" w:rsidRPr="00D564C7" w14:paraId="59EE54D6" w14:textId="77777777" w:rsidTr="00E107B6">
        <w:tc>
          <w:tcPr>
            <w:tcW w:w="3000" w:type="dxa"/>
            <w:vAlign w:val="center"/>
          </w:tcPr>
          <w:p w14:paraId="7848532D" w14:textId="77777777" w:rsidR="00E107B6" w:rsidRPr="00F27923" w:rsidRDefault="00E107B6" w:rsidP="00E107B6">
            <w:pPr>
              <w:spacing w:before="29" w:line="288" w:lineRule="auto"/>
              <w:rPr>
                <w:sz w:val="24"/>
              </w:rPr>
            </w:pPr>
            <w:r w:rsidRPr="00F27923">
              <w:rPr>
                <w:rFonts w:hint="eastAsia"/>
                <w:sz w:val="24"/>
              </w:rPr>
              <w:t>合计</w:t>
            </w:r>
          </w:p>
        </w:tc>
        <w:tc>
          <w:tcPr>
            <w:tcW w:w="2999" w:type="dxa"/>
            <w:vAlign w:val="center"/>
          </w:tcPr>
          <w:p w14:paraId="09ABD43F" w14:textId="77777777" w:rsidR="00E107B6" w:rsidRDefault="00E107B6" w:rsidP="00E107B6">
            <w:pPr>
              <w:spacing w:before="29" w:line="288" w:lineRule="auto"/>
              <w:jc w:val="right"/>
              <w:rPr>
                <w:color w:val="000000"/>
                <w:kern w:val="0"/>
                <w:sz w:val="24"/>
              </w:rPr>
            </w:pPr>
            <w:r>
              <w:rPr>
                <w:color w:val="000000"/>
                <w:kern w:val="0"/>
                <w:sz w:val="24"/>
              </w:rPr>
              <w:t>738,467,000.00</w:t>
            </w:r>
          </w:p>
        </w:tc>
        <w:tc>
          <w:tcPr>
            <w:tcW w:w="2999" w:type="dxa"/>
            <w:vAlign w:val="center"/>
          </w:tcPr>
          <w:p w14:paraId="1FFA21C5" w14:textId="77777777" w:rsidR="00E107B6" w:rsidRPr="004C1637" w:rsidRDefault="00E107B6" w:rsidP="00E107B6">
            <w:pPr>
              <w:spacing w:before="29" w:line="288" w:lineRule="auto"/>
              <w:jc w:val="right"/>
              <w:rPr>
                <w:color w:val="000000"/>
                <w:kern w:val="0"/>
                <w:sz w:val="24"/>
              </w:rPr>
            </w:pPr>
            <w:r w:rsidRPr="004C1637">
              <w:rPr>
                <w:rFonts w:hint="eastAsia"/>
                <w:color w:val="000000"/>
                <w:kern w:val="0"/>
                <w:sz w:val="24"/>
              </w:rPr>
              <w:t>-</w:t>
            </w:r>
          </w:p>
        </w:tc>
      </w:tr>
    </w:tbl>
    <w:p w14:paraId="27398084" w14:textId="77777777" w:rsidR="001A59F9" w:rsidRDefault="001A59F9" w:rsidP="009F6B95">
      <w:pPr>
        <w:tabs>
          <w:tab w:val="left" w:pos="426"/>
        </w:tabs>
        <w:spacing w:before="29" w:line="288" w:lineRule="auto"/>
        <w:jc w:val="left"/>
        <w:rPr>
          <w:kern w:val="0"/>
          <w:sz w:val="24"/>
        </w:rPr>
      </w:pPr>
      <w:r w:rsidRPr="009F6B95">
        <w:rPr>
          <w:kern w:val="0"/>
          <w:sz w:val="24"/>
        </w:rPr>
        <w:t>注：未评级部分为政策性金融债、企业超短期融资券和同业存单。</w:t>
      </w:r>
    </w:p>
    <w:p w14:paraId="64041B92" w14:textId="77777777" w:rsidR="009F6B95" w:rsidRPr="009F6B95" w:rsidRDefault="009F6B95" w:rsidP="009F6B95">
      <w:pPr>
        <w:tabs>
          <w:tab w:val="left" w:pos="426"/>
        </w:tabs>
        <w:spacing w:before="29" w:line="288" w:lineRule="auto"/>
        <w:jc w:val="left"/>
        <w:rPr>
          <w:kern w:val="0"/>
          <w:sz w:val="24"/>
        </w:rPr>
      </w:pPr>
    </w:p>
    <w:p w14:paraId="0CA2A52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00AD16A3" w:rsidRPr="0091476E">
        <w:rPr>
          <w:rFonts w:eastAsiaTheme="minorEastAsia" w:hint="eastAsia"/>
          <w:b/>
          <w:sz w:val="24"/>
        </w:rPr>
        <w:t xml:space="preserve"> </w:t>
      </w:r>
      <w:r w:rsidRPr="0091476E">
        <w:rPr>
          <w:rFonts w:eastAsiaTheme="minorEastAsia" w:hint="eastAsia"/>
          <w:b/>
          <w:sz w:val="24"/>
        </w:rPr>
        <w:t>按长期信用评级列示的债券投资</w:t>
      </w:r>
    </w:p>
    <w:p w14:paraId="56A69F56"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14:paraId="2DE235C4" w14:textId="77777777" w:rsidTr="00770793">
        <w:tc>
          <w:tcPr>
            <w:tcW w:w="2552" w:type="dxa"/>
            <w:vAlign w:val="center"/>
          </w:tcPr>
          <w:p w14:paraId="513B7BBC" w14:textId="77777777"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14:paraId="7206BECD" w14:textId="77777777"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14:paraId="07D2A0B5" w14:textId="77777777"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14:paraId="366BF853" w14:textId="77777777"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14:paraId="6722674F" w14:textId="77777777"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E107B6" w:rsidRPr="00D564C7" w14:paraId="4527C383" w14:textId="77777777" w:rsidTr="00695022">
        <w:tc>
          <w:tcPr>
            <w:tcW w:w="2552" w:type="dxa"/>
            <w:vAlign w:val="center"/>
          </w:tcPr>
          <w:p w14:paraId="5A35618A" w14:textId="77777777" w:rsidR="00E107B6" w:rsidRPr="00F27923" w:rsidRDefault="00E107B6" w:rsidP="00E107B6">
            <w:pPr>
              <w:spacing w:before="29" w:line="288" w:lineRule="auto"/>
              <w:rPr>
                <w:sz w:val="24"/>
              </w:rPr>
            </w:pPr>
            <w:r w:rsidRPr="00F27923">
              <w:rPr>
                <w:rFonts w:hint="eastAsia"/>
                <w:sz w:val="24"/>
              </w:rPr>
              <w:t>AAA</w:t>
            </w:r>
          </w:p>
        </w:tc>
        <w:tc>
          <w:tcPr>
            <w:tcW w:w="2841" w:type="dxa"/>
          </w:tcPr>
          <w:p w14:paraId="4CEBD3F5" w14:textId="77777777" w:rsidR="00E107B6" w:rsidRDefault="00E107B6" w:rsidP="00E107B6">
            <w:pPr>
              <w:spacing w:before="29" w:line="288" w:lineRule="auto"/>
              <w:jc w:val="right"/>
              <w:rPr>
                <w:color w:val="000000"/>
                <w:kern w:val="0"/>
                <w:sz w:val="24"/>
              </w:rPr>
            </w:pPr>
            <w:r>
              <w:rPr>
                <w:color w:val="000000"/>
                <w:kern w:val="0"/>
                <w:sz w:val="24"/>
              </w:rPr>
              <w:t>427,043,000.00</w:t>
            </w:r>
          </w:p>
        </w:tc>
        <w:tc>
          <w:tcPr>
            <w:tcW w:w="3247" w:type="dxa"/>
          </w:tcPr>
          <w:p w14:paraId="0E2F3C44" w14:textId="77777777" w:rsidR="00E107B6" w:rsidRPr="004C1637" w:rsidRDefault="00E107B6" w:rsidP="00E107B6">
            <w:pPr>
              <w:spacing w:before="29" w:line="288" w:lineRule="auto"/>
              <w:jc w:val="right"/>
              <w:rPr>
                <w:color w:val="000000"/>
                <w:kern w:val="0"/>
                <w:sz w:val="24"/>
              </w:rPr>
            </w:pPr>
            <w:r w:rsidRPr="004C1637">
              <w:rPr>
                <w:rFonts w:hint="eastAsia"/>
                <w:color w:val="000000"/>
                <w:kern w:val="0"/>
                <w:sz w:val="24"/>
              </w:rPr>
              <w:t>-</w:t>
            </w:r>
          </w:p>
        </w:tc>
      </w:tr>
      <w:tr w:rsidR="00E107B6" w:rsidRPr="00D564C7" w14:paraId="2876B375" w14:textId="77777777" w:rsidTr="00695022">
        <w:tc>
          <w:tcPr>
            <w:tcW w:w="2552" w:type="dxa"/>
            <w:vAlign w:val="center"/>
          </w:tcPr>
          <w:p w14:paraId="21844505" w14:textId="77777777" w:rsidR="00E107B6" w:rsidRPr="00F27923" w:rsidRDefault="00E107B6" w:rsidP="00E107B6">
            <w:pPr>
              <w:spacing w:before="29" w:line="288" w:lineRule="auto"/>
              <w:rPr>
                <w:sz w:val="24"/>
              </w:rPr>
            </w:pPr>
            <w:r w:rsidRPr="00F27923">
              <w:rPr>
                <w:rFonts w:hint="eastAsia"/>
                <w:sz w:val="24"/>
              </w:rPr>
              <w:t>AAA</w:t>
            </w:r>
            <w:r w:rsidRPr="00F27923">
              <w:rPr>
                <w:rFonts w:hint="eastAsia"/>
                <w:sz w:val="24"/>
              </w:rPr>
              <w:t>以下</w:t>
            </w:r>
          </w:p>
        </w:tc>
        <w:tc>
          <w:tcPr>
            <w:tcW w:w="2841" w:type="dxa"/>
          </w:tcPr>
          <w:p w14:paraId="6A588EC8" w14:textId="77777777" w:rsidR="00E107B6" w:rsidRDefault="00E107B6" w:rsidP="00E107B6">
            <w:pPr>
              <w:spacing w:before="29" w:line="288" w:lineRule="auto"/>
              <w:jc w:val="right"/>
              <w:rPr>
                <w:color w:val="000000"/>
                <w:kern w:val="0"/>
                <w:sz w:val="24"/>
              </w:rPr>
            </w:pPr>
            <w:r>
              <w:rPr>
                <w:color w:val="000000"/>
                <w:kern w:val="0"/>
                <w:sz w:val="24"/>
              </w:rPr>
              <w:t>305,230,624.00</w:t>
            </w:r>
          </w:p>
        </w:tc>
        <w:tc>
          <w:tcPr>
            <w:tcW w:w="3247" w:type="dxa"/>
          </w:tcPr>
          <w:p w14:paraId="626A70CF" w14:textId="77777777" w:rsidR="00E107B6" w:rsidRPr="004C1637" w:rsidRDefault="00E107B6" w:rsidP="00E107B6">
            <w:pPr>
              <w:spacing w:before="29" w:line="288" w:lineRule="auto"/>
              <w:jc w:val="right"/>
              <w:rPr>
                <w:color w:val="000000"/>
                <w:kern w:val="0"/>
                <w:sz w:val="24"/>
              </w:rPr>
            </w:pPr>
            <w:r w:rsidRPr="004C1637">
              <w:rPr>
                <w:rFonts w:hint="eastAsia"/>
                <w:color w:val="000000"/>
                <w:kern w:val="0"/>
                <w:sz w:val="24"/>
              </w:rPr>
              <w:t>-</w:t>
            </w:r>
          </w:p>
        </w:tc>
      </w:tr>
      <w:tr w:rsidR="00E107B6" w:rsidRPr="00D564C7" w14:paraId="4847D910" w14:textId="77777777" w:rsidTr="006D141C">
        <w:tc>
          <w:tcPr>
            <w:tcW w:w="2552" w:type="dxa"/>
            <w:vAlign w:val="center"/>
          </w:tcPr>
          <w:p w14:paraId="6CCF4573" w14:textId="77777777" w:rsidR="00E107B6" w:rsidRPr="00F27923" w:rsidRDefault="00E107B6" w:rsidP="00E107B6">
            <w:pPr>
              <w:spacing w:before="29" w:line="288" w:lineRule="auto"/>
              <w:rPr>
                <w:sz w:val="24"/>
              </w:rPr>
            </w:pPr>
            <w:r w:rsidRPr="00F27923">
              <w:rPr>
                <w:rFonts w:hint="eastAsia"/>
                <w:sz w:val="24"/>
              </w:rPr>
              <w:t>未评级</w:t>
            </w:r>
          </w:p>
        </w:tc>
        <w:tc>
          <w:tcPr>
            <w:tcW w:w="2841" w:type="dxa"/>
          </w:tcPr>
          <w:p w14:paraId="66A84496" w14:textId="77777777" w:rsidR="00E107B6" w:rsidRDefault="00E107B6" w:rsidP="00E107B6">
            <w:pPr>
              <w:spacing w:before="29" w:line="288" w:lineRule="auto"/>
              <w:jc w:val="right"/>
              <w:rPr>
                <w:color w:val="000000"/>
                <w:kern w:val="0"/>
                <w:sz w:val="24"/>
              </w:rPr>
            </w:pPr>
            <w:r>
              <w:rPr>
                <w:color w:val="000000"/>
                <w:kern w:val="0"/>
                <w:sz w:val="24"/>
              </w:rPr>
              <w:t>266,424,000.00</w:t>
            </w:r>
          </w:p>
        </w:tc>
        <w:tc>
          <w:tcPr>
            <w:tcW w:w="3247" w:type="dxa"/>
          </w:tcPr>
          <w:p w14:paraId="605C196A" w14:textId="77777777" w:rsidR="00E107B6" w:rsidRPr="004C1637" w:rsidRDefault="00E107B6" w:rsidP="00E107B6">
            <w:pPr>
              <w:spacing w:before="29" w:line="288" w:lineRule="auto"/>
              <w:jc w:val="right"/>
              <w:rPr>
                <w:color w:val="000000"/>
                <w:kern w:val="0"/>
                <w:sz w:val="24"/>
              </w:rPr>
            </w:pPr>
            <w:r w:rsidRPr="004C1637">
              <w:rPr>
                <w:rFonts w:hint="eastAsia"/>
                <w:color w:val="000000"/>
                <w:kern w:val="0"/>
                <w:sz w:val="24"/>
              </w:rPr>
              <w:t>-</w:t>
            </w:r>
          </w:p>
        </w:tc>
      </w:tr>
      <w:tr w:rsidR="00E107B6" w:rsidRPr="00D564C7" w14:paraId="6287AE5D" w14:textId="77777777" w:rsidTr="006D141C">
        <w:tc>
          <w:tcPr>
            <w:tcW w:w="2552" w:type="dxa"/>
            <w:vAlign w:val="center"/>
          </w:tcPr>
          <w:p w14:paraId="075F27B0" w14:textId="77777777" w:rsidR="00E107B6" w:rsidRPr="00F27923" w:rsidRDefault="00E107B6" w:rsidP="00E107B6">
            <w:pPr>
              <w:spacing w:before="29" w:line="288" w:lineRule="auto"/>
              <w:rPr>
                <w:sz w:val="24"/>
              </w:rPr>
            </w:pPr>
            <w:r w:rsidRPr="00F27923">
              <w:rPr>
                <w:rFonts w:hint="eastAsia"/>
                <w:sz w:val="24"/>
              </w:rPr>
              <w:t>合计</w:t>
            </w:r>
          </w:p>
        </w:tc>
        <w:tc>
          <w:tcPr>
            <w:tcW w:w="2841" w:type="dxa"/>
            <w:vAlign w:val="center"/>
          </w:tcPr>
          <w:p w14:paraId="68823B7D" w14:textId="77777777" w:rsidR="00E107B6" w:rsidRDefault="00E107B6" w:rsidP="00E107B6">
            <w:pPr>
              <w:spacing w:before="29" w:line="288" w:lineRule="auto"/>
              <w:jc w:val="right"/>
              <w:rPr>
                <w:color w:val="000000"/>
                <w:kern w:val="0"/>
                <w:sz w:val="24"/>
              </w:rPr>
            </w:pPr>
            <w:r>
              <w:rPr>
                <w:color w:val="000000"/>
                <w:kern w:val="0"/>
                <w:sz w:val="24"/>
              </w:rPr>
              <w:t>998,697,624.00</w:t>
            </w:r>
          </w:p>
        </w:tc>
        <w:tc>
          <w:tcPr>
            <w:tcW w:w="3247" w:type="dxa"/>
            <w:vAlign w:val="center"/>
          </w:tcPr>
          <w:p w14:paraId="67311F39" w14:textId="77777777" w:rsidR="00E107B6" w:rsidRPr="004C1637" w:rsidRDefault="00E107B6" w:rsidP="00E107B6">
            <w:pPr>
              <w:spacing w:before="29" w:line="288" w:lineRule="auto"/>
              <w:jc w:val="right"/>
              <w:rPr>
                <w:color w:val="000000"/>
                <w:kern w:val="0"/>
                <w:sz w:val="24"/>
              </w:rPr>
            </w:pPr>
            <w:r w:rsidRPr="004C1637">
              <w:rPr>
                <w:rFonts w:hint="eastAsia"/>
                <w:color w:val="000000"/>
                <w:kern w:val="0"/>
                <w:sz w:val="24"/>
              </w:rPr>
              <w:t>-</w:t>
            </w:r>
          </w:p>
        </w:tc>
      </w:tr>
    </w:tbl>
    <w:p w14:paraId="0A390BC4" w14:textId="77777777" w:rsidR="001A59F9" w:rsidRPr="009F6B95" w:rsidRDefault="001A59F9" w:rsidP="009F6B95">
      <w:pPr>
        <w:tabs>
          <w:tab w:val="left" w:pos="426"/>
        </w:tabs>
        <w:spacing w:before="29" w:line="288" w:lineRule="auto"/>
        <w:jc w:val="left"/>
        <w:rPr>
          <w:kern w:val="0"/>
          <w:sz w:val="24"/>
        </w:rPr>
      </w:pPr>
      <w:r w:rsidRPr="009F6B95">
        <w:rPr>
          <w:kern w:val="0"/>
          <w:sz w:val="24"/>
        </w:rPr>
        <w:t>注：未评级部分为政策性金融债。</w:t>
      </w:r>
    </w:p>
    <w:p w14:paraId="498519D9" w14:textId="77777777"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14:paraId="123D63C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00AD16A3" w:rsidRPr="0091476E">
        <w:rPr>
          <w:rFonts w:eastAsiaTheme="minorEastAsia" w:hint="eastAsia"/>
          <w:b/>
          <w:sz w:val="24"/>
        </w:rPr>
        <w:t xml:space="preserve"> </w:t>
      </w:r>
      <w:r w:rsidRPr="0091476E">
        <w:rPr>
          <w:rFonts w:eastAsiaTheme="minorEastAsia" w:hint="eastAsia"/>
          <w:b/>
          <w:sz w:val="24"/>
        </w:rPr>
        <w:t>流动性风险</w:t>
      </w:r>
    </w:p>
    <w:p w14:paraId="5829FA92" w14:textId="77777777" w:rsidR="00187B62" w:rsidRDefault="00C532AB">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14:paraId="5D7EAA19" w14:textId="77777777" w:rsidR="00187B62" w:rsidRDefault="00C532AB">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7.4.12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5F5072F9" w14:textId="77777777"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2016</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66,000,000.00</w:t>
      </w:r>
      <w:r w:rsidRPr="005A19AD">
        <w:rPr>
          <w:kern w:val="0"/>
          <w:sz w:val="24"/>
        </w:rPr>
        <w:t>元将在一个月以内到期且计息</w:t>
      </w:r>
      <w:r w:rsidRPr="005A19AD">
        <w:rPr>
          <w:kern w:val="0"/>
          <w:sz w:val="24"/>
        </w:rPr>
        <w:t>(</w:t>
      </w:r>
      <w:r w:rsidRPr="005A19AD">
        <w:rPr>
          <w:kern w:val="0"/>
          <w:sz w:val="24"/>
        </w:rPr>
        <w:t>该利息金额不重大</w:t>
      </w:r>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无固定到期日且不计息，因此账面余额约为未折现的合约到期现金流量。</w:t>
      </w:r>
    </w:p>
    <w:p w14:paraId="2C5797E5" w14:textId="77777777" w:rsidR="005A19AD" w:rsidRPr="005A19AD" w:rsidRDefault="005A19AD" w:rsidP="005A19AD">
      <w:pPr>
        <w:spacing w:before="29" w:line="288" w:lineRule="auto"/>
        <w:ind w:firstLineChars="200" w:firstLine="480"/>
        <w:rPr>
          <w:kern w:val="0"/>
          <w:sz w:val="24"/>
        </w:rPr>
      </w:pPr>
    </w:p>
    <w:p w14:paraId="376AF313"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00AD16A3" w:rsidRPr="0091476E">
        <w:rPr>
          <w:rFonts w:eastAsiaTheme="minorEastAsia" w:hint="eastAsia"/>
          <w:b/>
          <w:sz w:val="24"/>
        </w:rPr>
        <w:t xml:space="preserve"> </w:t>
      </w:r>
      <w:r w:rsidRPr="0091476E">
        <w:rPr>
          <w:rFonts w:eastAsiaTheme="minorEastAsia" w:hint="eastAsia"/>
          <w:b/>
          <w:sz w:val="24"/>
        </w:rPr>
        <w:t>市场风险</w:t>
      </w:r>
    </w:p>
    <w:p w14:paraId="1CFBF34D" w14:textId="77777777"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14:paraId="08B18AD2"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14:paraId="1E27567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00AD16A3" w:rsidRPr="0091476E">
        <w:rPr>
          <w:rFonts w:eastAsiaTheme="minorEastAsia" w:hint="eastAsia"/>
          <w:b/>
          <w:sz w:val="24"/>
        </w:rPr>
        <w:t xml:space="preserve"> </w:t>
      </w:r>
      <w:r w:rsidRPr="0091476E">
        <w:rPr>
          <w:rFonts w:eastAsiaTheme="minorEastAsia" w:hint="eastAsia"/>
          <w:b/>
          <w:sz w:val="24"/>
        </w:rPr>
        <w:t>利率风险</w:t>
      </w:r>
    </w:p>
    <w:p w14:paraId="662C9ADF" w14:textId="77777777" w:rsidR="00187B62" w:rsidRDefault="00C532AB">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583E4B15" w14:textId="77777777" w:rsidR="00187B62" w:rsidRDefault="00C532AB">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14:paraId="68D337F2" w14:textId="77777777"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本基金主要投资于交易所及银行间市场交易的固定收益品种，此外还持有银行存款、结算备付金、存出保证金等利率敏感性资产，因此存在相应的利率风险。</w:t>
      </w:r>
    </w:p>
    <w:p w14:paraId="0A163E85"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1269349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00AD16A3" w:rsidRPr="0091476E">
        <w:rPr>
          <w:rFonts w:eastAsiaTheme="minorEastAsia" w:hint="eastAsia"/>
          <w:b/>
          <w:sz w:val="24"/>
        </w:rPr>
        <w:t xml:space="preserve"> </w:t>
      </w:r>
      <w:r w:rsidRPr="0091476E">
        <w:rPr>
          <w:rFonts w:eastAsiaTheme="minorEastAsia" w:hint="eastAsia"/>
          <w:b/>
          <w:sz w:val="24"/>
        </w:rPr>
        <w:t>利率风险敞口</w:t>
      </w:r>
    </w:p>
    <w:p w14:paraId="6913F24D" w14:textId="77777777"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14:paraId="4FE1E017" w14:textId="77777777" w:rsidTr="00EB682B">
        <w:trPr>
          <w:trHeight w:val="280"/>
        </w:trPr>
        <w:tc>
          <w:tcPr>
            <w:tcW w:w="3459" w:type="dxa"/>
            <w:vAlign w:val="center"/>
          </w:tcPr>
          <w:p w14:paraId="3D436590" w14:textId="77777777" w:rsidR="00916EC9" w:rsidRPr="00EB682B" w:rsidRDefault="00916EC9" w:rsidP="00EB682B">
            <w:pPr>
              <w:spacing w:before="29" w:line="288" w:lineRule="auto"/>
              <w:jc w:val="center"/>
              <w:rPr>
                <w:b/>
                <w:sz w:val="18"/>
                <w:szCs w:val="18"/>
              </w:rPr>
            </w:pPr>
            <w:r w:rsidRPr="00EB682B">
              <w:rPr>
                <w:rFonts w:hint="eastAsia"/>
                <w:b/>
                <w:sz w:val="18"/>
                <w:szCs w:val="18"/>
              </w:rPr>
              <w:t>本期末</w:t>
            </w:r>
          </w:p>
          <w:p w14:paraId="5D9C2D3D" w14:textId="77777777" w:rsidR="00916EC9" w:rsidRPr="00EB682B" w:rsidRDefault="00916EC9" w:rsidP="00EB682B">
            <w:pPr>
              <w:spacing w:before="29" w:line="288" w:lineRule="auto"/>
              <w:jc w:val="center"/>
              <w:rPr>
                <w:b/>
                <w:sz w:val="18"/>
                <w:szCs w:val="18"/>
              </w:rPr>
            </w:pPr>
            <w:r w:rsidRPr="00EB682B">
              <w:rPr>
                <w:b/>
                <w:sz w:val="18"/>
                <w:szCs w:val="18"/>
              </w:rPr>
              <w:t>2016</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14:paraId="4B805487" w14:textId="77777777"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14:paraId="153790F1" w14:textId="77777777"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14:paraId="0FC0357C" w14:textId="77777777"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14:paraId="5BD097E8" w14:textId="77777777"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14:paraId="6C609285" w14:textId="77777777"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14:paraId="1B1576BE" w14:textId="77777777" w:rsidTr="004F265E">
        <w:trPr>
          <w:trHeight w:val="280"/>
        </w:trPr>
        <w:tc>
          <w:tcPr>
            <w:tcW w:w="3459" w:type="dxa"/>
            <w:vAlign w:val="center"/>
          </w:tcPr>
          <w:p w14:paraId="275EC23A" w14:textId="77777777"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14:paraId="794DE5D0"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3C7645FD"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2067C444"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47E137E0"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262957AE" w14:textId="77777777" w:rsidR="00916EC9" w:rsidRPr="0091212A" w:rsidRDefault="00916EC9" w:rsidP="00400137">
            <w:pPr>
              <w:spacing w:line="360" w:lineRule="auto"/>
              <w:jc w:val="right"/>
              <w:rPr>
                <w:rFonts w:ascii="宋体" w:hAnsi="宋体"/>
                <w:b/>
                <w:color w:val="000000"/>
                <w:szCs w:val="21"/>
              </w:rPr>
            </w:pPr>
          </w:p>
        </w:tc>
      </w:tr>
      <w:tr w:rsidR="00187B62" w14:paraId="180B503D" w14:textId="77777777">
        <w:tc>
          <w:tcPr>
            <w:tcW w:w="1499" w:type="dxa"/>
            <w:vAlign w:val="center"/>
          </w:tcPr>
          <w:p w14:paraId="21792A45" w14:textId="77777777" w:rsidR="00187B62" w:rsidRDefault="00C532AB">
            <w:pPr>
              <w:jc w:val="center"/>
            </w:pPr>
            <w:r>
              <w:rPr>
                <w:color w:val="000000"/>
                <w:sz w:val="18"/>
                <w:szCs w:val="18"/>
              </w:rPr>
              <w:t>银行存款</w:t>
            </w:r>
          </w:p>
        </w:tc>
        <w:tc>
          <w:tcPr>
            <w:tcW w:w="1499" w:type="dxa"/>
            <w:vAlign w:val="center"/>
          </w:tcPr>
          <w:p w14:paraId="40576B57" w14:textId="77777777" w:rsidR="00187B62" w:rsidRDefault="00C532AB">
            <w:pPr>
              <w:jc w:val="right"/>
            </w:pPr>
            <w:r>
              <w:rPr>
                <w:color w:val="000000"/>
                <w:sz w:val="18"/>
                <w:szCs w:val="18"/>
              </w:rPr>
              <w:t>5,414,819.99</w:t>
            </w:r>
          </w:p>
        </w:tc>
        <w:tc>
          <w:tcPr>
            <w:tcW w:w="1500" w:type="dxa"/>
            <w:vAlign w:val="center"/>
          </w:tcPr>
          <w:p w14:paraId="74BDAD03" w14:textId="77777777" w:rsidR="00187B62" w:rsidRDefault="00C532AB">
            <w:pPr>
              <w:jc w:val="right"/>
            </w:pPr>
            <w:r>
              <w:rPr>
                <w:color w:val="000000"/>
                <w:sz w:val="18"/>
                <w:szCs w:val="18"/>
              </w:rPr>
              <w:t>-</w:t>
            </w:r>
          </w:p>
        </w:tc>
        <w:tc>
          <w:tcPr>
            <w:tcW w:w="1500" w:type="dxa"/>
            <w:vAlign w:val="center"/>
          </w:tcPr>
          <w:p w14:paraId="2BA34613" w14:textId="77777777" w:rsidR="00187B62" w:rsidRDefault="00C532AB">
            <w:pPr>
              <w:jc w:val="right"/>
            </w:pPr>
            <w:r>
              <w:rPr>
                <w:color w:val="000000"/>
                <w:sz w:val="18"/>
                <w:szCs w:val="18"/>
              </w:rPr>
              <w:t>-</w:t>
            </w:r>
          </w:p>
        </w:tc>
        <w:tc>
          <w:tcPr>
            <w:tcW w:w="1500" w:type="dxa"/>
            <w:vAlign w:val="center"/>
          </w:tcPr>
          <w:p w14:paraId="31C415A7" w14:textId="77777777" w:rsidR="00187B62" w:rsidRDefault="00C532AB">
            <w:pPr>
              <w:jc w:val="right"/>
            </w:pPr>
            <w:r>
              <w:rPr>
                <w:color w:val="000000"/>
                <w:sz w:val="18"/>
                <w:szCs w:val="18"/>
              </w:rPr>
              <w:t>-</w:t>
            </w:r>
          </w:p>
        </w:tc>
        <w:tc>
          <w:tcPr>
            <w:tcW w:w="1500" w:type="dxa"/>
            <w:vAlign w:val="center"/>
          </w:tcPr>
          <w:p w14:paraId="4A7F7DD6" w14:textId="77777777" w:rsidR="00187B62" w:rsidRDefault="00C532AB">
            <w:pPr>
              <w:jc w:val="right"/>
            </w:pPr>
            <w:r>
              <w:rPr>
                <w:color w:val="000000"/>
                <w:sz w:val="18"/>
                <w:szCs w:val="18"/>
              </w:rPr>
              <w:t>5,414,819.99</w:t>
            </w:r>
          </w:p>
        </w:tc>
      </w:tr>
      <w:tr w:rsidR="00187B62" w14:paraId="77EAEB16" w14:textId="77777777">
        <w:tc>
          <w:tcPr>
            <w:tcW w:w="1499" w:type="dxa"/>
            <w:vAlign w:val="center"/>
          </w:tcPr>
          <w:p w14:paraId="0511F14E" w14:textId="77777777" w:rsidR="00187B62" w:rsidRDefault="00C532AB">
            <w:pPr>
              <w:jc w:val="center"/>
            </w:pPr>
            <w:r>
              <w:rPr>
                <w:color w:val="000000"/>
                <w:sz w:val="18"/>
                <w:szCs w:val="18"/>
              </w:rPr>
              <w:t>结算备付金</w:t>
            </w:r>
          </w:p>
        </w:tc>
        <w:tc>
          <w:tcPr>
            <w:tcW w:w="1499" w:type="dxa"/>
            <w:vAlign w:val="center"/>
          </w:tcPr>
          <w:p w14:paraId="1C62F935" w14:textId="77777777" w:rsidR="00187B62" w:rsidRDefault="00C532AB">
            <w:pPr>
              <w:jc w:val="right"/>
            </w:pPr>
            <w:r>
              <w:rPr>
                <w:color w:val="000000"/>
                <w:sz w:val="18"/>
                <w:szCs w:val="18"/>
              </w:rPr>
              <w:t>454,584.60</w:t>
            </w:r>
          </w:p>
        </w:tc>
        <w:tc>
          <w:tcPr>
            <w:tcW w:w="1500" w:type="dxa"/>
            <w:vAlign w:val="center"/>
          </w:tcPr>
          <w:p w14:paraId="1BFF1EC1" w14:textId="77777777" w:rsidR="00187B62" w:rsidRDefault="00C532AB">
            <w:pPr>
              <w:jc w:val="right"/>
            </w:pPr>
            <w:r>
              <w:rPr>
                <w:color w:val="000000"/>
                <w:sz w:val="18"/>
                <w:szCs w:val="18"/>
              </w:rPr>
              <w:t>-</w:t>
            </w:r>
          </w:p>
        </w:tc>
        <w:tc>
          <w:tcPr>
            <w:tcW w:w="1500" w:type="dxa"/>
            <w:vAlign w:val="center"/>
          </w:tcPr>
          <w:p w14:paraId="254B83F1" w14:textId="77777777" w:rsidR="00187B62" w:rsidRDefault="00C532AB">
            <w:pPr>
              <w:jc w:val="right"/>
            </w:pPr>
            <w:r>
              <w:rPr>
                <w:color w:val="000000"/>
                <w:sz w:val="18"/>
                <w:szCs w:val="18"/>
              </w:rPr>
              <w:t>-</w:t>
            </w:r>
          </w:p>
        </w:tc>
        <w:tc>
          <w:tcPr>
            <w:tcW w:w="1500" w:type="dxa"/>
            <w:vAlign w:val="center"/>
          </w:tcPr>
          <w:p w14:paraId="5D11865F" w14:textId="77777777" w:rsidR="00187B62" w:rsidRDefault="00C532AB">
            <w:pPr>
              <w:jc w:val="right"/>
            </w:pPr>
            <w:r>
              <w:rPr>
                <w:color w:val="000000"/>
                <w:sz w:val="18"/>
                <w:szCs w:val="18"/>
              </w:rPr>
              <w:t>-</w:t>
            </w:r>
          </w:p>
        </w:tc>
        <w:tc>
          <w:tcPr>
            <w:tcW w:w="1500" w:type="dxa"/>
            <w:vAlign w:val="center"/>
          </w:tcPr>
          <w:p w14:paraId="045CD1D8" w14:textId="77777777" w:rsidR="00187B62" w:rsidRDefault="00C532AB">
            <w:pPr>
              <w:jc w:val="right"/>
            </w:pPr>
            <w:r>
              <w:rPr>
                <w:color w:val="000000"/>
                <w:sz w:val="18"/>
                <w:szCs w:val="18"/>
              </w:rPr>
              <w:t>454,584.60</w:t>
            </w:r>
          </w:p>
        </w:tc>
      </w:tr>
      <w:tr w:rsidR="00187B62" w14:paraId="0510078C" w14:textId="77777777">
        <w:tc>
          <w:tcPr>
            <w:tcW w:w="1499" w:type="dxa"/>
            <w:vAlign w:val="center"/>
          </w:tcPr>
          <w:p w14:paraId="0A499DDC" w14:textId="77777777" w:rsidR="00187B62" w:rsidRDefault="00C532AB">
            <w:pPr>
              <w:jc w:val="center"/>
            </w:pPr>
            <w:r>
              <w:rPr>
                <w:color w:val="000000"/>
                <w:sz w:val="18"/>
                <w:szCs w:val="18"/>
              </w:rPr>
              <w:t>交易性金融资产</w:t>
            </w:r>
          </w:p>
        </w:tc>
        <w:tc>
          <w:tcPr>
            <w:tcW w:w="1499" w:type="dxa"/>
            <w:vAlign w:val="center"/>
          </w:tcPr>
          <w:p w14:paraId="4539C5EE" w14:textId="77777777" w:rsidR="00187B62" w:rsidRDefault="00C532AB">
            <w:pPr>
              <w:jc w:val="right"/>
            </w:pPr>
            <w:r>
              <w:rPr>
                <w:color w:val="000000"/>
                <w:sz w:val="18"/>
                <w:szCs w:val="18"/>
              </w:rPr>
              <w:t>788,839,000.00</w:t>
            </w:r>
          </w:p>
        </w:tc>
        <w:tc>
          <w:tcPr>
            <w:tcW w:w="1500" w:type="dxa"/>
            <w:vAlign w:val="center"/>
          </w:tcPr>
          <w:p w14:paraId="546B2077" w14:textId="77777777" w:rsidR="00187B62" w:rsidRDefault="00C532AB">
            <w:pPr>
              <w:jc w:val="right"/>
            </w:pPr>
            <w:r>
              <w:rPr>
                <w:color w:val="000000"/>
                <w:sz w:val="18"/>
                <w:szCs w:val="18"/>
              </w:rPr>
              <w:t>781,129,624.00</w:t>
            </w:r>
          </w:p>
        </w:tc>
        <w:tc>
          <w:tcPr>
            <w:tcW w:w="1500" w:type="dxa"/>
            <w:vAlign w:val="center"/>
          </w:tcPr>
          <w:p w14:paraId="2CC94960" w14:textId="77777777" w:rsidR="00187B62" w:rsidRDefault="00C532AB">
            <w:pPr>
              <w:jc w:val="right"/>
            </w:pPr>
            <w:r>
              <w:rPr>
                <w:color w:val="000000"/>
                <w:sz w:val="18"/>
                <w:szCs w:val="18"/>
              </w:rPr>
              <w:t>167,196,000.00</w:t>
            </w:r>
          </w:p>
        </w:tc>
        <w:tc>
          <w:tcPr>
            <w:tcW w:w="1500" w:type="dxa"/>
            <w:vAlign w:val="center"/>
          </w:tcPr>
          <w:p w14:paraId="4110C10A" w14:textId="77777777" w:rsidR="00187B62" w:rsidRDefault="00C532AB">
            <w:pPr>
              <w:jc w:val="right"/>
            </w:pPr>
            <w:r>
              <w:rPr>
                <w:color w:val="000000"/>
                <w:sz w:val="18"/>
                <w:szCs w:val="18"/>
              </w:rPr>
              <w:t>-</w:t>
            </w:r>
          </w:p>
        </w:tc>
        <w:tc>
          <w:tcPr>
            <w:tcW w:w="1500" w:type="dxa"/>
            <w:vAlign w:val="center"/>
          </w:tcPr>
          <w:p w14:paraId="3ACA7C51" w14:textId="77777777" w:rsidR="00187B62" w:rsidRDefault="00C532AB">
            <w:pPr>
              <w:jc w:val="right"/>
            </w:pPr>
            <w:r>
              <w:rPr>
                <w:color w:val="000000"/>
                <w:sz w:val="18"/>
                <w:szCs w:val="18"/>
              </w:rPr>
              <w:t>1,737,164,624.00</w:t>
            </w:r>
          </w:p>
        </w:tc>
      </w:tr>
      <w:tr w:rsidR="00187B62" w14:paraId="70471CD8" w14:textId="77777777">
        <w:tc>
          <w:tcPr>
            <w:tcW w:w="1499" w:type="dxa"/>
            <w:vAlign w:val="center"/>
          </w:tcPr>
          <w:p w14:paraId="52FE2A59" w14:textId="77777777" w:rsidR="00187B62" w:rsidRDefault="00C532AB">
            <w:pPr>
              <w:jc w:val="center"/>
            </w:pPr>
            <w:r>
              <w:rPr>
                <w:color w:val="000000"/>
                <w:sz w:val="18"/>
                <w:szCs w:val="18"/>
              </w:rPr>
              <w:t>应收利息</w:t>
            </w:r>
          </w:p>
        </w:tc>
        <w:tc>
          <w:tcPr>
            <w:tcW w:w="1499" w:type="dxa"/>
            <w:vAlign w:val="center"/>
          </w:tcPr>
          <w:p w14:paraId="7BAB83C7" w14:textId="77777777" w:rsidR="00187B62" w:rsidRDefault="00C532AB">
            <w:pPr>
              <w:jc w:val="right"/>
            </w:pPr>
            <w:r>
              <w:rPr>
                <w:color w:val="000000"/>
                <w:sz w:val="18"/>
                <w:szCs w:val="18"/>
              </w:rPr>
              <w:t>-</w:t>
            </w:r>
          </w:p>
        </w:tc>
        <w:tc>
          <w:tcPr>
            <w:tcW w:w="1500" w:type="dxa"/>
            <w:vAlign w:val="center"/>
          </w:tcPr>
          <w:p w14:paraId="7DEB5543" w14:textId="77777777" w:rsidR="00187B62" w:rsidRDefault="00C532AB">
            <w:pPr>
              <w:jc w:val="right"/>
            </w:pPr>
            <w:r>
              <w:rPr>
                <w:color w:val="000000"/>
                <w:sz w:val="18"/>
                <w:szCs w:val="18"/>
              </w:rPr>
              <w:t>-</w:t>
            </w:r>
          </w:p>
        </w:tc>
        <w:tc>
          <w:tcPr>
            <w:tcW w:w="1500" w:type="dxa"/>
            <w:vAlign w:val="center"/>
          </w:tcPr>
          <w:p w14:paraId="4832E1CD" w14:textId="77777777" w:rsidR="00187B62" w:rsidRDefault="00C532AB">
            <w:pPr>
              <w:jc w:val="right"/>
            </w:pPr>
            <w:r>
              <w:rPr>
                <w:color w:val="000000"/>
                <w:sz w:val="18"/>
                <w:szCs w:val="18"/>
              </w:rPr>
              <w:t>-</w:t>
            </w:r>
          </w:p>
        </w:tc>
        <w:tc>
          <w:tcPr>
            <w:tcW w:w="1500" w:type="dxa"/>
            <w:vAlign w:val="center"/>
          </w:tcPr>
          <w:p w14:paraId="630D560E" w14:textId="77777777" w:rsidR="00187B62" w:rsidRDefault="00C532AB">
            <w:pPr>
              <w:jc w:val="right"/>
            </w:pPr>
            <w:r>
              <w:rPr>
                <w:color w:val="000000"/>
                <w:sz w:val="18"/>
                <w:szCs w:val="18"/>
              </w:rPr>
              <w:t>25,003,839.44</w:t>
            </w:r>
          </w:p>
        </w:tc>
        <w:tc>
          <w:tcPr>
            <w:tcW w:w="1500" w:type="dxa"/>
            <w:vAlign w:val="center"/>
          </w:tcPr>
          <w:p w14:paraId="11AB3619" w14:textId="77777777" w:rsidR="00187B62" w:rsidRDefault="00C532AB">
            <w:pPr>
              <w:jc w:val="right"/>
            </w:pPr>
            <w:r>
              <w:rPr>
                <w:color w:val="000000"/>
                <w:sz w:val="18"/>
                <w:szCs w:val="18"/>
              </w:rPr>
              <w:t>25,003,839.44</w:t>
            </w:r>
          </w:p>
        </w:tc>
      </w:tr>
      <w:tr w:rsidR="00916EC9" w:rsidRPr="00A12805" w14:paraId="5D4B4701" w14:textId="77777777" w:rsidTr="004F265E">
        <w:trPr>
          <w:trHeight w:val="280"/>
        </w:trPr>
        <w:tc>
          <w:tcPr>
            <w:tcW w:w="3459" w:type="dxa"/>
            <w:vAlign w:val="center"/>
          </w:tcPr>
          <w:p w14:paraId="732A7A69" w14:textId="77777777"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14:paraId="3FA6F65F" w14:textId="77777777" w:rsidR="00916EC9" w:rsidRPr="00EB682B" w:rsidRDefault="00916EC9" w:rsidP="004C1637">
            <w:pPr>
              <w:spacing w:before="29" w:line="288" w:lineRule="auto"/>
              <w:jc w:val="right"/>
              <w:rPr>
                <w:sz w:val="18"/>
                <w:szCs w:val="18"/>
              </w:rPr>
            </w:pPr>
            <w:r w:rsidRPr="00EB682B">
              <w:rPr>
                <w:sz w:val="18"/>
                <w:szCs w:val="18"/>
              </w:rPr>
              <w:t>794,708,404.59</w:t>
            </w:r>
          </w:p>
        </w:tc>
        <w:tc>
          <w:tcPr>
            <w:tcW w:w="3459" w:type="dxa"/>
            <w:vAlign w:val="center"/>
          </w:tcPr>
          <w:p w14:paraId="03466778" w14:textId="77777777" w:rsidR="00916EC9" w:rsidRPr="00EB682B" w:rsidRDefault="00916EC9" w:rsidP="004C1637">
            <w:pPr>
              <w:spacing w:before="29" w:line="288" w:lineRule="auto"/>
              <w:jc w:val="right"/>
              <w:rPr>
                <w:sz w:val="18"/>
                <w:szCs w:val="18"/>
              </w:rPr>
            </w:pPr>
            <w:r w:rsidRPr="00EB682B">
              <w:rPr>
                <w:sz w:val="18"/>
                <w:szCs w:val="18"/>
              </w:rPr>
              <w:t>781,129,624.00</w:t>
            </w:r>
          </w:p>
        </w:tc>
        <w:tc>
          <w:tcPr>
            <w:tcW w:w="3459" w:type="dxa"/>
            <w:vAlign w:val="center"/>
          </w:tcPr>
          <w:p w14:paraId="3EFC089D" w14:textId="77777777" w:rsidR="00916EC9" w:rsidRPr="00EB682B" w:rsidRDefault="00916EC9" w:rsidP="004C1637">
            <w:pPr>
              <w:spacing w:before="29" w:line="288" w:lineRule="auto"/>
              <w:jc w:val="right"/>
              <w:rPr>
                <w:sz w:val="18"/>
                <w:szCs w:val="18"/>
              </w:rPr>
            </w:pPr>
            <w:r w:rsidRPr="00EB682B">
              <w:rPr>
                <w:sz w:val="18"/>
                <w:szCs w:val="18"/>
              </w:rPr>
              <w:t>167,196,000.00</w:t>
            </w:r>
          </w:p>
        </w:tc>
        <w:tc>
          <w:tcPr>
            <w:tcW w:w="3459" w:type="dxa"/>
            <w:vAlign w:val="center"/>
          </w:tcPr>
          <w:p w14:paraId="65E33458" w14:textId="77777777" w:rsidR="00916EC9" w:rsidRPr="00EB682B" w:rsidRDefault="00916EC9" w:rsidP="004C1637">
            <w:pPr>
              <w:spacing w:before="29" w:line="288" w:lineRule="auto"/>
              <w:jc w:val="right"/>
              <w:rPr>
                <w:sz w:val="18"/>
                <w:szCs w:val="18"/>
              </w:rPr>
            </w:pPr>
            <w:r w:rsidRPr="00EB682B">
              <w:rPr>
                <w:sz w:val="18"/>
                <w:szCs w:val="18"/>
              </w:rPr>
              <w:t>25,003,839.44</w:t>
            </w:r>
          </w:p>
        </w:tc>
        <w:tc>
          <w:tcPr>
            <w:tcW w:w="3459" w:type="dxa"/>
            <w:vAlign w:val="center"/>
          </w:tcPr>
          <w:p w14:paraId="585C057C" w14:textId="77777777" w:rsidR="00916EC9" w:rsidRPr="00EB682B" w:rsidRDefault="00916EC9" w:rsidP="004C1637">
            <w:pPr>
              <w:spacing w:before="29" w:line="288" w:lineRule="auto"/>
              <w:jc w:val="right"/>
              <w:rPr>
                <w:sz w:val="18"/>
                <w:szCs w:val="18"/>
              </w:rPr>
            </w:pPr>
            <w:r w:rsidRPr="00EB682B">
              <w:rPr>
                <w:sz w:val="18"/>
                <w:szCs w:val="18"/>
              </w:rPr>
              <w:t>1,768,037,868.03</w:t>
            </w:r>
          </w:p>
        </w:tc>
      </w:tr>
      <w:tr w:rsidR="00916EC9" w:rsidRPr="006666AF" w14:paraId="3DB177A7" w14:textId="77777777" w:rsidTr="00C12230">
        <w:trPr>
          <w:trHeight w:val="280"/>
        </w:trPr>
        <w:tc>
          <w:tcPr>
            <w:tcW w:w="3459" w:type="dxa"/>
            <w:vAlign w:val="center"/>
          </w:tcPr>
          <w:p w14:paraId="2BEFCCDA" w14:textId="77777777"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14:paraId="299298B8" w14:textId="77777777"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14:paraId="77F9964B"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3D07B814"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6C2DA26B"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2DBCC3D4" w14:textId="77777777" w:rsidR="00916EC9" w:rsidRPr="006666AF" w:rsidRDefault="00916EC9" w:rsidP="00400137">
            <w:pPr>
              <w:spacing w:line="360" w:lineRule="auto"/>
              <w:jc w:val="right"/>
              <w:rPr>
                <w:rFonts w:ascii="宋体" w:hAnsi="宋体"/>
                <w:color w:val="000000"/>
                <w:szCs w:val="21"/>
              </w:rPr>
            </w:pPr>
          </w:p>
        </w:tc>
      </w:tr>
      <w:tr w:rsidR="00187B62" w14:paraId="36D5A387" w14:textId="77777777">
        <w:tc>
          <w:tcPr>
            <w:tcW w:w="1499" w:type="dxa"/>
            <w:vAlign w:val="center"/>
          </w:tcPr>
          <w:p w14:paraId="5C482120" w14:textId="77777777" w:rsidR="00187B62" w:rsidRDefault="00C532AB">
            <w:pPr>
              <w:jc w:val="center"/>
            </w:pPr>
            <w:r>
              <w:rPr>
                <w:color w:val="000000"/>
                <w:sz w:val="18"/>
                <w:szCs w:val="18"/>
              </w:rPr>
              <w:t>卖出回购金融资产款</w:t>
            </w:r>
          </w:p>
        </w:tc>
        <w:tc>
          <w:tcPr>
            <w:tcW w:w="1499" w:type="dxa"/>
            <w:vAlign w:val="center"/>
          </w:tcPr>
          <w:p w14:paraId="562BB233" w14:textId="77777777" w:rsidR="00187B62" w:rsidRDefault="00C532AB">
            <w:pPr>
              <w:jc w:val="right"/>
            </w:pPr>
            <w:r>
              <w:rPr>
                <w:color w:val="000000"/>
                <w:sz w:val="18"/>
                <w:szCs w:val="18"/>
              </w:rPr>
              <w:t>66,000,000.00</w:t>
            </w:r>
          </w:p>
        </w:tc>
        <w:tc>
          <w:tcPr>
            <w:tcW w:w="1500" w:type="dxa"/>
            <w:vAlign w:val="center"/>
          </w:tcPr>
          <w:p w14:paraId="656025BE" w14:textId="77777777" w:rsidR="00187B62" w:rsidRDefault="00C532AB">
            <w:pPr>
              <w:jc w:val="right"/>
            </w:pPr>
            <w:r>
              <w:rPr>
                <w:color w:val="000000"/>
                <w:sz w:val="18"/>
                <w:szCs w:val="18"/>
              </w:rPr>
              <w:t>-</w:t>
            </w:r>
          </w:p>
        </w:tc>
        <w:tc>
          <w:tcPr>
            <w:tcW w:w="1500" w:type="dxa"/>
            <w:vAlign w:val="center"/>
          </w:tcPr>
          <w:p w14:paraId="3494D459" w14:textId="77777777" w:rsidR="00187B62" w:rsidRDefault="00C532AB">
            <w:pPr>
              <w:jc w:val="right"/>
            </w:pPr>
            <w:r>
              <w:rPr>
                <w:color w:val="000000"/>
                <w:sz w:val="18"/>
                <w:szCs w:val="18"/>
              </w:rPr>
              <w:t>-</w:t>
            </w:r>
          </w:p>
        </w:tc>
        <w:tc>
          <w:tcPr>
            <w:tcW w:w="1500" w:type="dxa"/>
            <w:vAlign w:val="center"/>
          </w:tcPr>
          <w:p w14:paraId="4CA32A81" w14:textId="77777777" w:rsidR="00187B62" w:rsidRDefault="00C532AB">
            <w:pPr>
              <w:jc w:val="right"/>
            </w:pPr>
            <w:r>
              <w:rPr>
                <w:color w:val="000000"/>
                <w:sz w:val="18"/>
                <w:szCs w:val="18"/>
              </w:rPr>
              <w:t>-</w:t>
            </w:r>
          </w:p>
        </w:tc>
        <w:tc>
          <w:tcPr>
            <w:tcW w:w="1500" w:type="dxa"/>
            <w:vAlign w:val="center"/>
          </w:tcPr>
          <w:p w14:paraId="2AA27E57" w14:textId="77777777" w:rsidR="00187B62" w:rsidRDefault="00C532AB">
            <w:pPr>
              <w:jc w:val="right"/>
            </w:pPr>
            <w:r>
              <w:rPr>
                <w:color w:val="000000"/>
                <w:sz w:val="18"/>
                <w:szCs w:val="18"/>
              </w:rPr>
              <w:t>66,000,000.00</w:t>
            </w:r>
          </w:p>
        </w:tc>
      </w:tr>
      <w:tr w:rsidR="00187B62" w14:paraId="19EAE4D6" w14:textId="77777777">
        <w:tc>
          <w:tcPr>
            <w:tcW w:w="1499" w:type="dxa"/>
            <w:vAlign w:val="center"/>
          </w:tcPr>
          <w:p w14:paraId="3CEF364E" w14:textId="77777777" w:rsidR="00187B62" w:rsidRDefault="00C532AB">
            <w:pPr>
              <w:jc w:val="center"/>
            </w:pPr>
            <w:r>
              <w:rPr>
                <w:color w:val="000000"/>
                <w:sz w:val="18"/>
                <w:szCs w:val="18"/>
              </w:rPr>
              <w:t>应付管理人报酬</w:t>
            </w:r>
          </w:p>
        </w:tc>
        <w:tc>
          <w:tcPr>
            <w:tcW w:w="1499" w:type="dxa"/>
            <w:vAlign w:val="center"/>
          </w:tcPr>
          <w:p w14:paraId="40031405" w14:textId="77777777" w:rsidR="00187B62" w:rsidRDefault="00C532AB">
            <w:pPr>
              <w:jc w:val="right"/>
            </w:pPr>
            <w:r>
              <w:rPr>
                <w:color w:val="000000"/>
                <w:sz w:val="18"/>
                <w:szCs w:val="18"/>
              </w:rPr>
              <w:t>-</w:t>
            </w:r>
          </w:p>
        </w:tc>
        <w:tc>
          <w:tcPr>
            <w:tcW w:w="1500" w:type="dxa"/>
            <w:vAlign w:val="center"/>
          </w:tcPr>
          <w:p w14:paraId="5123DACF" w14:textId="77777777" w:rsidR="00187B62" w:rsidRDefault="00C532AB">
            <w:pPr>
              <w:jc w:val="right"/>
            </w:pPr>
            <w:r>
              <w:rPr>
                <w:color w:val="000000"/>
                <w:sz w:val="18"/>
                <w:szCs w:val="18"/>
              </w:rPr>
              <w:t>-</w:t>
            </w:r>
          </w:p>
        </w:tc>
        <w:tc>
          <w:tcPr>
            <w:tcW w:w="1500" w:type="dxa"/>
            <w:vAlign w:val="center"/>
          </w:tcPr>
          <w:p w14:paraId="678E0C9E" w14:textId="77777777" w:rsidR="00187B62" w:rsidRDefault="00C532AB">
            <w:pPr>
              <w:jc w:val="right"/>
            </w:pPr>
            <w:r>
              <w:rPr>
                <w:color w:val="000000"/>
                <w:sz w:val="18"/>
                <w:szCs w:val="18"/>
              </w:rPr>
              <w:t>-</w:t>
            </w:r>
          </w:p>
        </w:tc>
        <w:tc>
          <w:tcPr>
            <w:tcW w:w="1500" w:type="dxa"/>
            <w:vAlign w:val="center"/>
          </w:tcPr>
          <w:p w14:paraId="4F86E5EF" w14:textId="77777777" w:rsidR="00187B62" w:rsidRDefault="00C532AB">
            <w:pPr>
              <w:jc w:val="right"/>
            </w:pPr>
            <w:r>
              <w:rPr>
                <w:color w:val="000000"/>
                <w:sz w:val="18"/>
                <w:szCs w:val="18"/>
              </w:rPr>
              <w:t>648,117.62</w:t>
            </w:r>
          </w:p>
        </w:tc>
        <w:tc>
          <w:tcPr>
            <w:tcW w:w="1500" w:type="dxa"/>
            <w:vAlign w:val="center"/>
          </w:tcPr>
          <w:p w14:paraId="052FE82E" w14:textId="77777777" w:rsidR="00187B62" w:rsidRDefault="00C532AB">
            <w:pPr>
              <w:jc w:val="right"/>
            </w:pPr>
            <w:r>
              <w:rPr>
                <w:color w:val="000000"/>
                <w:sz w:val="18"/>
                <w:szCs w:val="18"/>
              </w:rPr>
              <w:t>648,117.62</w:t>
            </w:r>
          </w:p>
        </w:tc>
      </w:tr>
      <w:tr w:rsidR="00187B62" w14:paraId="71C7F9FB" w14:textId="77777777">
        <w:tc>
          <w:tcPr>
            <w:tcW w:w="1499" w:type="dxa"/>
            <w:vAlign w:val="center"/>
          </w:tcPr>
          <w:p w14:paraId="63599B17" w14:textId="77777777" w:rsidR="00187B62" w:rsidRDefault="00C532AB">
            <w:pPr>
              <w:jc w:val="center"/>
            </w:pPr>
            <w:r>
              <w:rPr>
                <w:color w:val="000000"/>
                <w:sz w:val="18"/>
                <w:szCs w:val="18"/>
              </w:rPr>
              <w:t>应付托管费</w:t>
            </w:r>
          </w:p>
        </w:tc>
        <w:tc>
          <w:tcPr>
            <w:tcW w:w="1499" w:type="dxa"/>
            <w:vAlign w:val="center"/>
          </w:tcPr>
          <w:p w14:paraId="7F9FA7C7" w14:textId="77777777" w:rsidR="00187B62" w:rsidRDefault="00C532AB">
            <w:pPr>
              <w:jc w:val="right"/>
            </w:pPr>
            <w:r>
              <w:rPr>
                <w:color w:val="000000"/>
                <w:sz w:val="18"/>
                <w:szCs w:val="18"/>
              </w:rPr>
              <w:t>-</w:t>
            </w:r>
          </w:p>
        </w:tc>
        <w:tc>
          <w:tcPr>
            <w:tcW w:w="1500" w:type="dxa"/>
            <w:vAlign w:val="center"/>
          </w:tcPr>
          <w:p w14:paraId="2AF4891C" w14:textId="77777777" w:rsidR="00187B62" w:rsidRDefault="00C532AB">
            <w:pPr>
              <w:jc w:val="right"/>
            </w:pPr>
            <w:r>
              <w:rPr>
                <w:color w:val="000000"/>
                <w:sz w:val="18"/>
                <w:szCs w:val="18"/>
              </w:rPr>
              <w:t>-</w:t>
            </w:r>
          </w:p>
        </w:tc>
        <w:tc>
          <w:tcPr>
            <w:tcW w:w="1500" w:type="dxa"/>
            <w:vAlign w:val="center"/>
          </w:tcPr>
          <w:p w14:paraId="023CCEEB" w14:textId="77777777" w:rsidR="00187B62" w:rsidRDefault="00C532AB">
            <w:pPr>
              <w:jc w:val="right"/>
            </w:pPr>
            <w:r>
              <w:rPr>
                <w:color w:val="000000"/>
                <w:sz w:val="18"/>
                <w:szCs w:val="18"/>
              </w:rPr>
              <w:t>-</w:t>
            </w:r>
          </w:p>
        </w:tc>
        <w:tc>
          <w:tcPr>
            <w:tcW w:w="1500" w:type="dxa"/>
            <w:vAlign w:val="center"/>
          </w:tcPr>
          <w:p w14:paraId="71DAB561" w14:textId="77777777" w:rsidR="00187B62" w:rsidRDefault="00C532AB">
            <w:pPr>
              <w:jc w:val="right"/>
            </w:pPr>
            <w:r>
              <w:rPr>
                <w:color w:val="000000"/>
                <w:sz w:val="18"/>
                <w:szCs w:val="18"/>
              </w:rPr>
              <w:t>144,026.15</w:t>
            </w:r>
          </w:p>
        </w:tc>
        <w:tc>
          <w:tcPr>
            <w:tcW w:w="1500" w:type="dxa"/>
            <w:vAlign w:val="center"/>
          </w:tcPr>
          <w:p w14:paraId="6E6D4A4A" w14:textId="77777777" w:rsidR="00187B62" w:rsidRDefault="00C532AB">
            <w:pPr>
              <w:jc w:val="right"/>
            </w:pPr>
            <w:r>
              <w:rPr>
                <w:color w:val="000000"/>
                <w:sz w:val="18"/>
                <w:szCs w:val="18"/>
              </w:rPr>
              <w:t>144,026.15</w:t>
            </w:r>
          </w:p>
        </w:tc>
      </w:tr>
      <w:tr w:rsidR="00187B62" w14:paraId="3E6C8459" w14:textId="77777777">
        <w:tc>
          <w:tcPr>
            <w:tcW w:w="1499" w:type="dxa"/>
            <w:vAlign w:val="center"/>
          </w:tcPr>
          <w:p w14:paraId="1FCE1130" w14:textId="77777777" w:rsidR="00187B62" w:rsidRDefault="00C532AB">
            <w:pPr>
              <w:jc w:val="center"/>
            </w:pPr>
            <w:r>
              <w:rPr>
                <w:color w:val="000000"/>
                <w:sz w:val="18"/>
                <w:szCs w:val="18"/>
              </w:rPr>
              <w:t>应付销售服务费</w:t>
            </w:r>
          </w:p>
        </w:tc>
        <w:tc>
          <w:tcPr>
            <w:tcW w:w="1499" w:type="dxa"/>
            <w:vAlign w:val="center"/>
          </w:tcPr>
          <w:p w14:paraId="3F7633C8" w14:textId="77777777" w:rsidR="00187B62" w:rsidRDefault="00C532AB">
            <w:pPr>
              <w:jc w:val="right"/>
            </w:pPr>
            <w:r>
              <w:rPr>
                <w:color w:val="000000"/>
                <w:sz w:val="18"/>
                <w:szCs w:val="18"/>
              </w:rPr>
              <w:t>-</w:t>
            </w:r>
          </w:p>
        </w:tc>
        <w:tc>
          <w:tcPr>
            <w:tcW w:w="1500" w:type="dxa"/>
            <w:vAlign w:val="center"/>
          </w:tcPr>
          <w:p w14:paraId="34AD553A" w14:textId="77777777" w:rsidR="00187B62" w:rsidRDefault="00C532AB">
            <w:pPr>
              <w:jc w:val="right"/>
            </w:pPr>
            <w:r>
              <w:rPr>
                <w:color w:val="000000"/>
                <w:sz w:val="18"/>
                <w:szCs w:val="18"/>
              </w:rPr>
              <w:t>-</w:t>
            </w:r>
          </w:p>
        </w:tc>
        <w:tc>
          <w:tcPr>
            <w:tcW w:w="1500" w:type="dxa"/>
            <w:vAlign w:val="center"/>
          </w:tcPr>
          <w:p w14:paraId="78AB562D" w14:textId="77777777" w:rsidR="00187B62" w:rsidRDefault="00C532AB">
            <w:pPr>
              <w:jc w:val="right"/>
            </w:pPr>
            <w:r>
              <w:rPr>
                <w:color w:val="000000"/>
                <w:sz w:val="18"/>
                <w:szCs w:val="18"/>
              </w:rPr>
              <w:t>-</w:t>
            </w:r>
          </w:p>
        </w:tc>
        <w:tc>
          <w:tcPr>
            <w:tcW w:w="1500" w:type="dxa"/>
            <w:vAlign w:val="center"/>
          </w:tcPr>
          <w:p w14:paraId="601600D2" w14:textId="77777777" w:rsidR="00187B62" w:rsidRDefault="00C532AB">
            <w:pPr>
              <w:jc w:val="right"/>
            </w:pPr>
            <w:r>
              <w:rPr>
                <w:color w:val="000000"/>
                <w:sz w:val="18"/>
                <w:szCs w:val="18"/>
              </w:rPr>
              <w:t>287.69</w:t>
            </w:r>
          </w:p>
        </w:tc>
        <w:tc>
          <w:tcPr>
            <w:tcW w:w="1500" w:type="dxa"/>
            <w:vAlign w:val="center"/>
          </w:tcPr>
          <w:p w14:paraId="472A5786" w14:textId="77777777" w:rsidR="00187B62" w:rsidRDefault="00C532AB">
            <w:pPr>
              <w:jc w:val="right"/>
            </w:pPr>
            <w:r>
              <w:rPr>
                <w:color w:val="000000"/>
                <w:sz w:val="18"/>
                <w:szCs w:val="18"/>
              </w:rPr>
              <w:t>287.69</w:t>
            </w:r>
          </w:p>
        </w:tc>
      </w:tr>
      <w:tr w:rsidR="00187B62" w14:paraId="4EDA34D3" w14:textId="77777777">
        <w:tc>
          <w:tcPr>
            <w:tcW w:w="1499" w:type="dxa"/>
            <w:vAlign w:val="center"/>
          </w:tcPr>
          <w:p w14:paraId="641E2DE9" w14:textId="77777777" w:rsidR="00187B62" w:rsidRDefault="00C532AB">
            <w:pPr>
              <w:jc w:val="center"/>
            </w:pPr>
            <w:r>
              <w:rPr>
                <w:color w:val="000000"/>
                <w:sz w:val="18"/>
                <w:szCs w:val="18"/>
              </w:rPr>
              <w:t>应付交易费用</w:t>
            </w:r>
          </w:p>
        </w:tc>
        <w:tc>
          <w:tcPr>
            <w:tcW w:w="1499" w:type="dxa"/>
            <w:vAlign w:val="center"/>
          </w:tcPr>
          <w:p w14:paraId="74D42CD7" w14:textId="77777777" w:rsidR="00187B62" w:rsidRDefault="00C532AB">
            <w:pPr>
              <w:jc w:val="right"/>
            </w:pPr>
            <w:r>
              <w:rPr>
                <w:color w:val="000000"/>
                <w:sz w:val="18"/>
                <w:szCs w:val="18"/>
              </w:rPr>
              <w:t>-</w:t>
            </w:r>
          </w:p>
        </w:tc>
        <w:tc>
          <w:tcPr>
            <w:tcW w:w="1500" w:type="dxa"/>
            <w:vAlign w:val="center"/>
          </w:tcPr>
          <w:p w14:paraId="0AC93536" w14:textId="77777777" w:rsidR="00187B62" w:rsidRDefault="00C532AB">
            <w:pPr>
              <w:jc w:val="right"/>
            </w:pPr>
            <w:r>
              <w:rPr>
                <w:color w:val="000000"/>
                <w:sz w:val="18"/>
                <w:szCs w:val="18"/>
              </w:rPr>
              <w:t>-</w:t>
            </w:r>
          </w:p>
        </w:tc>
        <w:tc>
          <w:tcPr>
            <w:tcW w:w="1500" w:type="dxa"/>
            <w:vAlign w:val="center"/>
          </w:tcPr>
          <w:p w14:paraId="640B0AE4" w14:textId="77777777" w:rsidR="00187B62" w:rsidRDefault="00C532AB">
            <w:pPr>
              <w:jc w:val="right"/>
            </w:pPr>
            <w:r>
              <w:rPr>
                <w:color w:val="000000"/>
                <w:sz w:val="18"/>
                <w:szCs w:val="18"/>
              </w:rPr>
              <w:t>-</w:t>
            </w:r>
          </w:p>
        </w:tc>
        <w:tc>
          <w:tcPr>
            <w:tcW w:w="1500" w:type="dxa"/>
            <w:vAlign w:val="center"/>
          </w:tcPr>
          <w:p w14:paraId="16ADC876" w14:textId="77777777" w:rsidR="00187B62" w:rsidRDefault="00C532AB">
            <w:pPr>
              <w:jc w:val="right"/>
            </w:pPr>
            <w:r>
              <w:rPr>
                <w:color w:val="000000"/>
                <w:sz w:val="18"/>
                <w:szCs w:val="18"/>
              </w:rPr>
              <w:t>14,202.12</w:t>
            </w:r>
          </w:p>
        </w:tc>
        <w:tc>
          <w:tcPr>
            <w:tcW w:w="1500" w:type="dxa"/>
            <w:vAlign w:val="center"/>
          </w:tcPr>
          <w:p w14:paraId="23F02578" w14:textId="77777777" w:rsidR="00187B62" w:rsidRDefault="00C532AB">
            <w:pPr>
              <w:jc w:val="right"/>
            </w:pPr>
            <w:r>
              <w:rPr>
                <w:color w:val="000000"/>
                <w:sz w:val="18"/>
                <w:szCs w:val="18"/>
              </w:rPr>
              <w:t>14,202.12</w:t>
            </w:r>
          </w:p>
        </w:tc>
      </w:tr>
      <w:tr w:rsidR="00187B62" w14:paraId="44B07895" w14:textId="77777777">
        <w:tc>
          <w:tcPr>
            <w:tcW w:w="1499" w:type="dxa"/>
            <w:vAlign w:val="center"/>
          </w:tcPr>
          <w:p w14:paraId="24296064" w14:textId="77777777" w:rsidR="00187B62" w:rsidRDefault="00C532AB">
            <w:pPr>
              <w:jc w:val="center"/>
            </w:pPr>
            <w:r>
              <w:rPr>
                <w:color w:val="000000"/>
                <w:sz w:val="18"/>
                <w:szCs w:val="18"/>
              </w:rPr>
              <w:t>应付利息</w:t>
            </w:r>
          </w:p>
        </w:tc>
        <w:tc>
          <w:tcPr>
            <w:tcW w:w="1499" w:type="dxa"/>
            <w:vAlign w:val="center"/>
          </w:tcPr>
          <w:p w14:paraId="626398B8" w14:textId="77777777" w:rsidR="00187B62" w:rsidRDefault="00C532AB">
            <w:pPr>
              <w:jc w:val="right"/>
            </w:pPr>
            <w:r>
              <w:rPr>
                <w:color w:val="000000"/>
                <w:sz w:val="18"/>
                <w:szCs w:val="18"/>
              </w:rPr>
              <w:t>-</w:t>
            </w:r>
          </w:p>
        </w:tc>
        <w:tc>
          <w:tcPr>
            <w:tcW w:w="1500" w:type="dxa"/>
            <w:vAlign w:val="center"/>
          </w:tcPr>
          <w:p w14:paraId="21E6B41F" w14:textId="77777777" w:rsidR="00187B62" w:rsidRDefault="00C532AB">
            <w:pPr>
              <w:jc w:val="right"/>
            </w:pPr>
            <w:r>
              <w:rPr>
                <w:color w:val="000000"/>
                <w:sz w:val="18"/>
                <w:szCs w:val="18"/>
              </w:rPr>
              <w:t>-</w:t>
            </w:r>
          </w:p>
        </w:tc>
        <w:tc>
          <w:tcPr>
            <w:tcW w:w="1500" w:type="dxa"/>
            <w:vAlign w:val="center"/>
          </w:tcPr>
          <w:p w14:paraId="2A98C49B" w14:textId="77777777" w:rsidR="00187B62" w:rsidRDefault="00C532AB">
            <w:pPr>
              <w:jc w:val="right"/>
            </w:pPr>
            <w:r>
              <w:rPr>
                <w:color w:val="000000"/>
                <w:sz w:val="18"/>
                <w:szCs w:val="18"/>
              </w:rPr>
              <w:t>-</w:t>
            </w:r>
          </w:p>
        </w:tc>
        <w:tc>
          <w:tcPr>
            <w:tcW w:w="1500" w:type="dxa"/>
            <w:vAlign w:val="center"/>
          </w:tcPr>
          <w:p w14:paraId="41BB42C1" w14:textId="77777777" w:rsidR="00187B62" w:rsidRDefault="00C532AB">
            <w:pPr>
              <w:jc w:val="right"/>
            </w:pPr>
            <w:r>
              <w:rPr>
                <w:color w:val="000000"/>
                <w:sz w:val="18"/>
                <w:szCs w:val="18"/>
              </w:rPr>
              <w:t>25,318.58</w:t>
            </w:r>
          </w:p>
        </w:tc>
        <w:tc>
          <w:tcPr>
            <w:tcW w:w="1500" w:type="dxa"/>
            <w:vAlign w:val="center"/>
          </w:tcPr>
          <w:p w14:paraId="47FCB4CA" w14:textId="77777777" w:rsidR="00187B62" w:rsidRDefault="00C532AB">
            <w:pPr>
              <w:jc w:val="right"/>
            </w:pPr>
            <w:r>
              <w:rPr>
                <w:color w:val="000000"/>
                <w:sz w:val="18"/>
                <w:szCs w:val="18"/>
              </w:rPr>
              <w:t>25,318.58</w:t>
            </w:r>
          </w:p>
        </w:tc>
      </w:tr>
      <w:tr w:rsidR="00187B62" w14:paraId="16503D69" w14:textId="77777777">
        <w:tc>
          <w:tcPr>
            <w:tcW w:w="1499" w:type="dxa"/>
            <w:vAlign w:val="center"/>
          </w:tcPr>
          <w:p w14:paraId="410EC5BE" w14:textId="77777777" w:rsidR="00187B62" w:rsidRDefault="00C532AB">
            <w:pPr>
              <w:jc w:val="center"/>
            </w:pPr>
            <w:r>
              <w:rPr>
                <w:color w:val="000000"/>
                <w:sz w:val="18"/>
                <w:szCs w:val="18"/>
              </w:rPr>
              <w:t>其他负债</w:t>
            </w:r>
          </w:p>
        </w:tc>
        <w:tc>
          <w:tcPr>
            <w:tcW w:w="1499" w:type="dxa"/>
            <w:vAlign w:val="center"/>
          </w:tcPr>
          <w:p w14:paraId="6EC4ED27" w14:textId="77777777" w:rsidR="00187B62" w:rsidRDefault="00C532AB">
            <w:pPr>
              <w:jc w:val="right"/>
            </w:pPr>
            <w:r>
              <w:rPr>
                <w:color w:val="000000"/>
                <w:sz w:val="18"/>
                <w:szCs w:val="18"/>
              </w:rPr>
              <w:t>-</w:t>
            </w:r>
          </w:p>
        </w:tc>
        <w:tc>
          <w:tcPr>
            <w:tcW w:w="1500" w:type="dxa"/>
            <w:vAlign w:val="center"/>
          </w:tcPr>
          <w:p w14:paraId="13CAD6EC" w14:textId="77777777" w:rsidR="00187B62" w:rsidRDefault="00C532AB">
            <w:pPr>
              <w:jc w:val="right"/>
            </w:pPr>
            <w:r>
              <w:rPr>
                <w:color w:val="000000"/>
                <w:sz w:val="18"/>
                <w:szCs w:val="18"/>
              </w:rPr>
              <w:t>-</w:t>
            </w:r>
          </w:p>
        </w:tc>
        <w:tc>
          <w:tcPr>
            <w:tcW w:w="1500" w:type="dxa"/>
            <w:vAlign w:val="center"/>
          </w:tcPr>
          <w:p w14:paraId="67A3E8FC" w14:textId="77777777" w:rsidR="00187B62" w:rsidRDefault="00C532AB">
            <w:pPr>
              <w:jc w:val="right"/>
            </w:pPr>
            <w:r>
              <w:rPr>
                <w:color w:val="000000"/>
                <w:sz w:val="18"/>
                <w:szCs w:val="18"/>
              </w:rPr>
              <w:t>-</w:t>
            </w:r>
          </w:p>
        </w:tc>
        <w:tc>
          <w:tcPr>
            <w:tcW w:w="1500" w:type="dxa"/>
            <w:vAlign w:val="center"/>
          </w:tcPr>
          <w:p w14:paraId="162DEFCE" w14:textId="77777777" w:rsidR="00187B62" w:rsidRDefault="00C532AB">
            <w:pPr>
              <w:jc w:val="right"/>
            </w:pPr>
            <w:r>
              <w:rPr>
                <w:color w:val="000000"/>
                <w:sz w:val="18"/>
                <w:szCs w:val="18"/>
              </w:rPr>
              <w:t>330,000.00</w:t>
            </w:r>
          </w:p>
        </w:tc>
        <w:tc>
          <w:tcPr>
            <w:tcW w:w="1500" w:type="dxa"/>
            <w:vAlign w:val="center"/>
          </w:tcPr>
          <w:p w14:paraId="7B5566A8" w14:textId="77777777" w:rsidR="00187B62" w:rsidRDefault="00C532AB">
            <w:pPr>
              <w:jc w:val="right"/>
            </w:pPr>
            <w:r>
              <w:rPr>
                <w:color w:val="000000"/>
                <w:sz w:val="18"/>
                <w:szCs w:val="18"/>
              </w:rPr>
              <w:t>330,000.00</w:t>
            </w:r>
          </w:p>
        </w:tc>
      </w:tr>
      <w:tr w:rsidR="00916EC9" w:rsidRPr="0091212A" w14:paraId="1D25DE32" w14:textId="77777777" w:rsidTr="00A2302D">
        <w:trPr>
          <w:trHeight w:val="280"/>
        </w:trPr>
        <w:tc>
          <w:tcPr>
            <w:tcW w:w="3459" w:type="dxa"/>
            <w:vAlign w:val="center"/>
          </w:tcPr>
          <w:p w14:paraId="1F509AB8" w14:textId="77777777"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14:paraId="724C59CF" w14:textId="77777777" w:rsidR="00916EC9" w:rsidRPr="00EB682B" w:rsidRDefault="00916EC9" w:rsidP="004C1637">
            <w:pPr>
              <w:spacing w:before="29" w:line="288" w:lineRule="auto"/>
              <w:jc w:val="right"/>
              <w:rPr>
                <w:sz w:val="18"/>
                <w:szCs w:val="18"/>
              </w:rPr>
            </w:pPr>
            <w:r w:rsidRPr="00EB682B">
              <w:rPr>
                <w:sz w:val="18"/>
                <w:szCs w:val="18"/>
              </w:rPr>
              <w:t>66,000,000.00</w:t>
            </w:r>
          </w:p>
        </w:tc>
        <w:tc>
          <w:tcPr>
            <w:tcW w:w="3459" w:type="dxa"/>
            <w:vAlign w:val="center"/>
          </w:tcPr>
          <w:p w14:paraId="761E59A6"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05623476"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23834FC9" w14:textId="77777777" w:rsidR="00916EC9" w:rsidRPr="00EB682B" w:rsidRDefault="00916EC9" w:rsidP="004C1637">
            <w:pPr>
              <w:spacing w:before="29" w:line="288" w:lineRule="auto"/>
              <w:jc w:val="right"/>
              <w:rPr>
                <w:sz w:val="18"/>
                <w:szCs w:val="18"/>
              </w:rPr>
            </w:pPr>
            <w:r w:rsidRPr="00EB682B">
              <w:rPr>
                <w:sz w:val="18"/>
                <w:szCs w:val="18"/>
              </w:rPr>
              <w:t>1,161,952.16</w:t>
            </w:r>
          </w:p>
        </w:tc>
        <w:tc>
          <w:tcPr>
            <w:tcW w:w="3459" w:type="dxa"/>
            <w:vAlign w:val="center"/>
          </w:tcPr>
          <w:p w14:paraId="7F989F58" w14:textId="77777777" w:rsidR="00916EC9" w:rsidRPr="00EB682B" w:rsidRDefault="00916EC9" w:rsidP="004C1637">
            <w:pPr>
              <w:spacing w:before="29" w:line="288" w:lineRule="auto"/>
              <w:ind w:right="210"/>
              <w:jc w:val="right"/>
              <w:rPr>
                <w:sz w:val="18"/>
                <w:szCs w:val="18"/>
              </w:rPr>
            </w:pPr>
            <w:r w:rsidRPr="00EB682B">
              <w:rPr>
                <w:sz w:val="18"/>
                <w:szCs w:val="18"/>
              </w:rPr>
              <w:t>67,161,952.16</w:t>
            </w:r>
          </w:p>
        </w:tc>
      </w:tr>
      <w:tr w:rsidR="00916EC9" w:rsidRPr="0091212A" w14:paraId="780751B3" w14:textId="77777777" w:rsidTr="00A2302D">
        <w:trPr>
          <w:trHeight w:val="280"/>
        </w:trPr>
        <w:tc>
          <w:tcPr>
            <w:tcW w:w="3459" w:type="dxa"/>
            <w:vAlign w:val="center"/>
          </w:tcPr>
          <w:p w14:paraId="50C9D4F1" w14:textId="77777777"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14:paraId="69FB04E7" w14:textId="77777777" w:rsidR="00916EC9" w:rsidRPr="00EB682B" w:rsidRDefault="00916EC9" w:rsidP="004C1637">
            <w:pPr>
              <w:spacing w:before="29" w:line="288" w:lineRule="auto"/>
              <w:jc w:val="right"/>
              <w:rPr>
                <w:sz w:val="18"/>
                <w:szCs w:val="18"/>
              </w:rPr>
            </w:pPr>
            <w:r w:rsidRPr="00EB682B">
              <w:rPr>
                <w:sz w:val="18"/>
                <w:szCs w:val="18"/>
              </w:rPr>
              <w:t>728,708,404.59</w:t>
            </w:r>
          </w:p>
        </w:tc>
        <w:tc>
          <w:tcPr>
            <w:tcW w:w="3459" w:type="dxa"/>
            <w:vAlign w:val="center"/>
          </w:tcPr>
          <w:p w14:paraId="5DF80C93" w14:textId="77777777" w:rsidR="00916EC9" w:rsidRPr="00EB682B" w:rsidRDefault="00916EC9" w:rsidP="004C1637">
            <w:pPr>
              <w:spacing w:before="29" w:line="288" w:lineRule="auto"/>
              <w:jc w:val="right"/>
              <w:rPr>
                <w:sz w:val="18"/>
                <w:szCs w:val="18"/>
              </w:rPr>
            </w:pPr>
            <w:r w:rsidRPr="00EB682B">
              <w:rPr>
                <w:sz w:val="18"/>
                <w:szCs w:val="18"/>
              </w:rPr>
              <w:t>781,129,624.00</w:t>
            </w:r>
          </w:p>
        </w:tc>
        <w:tc>
          <w:tcPr>
            <w:tcW w:w="3459" w:type="dxa"/>
            <w:vAlign w:val="center"/>
          </w:tcPr>
          <w:p w14:paraId="10074A82" w14:textId="77777777" w:rsidR="00916EC9" w:rsidRPr="00EB682B" w:rsidRDefault="00916EC9" w:rsidP="004C1637">
            <w:pPr>
              <w:spacing w:before="29" w:line="288" w:lineRule="auto"/>
              <w:jc w:val="right"/>
              <w:rPr>
                <w:sz w:val="18"/>
                <w:szCs w:val="18"/>
              </w:rPr>
            </w:pPr>
            <w:r w:rsidRPr="00EB682B">
              <w:rPr>
                <w:sz w:val="18"/>
                <w:szCs w:val="18"/>
              </w:rPr>
              <w:t>167,196,000.00</w:t>
            </w:r>
          </w:p>
        </w:tc>
        <w:tc>
          <w:tcPr>
            <w:tcW w:w="3459" w:type="dxa"/>
            <w:vAlign w:val="center"/>
          </w:tcPr>
          <w:p w14:paraId="02C20E4F" w14:textId="77777777" w:rsidR="00916EC9" w:rsidRPr="00EB682B" w:rsidRDefault="00916EC9" w:rsidP="004C1637">
            <w:pPr>
              <w:spacing w:before="29" w:line="288" w:lineRule="auto"/>
              <w:jc w:val="right"/>
              <w:rPr>
                <w:sz w:val="18"/>
                <w:szCs w:val="18"/>
              </w:rPr>
            </w:pPr>
            <w:r w:rsidRPr="00EB682B">
              <w:rPr>
                <w:sz w:val="18"/>
                <w:szCs w:val="18"/>
              </w:rPr>
              <w:t>23,841,887.28</w:t>
            </w:r>
          </w:p>
        </w:tc>
        <w:tc>
          <w:tcPr>
            <w:tcW w:w="3459" w:type="dxa"/>
            <w:vAlign w:val="center"/>
          </w:tcPr>
          <w:p w14:paraId="69AB9F33" w14:textId="77777777" w:rsidR="00916EC9" w:rsidRPr="00EB682B" w:rsidRDefault="00916EC9" w:rsidP="004C1637">
            <w:pPr>
              <w:spacing w:before="29" w:line="288" w:lineRule="auto"/>
              <w:jc w:val="right"/>
              <w:rPr>
                <w:sz w:val="18"/>
                <w:szCs w:val="18"/>
              </w:rPr>
            </w:pPr>
            <w:r w:rsidRPr="00EB682B">
              <w:rPr>
                <w:sz w:val="18"/>
                <w:szCs w:val="18"/>
              </w:rPr>
              <w:t>1,700,875,915.87</w:t>
            </w:r>
          </w:p>
        </w:tc>
      </w:tr>
      <w:tr w:rsidR="00916EC9" w:rsidRPr="0091212A" w14:paraId="70AEAEC0" w14:textId="77777777" w:rsidTr="00C12230">
        <w:trPr>
          <w:trHeight w:val="280"/>
        </w:trPr>
        <w:tc>
          <w:tcPr>
            <w:tcW w:w="3459" w:type="dxa"/>
            <w:vAlign w:val="center"/>
          </w:tcPr>
          <w:p w14:paraId="4BD63FA1" w14:textId="77777777"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14:paraId="7553EA36" w14:textId="77777777" w:rsidR="00916EC9" w:rsidRPr="00C23F14" w:rsidRDefault="00916EC9" w:rsidP="00C23F14">
            <w:pPr>
              <w:spacing w:before="29" w:line="288" w:lineRule="auto"/>
              <w:jc w:val="center"/>
              <w:rPr>
                <w:b/>
                <w:sz w:val="18"/>
                <w:szCs w:val="18"/>
              </w:rPr>
            </w:pPr>
            <w:r w:rsidRPr="00C23F14">
              <w:rPr>
                <w:b/>
                <w:sz w:val="18"/>
                <w:szCs w:val="18"/>
              </w:rPr>
              <w:t>2015</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14:paraId="2F4D1AF2" w14:textId="77777777"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14:paraId="3C0F7D2C" w14:textId="77777777"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14:paraId="3941D0DC" w14:textId="77777777"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14:paraId="2CF65387" w14:textId="77777777"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14:paraId="00EF2016" w14:textId="77777777"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14:paraId="57687DBA" w14:textId="77777777" w:rsidTr="004F265E">
        <w:trPr>
          <w:trHeight w:val="280"/>
        </w:trPr>
        <w:tc>
          <w:tcPr>
            <w:tcW w:w="3459" w:type="dxa"/>
            <w:vAlign w:val="center"/>
          </w:tcPr>
          <w:p w14:paraId="7872F5E2"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14:paraId="6D4FC753"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289EAE78"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6A97FA0C"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636090FF"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0AA78365" w14:textId="77777777" w:rsidR="00916EC9" w:rsidRPr="0091212A" w:rsidRDefault="00916EC9" w:rsidP="00400137">
            <w:pPr>
              <w:spacing w:line="360" w:lineRule="auto"/>
              <w:jc w:val="right"/>
              <w:rPr>
                <w:rFonts w:ascii="宋体" w:hAnsi="宋体"/>
                <w:b/>
                <w:color w:val="000000"/>
                <w:szCs w:val="21"/>
              </w:rPr>
            </w:pPr>
          </w:p>
        </w:tc>
      </w:tr>
      <w:tr w:rsidR="00187B62" w14:paraId="043C8ED0" w14:textId="77777777">
        <w:tc>
          <w:tcPr>
            <w:tcW w:w="1499" w:type="dxa"/>
            <w:vAlign w:val="center"/>
          </w:tcPr>
          <w:p w14:paraId="5EAC1FB6" w14:textId="77777777" w:rsidR="00187B62" w:rsidRDefault="00C532AB">
            <w:pPr>
              <w:jc w:val="center"/>
            </w:pPr>
            <w:r>
              <w:rPr>
                <w:color w:val="000000"/>
                <w:sz w:val="18"/>
                <w:szCs w:val="18"/>
              </w:rPr>
              <w:t>银行存款</w:t>
            </w:r>
          </w:p>
        </w:tc>
        <w:tc>
          <w:tcPr>
            <w:tcW w:w="1499" w:type="dxa"/>
            <w:vAlign w:val="center"/>
          </w:tcPr>
          <w:p w14:paraId="0C496C7A" w14:textId="77777777" w:rsidR="00187B62" w:rsidRDefault="00C532AB">
            <w:pPr>
              <w:jc w:val="right"/>
            </w:pPr>
            <w:r>
              <w:rPr>
                <w:color w:val="000000"/>
                <w:sz w:val="18"/>
                <w:szCs w:val="18"/>
              </w:rPr>
              <w:t>206,262,537.11</w:t>
            </w:r>
          </w:p>
        </w:tc>
        <w:tc>
          <w:tcPr>
            <w:tcW w:w="1500" w:type="dxa"/>
            <w:vAlign w:val="center"/>
          </w:tcPr>
          <w:p w14:paraId="77D33240" w14:textId="77777777" w:rsidR="00187B62" w:rsidRDefault="00C532AB">
            <w:pPr>
              <w:jc w:val="right"/>
            </w:pPr>
            <w:r>
              <w:rPr>
                <w:color w:val="000000"/>
                <w:sz w:val="18"/>
                <w:szCs w:val="18"/>
              </w:rPr>
              <w:t>-</w:t>
            </w:r>
          </w:p>
        </w:tc>
        <w:tc>
          <w:tcPr>
            <w:tcW w:w="1500" w:type="dxa"/>
            <w:vAlign w:val="center"/>
          </w:tcPr>
          <w:p w14:paraId="7C3BA859" w14:textId="77777777" w:rsidR="00187B62" w:rsidRDefault="00C532AB">
            <w:pPr>
              <w:jc w:val="right"/>
            </w:pPr>
            <w:r>
              <w:rPr>
                <w:color w:val="000000"/>
                <w:sz w:val="18"/>
                <w:szCs w:val="18"/>
              </w:rPr>
              <w:t>-</w:t>
            </w:r>
          </w:p>
        </w:tc>
        <w:tc>
          <w:tcPr>
            <w:tcW w:w="1500" w:type="dxa"/>
            <w:vAlign w:val="center"/>
          </w:tcPr>
          <w:p w14:paraId="17B65C24" w14:textId="77777777" w:rsidR="00187B62" w:rsidRDefault="00C532AB">
            <w:pPr>
              <w:jc w:val="right"/>
            </w:pPr>
            <w:r>
              <w:rPr>
                <w:color w:val="000000"/>
                <w:sz w:val="18"/>
                <w:szCs w:val="18"/>
              </w:rPr>
              <w:t>-</w:t>
            </w:r>
          </w:p>
        </w:tc>
        <w:tc>
          <w:tcPr>
            <w:tcW w:w="1500" w:type="dxa"/>
            <w:vAlign w:val="center"/>
          </w:tcPr>
          <w:p w14:paraId="49F983A8" w14:textId="77777777" w:rsidR="00187B62" w:rsidRDefault="00C532AB">
            <w:pPr>
              <w:jc w:val="right"/>
            </w:pPr>
            <w:r>
              <w:rPr>
                <w:color w:val="000000"/>
                <w:sz w:val="18"/>
                <w:szCs w:val="18"/>
              </w:rPr>
              <w:t>206,262,537.11</w:t>
            </w:r>
          </w:p>
        </w:tc>
      </w:tr>
      <w:tr w:rsidR="00187B62" w14:paraId="221E7C5C" w14:textId="77777777">
        <w:tc>
          <w:tcPr>
            <w:tcW w:w="1499" w:type="dxa"/>
            <w:vAlign w:val="center"/>
          </w:tcPr>
          <w:p w14:paraId="223F7FAE" w14:textId="77777777" w:rsidR="00187B62" w:rsidRDefault="00C532AB">
            <w:pPr>
              <w:jc w:val="center"/>
            </w:pPr>
            <w:r>
              <w:rPr>
                <w:color w:val="000000"/>
                <w:sz w:val="18"/>
                <w:szCs w:val="18"/>
              </w:rPr>
              <w:t>买入返售金融资产</w:t>
            </w:r>
          </w:p>
        </w:tc>
        <w:tc>
          <w:tcPr>
            <w:tcW w:w="1499" w:type="dxa"/>
            <w:vAlign w:val="center"/>
          </w:tcPr>
          <w:p w14:paraId="7911FFF0" w14:textId="77777777" w:rsidR="00187B62" w:rsidRDefault="00C532AB">
            <w:pPr>
              <w:jc w:val="right"/>
            </w:pPr>
            <w:r>
              <w:rPr>
                <w:color w:val="000000"/>
                <w:sz w:val="18"/>
                <w:szCs w:val="18"/>
              </w:rPr>
              <w:t>15,000,000.00</w:t>
            </w:r>
          </w:p>
        </w:tc>
        <w:tc>
          <w:tcPr>
            <w:tcW w:w="1500" w:type="dxa"/>
            <w:vAlign w:val="center"/>
          </w:tcPr>
          <w:p w14:paraId="42949033" w14:textId="77777777" w:rsidR="00187B62" w:rsidRDefault="00C532AB">
            <w:pPr>
              <w:jc w:val="right"/>
            </w:pPr>
            <w:r>
              <w:rPr>
                <w:color w:val="000000"/>
                <w:sz w:val="18"/>
                <w:szCs w:val="18"/>
              </w:rPr>
              <w:t>-</w:t>
            </w:r>
          </w:p>
        </w:tc>
        <w:tc>
          <w:tcPr>
            <w:tcW w:w="1500" w:type="dxa"/>
            <w:vAlign w:val="center"/>
          </w:tcPr>
          <w:p w14:paraId="586CD1A9" w14:textId="77777777" w:rsidR="00187B62" w:rsidRDefault="00C532AB">
            <w:pPr>
              <w:jc w:val="right"/>
            </w:pPr>
            <w:r>
              <w:rPr>
                <w:color w:val="000000"/>
                <w:sz w:val="18"/>
                <w:szCs w:val="18"/>
              </w:rPr>
              <w:t>-</w:t>
            </w:r>
          </w:p>
        </w:tc>
        <w:tc>
          <w:tcPr>
            <w:tcW w:w="1500" w:type="dxa"/>
            <w:vAlign w:val="center"/>
          </w:tcPr>
          <w:p w14:paraId="61B43821" w14:textId="77777777" w:rsidR="00187B62" w:rsidRDefault="00C532AB">
            <w:pPr>
              <w:jc w:val="right"/>
            </w:pPr>
            <w:r>
              <w:rPr>
                <w:color w:val="000000"/>
                <w:sz w:val="18"/>
                <w:szCs w:val="18"/>
              </w:rPr>
              <w:t>-</w:t>
            </w:r>
          </w:p>
        </w:tc>
        <w:tc>
          <w:tcPr>
            <w:tcW w:w="1500" w:type="dxa"/>
            <w:vAlign w:val="center"/>
          </w:tcPr>
          <w:p w14:paraId="59DA2DDE" w14:textId="77777777" w:rsidR="00187B62" w:rsidRDefault="00C532AB">
            <w:pPr>
              <w:jc w:val="right"/>
            </w:pPr>
            <w:r>
              <w:rPr>
                <w:color w:val="000000"/>
                <w:sz w:val="18"/>
                <w:szCs w:val="18"/>
              </w:rPr>
              <w:t>15,000,000.00</w:t>
            </w:r>
          </w:p>
        </w:tc>
      </w:tr>
      <w:tr w:rsidR="00187B62" w14:paraId="5FCA75A9" w14:textId="77777777">
        <w:tc>
          <w:tcPr>
            <w:tcW w:w="1499" w:type="dxa"/>
            <w:vAlign w:val="center"/>
          </w:tcPr>
          <w:p w14:paraId="06959FAE" w14:textId="77777777" w:rsidR="00187B62" w:rsidRDefault="00C532AB">
            <w:pPr>
              <w:jc w:val="center"/>
            </w:pPr>
            <w:r>
              <w:rPr>
                <w:color w:val="000000"/>
                <w:sz w:val="18"/>
                <w:szCs w:val="18"/>
              </w:rPr>
              <w:t>应收利息</w:t>
            </w:r>
          </w:p>
        </w:tc>
        <w:tc>
          <w:tcPr>
            <w:tcW w:w="1499" w:type="dxa"/>
            <w:vAlign w:val="center"/>
          </w:tcPr>
          <w:p w14:paraId="351B89EA" w14:textId="77777777" w:rsidR="00187B62" w:rsidRDefault="00C532AB">
            <w:pPr>
              <w:jc w:val="right"/>
            </w:pPr>
            <w:r>
              <w:rPr>
                <w:color w:val="000000"/>
                <w:sz w:val="18"/>
                <w:szCs w:val="18"/>
              </w:rPr>
              <w:t>-</w:t>
            </w:r>
          </w:p>
        </w:tc>
        <w:tc>
          <w:tcPr>
            <w:tcW w:w="1500" w:type="dxa"/>
            <w:vAlign w:val="center"/>
          </w:tcPr>
          <w:p w14:paraId="7C869638" w14:textId="77777777" w:rsidR="00187B62" w:rsidRDefault="00C532AB">
            <w:pPr>
              <w:jc w:val="right"/>
            </w:pPr>
            <w:r>
              <w:rPr>
                <w:color w:val="000000"/>
                <w:sz w:val="18"/>
                <w:szCs w:val="18"/>
              </w:rPr>
              <w:t>-</w:t>
            </w:r>
          </w:p>
        </w:tc>
        <w:tc>
          <w:tcPr>
            <w:tcW w:w="1500" w:type="dxa"/>
            <w:vAlign w:val="center"/>
          </w:tcPr>
          <w:p w14:paraId="523DD5BC" w14:textId="77777777" w:rsidR="00187B62" w:rsidRDefault="00C532AB">
            <w:pPr>
              <w:jc w:val="right"/>
            </w:pPr>
            <w:r>
              <w:rPr>
                <w:color w:val="000000"/>
                <w:sz w:val="18"/>
                <w:szCs w:val="18"/>
              </w:rPr>
              <w:t>-</w:t>
            </w:r>
          </w:p>
        </w:tc>
        <w:tc>
          <w:tcPr>
            <w:tcW w:w="1500" w:type="dxa"/>
            <w:vAlign w:val="center"/>
          </w:tcPr>
          <w:p w14:paraId="293D5CA6" w14:textId="77777777" w:rsidR="00187B62" w:rsidRDefault="00C532AB">
            <w:pPr>
              <w:jc w:val="right"/>
            </w:pPr>
            <w:r>
              <w:rPr>
                <w:color w:val="000000"/>
                <w:sz w:val="18"/>
                <w:szCs w:val="18"/>
              </w:rPr>
              <w:t>44,021.76</w:t>
            </w:r>
          </w:p>
        </w:tc>
        <w:tc>
          <w:tcPr>
            <w:tcW w:w="1500" w:type="dxa"/>
            <w:vAlign w:val="center"/>
          </w:tcPr>
          <w:p w14:paraId="32180D7E" w14:textId="77777777" w:rsidR="00187B62" w:rsidRDefault="00C532AB">
            <w:pPr>
              <w:jc w:val="right"/>
            </w:pPr>
            <w:r>
              <w:rPr>
                <w:color w:val="000000"/>
                <w:sz w:val="18"/>
                <w:szCs w:val="18"/>
              </w:rPr>
              <w:t>44,021.76</w:t>
            </w:r>
          </w:p>
        </w:tc>
      </w:tr>
      <w:tr w:rsidR="00187B62" w14:paraId="44847D94" w14:textId="77777777">
        <w:tc>
          <w:tcPr>
            <w:tcW w:w="1499" w:type="dxa"/>
            <w:vAlign w:val="center"/>
          </w:tcPr>
          <w:p w14:paraId="7510BAE5" w14:textId="77777777" w:rsidR="00187B62" w:rsidRDefault="00C532AB">
            <w:pPr>
              <w:jc w:val="center"/>
            </w:pPr>
            <w:r>
              <w:rPr>
                <w:color w:val="000000"/>
                <w:sz w:val="18"/>
                <w:szCs w:val="18"/>
              </w:rPr>
              <w:t>其他资产</w:t>
            </w:r>
          </w:p>
        </w:tc>
        <w:tc>
          <w:tcPr>
            <w:tcW w:w="1499" w:type="dxa"/>
            <w:vAlign w:val="center"/>
          </w:tcPr>
          <w:p w14:paraId="1DDECF9D" w14:textId="77777777" w:rsidR="00187B62" w:rsidRDefault="00C532AB">
            <w:pPr>
              <w:jc w:val="right"/>
            </w:pPr>
            <w:r>
              <w:rPr>
                <w:color w:val="000000"/>
                <w:sz w:val="18"/>
                <w:szCs w:val="18"/>
              </w:rPr>
              <w:t>-</w:t>
            </w:r>
          </w:p>
        </w:tc>
        <w:tc>
          <w:tcPr>
            <w:tcW w:w="1500" w:type="dxa"/>
            <w:vAlign w:val="center"/>
          </w:tcPr>
          <w:p w14:paraId="07CF8D95" w14:textId="77777777" w:rsidR="00187B62" w:rsidRDefault="00C532AB">
            <w:pPr>
              <w:jc w:val="right"/>
            </w:pPr>
            <w:r>
              <w:rPr>
                <w:color w:val="000000"/>
                <w:sz w:val="18"/>
                <w:szCs w:val="18"/>
              </w:rPr>
              <w:t>-</w:t>
            </w:r>
          </w:p>
        </w:tc>
        <w:tc>
          <w:tcPr>
            <w:tcW w:w="1500" w:type="dxa"/>
            <w:vAlign w:val="center"/>
          </w:tcPr>
          <w:p w14:paraId="407754E9" w14:textId="77777777" w:rsidR="00187B62" w:rsidRDefault="00C532AB">
            <w:pPr>
              <w:jc w:val="right"/>
            </w:pPr>
            <w:r>
              <w:rPr>
                <w:color w:val="000000"/>
                <w:sz w:val="18"/>
                <w:szCs w:val="18"/>
              </w:rPr>
              <w:t>-</w:t>
            </w:r>
          </w:p>
        </w:tc>
        <w:tc>
          <w:tcPr>
            <w:tcW w:w="1500" w:type="dxa"/>
            <w:vAlign w:val="center"/>
          </w:tcPr>
          <w:p w14:paraId="3D0148EF" w14:textId="77777777" w:rsidR="00187B62" w:rsidRDefault="00C532AB">
            <w:pPr>
              <w:jc w:val="right"/>
            </w:pPr>
            <w:r>
              <w:rPr>
                <w:color w:val="000000"/>
                <w:sz w:val="18"/>
                <w:szCs w:val="18"/>
              </w:rPr>
              <w:t>14,800.25</w:t>
            </w:r>
          </w:p>
        </w:tc>
        <w:tc>
          <w:tcPr>
            <w:tcW w:w="1500" w:type="dxa"/>
            <w:vAlign w:val="center"/>
          </w:tcPr>
          <w:p w14:paraId="7557CDF1" w14:textId="77777777" w:rsidR="00187B62" w:rsidRDefault="00C532AB">
            <w:pPr>
              <w:jc w:val="right"/>
            </w:pPr>
            <w:r>
              <w:rPr>
                <w:color w:val="000000"/>
                <w:sz w:val="18"/>
                <w:szCs w:val="18"/>
              </w:rPr>
              <w:t>14,800.25</w:t>
            </w:r>
          </w:p>
        </w:tc>
      </w:tr>
      <w:tr w:rsidR="00916EC9" w:rsidRPr="006666AF" w14:paraId="2357E43B" w14:textId="77777777" w:rsidTr="004F265E">
        <w:trPr>
          <w:trHeight w:val="280"/>
        </w:trPr>
        <w:tc>
          <w:tcPr>
            <w:tcW w:w="3459" w:type="dxa"/>
            <w:vAlign w:val="center"/>
          </w:tcPr>
          <w:p w14:paraId="29D26751"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14:paraId="07D24C05" w14:textId="77777777" w:rsidR="00916EC9" w:rsidRPr="00C12230" w:rsidRDefault="00916EC9" w:rsidP="004C1637">
            <w:pPr>
              <w:spacing w:before="29" w:line="288" w:lineRule="auto"/>
              <w:jc w:val="right"/>
              <w:rPr>
                <w:sz w:val="18"/>
                <w:szCs w:val="18"/>
              </w:rPr>
            </w:pPr>
            <w:r w:rsidRPr="00C12230">
              <w:rPr>
                <w:sz w:val="18"/>
                <w:szCs w:val="18"/>
              </w:rPr>
              <w:t>221,262,537.11</w:t>
            </w:r>
          </w:p>
        </w:tc>
        <w:tc>
          <w:tcPr>
            <w:tcW w:w="3459" w:type="dxa"/>
            <w:vAlign w:val="center"/>
          </w:tcPr>
          <w:p w14:paraId="29BB1B22"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0A0CAD7D"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2368487D" w14:textId="77777777" w:rsidR="00916EC9" w:rsidRPr="00C12230" w:rsidRDefault="00916EC9" w:rsidP="004C1637">
            <w:pPr>
              <w:spacing w:before="29" w:line="288" w:lineRule="auto"/>
              <w:jc w:val="right"/>
              <w:rPr>
                <w:sz w:val="18"/>
                <w:szCs w:val="18"/>
              </w:rPr>
            </w:pPr>
            <w:r w:rsidRPr="00C12230">
              <w:rPr>
                <w:sz w:val="18"/>
                <w:szCs w:val="18"/>
              </w:rPr>
              <w:t>58,822.01</w:t>
            </w:r>
          </w:p>
        </w:tc>
        <w:tc>
          <w:tcPr>
            <w:tcW w:w="3459" w:type="dxa"/>
            <w:vAlign w:val="center"/>
          </w:tcPr>
          <w:p w14:paraId="72B1A019" w14:textId="77777777" w:rsidR="00916EC9" w:rsidRPr="00C12230" w:rsidRDefault="00916EC9" w:rsidP="004C1637">
            <w:pPr>
              <w:spacing w:before="29" w:line="288" w:lineRule="auto"/>
              <w:jc w:val="right"/>
              <w:rPr>
                <w:sz w:val="18"/>
                <w:szCs w:val="18"/>
              </w:rPr>
            </w:pPr>
            <w:r w:rsidRPr="00C12230">
              <w:rPr>
                <w:sz w:val="18"/>
                <w:szCs w:val="18"/>
              </w:rPr>
              <w:t>221,321,359.12</w:t>
            </w:r>
          </w:p>
        </w:tc>
      </w:tr>
      <w:tr w:rsidR="00916EC9" w:rsidRPr="006666AF" w14:paraId="08AF3A59" w14:textId="77777777" w:rsidTr="004F265E">
        <w:trPr>
          <w:trHeight w:val="278"/>
        </w:trPr>
        <w:tc>
          <w:tcPr>
            <w:tcW w:w="3459" w:type="dxa"/>
            <w:vAlign w:val="center"/>
          </w:tcPr>
          <w:p w14:paraId="7DDB7CBA"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14:paraId="684CEED8" w14:textId="77777777"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14:paraId="6A73B74C"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744BCED9"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1B4B5EC9"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357FF38D" w14:textId="77777777" w:rsidR="00916EC9" w:rsidRPr="006666AF" w:rsidRDefault="00916EC9" w:rsidP="00400137">
            <w:pPr>
              <w:spacing w:line="360" w:lineRule="auto"/>
              <w:jc w:val="right"/>
              <w:rPr>
                <w:rFonts w:ascii="宋体" w:hAnsi="宋体"/>
                <w:color w:val="000000"/>
                <w:szCs w:val="21"/>
              </w:rPr>
            </w:pPr>
          </w:p>
        </w:tc>
      </w:tr>
      <w:tr w:rsidR="00187B62" w14:paraId="0A64F5CB" w14:textId="77777777">
        <w:tc>
          <w:tcPr>
            <w:tcW w:w="1499" w:type="dxa"/>
            <w:vAlign w:val="center"/>
          </w:tcPr>
          <w:p w14:paraId="455E1ECE" w14:textId="77777777" w:rsidR="00187B62" w:rsidRDefault="00C532AB">
            <w:pPr>
              <w:jc w:val="center"/>
            </w:pPr>
            <w:r>
              <w:rPr>
                <w:color w:val="000000"/>
                <w:sz w:val="18"/>
                <w:szCs w:val="18"/>
              </w:rPr>
              <w:t>应付管理人报酬</w:t>
            </w:r>
          </w:p>
        </w:tc>
        <w:tc>
          <w:tcPr>
            <w:tcW w:w="1499" w:type="dxa"/>
            <w:vAlign w:val="center"/>
          </w:tcPr>
          <w:p w14:paraId="46D0A0B3" w14:textId="77777777" w:rsidR="00187B62" w:rsidRDefault="00C532AB">
            <w:pPr>
              <w:jc w:val="right"/>
            </w:pPr>
            <w:r>
              <w:rPr>
                <w:color w:val="000000"/>
                <w:sz w:val="18"/>
                <w:szCs w:val="18"/>
              </w:rPr>
              <w:t>-</w:t>
            </w:r>
          </w:p>
        </w:tc>
        <w:tc>
          <w:tcPr>
            <w:tcW w:w="1500" w:type="dxa"/>
            <w:vAlign w:val="center"/>
          </w:tcPr>
          <w:p w14:paraId="4CB1C107" w14:textId="77777777" w:rsidR="00187B62" w:rsidRDefault="00C532AB">
            <w:pPr>
              <w:jc w:val="right"/>
            </w:pPr>
            <w:r>
              <w:rPr>
                <w:color w:val="000000"/>
                <w:sz w:val="18"/>
                <w:szCs w:val="18"/>
              </w:rPr>
              <w:t>-</w:t>
            </w:r>
          </w:p>
        </w:tc>
        <w:tc>
          <w:tcPr>
            <w:tcW w:w="1500" w:type="dxa"/>
            <w:vAlign w:val="center"/>
          </w:tcPr>
          <w:p w14:paraId="5A4706C1" w14:textId="77777777" w:rsidR="00187B62" w:rsidRDefault="00C532AB">
            <w:pPr>
              <w:jc w:val="right"/>
            </w:pPr>
            <w:r>
              <w:rPr>
                <w:color w:val="000000"/>
                <w:sz w:val="18"/>
                <w:szCs w:val="18"/>
              </w:rPr>
              <w:t>-</w:t>
            </w:r>
          </w:p>
        </w:tc>
        <w:tc>
          <w:tcPr>
            <w:tcW w:w="1500" w:type="dxa"/>
            <w:vAlign w:val="center"/>
          </w:tcPr>
          <w:p w14:paraId="71DAF273" w14:textId="77777777" w:rsidR="00187B62" w:rsidRDefault="00C532AB">
            <w:pPr>
              <w:jc w:val="right"/>
            </w:pPr>
            <w:r>
              <w:rPr>
                <w:color w:val="000000"/>
                <w:sz w:val="18"/>
                <w:szCs w:val="18"/>
              </w:rPr>
              <w:t>5,456.56</w:t>
            </w:r>
          </w:p>
        </w:tc>
        <w:tc>
          <w:tcPr>
            <w:tcW w:w="1500" w:type="dxa"/>
            <w:vAlign w:val="center"/>
          </w:tcPr>
          <w:p w14:paraId="77942BE5" w14:textId="77777777" w:rsidR="00187B62" w:rsidRDefault="00C532AB">
            <w:pPr>
              <w:jc w:val="right"/>
            </w:pPr>
            <w:r>
              <w:rPr>
                <w:color w:val="000000"/>
                <w:sz w:val="18"/>
                <w:szCs w:val="18"/>
              </w:rPr>
              <w:t>5,456.56</w:t>
            </w:r>
          </w:p>
        </w:tc>
      </w:tr>
      <w:tr w:rsidR="00187B62" w14:paraId="5164734F" w14:textId="77777777">
        <w:tc>
          <w:tcPr>
            <w:tcW w:w="1499" w:type="dxa"/>
            <w:vAlign w:val="center"/>
          </w:tcPr>
          <w:p w14:paraId="5E361B20" w14:textId="77777777" w:rsidR="00187B62" w:rsidRDefault="00C532AB">
            <w:pPr>
              <w:jc w:val="center"/>
            </w:pPr>
            <w:r>
              <w:rPr>
                <w:color w:val="000000"/>
                <w:sz w:val="18"/>
                <w:szCs w:val="18"/>
              </w:rPr>
              <w:t>应付托管费</w:t>
            </w:r>
          </w:p>
        </w:tc>
        <w:tc>
          <w:tcPr>
            <w:tcW w:w="1499" w:type="dxa"/>
            <w:vAlign w:val="center"/>
          </w:tcPr>
          <w:p w14:paraId="5CBB852C" w14:textId="77777777" w:rsidR="00187B62" w:rsidRDefault="00C532AB">
            <w:pPr>
              <w:jc w:val="right"/>
            </w:pPr>
            <w:r>
              <w:rPr>
                <w:color w:val="000000"/>
                <w:sz w:val="18"/>
                <w:szCs w:val="18"/>
              </w:rPr>
              <w:t>-</w:t>
            </w:r>
          </w:p>
        </w:tc>
        <w:tc>
          <w:tcPr>
            <w:tcW w:w="1500" w:type="dxa"/>
            <w:vAlign w:val="center"/>
          </w:tcPr>
          <w:p w14:paraId="20F0CE11" w14:textId="77777777" w:rsidR="00187B62" w:rsidRDefault="00C532AB">
            <w:pPr>
              <w:jc w:val="right"/>
            </w:pPr>
            <w:r>
              <w:rPr>
                <w:color w:val="000000"/>
                <w:sz w:val="18"/>
                <w:szCs w:val="18"/>
              </w:rPr>
              <w:t>-</w:t>
            </w:r>
          </w:p>
        </w:tc>
        <w:tc>
          <w:tcPr>
            <w:tcW w:w="1500" w:type="dxa"/>
            <w:vAlign w:val="center"/>
          </w:tcPr>
          <w:p w14:paraId="511E16ED" w14:textId="77777777" w:rsidR="00187B62" w:rsidRDefault="00C532AB">
            <w:pPr>
              <w:jc w:val="right"/>
            </w:pPr>
            <w:r>
              <w:rPr>
                <w:color w:val="000000"/>
                <w:sz w:val="18"/>
                <w:szCs w:val="18"/>
              </w:rPr>
              <w:t>-</w:t>
            </w:r>
          </w:p>
        </w:tc>
        <w:tc>
          <w:tcPr>
            <w:tcW w:w="1500" w:type="dxa"/>
            <w:vAlign w:val="center"/>
          </w:tcPr>
          <w:p w14:paraId="0A625725" w14:textId="77777777" w:rsidR="00187B62" w:rsidRDefault="00C532AB">
            <w:pPr>
              <w:jc w:val="right"/>
            </w:pPr>
            <w:r>
              <w:rPr>
                <w:color w:val="000000"/>
                <w:sz w:val="18"/>
                <w:szCs w:val="18"/>
              </w:rPr>
              <w:t>1,212.57</w:t>
            </w:r>
          </w:p>
        </w:tc>
        <w:tc>
          <w:tcPr>
            <w:tcW w:w="1500" w:type="dxa"/>
            <w:vAlign w:val="center"/>
          </w:tcPr>
          <w:p w14:paraId="79B5E022" w14:textId="77777777" w:rsidR="00187B62" w:rsidRDefault="00C532AB">
            <w:pPr>
              <w:jc w:val="right"/>
            </w:pPr>
            <w:r>
              <w:rPr>
                <w:color w:val="000000"/>
                <w:sz w:val="18"/>
                <w:szCs w:val="18"/>
              </w:rPr>
              <w:t>1,212.57</w:t>
            </w:r>
          </w:p>
        </w:tc>
      </w:tr>
      <w:tr w:rsidR="00187B62" w14:paraId="73C014AF" w14:textId="77777777">
        <w:tc>
          <w:tcPr>
            <w:tcW w:w="1499" w:type="dxa"/>
            <w:vAlign w:val="center"/>
          </w:tcPr>
          <w:p w14:paraId="15A87A63" w14:textId="77777777" w:rsidR="00187B62" w:rsidRDefault="00C532AB">
            <w:pPr>
              <w:jc w:val="center"/>
            </w:pPr>
            <w:r>
              <w:rPr>
                <w:color w:val="000000"/>
                <w:sz w:val="18"/>
                <w:szCs w:val="18"/>
              </w:rPr>
              <w:t>应付销售服务费</w:t>
            </w:r>
          </w:p>
        </w:tc>
        <w:tc>
          <w:tcPr>
            <w:tcW w:w="1499" w:type="dxa"/>
            <w:vAlign w:val="center"/>
          </w:tcPr>
          <w:p w14:paraId="7B6BF5E3" w14:textId="77777777" w:rsidR="00187B62" w:rsidRDefault="00C532AB">
            <w:pPr>
              <w:jc w:val="right"/>
            </w:pPr>
            <w:r>
              <w:rPr>
                <w:color w:val="000000"/>
                <w:sz w:val="18"/>
                <w:szCs w:val="18"/>
              </w:rPr>
              <w:t>-</w:t>
            </w:r>
          </w:p>
        </w:tc>
        <w:tc>
          <w:tcPr>
            <w:tcW w:w="1500" w:type="dxa"/>
            <w:vAlign w:val="center"/>
          </w:tcPr>
          <w:p w14:paraId="77C50211" w14:textId="77777777" w:rsidR="00187B62" w:rsidRDefault="00C532AB">
            <w:pPr>
              <w:jc w:val="right"/>
            </w:pPr>
            <w:r>
              <w:rPr>
                <w:color w:val="000000"/>
                <w:sz w:val="18"/>
                <w:szCs w:val="18"/>
              </w:rPr>
              <w:t>-</w:t>
            </w:r>
          </w:p>
        </w:tc>
        <w:tc>
          <w:tcPr>
            <w:tcW w:w="1500" w:type="dxa"/>
            <w:vAlign w:val="center"/>
          </w:tcPr>
          <w:p w14:paraId="5BED4913" w14:textId="77777777" w:rsidR="00187B62" w:rsidRDefault="00C532AB">
            <w:pPr>
              <w:jc w:val="right"/>
            </w:pPr>
            <w:r>
              <w:rPr>
                <w:color w:val="000000"/>
                <w:sz w:val="18"/>
                <w:szCs w:val="18"/>
              </w:rPr>
              <w:t>-</w:t>
            </w:r>
          </w:p>
        </w:tc>
        <w:tc>
          <w:tcPr>
            <w:tcW w:w="1500" w:type="dxa"/>
            <w:vAlign w:val="center"/>
          </w:tcPr>
          <w:p w14:paraId="39194454" w14:textId="77777777" w:rsidR="00187B62" w:rsidRDefault="00C532AB">
            <w:pPr>
              <w:jc w:val="right"/>
            </w:pPr>
            <w:r>
              <w:rPr>
                <w:color w:val="000000"/>
                <w:sz w:val="18"/>
                <w:szCs w:val="18"/>
              </w:rPr>
              <w:t>30.32</w:t>
            </w:r>
          </w:p>
        </w:tc>
        <w:tc>
          <w:tcPr>
            <w:tcW w:w="1500" w:type="dxa"/>
            <w:vAlign w:val="center"/>
          </w:tcPr>
          <w:p w14:paraId="195F2FF9" w14:textId="77777777" w:rsidR="00187B62" w:rsidRDefault="00C532AB">
            <w:pPr>
              <w:jc w:val="right"/>
            </w:pPr>
            <w:r>
              <w:rPr>
                <w:color w:val="000000"/>
                <w:sz w:val="18"/>
                <w:szCs w:val="18"/>
              </w:rPr>
              <w:t>30.32</w:t>
            </w:r>
          </w:p>
        </w:tc>
      </w:tr>
      <w:tr w:rsidR="00187B62" w14:paraId="126F8C52" w14:textId="77777777">
        <w:tc>
          <w:tcPr>
            <w:tcW w:w="1499" w:type="dxa"/>
            <w:vAlign w:val="center"/>
          </w:tcPr>
          <w:p w14:paraId="2AE66461" w14:textId="77777777" w:rsidR="00187B62" w:rsidRDefault="00C532AB">
            <w:pPr>
              <w:jc w:val="center"/>
            </w:pPr>
            <w:r>
              <w:rPr>
                <w:color w:val="000000"/>
                <w:sz w:val="18"/>
                <w:szCs w:val="18"/>
              </w:rPr>
              <w:t>其他负债</w:t>
            </w:r>
          </w:p>
        </w:tc>
        <w:tc>
          <w:tcPr>
            <w:tcW w:w="1499" w:type="dxa"/>
            <w:vAlign w:val="center"/>
          </w:tcPr>
          <w:p w14:paraId="63A598CE" w14:textId="77777777" w:rsidR="00187B62" w:rsidRDefault="00C532AB">
            <w:pPr>
              <w:jc w:val="right"/>
            </w:pPr>
            <w:r>
              <w:rPr>
                <w:color w:val="000000"/>
                <w:sz w:val="18"/>
                <w:szCs w:val="18"/>
              </w:rPr>
              <w:t>-</w:t>
            </w:r>
          </w:p>
        </w:tc>
        <w:tc>
          <w:tcPr>
            <w:tcW w:w="1500" w:type="dxa"/>
            <w:vAlign w:val="center"/>
          </w:tcPr>
          <w:p w14:paraId="62E4002F" w14:textId="77777777" w:rsidR="00187B62" w:rsidRDefault="00C532AB">
            <w:pPr>
              <w:jc w:val="right"/>
            </w:pPr>
            <w:r>
              <w:rPr>
                <w:color w:val="000000"/>
                <w:sz w:val="18"/>
                <w:szCs w:val="18"/>
              </w:rPr>
              <w:t>-</w:t>
            </w:r>
          </w:p>
        </w:tc>
        <w:tc>
          <w:tcPr>
            <w:tcW w:w="1500" w:type="dxa"/>
            <w:vAlign w:val="center"/>
          </w:tcPr>
          <w:p w14:paraId="5FE7F3BF" w14:textId="77777777" w:rsidR="00187B62" w:rsidRDefault="00C532AB">
            <w:pPr>
              <w:jc w:val="right"/>
            </w:pPr>
            <w:r>
              <w:rPr>
                <w:color w:val="000000"/>
                <w:sz w:val="18"/>
                <w:szCs w:val="18"/>
              </w:rPr>
              <w:t>-</w:t>
            </w:r>
          </w:p>
        </w:tc>
        <w:tc>
          <w:tcPr>
            <w:tcW w:w="1500" w:type="dxa"/>
            <w:vAlign w:val="center"/>
          </w:tcPr>
          <w:p w14:paraId="607EDD12" w14:textId="77777777" w:rsidR="00187B62" w:rsidRDefault="00C532AB">
            <w:pPr>
              <w:jc w:val="right"/>
            </w:pPr>
            <w:r>
              <w:rPr>
                <w:color w:val="000000"/>
                <w:sz w:val="18"/>
                <w:szCs w:val="18"/>
              </w:rPr>
              <w:t>487.80</w:t>
            </w:r>
          </w:p>
        </w:tc>
        <w:tc>
          <w:tcPr>
            <w:tcW w:w="1500" w:type="dxa"/>
            <w:vAlign w:val="center"/>
          </w:tcPr>
          <w:p w14:paraId="7DF3F0F3" w14:textId="77777777" w:rsidR="00187B62" w:rsidRDefault="00C532AB">
            <w:pPr>
              <w:jc w:val="right"/>
            </w:pPr>
            <w:r>
              <w:rPr>
                <w:color w:val="000000"/>
                <w:sz w:val="18"/>
                <w:szCs w:val="18"/>
              </w:rPr>
              <w:t>487.80</w:t>
            </w:r>
          </w:p>
        </w:tc>
      </w:tr>
      <w:tr w:rsidR="00916EC9" w:rsidRPr="004C1637" w14:paraId="4D26F48A" w14:textId="77777777" w:rsidTr="004F265E">
        <w:trPr>
          <w:trHeight w:val="278"/>
        </w:trPr>
        <w:tc>
          <w:tcPr>
            <w:tcW w:w="3459" w:type="dxa"/>
            <w:vAlign w:val="center"/>
          </w:tcPr>
          <w:p w14:paraId="5C66EAF2" w14:textId="77777777"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14:paraId="735038DA" w14:textId="77777777"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14:paraId="67A1F575"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4B5289DB"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387F762B" w14:textId="77777777" w:rsidR="00916EC9" w:rsidRPr="00C12230" w:rsidRDefault="00916EC9" w:rsidP="004C1637">
            <w:pPr>
              <w:spacing w:before="29" w:line="288" w:lineRule="auto"/>
              <w:jc w:val="right"/>
              <w:rPr>
                <w:sz w:val="18"/>
                <w:szCs w:val="18"/>
              </w:rPr>
            </w:pPr>
            <w:r w:rsidRPr="00C12230">
              <w:rPr>
                <w:sz w:val="18"/>
                <w:szCs w:val="18"/>
              </w:rPr>
              <w:t>7,187.25</w:t>
            </w:r>
          </w:p>
        </w:tc>
        <w:tc>
          <w:tcPr>
            <w:tcW w:w="3459" w:type="dxa"/>
            <w:vAlign w:val="center"/>
          </w:tcPr>
          <w:p w14:paraId="0CE520C6" w14:textId="77777777" w:rsidR="00916EC9" w:rsidRPr="00C12230" w:rsidRDefault="00916EC9" w:rsidP="004C1637">
            <w:pPr>
              <w:spacing w:before="29" w:line="288" w:lineRule="auto"/>
              <w:jc w:val="right"/>
              <w:rPr>
                <w:sz w:val="18"/>
                <w:szCs w:val="18"/>
              </w:rPr>
            </w:pPr>
            <w:r w:rsidRPr="00C12230">
              <w:rPr>
                <w:rFonts w:hint="eastAsia"/>
                <w:sz w:val="18"/>
                <w:szCs w:val="18"/>
              </w:rPr>
              <w:t>7,187.25</w:t>
            </w:r>
          </w:p>
        </w:tc>
      </w:tr>
      <w:tr w:rsidR="00916EC9" w:rsidRPr="004C1637" w14:paraId="0F162709" w14:textId="77777777" w:rsidTr="004F265E">
        <w:trPr>
          <w:trHeight w:val="278"/>
        </w:trPr>
        <w:tc>
          <w:tcPr>
            <w:tcW w:w="3459" w:type="dxa"/>
            <w:vAlign w:val="center"/>
          </w:tcPr>
          <w:p w14:paraId="6A803D34" w14:textId="77777777"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14:paraId="54B8E362" w14:textId="77777777" w:rsidR="00916EC9" w:rsidRPr="00C12230" w:rsidRDefault="00916EC9" w:rsidP="004C1637">
            <w:pPr>
              <w:spacing w:before="29" w:line="288" w:lineRule="auto"/>
              <w:jc w:val="right"/>
              <w:rPr>
                <w:sz w:val="18"/>
                <w:szCs w:val="18"/>
              </w:rPr>
            </w:pPr>
            <w:r w:rsidRPr="00C12230">
              <w:rPr>
                <w:sz w:val="18"/>
                <w:szCs w:val="18"/>
              </w:rPr>
              <w:t>221,262,537.11</w:t>
            </w:r>
          </w:p>
        </w:tc>
        <w:tc>
          <w:tcPr>
            <w:tcW w:w="3459" w:type="dxa"/>
            <w:vAlign w:val="center"/>
          </w:tcPr>
          <w:p w14:paraId="53F80B3B"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6DD3AE19"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6CCAE2D9" w14:textId="77777777" w:rsidR="00916EC9" w:rsidRPr="00C12230" w:rsidRDefault="00916EC9" w:rsidP="004C1637">
            <w:pPr>
              <w:spacing w:before="29" w:line="288" w:lineRule="auto"/>
              <w:jc w:val="right"/>
              <w:rPr>
                <w:sz w:val="18"/>
                <w:szCs w:val="18"/>
              </w:rPr>
            </w:pPr>
            <w:r w:rsidRPr="00C12230">
              <w:rPr>
                <w:sz w:val="18"/>
                <w:szCs w:val="18"/>
              </w:rPr>
              <w:t>51,634.76</w:t>
            </w:r>
          </w:p>
        </w:tc>
        <w:tc>
          <w:tcPr>
            <w:tcW w:w="3459" w:type="dxa"/>
            <w:vAlign w:val="center"/>
          </w:tcPr>
          <w:p w14:paraId="3E6DA315" w14:textId="77777777" w:rsidR="00916EC9" w:rsidRPr="00C12230" w:rsidRDefault="00916EC9" w:rsidP="004C1637">
            <w:pPr>
              <w:spacing w:before="29" w:line="288" w:lineRule="auto"/>
              <w:jc w:val="right"/>
              <w:rPr>
                <w:sz w:val="18"/>
                <w:szCs w:val="18"/>
              </w:rPr>
            </w:pPr>
            <w:r w:rsidRPr="00C12230">
              <w:rPr>
                <w:sz w:val="18"/>
                <w:szCs w:val="18"/>
              </w:rPr>
              <w:t>221,314,171.87</w:t>
            </w:r>
          </w:p>
        </w:tc>
      </w:tr>
    </w:tbl>
    <w:p w14:paraId="5FE445E8" w14:textId="77777777"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14:paraId="535AB39D" w14:textId="77777777"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59A9822C" w14:textId="77777777"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 xml:space="preserve"> </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187B62" w14:paraId="12E53A26" w14:textId="77777777">
        <w:tc>
          <w:tcPr>
            <w:tcW w:w="1276" w:type="dxa"/>
            <w:vAlign w:val="center"/>
          </w:tcPr>
          <w:p w14:paraId="56F3C0A7" w14:textId="77777777" w:rsidR="00187B62" w:rsidRDefault="00C532AB">
            <w:pPr>
              <w:jc w:val="left"/>
            </w:pPr>
            <w:r>
              <w:rPr>
                <w:color w:val="000000"/>
                <w:sz w:val="24"/>
              </w:rPr>
              <w:t>假设</w:t>
            </w:r>
          </w:p>
        </w:tc>
        <w:tc>
          <w:tcPr>
            <w:tcW w:w="7722" w:type="dxa"/>
            <w:gridSpan w:val="3"/>
            <w:vAlign w:val="center"/>
          </w:tcPr>
          <w:p w14:paraId="6032AB5F" w14:textId="77777777" w:rsidR="00187B62" w:rsidRDefault="00C532AB">
            <w:pPr>
              <w:jc w:val="left"/>
            </w:pPr>
            <w:r>
              <w:rPr>
                <w:color w:val="000000"/>
                <w:sz w:val="24"/>
              </w:rPr>
              <w:t>除市场利率以外的其他市场变量保持不变</w:t>
            </w:r>
          </w:p>
        </w:tc>
      </w:tr>
      <w:tr w:rsidR="007E26F4" w:rsidRPr="0091212A" w14:paraId="53BF953A" w14:textId="77777777" w:rsidTr="00B06CD4">
        <w:tc>
          <w:tcPr>
            <w:tcW w:w="1276" w:type="dxa"/>
            <w:vMerge w:val="restart"/>
            <w:vAlign w:val="center"/>
          </w:tcPr>
          <w:p w14:paraId="7EF48716"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14:paraId="05EF5B8B" w14:textId="77777777"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14:paraId="4A97A369"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14:paraId="3664CAA9"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14:paraId="0B61528C" w14:textId="77777777" w:rsidTr="00B06CD4">
        <w:tc>
          <w:tcPr>
            <w:tcW w:w="1276" w:type="dxa"/>
            <w:vMerge/>
            <w:vAlign w:val="center"/>
          </w:tcPr>
          <w:p w14:paraId="77CCB81F"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14:paraId="03C0663E"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14:paraId="071EF812" w14:textId="77777777"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14:paraId="4A1F9012" w14:textId="77777777"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14:paraId="37E6F1F5" w14:textId="77777777"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14:paraId="31DD21AA" w14:textId="77777777"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87B62" w14:paraId="590A79F5" w14:textId="77777777">
        <w:tc>
          <w:tcPr>
            <w:tcW w:w="1276" w:type="dxa"/>
            <w:vMerge/>
          </w:tcPr>
          <w:p w14:paraId="2FA88BE5" w14:textId="77777777" w:rsidR="00187B62" w:rsidRDefault="00187B62"/>
        </w:tc>
        <w:tc>
          <w:tcPr>
            <w:tcW w:w="2693" w:type="dxa"/>
            <w:vAlign w:val="center"/>
          </w:tcPr>
          <w:p w14:paraId="700B8B28" w14:textId="77777777" w:rsidR="00187B62" w:rsidRDefault="00C532AB">
            <w:pPr>
              <w:jc w:val="left"/>
            </w:pPr>
            <w:r>
              <w:rPr>
                <w:color w:val="000000"/>
                <w:sz w:val="24"/>
              </w:rPr>
              <w:t>市场利率下降</w:t>
            </w:r>
            <w:r>
              <w:rPr>
                <w:color w:val="000000"/>
                <w:sz w:val="24"/>
              </w:rPr>
              <w:t>25</w:t>
            </w:r>
            <w:r>
              <w:rPr>
                <w:color w:val="000000"/>
                <w:sz w:val="24"/>
              </w:rPr>
              <w:t>个基点</w:t>
            </w:r>
          </w:p>
        </w:tc>
        <w:tc>
          <w:tcPr>
            <w:tcW w:w="2780" w:type="dxa"/>
            <w:vAlign w:val="center"/>
          </w:tcPr>
          <w:p w14:paraId="05E67BDD" w14:textId="77777777" w:rsidR="00187B62" w:rsidRDefault="00C532AB">
            <w:pPr>
              <w:jc w:val="right"/>
            </w:pPr>
            <w:r>
              <w:rPr>
                <w:color w:val="000000"/>
                <w:sz w:val="24"/>
              </w:rPr>
              <w:t>增加约</w:t>
            </w:r>
            <w:r>
              <w:rPr>
                <w:color w:val="000000"/>
                <w:sz w:val="24"/>
              </w:rPr>
              <w:t>890</w:t>
            </w:r>
          </w:p>
        </w:tc>
        <w:tc>
          <w:tcPr>
            <w:tcW w:w="2249" w:type="dxa"/>
            <w:vAlign w:val="center"/>
          </w:tcPr>
          <w:p w14:paraId="762A8A59" w14:textId="77777777" w:rsidR="00187B62" w:rsidRDefault="0072234E">
            <w:pPr>
              <w:jc w:val="right"/>
            </w:pPr>
            <w:r>
              <w:rPr>
                <w:rFonts w:hint="eastAsia"/>
                <w:color w:val="000000"/>
                <w:sz w:val="24"/>
              </w:rPr>
              <w:t>无</w:t>
            </w:r>
            <w:r>
              <w:rPr>
                <w:color w:val="000000"/>
                <w:sz w:val="24"/>
              </w:rPr>
              <w:t>重大影响</w:t>
            </w:r>
          </w:p>
        </w:tc>
      </w:tr>
      <w:tr w:rsidR="00187B62" w14:paraId="22FB4619" w14:textId="77777777">
        <w:tc>
          <w:tcPr>
            <w:tcW w:w="1276" w:type="dxa"/>
            <w:vMerge/>
          </w:tcPr>
          <w:p w14:paraId="01F58F23" w14:textId="77777777" w:rsidR="00187B62" w:rsidRDefault="00187B62"/>
        </w:tc>
        <w:tc>
          <w:tcPr>
            <w:tcW w:w="2693" w:type="dxa"/>
            <w:vAlign w:val="center"/>
          </w:tcPr>
          <w:p w14:paraId="4480F11B" w14:textId="77777777" w:rsidR="00187B62" w:rsidRDefault="00C532AB">
            <w:pPr>
              <w:jc w:val="left"/>
            </w:pPr>
            <w:r>
              <w:rPr>
                <w:color w:val="000000"/>
                <w:sz w:val="24"/>
              </w:rPr>
              <w:t>市场利率上升</w:t>
            </w:r>
            <w:r>
              <w:rPr>
                <w:color w:val="000000"/>
                <w:sz w:val="24"/>
              </w:rPr>
              <w:t>25</w:t>
            </w:r>
            <w:r>
              <w:rPr>
                <w:color w:val="000000"/>
                <w:sz w:val="24"/>
              </w:rPr>
              <w:t>个基点</w:t>
            </w:r>
          </w:p>
        </w:tc>
        <w:tc>
          <w:tcPr>
            <w:tcW w:w="2780" w:type="dxa"/>
            <w:vAlign w:val="center"/>
          </w:tcPr>
          <w:p w14:paraId="21AE65EA" w14:textId="77777777" w:rsidR="00187B62" w:rsidRDefault="00C532AB">
            <w:pPr>
              <w:jc w:val="right"/>
            </w:pPr>
            <w:r>
              <w:rPr>
                <w:color w:val="000000"/>
                <w:sz w:val="24"/>
              </w:rPr>
              <w:t>减少约</w:t>
            </w:r>
            <w:r>
              <w:rPr>
                <w:color w:val="000000"/>
                <w:sz w:val="24"/>
              </w:rPr>
              <w:t>878</w:t>
            </w:r>
          </w:p>
        </w:tc>
        <w:tc>
          <w:tcPr>
            <w:tcW w:w="2249" w:type="dxa"/>
            <w:vAlign w:val="center"/>
          </w:tcPr>
          <w:p w14:paraId="3A8888F7" w14:textId="77777777" w:rsidR="00187B62" w:rsidRDefault="0072234E">
            <w:pPr>
              <w:jc w:val="right"/>
            </w:pPr>
            <w:r>
              <w:rPr>
                <w:rFonts w:hint="eastAsia"/>
                <w:color w:val="000000"/>
                <w:sz w:val="24"/>
              </w:rPr>
              <w:t>无</w:t>
            </w:r>
            <w:r>
              <w:rPr>
                <w:color w:val="000000"/>
                <w:sz w:val="24"/>
              </w:rPr>
              <w:t>重大影响</w:t>
            </w:r>
          </w:p>
        </w:tc>
      </w:tr>
    </w:tbl>
    <w:p w14:paraId="1CBCE2CF" w14:textId="77777777" w:rsidR="007E26F4" w:rsidRPr="009F6B95" w:rsidRDefault="007E26F4" w:rsidP="009F6B95">
      <w:pPr>
        <w:tabs>
          <w:tab w:val="left" w:pos="426"/>
        </w:tabs>
        <w:spacing w:before="29" w:line="288" w:lineRule="auto"/>
        <w:jc w:val="left"/>
        <w:rPr>
          <w:kern w:val="0"/>
          <w:sz w:val="24"/>
        </w:rPr>
      </w:pPr>
      <w:r w:rsidRPr="009F6B95">
        <w:rPr>
          <w:kern w:val="0"/>
          <w:sz w:val="24"/>
        </w:rPr>
        <w:t>注：于</w:t>
      </w:r>
      <w:r w:rsidRPr="009F6B95">
        <w:rPr>
          <w:kern w:val="0"/>
          <w:sz w:val="24"/>
        </w:rPr>
        <w:t>2015</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日，本基金未持有交易性债券投资，因此市场利率的变动对于本基金资产净值无重大影响。</w:t>
      </w:r>
    </w:p>
    <w:p w14:paraId="1555DBBF" w14:textId="77777777" w:rsidR="007E26F4" w:rsidRPr="007E26F4" w:rsidRDefault="007E26F4" w:rsidP="00026C9C">
      <w:pPr>
        <w:spacing w:line="360" w:lineRule="auto"/>
        <w:ind w:firstLine="420"/>
        <w:rPr>
          <w:rFonts w:asciiTheme="minorEastAsia" w:eastAsiaTheme="minorEastAsia" w:hAnsiTheme="minorEastAsia"/>
          <w:color w:val="000000"/>
          <w:szCs w:val="21"/>
        </w:rPr>
      </w:pPr>
    </w:p>
    <w:p w14:paraId="19DBD8E0" w14:textId="77777777"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14:paraId="221BBC7A" w14:textId="77777777"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14:paraId="1D1A6984" w14:textId="77777777" w:rsidR="00A701F3" w:rsidRPr="00A701F3" w:rsidRDefault="00A701F3" w:rsidP="00A701F3">
      <w:pPr>
        <w:spacing w:before="29" w:line="288" w:lineRule="auto"/>
        <w:ind w:firstLineChars="200" w:firstLine="480"/>
        <w:rPr>
          <w:kern w:val="0"/>
          <w:sz w:val="24"/>
        </w:rPr>
      </w:pPr>
    </w:p>
    <w:p w14:paraId="194EB49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00AD16A3" w:rsidRPr="0091476E">
        <w:rPr>
          <w:rFonts w:eastAsiaTheme="minorEastAsia" w:hint="eastAsia"/>
          <w:b/>
          <w:sz w:val="24"/>
        </w:rPr>
        <w:t xml:space="preserve"> </w:t>
      </w:r>
      <w:r w:rsidRPr="0091476E">
        <w:rPr>
          <w:rFonts w:eastAsiaTheme="minorEastAsia" w:hint="eastAsia"/>
          <w:b/>
          <w:sz w:val="24"/>
        </w:rPr>
        <w:t>其他价格风险</w:t>
      </w:r>
    </w:p>
    <w:p w14:paraId="7B72AAD7" w14:textId="77777777"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14:paraId="7910FDD4" w14:textId="77777777"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14:paraId="1BE69472" w14:textId="77777777"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00024200" w:rsidRPr="0091476E">
        <w:rPr>
          <w:rFonts w:eastAsiaTheme="minorEastAsia" w:hint="eastAsia"/>
          <w:b/>
          <w:sz w:val="24"/>
        </w:rPr>
        <w:t xml:space="preserve"> </w:t>
      </w:r>
      <w:r w:rsidRPr="0091476E">
        <w:rPr>
          <w:rFonts w:eastAsiaTheme="minorEastAsia" w:hint="eastAsia"/>
          <w:b/>
          <w:sz w:val="24"/>
        </w:rPr>
        <w:t>有助于理解和分析会计报表需要说明的其他事项</w:t>
      </w:r>
    </w:p>
    <w:p w14:paraId="77D99893" w14:textId="77777777" w:rsidR="00A846E4" w:rsidRPr="004E5D83" w:rsidRDefault="00A846E4" w:rsidP="00A846E4">
      <w:pPr>
        <w:outlineLvl w:val="3"/>
        <w:rPr>
          <w:rFonts w:ascii="Arial" w:hAnsi="Arial" w:cs="Arial"/>
          <w:sz w:val="24"/>
        </w:rPr>
      </w:pPr>
      <w:r w:rsidRPr="004E5D83">
        <w:rPr>
          <w:rFonts w:ascii="Arial" w:hAnsi="Arial" w:cs="Arial" w:hint="eastAsia"/>
          <w:sz w:val="24"/>
        </w:rPr>
        <w:t>(1)</w:t>
      </w:r>
      <w:r w:rsidRPr="004E5D83">
        <w:rPr>
          <w:rFonts w:ascii="Arial" w:hAnsi="Arial" w:cs="Arial" w:hint="eastAsia"/>
          <w:sz w:val="24"/>
        </w:rPr>
        <w:tab/>
      </w:r>
      <w:r w:rsidRPr="004E5D83">
        <w:rPr>
          <w:rFonts w:ascii="Arial" w:hAnsi="Arial" w:cs="Arial"/>
          <w:sz w:val="24"/>
        </w:rPr>
        <w:t>公允价值</w:t>
      </w:r>
    </w:p>
    <w:p w14:paraId="71BF4453" w14:textId="77777777" w:rsidR="00A846E4" w:rsidRPr="004E5D83" w:rsidRDefault="00A846E4" w:rsidP="00A846E4">
      <w:pPr>
        <w:widowControl/>
        <w:numPr>
          <w:ilvl w:val="0"/>
          <w:numId w:val="17"/>
        </w:numPr>
        <w:ind w:hanging="720"/>
        <w:jc w:val="left"/>
        <w:outlineLvl w:val="3"/>
        <w:rPr>
          <w:rFonts w:ascii="Arial" w:hAnsi="Arial" w:cs="Arial"/>
          <w:sz w:val="24"/>
        </w:rPr>
      </w:pPr>
      <w:r w:rsidRPr="004E5D83">
        <w:rPr>
          <w:rFonts w:ascii="Arial" w:hAnsi="Arial" w:cs="Arial"/>
          <w:sz w:val="24"/>
        </w:rPr>
        <w:t>金融工具公允价值计量的方法</w:t>
      </w:r>
    </w:p>
    <w:p w14:paraId="51AD06FB" w14:textId="77777777" w:rsidR="00A846E4" w:rsidRPr="004E5D83" w:rsidRDefault="00A846E4" w:rsidP="00A846E4">
      <w:pPr>
        <w:autoSpaceDE w:val="0"/>
        <w:autoSpaceDN w:val="0"/>
        <w:adjustRightInd w:val="0"/>
        <w:rPr>
          <w:rFonts w:ascii="Arial" w:hAnsi="Arial" w:cs="Arial"/>
          <w:bCs/>
          <w:sz w:val="24"/>
        </w:rPr>
      </w:pPr>
      <w:r w:rsidRPr="004E5D83">
        <w:rPr>
          <w:rFonts w:ascii="Arial" w:hAnsi="Arial" w:cs="Arial" w:hint="eastAsia"/>
          <w:bCs/>
          <w:sz w:val="24"/>
        </w:rPr>
        <w:t>公允价值计量结果所属的层次，由对公允价值计量整体而言具有重要意义的输入值所属的最低层次决定</w:t>
      </w:r>
      <w:r w:rsidRPr="004E5D83">
        <w:rPr>
          <w:rFonts w:ascii="Arial" w:hAnsi="Arial" w:cs="Arial"/>
          <w:bCs/>
          <w:sz w:val="24"/>
        </w:rPr>
        <w:t>：</w:t>
      </w:r>
    </w:p>
    <w:p w14:paraId="75F1BB80" w14:textId="77777777" w:rsidR="00A846E4" w:rsidRPr="004E5D83" w:rsidRDefault="00A846E4" w:rsidP="00A846E4">
      <w:pPr>
        <w:autoSpaceDE w:val="0"/>
        <w:autoSpaceDN w:val="0"/>
        <w:adjustRightInd w:val="0"/>
        <w:rPr>
          <w:rFonts w:ascii="Arial" w:hAnsi="Arial" w:cs="Arial"/>
          <w:bCs/>
          <w:sz w:val="24"/>
        </w:rPr>
      </w:pPr>
    </w:p>
    <w:p w14:paraId="55B3020E" w14:textId="77777777" w:rsidR="00A846E4" w:rsidRPr="004E5D83" w:rsidRDefault="00A846E4" w:rsidP="00A846E4">
      <w:pPr>
        <w:autoSpaceDE w:val="0"/>
        <w:autoSpaceDN w:val="0"/>
        <w:adjustRightInd w:val="0"/>
        <w:rPr>
          <w:rFonts w:ascii="Arial" w:hAnsi="Arial" w:cs="Arial"/>
          <w:bCs/>
          <w:sz w:val="24"/>
        </w:rPr>
      </w:pPr>
      <w:r w:rsidRPr="004E5D83">
        <w:rPr>
          <w:rFonts w:ascii="Arial" w:hAnsi="Arial" w:cs="Arial"/>
          <w:bCs/>
          <w:sz w:val="24"/>
        </w:rPr>
        <w:t>第一层</w:t>
      </w:r>
      <w:r w:rsidRPr="004E5D83">
        <w:rPr>
          <w:rFonts w:ascii="Arial" w:hAnsi="Arial" w:cs="Arial" w:hint="eastAsia"/>
          <w:bCs/>
          <w:sz w:val="24"/>
        </w:rPr>
        <w:t>次</w:t>
      </w:r>
      <w:r w:rsidRPr="004E5D83">
        <w:rPr>
          <w:rFonts w:ascii="Arial" w:hAnsi="Arial" w:cs="Arial"/>
          <w:bCs/>
          <w:sz w:val="24"/>
        </w:rPr>
        <w:t>：相同资产或负债在活跃市场上未经调整的报价。</w:t>
      </w:r>
    </w:p>
    <w:p w14:paraId="4F62A3EF" w14:textId="77777777" w:rsidR="00A846E4" w:rsidRPr="004E5D83" w:rsidRDefault="00A846E4" w:rsidP="00A846E4">
      <w:pPr>
        <w:autoSpaceDE w:val="0"/>
        <w:autoSpaceDN w:val="0"/>
        <w:adjustRightInd w:val="0"/>
        <w:rPr>
          <w:rFonts w:ascii="Arial" w:hAnsi="Arial" w:cs="Arial"/>
          <w:bCs/>
          <w:sz w:val="24"/>
        </w:rPr>
      </w:pPr>
      <w:r w:rsidRPr="004E5D83">
        <w:rPr>
          <w:rFonts w:ascii="Arial" w:hAnsi="Arial" w:cs="Arial"/>
          <w:bCs/>
          <w:sz w:val="24"/>
        </w:rPr>
        <w:t>第二层</w:t>
      </w:r>
      <w:r w:rsidRPr="004E5D83">
        <w:rPr>
          <w:rFonts w:ascii="Arial" w:hAnsi="Arial" w:cs="Arial" w:hint="eastAsia"/>
          <w:bCs/>
          <w:sz w:val="24"/>
        </w:rPr>
        <w:t>次</w:t>
      </w:r>
      <w:r w:rsidRPr="004E5D83">
        <w:rPr>
          <w:rFonts w:ascii="Arial" w:hAnsi="Arial" w:cs="Arial"/>
          <w:bCs/>
          <w:sz w:val="24"/>
        </w:rPr>
        <w:t>：</w:t>
      </w:r>
      <w:r w:rsidRPr="004E5D83">
        <w:rPr>
          <w:rFonts w:ascii="宋体" w:hAnsi="Tms Rmn" w:cs="宋体" w:hint="eastAsia"/>
          <w:sz w:val="24"/>
        </w:rPr>
        <w:t>除第一层次输入值外相关资产或负债直接或间接可观察的输入值。</w:t>
      </w:r>
    </w:p>
    <w:p w14:paraId="1637E14B" w14:textId="77777777" w:rsidR="00A846E4" w:rsidRPr="004E5D83" w:rsidRDefault="00A846E4" w:rsidP="00A846E4">
      <w:pPr>
        <w:autoSpaceDE w:val="0"/>
        <w:autoSpaceDN w:val="0"/>
        <w:adjustRightInd w:val="0"/>
        <w:rPr>
          <w:rFonts w:ascii="Arial" w:hAnsi="Arial" w:cs="Arial"/>
          <w:bCs/>
          <w:sz w:val="24"/>
        </w:rPr>
      </w:pPr>
      <w:r w:rsidRPr="004E5D83">
        <w:rPr>
          <w:rFonts w:ascii="Arial" w:hAnsi="Arial" w:cs="Arial"/>
          <w:bCs/>
          <w:sz w:val="24"/>
        </w:rPr>
        <w:t>第三层</w:t>
      </w:r>
      <w:r w:rsidRPr="004E5D83">
        <w:rPr>
          <w:rFonts w:ascii="Arial" w:hAnsi="Arial" w:cs="Arial" w:hint="eastAsia"/>
          <w:bCs/>
          <w:sz w:val="24"/>
        </w:rPr>
        <w:t>次</w:t>
      </w:r>
      <w:r w:rsidRPr="004E5D83">
        <w:rPr>
          <w:rFonts w:ascii="Arial" w:hAnsi="Arial" w:cs="Arial"/>
          <w:bCs/>
          <w:sz w:val="24"/>
        </w:rPr>
        <w:t>：</w:t>
      </w:r>
      <w:r w:rsidRPr="004E5D83">
        <w:rPr>
          <w:rFonts w:ascii="宋体" w:hAnsi="Tms Rmn" w:cs="宋体" w:hint="eastAsia"/>
          <w:sz w:val="24"/>
        </w:rPr>
        <w:t>相关资产或负债的不可观察输入值</w:t>
      </w:r>
      <w:r w:rsidRPr="004E5D83">
        <w:rPr>
          <w:rFonts w:ascii="Arial" w:hAnsi="Arial" w:hint="eastAsia"/>
          <w:sz w:val="24"/>
        </w:rPr>
        <w:t>。</w:t>
      </w:r>
    </w:p>
    <w:p w14:paraId="78CAA913" w14:textId="77777777" w:rsidR="00A846E4" w:rsidRPr="004E5D83" w:rsidRDefault="00A846E4" w:rsidP="00A846E4">
      <w:pPr>
        <w:spacing w:after="200" w:line="276" w:lineRule="auto"/>
        <w:rPr>
          <w:rFonts w:ascii="Arial" w:hAnsi="Arial" w:cs="Arial"/>
          <w:bCs/>
          <w:sz w:val="24"/>
        </w:rPr>
      </w:pPr>
    </w:p>
    <w:p w14:paraId="11C52BE6" w14:textId="77777777" w:rsidR="00A846E4" w:rsidRPr="004E5D83" w:rsidRDefault="00A846E4" w:rsidP="00A846E4">
      <w:pPr>
        <w:widowControl/>
        <w:numPr>
          <w:ilvl w:val="0"/>
          <w:numId w:val="17"/>
        </w:numPr>
        <w:ind w:hanging="720"/>
        <w:jc w:val="left"/>
        <w:outlineLvl w:val="3"/>
        <w:rPr>
          <w:rFonts w:ascii="Arial" w:hAnsi="Arial" w:cs="Arial"/>
          <w:sz w:val="24"/>
        </w:rPr>
      </w:pPr>
      <w:r w:rsidRPr="004E5D83">
        <w:rPr>
          <w:rFonts w:ascii="Arial" w:hAnsi="Arial" w:cs="Arial" w:hint="eastAsia"/>
          <w:sz w:val="24"/>
        </w:rPr>
        <w:t>持续的</w:t>
      </w:r>
      <w:r w:rsidRPr="004E5D83">
        <w:rPr>
          <w:rFonts w:ascii="Arial" w:hAnsi="Arial" w:cs="Arial"/>
          <w:sz w:val="24"/>
        </w:rPr>
        <w:t>以公允价值计量的金融工具</w:t>
      </w:r>
    </w:p>
    <w:p w14:paraId="5431E2E8" w14:textId="77777777" w:rsidR="00A846E4" w:rsidRPr="004E5D83" w:rsidRDefault="00A846E4" w:rsidP="00A846E4">
      <w:pPr>
        <w:widowControl/>
        <w:numPr>
          <w:ilvl w:val="0"/>
          <w:numId w:val="18"/>
        </w:numPr>
        <w:ind w:left="709" w:hanging="709"/>
        <w:jc w:val="left"/>
        <w:outlineLvl w:val="3"/>
        <w:rPr>
          <w:rFonts w:ascii="Arial" w:hAnsi="Arial" w:cs="Arial"/>
          <w:sz w:val="24"/>
        </w:rPr>
      </w:pPr>
      <w:r w:rsidRPr="004E5D83">
        <w:rPr>
          <w:rFonts w:ascii="Arial" w:hAnsi="Arial" w:cs="Arial"/>
          <w:sz w:val="24"/>
        </w:rPr>
        <w:t>各层</w:t>
      </w:r>
      <w:r w:rsidRPr="004E5D83">
        <w:rPr>
          <w:rFonts w:ascii="Arial" w:hAnsi="Arial" w:cs="Arial" w:hint="eastAsia"/>
          <w:sz w:val="24"/>
        </w:rPr>
        <w:t>次</w:t>
      </w:r>
      <w:r w:rsidRPr="004E5D83">
        <w:rPr>
          <w:rFonts w:ascii="Arial" w:hAnsi="Arial" w:cs="Arial"/>
          <w:sz w:val="24"/>
        </w:rPr>
        <w:t>金融工具公允价值</w:t>
      </w:r>
    </w:p>
    <w:p w14:paraId="18DABBA5" w14:textId="77777777" w:rsidR="00A846E4" w:rsidRPr="004E5D83" w:rsidRDefault="00A846E4" w:rsidP="00A846E4">
      <w:pPr>
        <w:autoSpaceDE w:val="0"/>
        <w:autoSpaceDN w:val="0"/>
        <w:adjustRightInd w:val="0"/>
        <w:rPr>
          <w:rFonts w:ascii="Arial" w:hAnsi="Arial" w:cs="Arial"/>
          <w:bCs/>
          <w:sz w:val="24"/>
        </w:rPr>
      </w:pPr>
      <w:r w:rsidRPr="004E5D83">
        <w:rPr>
          <w:rFonts w:ascii="Arial" w:hAnsi="Arial" w:cs="Arial"/>
          <w:bCs/>
          <w:sz w:val="24"/>
        </w:rPr>
        <w:t>于</w:t>
      </w:r>
      <w:r w:rsidRPr="004E5D83">
        <w:rPr>
          <w:rFonts w:ascii="Arial" w:hAnsi="Arial" w:cs="Arial" w:hint="eastAsia"/>
          <w:bCs/>
          <w:sz w:val="24"/>
        </w:rPr>
        <w:t>201</w:t>
      </w:r>
      <w:r w:rsidRPr="004E5D83">
        <w:rPr>
          <w:rFonts w:ascii="Arial" w:hAnsi="Arial" w:cs="Arial"/>
          <w:bCs/>
          <w:sz w:val="24"/>
        </w:rPr>
        <w:t>6</w:t>
      </w:r>
      <w:r w:rsidRPr="004E5D83">
        <w:rPr>
          <w:rFonts w:ascii="Arial" w:hAnsi="Arial" w:cs="Arial"/>
          <w:bCs/>
          <w:sz w:val="24"/>
        </w:rPr>
        <w:t>年</w:t>
      </w:r>
      <w:r w:rsidRPr="004E5D83">
        <w:rPr>
          <w:rFonts w:ascii="Arial" w:hAnsi="Arial" w:cs="Arial"/>
          <w:bCs/>
          <w:sz w:val="24"/>
        </w:rPr>
        <w:t>12</w:t>
      </w:r>
      <w:r w:rsidRPr="004E5D83">
        <w:rPr>
          <w:rFonts w:ascii="Arial" w:hAnsi="Arial" w:cs="Arial"/>
          <w:bCs/>
          <w:sz w:val="24"/>
        </w:rPr>
        <w:t>月</w:t>
      </w:r>
      <w:r w:rsidRPr="004E5D83">
        <w:rPr>
          <w:rFonts w:ascii="Arial" w:hAnsi="Arial" w:cs="Arial"/>
          <w:bCs/>
          <w:sz w:val="24"/>
        </w:rPr>
        <w:t>31</w:t>
      </w:r>
      <w:r w:rsidRPr="004E5D83">
        <w:rPr>
          <w:rFonts w:ascii="Arial" w:hAnsi="Arial" w:cs="Arial"/>
          <w:bCs/>
          <w:sz w:val="24"/>
        </w:rPr>
        <w:t>日，本基金持有的</w:t>
      </w:r>
      <w:r w:rsidRPr="004E5D83">
        <w:rPr>
          <w:rFonts w:ascii="Arial" w:hAnsi="Arial" w:cs="Arial"/>
          <w:sz w:val="24"/>
        </w:rPr>
        <w:t>以公允价值计量且其变动计入当期损益的金融资产</w:t>
      </w:r>
      <w:r w:rsidRPr="004E5D83">
        <w:rPr>
          <w:rFonts w:ascii="Arial" w:hAnsi="Arial" w:cs="Arial"/>
          <w:bCs/>
          <w:sz w:val="24"/>
        </w:rPr>
        <w:t>中属于第二层</w:t>
      </w:r>
      <w:r w:rsidRPr="004E5D83">
        <w:rPr>
          <w:rFonts w:ascii="Arial" w:hAnsi="Arial" w:cs="Arial" w:hint="eastAsia"/>
          <w:bCs/>
          <w:sz w:val="24"/>
        </w:rPr>
        <w:t>次</w:t>
      </w:r>
      <w:r w:rsidRPr="004E5D83">
        <w:rPr>
          <w:rFonts w:ascii="Arial" w:hAnsi="Arial" w:cs="Arial"/>
          <w:bCs/>
          <w:sz w:val="24"/>
        </w:rPr>
        <w:t>的余额为</w:t>
      </w:r>
      <w:r w:rsidRPr="004E5D83">
        <w:rPr>
          <w:rFonts w:ascii="Arial" w:hAnsi="Arial" w:cs="Arial"/>
          <w:bCs/>
          <w:sz w:val="24"/>
        </w:rPr>
        <w:t>1,716,204,624.00</w:t>
      </w:r>
      <w:r w:rsidRPr="004E5D83">
        <w:rPr>
          <w:rFonts w:ascii="Arial" w:hAnsi="Arial" w:cs="Arial"/>
          <w:bCs/>
          <w:sz w:val="24"/>
        </w:rPr>
        <w:t>元，</w:t>
      </w:r>
      <w:r w:rsidRPr="004E5D83">
        <w:rPr>
          <w:rFonts w:ascii="Arial" w:hAnsi="Arial" w:cs="Arial" w:hint="eastAsia"/>
          <w:bCs/>
          <w:sz w:val="24"/>
        </w:rPr>
        <w:t>属于</w:t>
      </w:r>
      <w:r w:rsidRPr="004E5D83">
        <w:rPr>
          <w:rFonts w:ascii="Arial" w:hAnsi="Arial" w:cs="Arial"/>
          <w:bCs/>
          <w:sz w:val="24"/>
        </w:rPr>
        <w:t>第三层次的余额为</w:t>
      </w:r>
      <w:r w:rsidRPr="004E5D83">
        <w:rPr>
          <w:rFonts w:ascii="Arial" w:hAnsi="Arial" w:cs="Arial"/>
          <w:bCs/>
          <w:sz w:val="24"/>
        </w:rPr>
        <w:t>20,960,000.00</w:t>
      </w:r>
      <w:r w:rsidRPr="004E5D83">
        <w:rPr>
          <w:rFonts w:ascii="Arial" w:hAnsi="Arial" w:cs="Arial" w:hint="eastAsia"/>
          <w:bCs/>
          <w:sz w:val="24"/>
        </w:rPr>
        <w:t>元，</w:t>
      </w:r>
      <w:r w:rsidRPr="004E5D83">
        <w:rPr>
          <w:rFonts w:ascii="Arial" w:hAnsi="Arial" w:cs="Arial"/>
          <w:bCs/>
          <w:sz w:val="24"/>
        </w:rPr>
        <w:t>无属于</w:t>
      </w:r>
      <w:r w:rsidRPr="004E5D83">
        <w:rPr>
          <w:rFonts w:ascii="Arial" w:hAnsi="Arial" w:cs="Arial" w:hint="eastAsia"/>
          <w:bCs/>
          <w:sz w:val="24"/>
        </w:rPr>
        <w:t>第一层次</w:t>
      </w:r>
      <w:r w:rsidRPr="004E5D83">
        <w:rPr>
          <w:rFonts w:ascii="Arial" w:hAnsi="Arial" w:cs="Arial"/>
          <w:bCs/>
          <w:sz w:val="24"/>
        </w:rPr>
        <w:t>的余额</w:t>
      </w:r>
      <w:r w:rsidRPr="004E5D83">
        <w:rPr>
          <w:rFonts w:ascii="Arial" w:hAnsi="Arial" w:cs="Arial"/>
          <w:bCs/>
          <w:sz w:val="24"/>
        </w:rPr>
        <w:t>(</w:t>
      </w:r>
      <w:r w:rsidRPr="004E5D83">
        <w:rPr>
          <w:rFonts w:ascii="Arial" w:hAnsi="Arial" w:cs="Arial" w:hint="eastAsia"/>
          <w:bCs/>
          <w:sz w:val="24"/>
        </w:rPr>
        <w:t>201</w:t>
      </w:r>
      <w:r w:rsidRPr="004E5D83">
        <w:rPr>
          <w:rFonts w:ascii="Arial" w:hAnsi="Arial" w:cs="Arial"/>
          <w:bCs/>
          <w:sz w:val="24"/>
        </w:rPr>
        <w:t>5</w:t>
      </w:r>
      <w:r w:rsidRPr="004E5D83">
        <w:rPr>
          <w:rFonts w:ascii="Arial" w:hAnsi="Arial" w:cs="Arial" w:hint="eastAsia"/>
          <w:bCs/>
          <w:sz w:val="24"/>
        </w:rPr>
        <w:t>年</w:t>
      </w:r>
      <w:r w:rsidRPr="004E5D83">
        <w:rPr>
          <w:rFonts w:ascii="Arial" w:hAnsi="Arial" w:cs="Arial" w:hint="eastAsia"/>
          <w:bCs/>
          <w:sz w:val="24"/>
        </w:rPr>
        <w:t>12</w:t>
      </w:r>
      <w:r w:rsidRPr="004E5D83">
        <w:rPr>
          <w:rFonts w:ascii="Arial" w:hAnsi="Arial" w:cs="Arial" w:hint="eastAsia"/>
          <w:bCs/>
          <w:sz w:val="24"/>
        </w:rPr>
        <w:t>月</w:t>
      </w:r>
      <w:r w:rsidRPr="004E5D83">
        <w:rPr>
          <w:rFonts w:ascii="Arial" w:hAnsi="Arial" w:cs="Arial" w:hint="eastAsia"/>
          <w:bCs/>
          <w:sz w:val="24"/>
        </w:rPr>
        <w:t>31</w:t>
      </w:r>
      <w:r w:rsidRPr="004E5D83">
        <w:rPr>
          <w:rFonts w:ascii="Arial" w:hAnsi="Arial" w:cs="Arial" w:hint="eastAsia"/>
          <w:bCs/>
          <w:sz w:val="24"/>
        </w:rPr>
        <w:t>日</w:t>
      </w:r>
      <w:r w:rsidRPr="004E5D83">
        <w:rPr>
          <w:rFonts w:ascii="Arial" w:hAnsi="Arial" w:cs="Arial"/>
          <w:bCs/>
          <w:sz w:val="24"/>
        </w:rPr>
        <w:t>：</w:t>
      </w:r>
      <w:r w:rsidRPr="004E5D83">
        <w:rPr>
          <w:rFonts w:ascii="Arial" w:hAnsi="Arial" w:cs="Arial" w:hint="eastAsia"/>
          <w:bCs/>
          <w:sz w:val="24"/>
        </w:rPr>
        <w:t>无第一层次、</w:t>
      </w:r>
      <w:r w:rsidRPr="004E5D83">
        <w:rPr>
          <w:rFonts w:ascii="Arial" w:hAnsi="Arial" w:cs="Arial"/>
          <w:bCs/>
          <w:sz w:val="24"/>
        </w:rPr>
        <w:t>第二层次或第三层</w:t>
      </w:r>
      <w:r w:rsidRPr="004E5D83">
        <w:rPr>
          <w:rFonts w:ascii="Arial" w:hAnsi="Arial" w:cs="Arial" w:hint="eastAsia"/>
          <w:bCs/>
          <w:sz w:val="24"/>
        </w:rPr>
        <w:t>次</w:t>
      </w:r>
      <w:r w:rsidRPr="004E5D83">
        <w:rPr>
          <w:rFonts w:ascii="Arial" w:hAnsi="Arial" w:cs="Arial"/>
          <w:bCs/>
          <w:sz w:val="24"/>
        </w:rPr>
        <w:t>)</w:t>
      </w:r>
      <w:r w:rsidRPr="004E5D83">
        <w:rPr>
          <w:rFonts w:ascii="Arial" w:hAnsi="Arial" w:cs="Arial"/>
          <w:bCs/>
          <w:sz w:val="24"/>
        </w:rPr>
        <w:t>。</w:t>
      </w:r>
    </w:p>
    <w:p w14:paraId="1A5D68DC" w14:textId="77777777" w:rsidR="00A846E4" w:rsidRPr="004E5D83" w:rsidRDefault="00A846E4" w:rsidP="00A846E4">
      <w:pPr>
        <w:outlineLvl w:val="3"/>
        <w:rPr>
          <w:rFonts w:ascii="Arial" w:hAnsi="Arial" w:cs="Arial"/>
          <w:b/>
          <w:sz w:val="24"/>
        </w:rPr>
      </w:pPr>
    </w:p>
    <w:p w14:paraId="0C8C7114" w14:textId="77777777" w:rsidR="00A846E4" w:rsidRPr="004E5D83" w:rsidRDefault="00A846E4" w:rsidP="00A846E4">
      <w:pPr>
        <w:widowControl/>
        <w:numPr>
          <w:ilvl w:val="0"/>
          <w:numId w:val="18"/>
        </w:numPr>
        <w:ind w:left="709" w:hanging="709"/>
        <w:jc w:val="left"/>
        <w:outlineLvl w:val="3"/>
        <w:rPr>
          <w:rFonts w:ascii="Arial" w:hAnsi="Arial" w:cs="Arial"/>
          <w:sz w:val="24"/>
        </w:rPr>
      </w:pPr>
      <w:r w:rsidRPr="004E5D83">
        <w:rPr>
          <w:rFonts w:ascii="Arial" w:hAnsi="Arial" w:cs="Arial"/>
          <w:sz w:val="24"/>
        </w:rPr>
        <w:t>公允价值所属层</w:t>
      </w:r>
      <w:r w:rsidRPr="004E5D83">
        <w:rPr>
          <w:rFonts w:ascii="Arial" w:hAnsi="Arial" w:cs="Arial" w:hint="eastAsia"/>
          <w:sz w:val="24"/>
        </w:rPr>
        <w:t>次</w:t>
      </w:r>
      <w:r w:rsidRPr="004E5D83">
        <w:rPr>
          <w:rFonts w:ascii="Arial" w:hAnsi="Arial" w:cs="Arial"/>
          <w:sz w:val="24"/>
        </w:rPr>
        <w:t>间的重大变动</w:t>
      </w:r>
    </w:p>
    <w:p w14:paraId="02DAC5BD" w14:textId="77777777" w:rsidR="00A846E4" w:rsidRPr="004E5D83" w:rsidRDefault="00A846E4" w:rsidP="00A846E4">
      <w:pPr>
        <w:autoSpaceDE w:val="0"/>
        <w:autoSpaceDN w:val="0"/>
        <w:adjustRightInd w:val="0"/>
        <w:rPr>
          <w:rFonts w:ascii="Arial" w:hAnsi="Arial" w:cs="Arial"/>
          <w:bCs/>
          <w:sz w:val="24"/>
        </w:rPr>
      </w:pPr>
      <w:r w:rsidRPr="004E5D83">
        <w:rPr>
          <w:rFonts w:ascii="Arial" w:hAnsi="Arial" w:cs="Arial"/>
          <w:bCs/>
          <w:sz w:val="24"/>
        </w:rPr>
        <w:t>对于证券交易所上市的债券，若出现重大事项停牌、交易不活跃</w:t>
      </w:r>
      <w:r w:rsidRPr="004E5D83">
        <w:rPr>
          <w:rFonts w:ascii="Arial" w:hAnsi="Arial" w:cs="Arial"/>
          <w:bCs/>
          <w:sz w:val="24"/>
        </w:rPr>
        <w:t>(</w:t>
      </w:r>
      <w:r w:rsidRPr="004E5D83">
        <w:rPr>
          <w:rFonts w:ascii="Arial" w:hAnsi="Arial" w:cs="Arial"/>
          <w:bCs/>
          <w:sz w:val="24"/>
        </w:rPr>
        <w:t>包括涨跌停时的交易不活跃</w:t>
      </w:r>
      <w:r w:rsidRPr="004E5D83">
        <w:rPr>
          <w:rFonts w:ascii="Arial" w:hAnsi="Arial" w:cs="Arial"/>
          <w:bCs/>
          <w:sz w:val="24"/>
        </w:rPr>
        <w:t>)</w:t>
      </w:r>
      <w:r w:rsidRPr="004E5D83">
        <w:rPr>
          <w:rFonts w:ascii="Arial" w:hAnsi="Arial" w:cs="Arial"/>
          <w:bCs/>
          <w:sz w:val="24"/>
        </w:rPr>
        <w:t>、或属于非公开发行等情况，本基金</w:t>
      </w:r>
      <w:r w:rsidRPr="004E5D83">
        <w:rPr>
          <w:rFonts w:ascii="Arial" w:hAnsi="Arial" w:cs="Arial" w:hint="eastAsia"/>
          <w:bCs/>
          <w:sz w:val="24"/>
        </w:rPr>
        <w:t>不会</w:t>
      </w:r>
      <w:r w:rsidRPr="004E5D83">
        <w:rPr>
          <w:rFonts w:ascii="Arial" w:hAnsi="Arial" w:cs="Arial"/>
          <w:bCs/>
          <w:sz w:val="24"/>
        </w:rPr>
        <w:t>于停牌日至交易恢复活跃日期间、交易不活跃期间及限售期间将相关股票和债券的公允价值列入第一层</w:t>
      </w:r>
      <w:r w:rsidRPr="004E5D83">
        <w:rPr>
          <w:rFonts w:ascii="Arial" w:hAnsi="Arial" w:cs="Arial" w:hint="eastAsia"/>
          <w:bCs/>
          <w:sz w:val="24"/>
        </w:rPr>
        <w:t>次</w:t>
      </w:r>
      <w:r w:rsidRPr="004E5D83">
        <w:rPr>
          <w:rFonts w:ascii="Arial" w:hAnsi="Arial" w:cs="Arial"/>
          <w:bCs/>
          <w:sz w:val="24"/>
        </w:rPr>
        <w:t>；并根据估值调整中采用的不可观察输入值对于公允价值的影响程度，确定相关股票和债券公允价值应属第二层</w:t>
      </w:r>
      <w:r w:rsidRPr="004E5D83">
        <w:rPr>
          <w:rFonts w:ascii="Arial" w:hAnsi="Arial" w:cs="Arial" w:hint="eastAsia"/>
          <w:bCs/>
          <w:sz w:val="24"/>
        </w:rPr>
        <w:t>次还是</w:t>
      </w:r>
      <w:r w:rsidRPr="004E5D83">
        <w:rPr>
          <w:rFonts w:ascii="Arial" w:hAnsi="Arial" w:cs="Arial"/>
          <w:bCs/>
          <w:sz w:val="24"/>
        </w:rPr>
        <w:t>第三层</w:t>
      </w:r>
      <w:r w:rsidRPr="004E5D83">
        <w:rPr>
          <w:rFonts w:ascii="Arial" w:hAnsi="Arial" w:cs="Arial" w:hint="eastAsia"/>
          <w:bCs/>
          <w:sz w:val="24"/>
        </w:rPr>
        <w:t>次</w:t>
      </w:r>
      <w:r w:rsidRPr="004E5D83">
        <w:rPr>
          <w:rFonts w:ascii="Arial" w:hAnsi="Arial" w:cs="Arial"/>
          <w:bCs/>
          <w:sz w:val="24"/>
        </w:rPr>
        <w:t>。</w:t>
      </w:r>
    </w:p>
    <w:p w14:paraId="1DE0A35A" w14:textId="77777777" w:rsidR="00A846E4" w:rsidRPr="004E5D83" w:rsidRDefault="00A846E4" w:rsidP="00A846E4">
      <w:pPr>
        <w:autoSpaceDE w:val="0"/>
        <w:autoSpaceDN w:val="0"/>
        <w:adjustRightInd w:val="0"/>
        <w:rPr>
          <w:rFonts w:ascii="Arial" w:hAnsi="Arial" w:cs="Arial"/>
          <w:bCs/>
          <w:sz w:val="24"/>
        </w:rPr>
      </w:pPr>
    </w:p>
    <w:p w14:paraId="4DE7764F" w14:textId="77777777" w:rsidR="00A846E4" w:rsidRPr="004E5D83" w:rsidRDefault="00A846E4" w:rsidP="00A846E4">
      <w:pPr>
        <w:widowControl/>
        <w:numPr>
          <w:ilvl w:val="0"/>
          <w:numId w:val="18"/>
        </w:numPr>
        <w:ind w:left="709" w:hanging="709"/>
        <w:jc w:val="left"/>
        <w:outlineLvl w:val="3"/>
        <w:rPr>
          <w:rFonts w:ascii="Arial" w:hAnsi="Arial" w:cs="Arial"/>
          <w:sz w:val="24"/>
        </w:rPr>
      </w:pPr>
      <w:r w:rsidRPr="004E5D83">
        <w:rPr>
          <w:rFonts w:ascii="Arial" w:hAnsi="Arial" w:cs="Arial"/>
          <w:sz w:val="24"/>
        </w:rPr>
        <w:t>第三层</w:t>
      </w:r>
      <w:r w:rsidRPr="004E5D83">
        <w:rPr>
          <w:rFonts w:ascii="Arial" w:hAnsi="Arial" w:cs="Arial" w:hint="eastAsia"/>
          <w:sz w:val="24"/>
        </w:rPr>
        <w:t>次</w:t>
      </w:r>
      <w:r w:rsidRPr="004E5D83">
        <w:rPr>
          <w:rFonts w:ascii="Arial" w:hAnsi="Arial" w:cs="Arial"/>
          <w:sz w:val="24"/>
        </w:rPr>
        <w:t>公允价值</w:t>
      </w:r>
      <w:r w:rsidRPr="004E5D83">
        <w:rPr>
          <w:rFonts w:ascii="Arial" w:hAnsi="Arial" w:cs="Arial" w:hint="eastAsia"/>
          <w:sz w:val="24"/>
        </w:rPr>
        <w:t>余</w:t>
      </w:r>
      <w:r w:rsidRPr="004E5D83">
        <w:rPr>
          <w:rFonts w:ascii="Arial" w:hAnsi="Arial" w:cs="Arial"/>
          <w:sz w:val="24"/>
        </w:rPr>
        <w:t>额和本期变动金额</w:t>
      </w:r>
    </w:p>
    <w:p w14:paraId="43B29189" w14:textId="77777777" w:rsidR="00A846E4" w:rsidRDefault="00A846E4" w:rsidP="00A846E4">
      <w:pPr>
        <w:rPr>
          <w:rFonts w:ascii="Arial" w:hAnsi="Arial" w:cs="Arial"/>
          <w:sz w:val="24"/>
        </w:rPr>
      </w:pPr>
      <w:r w:rsidRPr="004E5D83">
        <w:rPr>
          <w:rFonts w:ascii="Arial" w:hAnsi="Arial" w:cs="Arial" w:hint="eastAsia"/>
          <w:sz w:val="24"/>
        </w:rPr>
        <w:t>于本期末，本基金持有公允价值归属于第三层次的金融工具的余额为</w:t>
      </w:r>
      <w:r w:rsidRPr="004E5D83">
        <w:rPr>
          <w:rFonts w:ascii="Arial" w:hAnsi="Arial" w:cs="Arial"/>
          <w:sz w:val="24"/>
        </w:rPr>
        <w:t>20,960,000.00</w:t>
      </w:r>
      <w:r w:rsidRPr="004E5D83">
        <w:rPr>
          <w:rFonts w:ascii="Arial" w:hAnsi="Arial" w:cs="Arial" w:hint="eastAsia"/>
          <w:sz w:val="24"/>
        </w:rPr>
        <w:t>元</w:t>
      </w:r>
      <w:r w:rsidRPr="004E5D83">
        <w:rPr>
          <w:rFonts w:ascii="Arial" w:hAnsi="Arial" w:cs="Arial" w:hint="eastAsia"/>
          <w:sz w:val="24"/>
        </w:rPr>
        <w:t>(201</w:t>
      </w:r>
      <w:r w:rsidRPr="004E5D83">
        <w:rPr>
          <w:rFonts w:ascii="Arial" w:hAnsi="Arial" w:cs="Arial"/>
          <w:sz w:val="24"/>
        </w:rPr>
        <w:t>5</w:t>
      </w:r>
      <w:r w:rsidRPr="004E5D83">
        <w:rPr>
          <w:rFonts w:ascii="Arial" w:hAnsi="Arial" w:cs="Arial" w:hint="eastAsia"/>
          <w:sz w:val="24"/>
        </w:rPr>
        <w:t>年</w:t>
      </w:r>
      <w:r w:rsidRPr="004E5D83">
        <w:rPr>
          <w:rFonts w:ascii="Arial" w:hAnsi="Arial" w:cs="Arial" w:hint="eastAsia"/>
          <w:sz w:val="24"/>
        </w:rPr>
        <w:t>12</w:t>
      </w:r>
      <w:r w:rsidRPr="004E5D83">
        <w:rPr>
          <w:rFonts w:ascii="Arial" w:hAnsi="Arial" w:cs="Arial" w:hint="eastAsia"/>
          <w:sz w:val="24"/>
        </w:rPr>
        <w:t>月</w:t>
      </w:r>
      <w:r w:rsidRPr="004E5D83">
        <w:rPr>
          <w:rFonts w:ascii="Arial" w:hAnsi="Arial" w:cs="Arial" w:hint="eastAsia"/>
          <w:sz w:val="24"/>
        </w:rPr>
        <w:t>31</w:t>
      </w:r>
      <w:r w:rsidRPr="004E5D83">
        <w:rPr>
          <w:rFonts w:ascii="Arial" w:hAnsi="Arial" w:cs="Arial" w:hint="eastAsia"/>
          <w:sz w:val="24"/>
        </w:rPr>
        <w:t>日：无</w:t>
      </w:r>
      <w:r w:rsidRPr="004E5D83">
        <w:rPr>
          <w:rFonts w:ascii="Arial" w:hAnsi="Arial" w:cs="Arial" w:hint="eastAsia"/>
          <w:sz w:val="24"/>
        </w:rPr>
        <w:t>)</w:t>
      </w:r>
      <w:r w:rsidRPr="004E5D83">
        <w:rPr>
          <w:rFonts w:ascii="Arial" w:hAnsi="Arial" w:cs="Arial" w:hint="eastAsia"/>
          <w:sz w:val="24"/>
        </w:rPr>
        <w:t>。本基金本期净转入第三层次的金额为</w:t>
      </w:r>
      <w:r w:rsidRPr="004E5D83">
        <w:rPr>
          <w:rFonts w:ascii="Arial" w:hAnsi="Arial" w:cs="Arial"/>
          <w:sz w:val="24"/>
        </w:rPr>
        <w:t>20,960,000.00</w:t>
      </w:r>
      <w:r w:rsidRPr="004E5D83">
        <w:rPr>
          <w:rFonts w:ascii="Arial" w:hAnsi="Arial" w:cs="Arial" w:hint="eastAsia"/>
          <w:sz w:val="24"/>
        </w:rPr>
        <w:t>元，计入损益的第三层次金融工具公允价值变动为</w:t>
      </w:r>
      <w:r w:rsidRPr="004E5D83">
        <w:rPr>
          <w:rFonts w:ascii="Arial" w:hAnsi="Arial" w:cs="Arial"/>
          <w:sz w:val="24"/>
        </w:rPr>
        <w:t>-29,015,000.00</w:t>
      </w:r>
      <w:r w:rsidRPr="004E5D83">
        <w:rPr>
          <w:rFonts w:ascii="Arial" w:hAnsi="Arial" w:cs="Arial" w:hint="eastAsia"/>
          <w:sz w:val="24"/>
        </w:rPr>
        <w:t>元</w:t>
      </w:r>
      <w:r w:rsidRPr="004E5D83">
        <w:rPr>
          <w:rFonts w:ascii="Arial" w:hAnsi="Arial" w:cs="Arial" w:hint="eastAsia"/>
          <w:sz w:val="24"/>
        </w:rPr>
        <w:t>(2015</w:t>
      </w:r>
      <w:r w:rsidRPr="004E5D83">
        <w:rPr>
          <w:rFonts w:ascii="Arial" w:hAnsi="Arial" w:cs="Arial" w:hint="eastAsia"/>
          <w:sz w:val="24"/>
        </w:rPr>
        <w:t>年</w:t>
      </w:r>
      <w:r w:rsidRPr="004E5D83">
        <w:rPr>
          <w:rFonts w:ascii="Arial" w:hAnsi="Arial" w:cs="Arial" w:hint="eastAsia"/>
          <w:sz w:val="24"/>
        </w:rPr>
        <w:t>12</w:t>
      </w:r>
      <w:r w:rsidRPr="004E5D83">
        <w:rPr>
          <w:rFonts w:ascii="Arial" w:hAnsi="Arial" w:cs="Arial" w:hint="eastAsia"/>
          <w:sz w:val="24"/>
        </w:rPr>
        <w:t>月</w:t>
      </w:r>
      <w:r w:rsidRPr="004E5D83">
        <w:rPr>
          <w:rFonts w:ascii="Arial" w:hAnsi="Arial" w:cs="Arial" w:hint="eastAsia"/>
          <w:sz w:val="24"/>
        </w:rPr>
        <w:t>29</w:t>
      </w:r>
      <w:r w:rsidRPr="004E5D83">
        <w:rPr>
          <w:rFonts w:ascii="Arial" w:hAnsi="Arial" w:cs="Arial" w:hint="eastAsia"/>
          <w:sz w:val="24"/>
        </w:rPr>
        <w:t>日</w:t>
      </w:r>
      <w:r w:rsidRPr="004E5D83">
        <w:rPr>
          <w:rFonts w:ascii="Arial" w:hAnsi="Arial" w:cs="Arial" w:hint="eastAsia"/>
          <w:sz w:val="24"/>
        </w:rPr>
        <w:t>(</w:t>
      </w:r>
      <w:r w:rsidRPr="004E5D83">
        <w:rPr>
          <w:rFonts w:ascii="Arial" w:hAnsi="Arial" w:cs="Arial" w:hint="eastAsia"/>
          <w:sz w:val="24"/>
        </w:rPr>
        <w:t>基金合同生效日</w:t>
      </w:r>
      <w:r w:rsidRPr="004E5D83">
        <w:rPr>
          <w:rFonts w:ascii="Arial" w:hAnsi="Arial" w:cs="Arial" w:hint="eastAsia"/>
          <w:sz w:val="24"/>
        </w:rPr>
        <w:t>)</w:t>
      </w:r>
      <w:r w:rsidRPr="004E5D83">
        <w:rPr>
          <w:rFonts w:ascii="Arial" w:hAnsi="Arial" w:cs="Arial" w:hint="eastAsia"/>
          <w:sz w:val="24"/>
        </w:rPr>
        <w:t>至</w:t>
      </w:r>
      <w:r w:rsidRPr="004E5D83">
        <w:rPr>
          <w:rFonts w:ascii="Arial" w:hAnsi="Arial" w:cs="Arial" w:hint="eastAsia"/>
          <w:sz w:val="24"/>
        </w:rPr>
        <w:t>201</w:t>
      </w:r>
      <w:r w:rsidRPr="004E5D83">
        <w:rPr>
          <w:rFonts w:ascii="Arial" w:hAnsi="Arial" w:cs="Arial"/>
          <w:sz w:val="24"/>
        </w:rPr>
        <w:t>5</w:t>
      </w:r>
      <w:r w:rsidRPr="004E5D83">
        <w:rPr>
          <w:rFonts w:ascii="Arial" w:hAnsi="Arial" w:cs="Arial" w:hint="eastAsia"/>
          <w:sz w:val="24"/>
        </w:rPr>
        <w:t>年</w:t>
      </w:r>
      <w:r w:rsidRPr="004E5D83">
        <w:rPr>
          <w:rFonts w:ascii="Arial" w:hAnsi="Arial" w:cs="Arial" w:hint="eastAsia"/>
          <w:sz w:val="24"/>
        </w:rPr>
        <w:t>12</w:t>
      </w:r>
      <w:r w:rsidRPr="004E5D83">
        <w:rPr>
          <w:rFonts w:ascii="Arial" w:hAnsi="Arial" w:cs="Arial" w:hint="eastAsia"/>
          <w:sz w:val="24"/>
        </w:rPr>
        <w:t>月</w:t>
      </w:r>
      <w:r w:rsidRPr="004E5D83">
        <w:rPr>
          <w:rFonts w:ascii="Arial" w:hAnsi="Arial" w:cs="Arial" w:hint="eastAsia"/>
          <w:sz w:val="24"/>
        </w:rPr>
        <w:t>31</w:t>
      </w:r>
      <w:r w:rsidRPr="004E5D83">
        <w:rPr>
          <w:rFonts w:ascii="Arial" w:hAnsi="Arial" w:cs="Arial" w:hint="eastAsia"/>
          <w:sz w:val="24"/>
        </w:rPr>
        <w:t>日：无</w:t>
      </w:r>
      <w:r w:rsidRPr="004E5D83">
        <w:rPr>
          <w:rFonts w:ascii="Arial" w:hAnsi="Arial" w:cs="Arial" w:hint="eastAsia"/>
          <w:sz w:val="24"/>
        </w:rPr>
        <w:t>)</w:t>
      </w:r>
      <w:r w:rsidRPr="004E5D83">
        <w:rPr>
          <w:rFonts w:ascii="Arial" w:hAnsi="Arial" w:cs="Arial" w:hint="eastAsia"/>
          <w:sz w:val="24"/>
        </w:rPr>
        <w:t>。</w:t>
      </w:r>
    </w:p>
    <w:p w14:paraId="348610A2" w14:textId="77777777" w:rsidR="00A846E4" w:rsidRDefault="00A846E4" w:rsidP="00A846E4">
      <w:pPr>
        <w:rPr>
          <w:rFonts w:ascii="Arial" w:hAnsi="Arial" w:cs="Arial"/>
          <w:sz w:val="24"/>
        </w:rPr>
      </w:pPr>
    </w:p>
    <w:p w14:paraId="1638E4DB" w14:textId="77777777" w:rsidR="00A846E4" w:rsidRPr="004E5D83" w:rsidRDefault="00A846E4" w:rsidP="00A846E4">
      <w:pPr>
        <w:rPr>
          <w:rFonts w:ascii="Arial" w:hAnsi="Arial" w:cs="Arial"/>
          <w:bCs/>
          <w:sz w:val="24"/>
        </w:rPr>
      </w:pPr>
      <w:r w:rsidRPr="004E5D83">
        <w:rPr>
          <w:rFonts w:ascii="Arial" w:hAnsi="Arial" w:hint="eastAsia"/>
          <w:sz w:val="24"/>
        </w:rPr>
        <w:t>上述第三层次资产变动如下：</w:t>
      </w:r>
    </w:p>
    <w:p w14:paraId="1FB05C69" w14:textId="77777777" w:rsidR="00A846E4" w:rsidRPr="004E5D83" w:rsidRDefault="00A846E4" w:rsidP="00A846E4">
      <w:pPr>
        <w:pStyle w:val="af9"/>
        <w:autoSpaceDE w:val="0"/>
        <w:autoSpaceDN w:val="0"/>
        <w:adjustRightInd w:val="0"/>
        <w:ind w:left="1080"/>
        <w:jc w:val="both"/>
        <w:rPr>
          <w:rFonts w:ascii="Arial" w:hAnsi="Arial" w:cs="Arial"/>
          <w:bCs/>
          <w:sz w:val="24"/>
          <w:szCs w:val="24"/>
        </w:rPr>
      </w:pPr>
    </w:p>
    <w:tbl>
      <w:tblPr>
        <w:tblW w:w="8394" w:type="dxa"/>
        <w:tblLayout w:type="fixed"/>
        <w:tblCellMar>
          <w:left w:w="57" w:type="dxa"/>
          <w:right w:w="57" w:type="dxa"/>
        </w:tblCellMar>
        <w:tblLook w:val="0000" w:firstRow="0" w:lastRow="0" w:firstColumn="0" w:lastColumn="0" w:noHBand="0" w:noVBand="0"/>
      </w:tblPr>
      <w:tblGrid>
        <w:gridCol w:w="2798"/>
        <w:gridCol w:w="3581"/>
        <w:gridCol w:w="134"/>
        <w:gridCol w:w="150"/>
        <w:gridCol w:w="1731"/>
      </w:tblGrid>
      <w:tr w:rsidR="00A846E4" w:rsidRPr="004E5D83" w14:paraId="1B0579A7" w14:textId="77777777" w:rsidTr="009340BE">
        <w:trPr>
          <w:cantSplit/>
          <w:trHeight w:val="74"/>
        </w:trPr>
        <w:tc>
          <w:tcPr>
            <w:tcW w:w="6379" w:type="dxa"/>
            <w:gridSpan w:val="2"/>
            <w:shd w:val="clear" w:color="auto" w:fill="auto"/>
          </w:tcPr>
          <w:p w14:paraId="4BD5DA1F" w14:textId="77777777" w:rsidR="00A846E4" w:rsidRPr="004E5D83" w:rsidRDefault="00A846E4" w:rsidP="009340BE">
            <w:pPr>
              <w:tabs>
                <w:tab w:val="right" w:pos="2160"/>
                <w:tab w:val="right" w:pos="3060"/>
                <w:tab w:val="right" w:pos="4320"/>
                <w:tab w:val="right" w:pos="5670"/>
                <w:tab w:val="right" w:pos="6570"/>
                <w:tab w:val="right" w:pos="7805"/>
              </w:tabs>
              <w:rPr>
                <w:rFonts w:ascii="Arial" w:hAnsi="Arial"/>
                <w:sz w:val="22"/>
                <w:szCs w:val="22"/>
              </w:rPr>
            </w:pPr>
          </w:p>
        </w:tc>
        <w:tc>
          <w:tcPr>
            <w:tcW w:w="134" w:type="dxa"/>
            <w:shd w:val="clear" w:color="auto" w:fill="auto"/>
            <w:vAlign w:val="bottom"/>
          </w:tcPr>
          <w:p w14:paraId="661DB705" w14:textId="77777777" w:rsidR="00A846E4" w:rsidRPr="004E5D83" w:rsidRDefault="00A846E4" w:rsidP="009340BE">
            <w:pPr>
              <w:tabs>
                <w:tab w:val="right" w:pos="2160"/>
                <w:tab w:val="right" w:pos="3060"/>
                <w:tab w:val="right" w:pos="4320"/>
                <w:tab w:val="right" w:pos="5670"/>
                <w:tab w:val="right" w:pos="6570"/>
                <w:tab w:val="right" w:pos="7805"/>
              </w:tabs>
              <w:ind w:left="-156"/>
              <w:rPr>
                <w:rFonts w:ascii="Arial" w:hAnsi="Arial"/>
                <w:sz w:val="22"/>
                <w:szCs w:val="22"/>
              </w:rPr>
            </w:pPr>
          </w:p>
        </w:tc>
        <w:tc>
          <w:tcPr>
            <w:tcW w:w="1881" w:type="dxa"/>
            <w:gridSpan w:val="2"/>
            <w:shd w:val="clear" w:color="auto" w:fill="auto"/>
            <w:vAlign w:val="bottom"/>
          </w:tcPr>
          <w:p w14:paraId="1D0319E7" w14:textId="77777777" w:rsidR="00A846E4" w:rsidRPr="004E5D83" w:rsidRDefault="00A846E4" w:rsidP="009340BE">
            <w:pPr>
              <w:tabs>
                <w:tab w:val="right" w:pos="2160"/>
                <w:tab w:val="right" w:pos="3060"/>
                <w:tab w:val="right" w:pos="4320"/>
                <w:tab w:val="right" w:pos="5670"/>
                <w:tab w:val="right" w:pos="6570"/>
                <w:tab w:val="right" w:pos="7805"/>
              </w:tabs>
              <w:jc w:val="right"/>
              <w:rPr>
                <w:rFonts w:ascii="Arial" w:hAnsi="Arial"/>
                <w:sz w:val="22"/>
                <w:szCs w:val="22"/>
              </w:rPr>
            </w:pPr>
            <w:r w:rsidRPr="004E5D83">
              <w:rPr>
                <w:rFonts w:ascii="Arial" w:hAnsi="Arial" w:hint="eastAsia"/>
                <w:sz w:val="22"/>
                <w:szCs w:val="22"/>
              </w:rPr>
              <w:t>交易性金融资产</w:t>
            </w:r>
          </w:p>
        </w:tc>
      </w:tr>
      <w:tr w:rsidR="00A846E4" w:rsidRPr="004E5D83" w14:paraId="7A87BFFC" w14:textId="77777777" w:rsidTr="009340BE">
        <w:trPr>
          <w:cantSplit/>
          <w:trHeight w:val="67"/>
        </w:trPr>
        <w:tc>
          <w:tcPr>
            <w:tcW w:w="6379" w:type="dxa"/>
            <w:gridSpan w:val="2"/>
            <w:shd w:val="clear" w:color="auto" w:fill="auto"/>
            <w:vAlign w:val="bottom"/>
          </w:tcPr>
          <w:p w14:paraId="3C18C121" w14:textId="77777777" w:rsidR="00A846E4" w:rsidRPr="004E5D83" w:rsidRDefault="00A846E4" w:rsidP="009340BE">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shd w:val="clear" w:color="auto" w:fill="auto"/>
            <w:vAlign w:val="bottom"/>
          </w:tcPr>
          <w:p w14:paraId="1CB5D114" w14:textId="77777777" w:rsidR="00A846E4" w:rsidRPr="004E5D83" w:rsidRDefault="00A846E4" w:rsidP="009340BE">
            <w:pPr>
              <w:tabs>
                <w:tab w:val="right" w:pos="2160"/>
                <w:tab w:val="right" w:pos="3060"/>
                <w:tab w:val="right" w:pos="4320"/>
                <w:tab w:val="right" w:pos="5670"/>
                <w:tab w:val="right" w:pos="6570"/>
                <w:tab w:val="right" w:pos="7805"/>
              </w:tabs>
              <w:rPr>
                <w:rFonts w:ascii="Arial" w:hAnsi="Arial"/>
                <w:sz w:val="22"/>
                <w:szCs w:val="22"/>
              </w:rPr>
            </w:pPr>
          </w:p>
        </w:tc>
        <w:tc>
          <w:tcPr>
            <w:tcW w:w="1731" w:type="dxa"/>
            <w:shd w:val="clear" w:color="auto" w:fill="auto"/>
            <w:vAlign w:val="bottom"/>
          </w:tcPr>
          <w:p w14:paraId="0622A7B0" w14:textId="77777777" w:rsidR="00A846E4" w:rsidRPr="004E5D83" w:rsidRDefault="00A846E4" w:rsidP="009340BE">
            <w:pPr>
              <w:tabs>
                <w:tab w:val="right" w:pos="2160"/>
                <w:tab w:val="right" w:pos="3060"/>
                <w:tab w:val="right" w:pos="4320"/>
                <w:tab w:val="right" w:pos="5670"/>
                <w:tab w:val="right" w:pos="6570"/>
                <w:tab w:val="right" w:pos="7805"/>
              </w:tabs>
              <w:jc w:val="right"/>
              <w:rPr>
                <w:rFonts w:ascii="Arial" w:hAnsi="Arial"/>
                <w:sz w:val="22"/>
                <w:szCs w:val="22"/>
              </w:rPr>
            </w:pPr>
            <w:r>
              <w:rPr>
                <w:rFonts w:ascii="Arial" w:hAnsi="Arial" w:hint="eastAsia"/>
                <w:sz w:val="22"/>
                <w:szCs w:val="22"/>
              </w:rPr>
              <w:t>——</w:t>
            </w:r>
            <w:r w:rsidRPr="004E5D83">
              <w:rPr>
                <w:rFonts w:ascii="Arial" w:hAnsi="Arial" w:hint="eastAsia"/>
                <w:sz w:val="22"/>
                <w:szCs w:val="22"/>
              </w:rPr>
              <w:t>债券投资</w:t>
            </w:r>
          </w:p>
        </w:tc>
      </w:tr>
      <w:tr w:rsidR="00A846E4" w:rsidRPr="004E5D83" w14:paraId="327B7E07" w14:textId="77777777" w:rsidTr="009340BE">
        <w:trPr>
          <w:cantSplit/>
          <w:trHeight w:val="67"/>
        </w:trPr>
        <w:tc>
          <w:tcPr>
            <w:tcW w:w="6379" w:type="dxa"/>
            <w:gridSpan w:val="2"/>
            <w:shd w:val="clear" w:color="auto" w:fill="auto"/>
          </w:tcPr>
          <w:p w14:paraId="44DD1777" w14:textId="77777777" w:rsidR="00A846E4" w:rsidRPr="004E5D83" w:rsidRDefault="00A846E4" w:rsidP="009340BE">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shd w:val="clear" w:color="auto" w:fill="auto"/>
            <w:vAlign w:val="bottom"/>
          </w:tcPr>
          <w:p w14:paraId="70D9FFE0" w14:textId="77777777" w:rsidR="00A846E4" w:rsidRPr="004E5D83" w:rsidRDefault="00A846E4" w:rsidP="009340BE">
            <w:pPr>
              <w:tabs>
                <w:tab w:val="right" w:pos="2160"/>
                <w:tab w:val="right" w:pos="3060"/>
                <w:tab w:val="right" w:pos="4320"/>
                <w:tab w:val="right" w:pos="5670"/>
                <w:tab w:val="right" w:pos="6570"/>
                <w:tab w:val="right" w:pos="7805"/>
              </w:tabs>
              <w:rPr>
                <w:rFonts w:ascii="Arial" w:hAnsi="Arial"/>
                <w:sz w:val="22"/>
                <w:szCs w:val="22"/>
              </w:rPr>
            </w:pPr>
          </w:p>
        </w:tc>
        <w:tc>
          <w:tcPr>
            <w:tcW w:w="1731" w:type="dxa"/>
            <w:shd w:val="clear" w:color="auto" w:fill="auto"/>
            <w:vAlign w:val="bottom"/>
          </w:tcPr>
          <w:p w14:paraId="763A37CC" w14:textId="77777777" w:rsidR="00A846E4" w:rsidRPr="004E5D83" w:rsidRDefault="00A846E4" w:rsidP="009340BE">
            <w:pPr>
              <w:tabs>
                <w:tab w:val="right" w:pos="2160"/>
                <w:tab w:val="right" w:pos="3060"/>
                <w:tab w:val="right" w:pos="4320"/>
                <w:tab w:val="right" w:pos="5670"/>
                <w:tab w:val="right" w:pos="6570"/>
                <w:tab w:val="right" w:pos="7805"/>
              </w:tabs>
              <w:rPr>
                <w:rFonts w:ascii="Arial" w:hAnsi="Arial"/>
                <w:sz w:val="22"/>
                <w:szCs w:val="22"/>
              </w:rPr>
            </w:pPr>
          </w:p>
        </w:tc>
      </w:tr>
      <w:tr w:rsidR="00A846E4" w:rsidRPr="004E5D83" w14:paraId="07080E87" w14:textId="77777777" w:rsidTr="009340BE">
        <w:trPr>
          <w:cantSplit/>
          <w:trHeight w:val="67"/>
        </w:trPr>
        <w:tc>
          <w:tcPr>
            <w:tcW w:w="2798" w:type="dxa"/>
            <w:shd w:val="clear" w:color="auto" w:fill="auto"/>
          </w:tcPr>
          <w:p w14:paraId="469EA231" w14:textId="77777777" w:rsidR="00A846E4" w:rsidRPr="004E5D83" w:rsidRDefault="00A846E4" w:rsidP="009340BE">
            <w:pPr>
              <w:tabs>
                <w:tab w:val="right" w:pos="2160"/>
                <w:tab w:val="right" w:pos="3060"/>
                <w:tab w:val="right" w:pos="4320"/>
                <w:tab w:val="right" w:pos="5670"/>
                <w:tab w:val="right" w:pos="6570"/>
                <w:tab w:val="right" w:pos="7805"/>
              </w:tabs>
              <w:rPr>
                <w:rFonts w:ascii="Arial" w:hAnsi="Arial"/>
                <w:sz w:val="22"/>
                <w:szCs w:val="22"/>
              </w:rPr>
            </w:pPr>
            <w:r w:rsidRPr="004E5D83">
              <w:rPr>
                <w:rFonts w:ascii="Arial" w:hAnsi="Arial" w:cs="Arial"/>
                <w:sz w:val="22"/>
                <w:szCs w:val="22"/>
              </w:rPr>
              <w:t>2016</w:t>
            </w:r>
            <w:r w:rsidRPr="004E5D83">
              <w:rPr>
                <w:rFonts w:ascii="Arial" w:hAnsi="Arial" w:hint="eastAsia"/>
                <w:sz w:val="22"/>
                <w:szCs w:val="22"/>
              </w:rPr>
              <w:t>年</w:t>
            </w:r>
            <w:r w:rsidRPr="004E5D83">
              <w:rPr>
                <w:rFonts w:ascii="Arial" w:hAnsi="Arial"/>
                <w:sz w:val="22"/>
                <w:szCs w:val="22"/>
              </w:rPr>
              <w:t>1</w:t>
            </w:r>
            <w:r w:rsidRPr="004E5D83">
              <w:rPr>
                <w:rFonts w:ascii="Arial" w:hAnsi="Arial" w:hint="eastAsia"/>
                <w:sz w:val="22"/>
                <w:szCs w:val="22"/>
              </w:rPr>
              <w:t>月</w:t>
            </w:r>
            <w:r w:rsidRPr="004E5D83">
              <w:rPr>
                <w:rFonts w:ascii="Arial" w:hAnsi="Arial"/>
                <w:sz w:val="22"/>
                <w:szCs w:val="22"/>
              </w:rPr>
              <w:t>1</w:t>
            </w:r>
            <w:r w:rsidRPr="004E5D83">
              <w:rPr>
                <w:rFonts w:ascii="Arial" w:hAnsi="Arial" w:hint="eastAsia"/>
                <w:sz w:val="22"/>
                <w:szCs w:val="22"/>
              </w:rPr>
              <w:t>日</w:t>
            </w:r>
          </w:p>
        </w:tc>
        <w:tc>
          <w:tcPr>
            <w:tcW w:w="3581" w:type="dxa"/>
            <w:shd w:val="clear" w:color="auto" w:fill="auto"/>
            <w:vAlign w:val="bottom"/>
          </w:tcPr>
          <w:p w14:paraId="4EC10EDC" w14:textId="77777777" w:rsidR="00A846E4" w:rsidRPr="004E5D83" w:rsidRDefault="00A846E4" w:rsidP="009340BE">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shd w:val="clear" w:color="auto" w:fill="auto"/>
            <w:vAlign w:val="bottom"/>
          </w:tcPr>
          <w:p w14:paraId="5F63FEB0" w14:textId="77777777" w:rsidR="00A846E4" w:rsidRPr="004E5D83" w:rsidRDefault="00A846E4" w:rsidP="009340BE">
            <w:pPr>
              <w:tabs>
                <w:tab w:val="right" w:pos="2160"/>
                <w:tab w:val="right" w:pos="3060"/>
                <w:tab w:val="right" w:pos="4320"/>
                <w:tab w:val="right" w:pos="5670"/>
                <w:tab w:val="right" w:pos="6570"/>
                <w:tab w:val="right" w:pos="7805"/>
              </w:tabs>
              <w:jc w:val="right"/>
              <w:rPr>
                <w:rFonts w:ascii="Arial" w:hAnsi="Arial"/>
                <w:sz w:val="22"/>
                <w:szCs w:val="22"/>
              </w:rPr>
            </w:pPr>
          </w:p>
        </w:tc>
        <w:tc>
          <w:tcPr>
            <w:tcW w:w="1731" w:type="dxa"/>
            <w:shd w:val="clear" w:color="auto" w:fill="auto"/>
            <w:vAlign w:val="bottom"/>
          </w:tcPr>
          <w:p w14:paraId="1A2E8DF1" w14:textId="77777777" w:rsidR="00A846E4" w:rsidRPr="004E5D83" w:rsidRDefault="00A846E4" w:rsidP="009340BE">
            <w:pPr>
              <w:tabs>
                <w:tab w:val="right" w:pos="2160"/>
                <w:tab w:val="right" w:pos="3060"/>
                <w:tab w:val="right" w:pos="4320"/>
                <w:tab w:val="right" w:pos="5670"/>
                <w:tab w:val="right" w:pos="6570"/>
                <w:tab w:val="right" w:pos="7805"/>
              </w:tabs>
              <w:jc w:val="right"/>
              <w:rPr>
                <w:rFonts w:ascii="Arial" w:hAnsi="Arial"/>
                <w:sz w:val="22"/>
                <w:szCs w:val="22"/>
              </w:rPr>
            </w:pPr>
            <w:r w:rsidRPr="004E5D83">
              <w:rPr>
                <w:rFonts w:ascii="Arial" w:hAnsi="Arial"/>
                <w:sz w:val="22"/>
                <w:szCs w:val="22"/>
              </w:rPr>
              <w:t>-</w:t>
            </w:r>
          </w:p>
        </w:tc>
      </w:tr>
      <w:tr w:rsidR="00A846E4" w:rsidRPr="004E5D83" w14:paraId="56E40FDF" w14:textId="77777777" w:rsidTr="009340BE">
        <w:trPr>
          <w:cantSplit/>
          <w:trHeight w:val="67"/>
        </w:trPr>
        <w:tc>
          <w:tcPr>
            <w:tcW w:w="2798" w:type="dxa"/>
            <w:shd w:val="clear" w:color="auto" w:fill="FFFFFF"/>
            <w:vAlign w:val="bottom"/>
          </w:tcPr>
          <w:p w14:paraId="5B21F874" w14:textId="77777777" w:rsidR="00A846E4" w:rsidRPr="004E5D83" w:rsidRDefault="00A846E4" w:rsidP="009340BE">
            <w:pPr>
              <w:tabs>
                <w:tab w:val="right" w:pos="2160"/>
                <w:tab w:val="right" w:pos="3060"/>
                <w:tab w:val="right" w:pos="4320"/>
                <w:tab w:val="right" w:pos="5670"/>
                <w:tab w:val="right" w:pos="6570"/>
                <w:tab w:val="right" w:pos="7805"/>
              </w:tabs>
              <w:rPr>
                <w:rFonts w:ascii="Arial" w:hAnsi="Arial"/>
                <w:sz w:val="22"/>
                <w:szCs w:val="22"/>
              </w:rPr>
            </w:pPr>
            <w:r w:rsidRPr="004E5D83">
              <w:rPr>
                <w:rFonts w:ascii="Arial" w:hAnsi="Arial" w:hint="eastAsia"/>
                <w:sz w:val="22"/>
                <w:szCs w:val="22"/>
              </w:rPr>
              <w:t>转入第三层级</w:t>
            </w:r>
          </w:p>
        </w:tc>
        <w:tc>
          <w:tcPr>
            <w:tcW w:w="3581" w:type="dxa"/>
            <w:shd w:val="clear" w:color="auto" w:fill="auto"/>
            <w:vAlign w:val="bottom"/>
          </w:tcPr>
          <w:p w14:paraId="414568CF" w14:textId="77777777" w:rsidR="00A846E4" w:rsidRPr="004E5D83" w:rsidRDefault="00A846E4" w:rsidP="009340BE">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shd w:val="clear" w:color="auto" w:fill="auto"/>
            <w:vAlign w:val="bottom"/>
          </w:tcPr>
          <w:p w14:paraId="1ED2B1E8" w14:textId="77777777" w:rsidR="00A846E4" w:rsidRPr="004E5D83" w:rsidRDefault="00A846E4" w:rsidP="009340BE">
            <w:pPr>
              <w:tabs>
                <w:tab w:val="right" w:pos="2160"/>
                <w:tab w:val="right" w:pos="3060"/>
                <w:tab w:val="right" w:pos="4320"/>
                <w:tab w:val="right" w:pos="5670"/>
                <w:tab w:val="right" w:pos="6570"/>
                <w:tab w:val="right" w:pos="7805"/>
              </w:tabs>
              <w:jc w:val="right"/>
              <w:rPr>
                <w:rFonts w:ascii="Arial" w:hAnsi="Arial"/>
                <w:sz w:val="22"/>
                <w:szCs w:val="22"/>
              </w:rPr>
            </w:pPr>
          </w:p>
        </w:tc>
        <w:tc>
          <w:tcPr>
            <w:tcW w:w="1731" w:type="dxa"/>
            <w:shd w:val="clear" w:color="auto" w:fill="auto"/>
            <w:vAlign w:val="bottom"/>
          </w:tcPr>
          <w:p w14:paraId="13FFC98E" w14:textId="77777777" w:rsidR="00A846E4" w:rsidRPr="004E5D83" w:rsidRDefault="00A846E4" w:rsidP="009340BE">
            <w:pPr>
              <w:tabs>
                <w:tab w:val="right" w:pos="2160"/>
                <w:tab w:val="right" w:pos="3060"/>
                <w:tab w:val="right" w:pos="4320"/>
                <w:tab w:val="right" w:pos="5670"/>
                <w:tab w:val="right" w:pos="6570"/>
                <w:tab w:val="right" w:pos="7805"/>
              </w:tabs>
              <w:jc w:val="right"/>
              <w:rPr>
                <w:rFonts w:ascii="Arial" w:hAnsi="Arial"/>
                <w:sz w:val="22"/>
                <w:szCs w:val="22"/>
              </w:rPr>
            </w:pPr>
            <w:r w:rsidRPr="004E5D83">
              <w:rPr>
                <w:rFonts w:ascii="Arial" w:hAnsi="Arial"/>
                <w:sz w:val="22"/>
                <w:szCs w:val="22"/>
              </w:rPr>
              <w:t>20,960,000.00</w:t>
            </w:r>
          </w:p>
        </w:tc>
      </w:tr>
      <w:tr w:rsidR="00A846E4" w:rsidRPr="004E5D83" w14:paraId="05A4E914" w14:textId="77777777" w:rsidTr="009340BE">
        <w:trPr>
          <w:cantSplit/>
          <w:trHeight w:val="67"/>
        </w:trPr>
        <w:tc>
          <w:tcPr>
            <w:tcW w:w="2798" w:type="dxa"/>
            <w:shd w:val="clear" w:color="auto" w:fill="FFFFFF"/>
            <w:vAlign w:val="bottom"/>
          </w:tcPr>
          <w:p w14:paraId="0641BC33" w14:textId="77777777" w:rsidR="00A846E4" w:rsidRPr="004E5D83" w:rsidRDefault="00A846E4" w:rsidP="009340BE">
            <w:pPr>
              <w:tabs>
                <w:tab w:val="right" w:pos="2160"/>
                <w:tab w:val="right" w:pos="3060"/>
                <w:tab w:val="right" w:pos="4320"/>
                <w:tab w:val="right" w:pos="5670"/>
                <w:tab w:val="right" w:pos="6570"/>
                <w:tab w:val="right" w:pos="7805"/>
              </w:tabs>
              <w:rPr>
                <w:rFonts w:ascii="Arial" w:hAnsi="Arial"/>
                <w:sz w:val="22"/>
                <w:szCs w:val="22"/>
              </w:rPr>
            </w:pPr>
            <w:r w:rsidRPr="004E5D83">
              <w:rPr>
                <w:rFonts w:ascii="Arial" w:hAnsi="Arial" w:hint="eastAsia"/>
                <w:sz w:val="22"/>
                <w:szCs w:val="22"/>
              </w:rPr>
              <w:t>转出第三层级</w:t>
            </w:r>
          </w:p>
        </w:tc>
        <w:tc>
          <w:tcPr>
            <w:tcW w:w="3581" w:type="dxa"/>
            <w:shd w:val="clear" w:color="auto" w:fill="auto"/>
            <w:vAlign w:val="bottom"/>
          </w:tcPr>
          <w:p w14:paraId="22DDB05E" w14:textId="77777777" w:rsidR="00A846E4" w:rsidRPr="004E5D83" w:rsidRDefault="00A846E4" w:rsidP="009340BE">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shd w:val="clear" w:color="auto" w:fill="auto"/>
            <w:vAlign w:val="bottom"/>
          </w:tcPr>
          <w:p w14:paraId="2DC3D6B3" w14:textId="77777777" w:rsidR="00A846E4" w:rsidRPr="004E5D83" w:rsidRDefault="00A846E4" w:rsidP="009340BE">
            <w:pPr>
              <w:tabs>
                <w:tab w:val="right" w:pos="2160"/>
                <w:tab w:val="right" w:pos="3060"/>
                <w:tab w:val="right" w:pos="4320"/>
                <w:tab w:val="right" w:pos="5670"/>
                <w:tab w:val="right" w:pos="6570"/>
                <w:tab w:val="right" w:pos="7805"/>
              </w:tabs>
              <w:jc w:val="right"/>
              <w:rPr>
                <w:rFonts w:ascii="Arial" w:hAnsi="Arial"/>
                <w:sz w:val="22"/>
                <w:szCs w:val="22"/>
              </w:rPr>
            </w:pPr>
          </w:p>
        </w:tc>
        <w:tc>
          <w:tcPr>
            <w:tcW w:w="1731" w:type="dxa"/>
            <w:shd w:val="clear" w:color="auto" w:fill="auto"/>
            <w:vAlign w:val="bottom"/>
          </w:tcPr>
          <w:p w14:paraId="4D104E9E" w14:textId="77777777" w:rsidR="00A846E4" w:rsidRPr="004E5D83" w:rsidRDefault="00A846E4" w:rsidP="009340BE">
            <w:pPr>
              <w:tabs>
                <w:tab w:val="right" w:pos="2160"/>
                <w:tab w:val="right" w:pos="3060"/>
                <w:tab w:val="right" w:pos="4320"/>
                <w:tab w:val="right" w:pos="5670"/>
                <w:tab w:val="right" w:pos="6570"/>
                <w:tab w:val="right" w:pos="7805"/>
              </w:tabs>
              <w:jc w:val="right"/>
              <w:rPr>
                <w:rFonts w:ascii="Arial" w:hAnsi="Arial"/>
                <w:sz w:val="22"/>
                <w:szCs w:val="22"/>
              </w:rPr>
            </w:pPr>
            <w:r w:rsidRPr="004E5D83">
              <w:rPr>
                <w:rFonts w:ascii="Arial" w:hAnsi="Arial"/>
                <w:sz w:val="22"/>
                <w:szCs w:val="22"/>
              </w:rPr>
              <w:t>-</w:t>
            </w:r>
          </w:p>
        </w:tc>
      </w:tr>
      <w:tr w:rsidR="00A846E4" w:rsidRPr="004E5D83" w14:paraId="3508DDC5" w14:textId="77777777" w:rsidTr="009340BE">
        <w:trPr>
          <w:cantSplit/>
          <w:trHeight w:val="67"/>
        </w:trPr>
        <w:tc>
          <w:tcPr>
            <w:tcW w:w="2798" w:type="dxa"/>
            <w:shd w:val="clear" w:color="auto" w:fill="FFFFFF"/>
            <w:vAlign w:val="bottom"/>
          </w:tcPr>
          <w:p w14:paraId="228E6A67" w14:textId="77777777" w:rsidR="00A846E4" w:rsidRPr="004E5D83" w:rsidRDefault="00A846E4" w:rsidP="009340BE">
            <w:pPr>
              <w:tabs>
                <w:tab w:val="right" w:pos="2160"/>
                <w:tab w:val="right" w:pos="3060"/>
                <w:tab w:val="right" w:pos="4320"/>
                <w:tab w:val="right" w:pos="5670"/>
                <w:tab w:val="right" w:pos="6570"/>
                <w:tab w:val="right" w:pos="7805"/>
              </w:tabs>
              <w:rPr>
                <w:rFonts w:ascii="Arial" w:hAnsi="Arial"/>
                <w:sz w:val="22"/>
                <w:szCs w:val="22"/>
              </w:rPr>
            </w:pPr>
            <w:r w:rsidRPr="004E5D83">
              <w:rPr>
                <w:rFonts w:ascii="Arial" w:hAnsi="Arial" w:hint="eastAsia"/>
                <w:sz w:val="22"/>
                <w:szCs w:val="22"/>
              </w:rPr>
              <w:t>计入损益的利得或损失</w:t>
            </w:r>
          </w:p>
        </w:tc>
        <w:tc>
          <w:tcPr>
            <w:tcW w:w="3581" w:type="dxa"/>
            <w:shd w:val="clear" w:color="auto" w:fill="auto"/>
            <w:vAlign w:val="bottom"/>
          </w:tcPr>
          <w:p w14:paraId="4C94A57E" w14:textId="77777777" w:rsidR="00A846E4" w:rsidRPr="004E5D83" w:rsidRDefault="00A846E4" w:rsidP="009340BE">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tcBorders>
              <w:bottom w:val="single" w:sz="4" w:space="0" w:color="auto"/>
            </w:tcBorders>
            <w:shd w:val="clear" w:color="auto" w:fill="auto"/>
            <w:vAlign w:val="bottom"/>
          </w:tcPr>
          <w:p w14:paraId="7D9DB5D3" w14:textId="77777777" w:rsidR="00A846E4" w:rsidRPr="004E5D83" w:rsidRDefault="00A846E4" w:rsidP="009340BE">
            <w:pPr>
              <w:tabs>
                <w:tab w:val="right" w:pos="2160"/>
                <w:tab w:val="right" w:pos="3060"/>
                <w:tab w:val="right" w:pos="4320"/>
                <w:tab w:val="right" w:pos="5670"/>
                <w:tab w:val="right" w:pos="6570"/>
                <w:tab w:val="right" w:pos="7805"/>
              </w:tabs>
              <w:jc w:val="right"/>
              <w:rPr>
                <w:rFonts w:ascii="Arial" w:hAnsi="Arial"/>
                <w:sz w:val="22"/>
                <w:szCs w:val="22"/>
              </w:rPr>
            </w:pPr>
          </w:p>
        </w:tc>
        <w:tc>
          <w:tcPr>
            <w:tcW w:w="1731" w:type="dxa"/>
            <w:tcBorders>
              <w:bottom w:val="single" w:sz="4" w:space="0" w:color="auto"/>
            </w:tcBorders>
            <w:shd w:val="clear" w:color="auto" w:fill="auto"/>
            <w:vAlign w:val="bottom"/>
          </w:tcPr>
          <w:p w14:paraId="265564CD" w14:textId="77777777" w:rsidR="00A846E4" w:rsidRPr="004E5D83" w:rsidRDefault="00A846E4" w:rsidP="009340BE">
            <w:pPr>
              <w:tabs>
                <w:tab w:val="right" w:pos="2160"/>
                <w:tab w:val="right" w:pos="3060"/>
                <w:tab w:val="right" w:pos="4320"/>
                <w:tab w:val="right" w:pos="5670"/>
                <w:tab w:val="right" w:pos="6570"/>
                <w:tab w:val="right" w:pos="7805"/>
              </w:tabs>
              <w:jc w:val="right"/>
              <w:rPr>
                <w:rFonts w:ascii="Arial" w:hAnsi="Arial"/>
                <w:sz w:val="22"/>
                <w:szCs w:val="22"/>
              </w:rPr>
            </w:pPr>
            <w:r w:rsidRPr="004E5D83">
              <w:rPr>
                <w:rFonts w:ascii="Arial" w:hAnsi="Arial"/>
                <w:sz w:val="22"/>
                <w:szCs w:val="22"/>
              </w:rPr>
              <w:t>-</w:t>
            </w:r>
          </w:p>
        </w:tc>
      </w:tr>
      <w:tr w:rsidR="00A846E4" w:rsidRPr="004E5D83" w14:paraId="1C9221CF" w14:textId="77777777" w:rsidTr="009340BE">
        <w:trPr>
          <w:cantSplit/>
          <w:trHeight w:val="67"/>
        </w:trPr>
        <w:tc>
          <w:tcPr>
            <w:tcW w:w="2798" w:type="dxa"/>
            <w:shd w:val="clear" w:color="auto" w:fill="auto"/>
          </w:tcPr>
          <w:p w14:paraId="3030AB7B" w14:textId="77777777" w:rsidR="00A846E4" w:rsidRPr="004E5D83" w:rsidRDefault="00A846E4" w:rsidP="009340BE">
            <w:pPr>
              <w:tabs>
                <w:tab w:val="right" w:pos="2160"/>
                <w:tab w:val="right" w:pos="3060"/>
                <w:tab w:val="right" w:pos="4320"/>
                <w:tab w:val="right" w:pos="5670"/>
                <w:tab w:val="right" w:pos="6570"/>
                <w:tab w:val="right" w:pos="7805"/>
              </w:tabs>
              <w:rPr>
                <w:rFonts w:ascii="Arial" w:hAnsi="Arial"/>
                <w:sz w:val="22"/>
                <w:szCs w:val="22"/>
              </w:rPr>
            </w:pPr>
            <w:r w:rsidRPr="004E5D83">
              <w:rPr>
                <w:rFonts w:ascii="Arial" w:hAnsi="Arial" w:cs="Arial"/>
                <w:sz w:val="22"/>
                <w:szCs w:val="22"/>
              </w:rPr>
              <w:t>2016</w:t>
            </w:r>
            <w:r w:rsidRPr="004E5D83">
              <w:rPr>
                <w:rFonts w:ascii="Arial" w:hAnsi="Arial" w:hint="eastAsia"/>
                <w:sz w:val="22"/>
                <w:szCs w:val="22"/>
              </w:rPr>
              <w:t>年</w:t>
            </w:r>
            <w:r w:rsidRPr="004E5D83">
              <w:rPr>
                <w:rFonts w:ascii="Arial" w:hAnsi="Arial"/>
                <w:sz w:val="22"/>
                <w:szCs w:val="22"/>
              </w:rPr>
              <w:t>12</w:t>
            </w:r>
            <w:r w:rsidRPr="004E5D83">
              <w:rPr>
                <w:rFonts w:ascii="Arial" w:hAnsi="Arial" w:hint="eastAsia"/>
                <w:sz w:val="22"/>
                <w:szCs w:val="22"/>
              </w:rPr>
              <w:t>月</w:t>
            </w:r>
            <w:r w:rsidRPr="004E5D83">
              <w:rPr>
                <w:rFonts w:ascii="Arial" w:hAnsi="Arial"/>
                <w:sz w:val="22"/>
                <w:szCs w:val="22"/>
              </w:rPr>
              <w:t>31</w:t>
            </w:r>
            <w:r w:rsidRPr="004E5D83">
              <w:rPr>
                <w:rFonts w:ascii="Arial" w:hAnsi="Arial" w:hint="eastAsia"/>
                <w:sz w:val="22"/>
                <w:szCs w:val="22"/>
              </w:rPr>
              <w:t>日</w:t>
            </w:r>
          </w:p>
        </w:tc>
        <w:tc>
          <w:tcPr>
            <w:tcW w:w="3581" w:type="dxa"/>
            <w:shd w:val="clear" w:color="auto" w:fill="auto"/>
            <w:vAlign w:val="bottom"/>
          </w:tcPr>
          <w:p w14:paraId="562F4A26" w14:textId="77777777" w:rsidR="00A846E4" w:rsidRPr="004E5D83" w:rsidRDefault="00A846E4" w:rsidP="009340BE">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tcBorders>
              <w:top w:val="single" w:sz="4" w:space="0" w:color="auto"/>
              <w:bottom w:val="single" w:sz="12" w:space="0" w:color="auto"/>
            </w:tcBorders>
            <w:shd w:val="clear" w:color="auto" w:fill="auto"/>
            <w:vAlign w:val="bottom"/>
          </w:tcPr>
          <w:p w14:paraId="6F3C840B" w14:textId="77777777" w:rsidR="00A846E4" w:rsidRPr="004E5D83" w:rsidRDefault="00A846E4" w:rsidP="009340BE">
            <w:pPr>
              <w:tabs>
                <w:tab w:val="right" w:pos="2160"/>
                <w:tab w:val="right" w:pos="3060"/>
                <w:tab w:val="right" w:pos="4320"/>
                <w:tab w:val="right" w:pos="5670"/>
                <w:tab w:val="right" w:pos="6570"/>
                <w:tab w:val="right" w:pos="7805"/>
              </w:tabs>
              <w:jc w:val="right"/>
              <w:rPr>
                <w:rFonts w:ascii="Arial" w:hAnsi="Arial"/>
                <w:sz w:val="22"/>
                <w:szCs w:val="22"/>
              </w:rPr>
            </w:pPr>
          </w:p>
        </w:tc>
        <w:tc>
          <w:tcPr>
            <w:tcW w:w="1731" w:type="dxa"/>
            <w:tcBorders>
              <w:top w:val="single" w:sz="4" w:space="0" w:color="auto"/>
              <w:bottom w:val="single" w:sz="12" w:space="0" w:color="auto"/>
            </w:tcBorders>
            <w:shd w:val="clear" w:color="auto" w:fill="auto"/>
            <w:vAlign w:val="bottom"/>
          </w:tcPr>
          <w:p w14:paraId="7FA29DF1" w14:textId="77777777" w:rsidR="00A846E4" w:rsidRPr="004E5D83" w:rsidRDefault="00A846E4" w:rsidP="009340BE">
            <w:pPr>
              <w:tabs>
                <w:tab w:val="right" w:pos="2160"/>
                <w:tab w:val="right" w:pos="3060"/>
                <w:tab w:val="right" w:pos="4320"/>
                <w:tab w:val="right" w:pos="5670"/>
                <w:tab w:val="right" w:pos="6570"/>
                <w:tab w:val="right" w:pos="7805"/>
              </w:tabs>
              <w:jc w:val="right"/>
              <w:rPr>
                <w:rFonts w:ascii="Arial" w:hAnsi="Arial"/>
                <w:sz w:val="22"/>
                <w:szCs w:val="22"/>
              </w:rPr>
            </w:pPr>
            <w:r w:rsidRPr="004E5D83">
              <w:rPr>
                <w:rFonts w:ascii="Arial" w:hAnsi="Arial"/>
                <w:sz w:val="22"/>
                <w:szCs w:val="22"/>
              </w:rPr>
              <w:t>20,960,000.00</w:t>
            </w:r>
          </w:p>
        </w:tc>
      </w:tr>
      <w:tr w:rsidR="00A846E4" w:rsidRPr="004E5D83" w14:paraId="59940918" w14:textId="77777777" w:rsidTr="009340BE">
        <w:trPr>
          <w:cantSplit/>
          <w:trHeight w:val="67"/>
        </w:trPr>
        <w:tc>
          <w:tcPr>
            <w:tcW w:w="2798" w:type="dxa"/>
            <w:shd w:val="clear" w:color="auto" w:fill="auto"/>
          </w:tcPr>
          <w:p w14:paraId="2D27D466" w14:textId="77777777" w:rsidR="00A846E4" w:rsidRPr="004E5D83" w:rsidRDefault="00A846E4" w:rsidP="009340BE">
            <w:pPr>
              <w:tabs>
                <w:tab w:val="right" w:pos="2160"/>
                <w:tab w:val="right" w:pos="3060"/>
                <w:tab w:val="right" w:pos="4320"/>
                <w:tab w:val="right" w:pos="5670"/>
                <w:tab w:val="right" w:pos="6570"/>
                <w:tab w:val="right" w:pos="7805"/>
              </w:tabs>
              <w:rPr>
                <w:rFonts w:ascii="Arial" w:hAnsi="Arial"/>
                <w:sz w:val="22"/>
                <w:szCs w:val="22"/>
              </w:rPr>
            </w:pPr>
          </w:p>
        </w:tc>
        <w:tc>
          <w:tcPr>
            <w:tcW w:w="3581" w:type="dxa"/>
            <w:shd w:val="clear" w:color="auto" w:fill="auto"/>
            <w:vAlign w:val="bottom"/>
          </w:tcPr>
          <w:p w14:paraId="6C0C0A7E" w14:textId="77777777" w:rsidR="00A846E4" w:rsidRPr="004E5D83" w:rsidRDefault="00A846E4" w:rsidP="009340BE">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tcBorders>
              <w:top w:val="single" w:sz="12" w:space="0" w:color="auto"/>
            </w:tcBorders>
            <w:shd w:val="clear" w:color="auto" w:fill="auto"/>
            <w:vAlign w:val="bottom"/>
          </w:tcPr>
          <w:p w14:paraId="24FB81E1" w14:textId="77777777" w:rsidR="00A846E4" w:rsidRPr="004E5D83" w:rsidRDefault="00A846E4" w:rsidP="009340BE">
            <w:pPr>
              <w:tabs>
                <w:tab w:val="right" w:pos="2160"/>
                <w:tab w:val="right" w:pos="3060"/>
                <w:tab w:val="right" w:pos="4320"/>
                <w:tab w:val="right" w:pos="5670"/>
                <w:tab w:val="right" w:pos="6570"/>
                <w:tab w:val="right" w:pos="7805"/>
              </w:tabs>
              <w:jc w:val="right"/>
              <w:rPr>
                <w:rFonts w:ascii="Arial" w:hAnsi="Arial"/>
                <w:sz w:val="22"/>
                <w:szCs w:val="22"/>
              </w:rPr>
            </w:pPr>
          </w:p>
        </w:tc>
        <w:tc>
          <w:tcPr>
            <w:tcW w:w="1731" w:type="dxa"/>
            <w:vMerge w:val="restart"/>
            <w:tcBorders>
              <w:top w:val="single" w:sz="12" w:space="0" w:color="auto"/>
            </w:tcBorders>
            <w:shd w:val="clear" w:color="auto" w:fill="auto"/>
            <w:vAlign w:val="bottom"/>
          </w:tcPr>
          <w:p w14:paraId="5FB26330" w14:textId="77777777" w:rsidR="00A846E4" w:rsidRPr="004E5D83" w:rsidRDefault="00A846E4" w:rsidP="009340BE">
            <w:pPr>
              <w:tabs>
                <w:tab w:val="right" w:pos="2160"/>
                <w:tab w:val="right" w:pos="3060"/>
                <w:tab w:val="right" w:pos="4320"/>
                <w:tab w:val="right" w:pos="5670"/>
                <w:tab w:val="right" w:pos="6570"/>
                <w:tab w:val="right" w:pos="7805"/>
              </w:tabs>
              <w:jc w:val="right"/>
              <w:rPr>
                <w:rFonts w:ascii="Arial" w:hAnsi="Arial"/>
                <w:sz w:val="22"/>
                <w:szCs w:val="22"/>
              </w:rPr>
            </w:pPr>
            <w:r w:rsidRPr="004E5D83">
              <w:rPr>
                <w:rFonts w:ascii="Arial" w:hAnsi="Arial"/>
                <w:sz w:val="22"/>
                <w:szCs w:val="22"/>
              </w:rPr>
              <w:t>-29,015,000.00</w:t>
            </w:r>
          </w:p>
        </w:tc>
      </w:tr>
      <w:tr w:rsidR="00A846E4" w:rsidRPr="004E5D83" w14:paraId="30643F3C" w14:textId="77777777" w:rsidTr="009340BE">
        <w:trPr>
          <w:cantSplit/>
          <w:trHeight w:val="67"/>
        </w:trPr>
        <w:tc>
          <w:tcPr>
            <w:tcW w:w="2798" w:type="dxa"/>
            <w:shd w:val="clear" w:color="auto" w:fill="auto"/>
          </w:tcPr>
          <w:p w14:paraId="1F2DC3B3" w14:textId="77777777" w:rsidR="00A846E4" w:rsidRPr="004E5D83" w:rsidRDefault="00A846E4" w:rsidP="009340BE">
            <w:pPr>
              <w:tabs>
                <w:tab w:val="right" w:pos="2160"/>
                <w:tab w:val="right" w:pos="3060"/>
                <w:tab w:val="right" w:pos="4320"/>
                <w:tab w:val="right" w:pos="5670"/>
                <w:tab w:val="right" w:pos="6570"/>
                <w:tab w:val="right" w:pos="7805"/>
              </w:tabs>
              <w:rPr>
                <w:rFonts w:ascii="Arial" w:hAnsi="Arial"/>
                <w:sz w:val="22"/>
                <w:szCs w:val="22"/>
              </w:rPr>
            </w:pPr>
            <w:r w:rsidRPr="004E5D83">
              <w:rPr>
                <w:rFonts w:ascii="Arial" w:hAnsi="Arial" w:cs="Arial"/>
                <w:sz w:val="22"/>
                <w:szCs w:val="22"/>
              </w:rPr>
              <w:t>2016</w:t>
            </w:r>
            <w:r w:rsidRPr="004E5D83">
              <w:rPr>
                <w:rFonts w:ascii="Arial" w:hAnsi="Arial" w:hint="eastAsia"/>
                <w:sz w:val="22"/>
                <w:szCs w:val="22"/>
              </w:rPr>
              <w:t>年</w:t>
            </w:r>
            <w:r w:rsidRPr="004E5D83">
              <w:rPr>
                <w:rFonts w:ascii="Arial" w:hAnsi="Arial"/>
                <w:sz w:val="22"/>
                <w:szCs w:val="22"/>
              </w:rPr>
              <w:t>12</w:t>
            </w:r>
            <w:r w:rsidRPr="004E5D83">
              <w:rPr>
                <w:rFonts w:ascii="Arial" w:hAnsi="Arial" w:hint="eastAsia"/>
                <w:sz w:val="22"/>
                <w:szCs w:val="22"/>
              </w:rPr>
              <w:t>月</w:t>
            </w:r>
            <w:r w:rsidRPr="004E5D83">
              <w:rPr>
                <w:rFonts w:ascii="Arial" w:hAnsi="Arial"/>
                <w:sz w:val="22"/>
                <w:szCs w:val="22"/>
              </w:rPr>
              <w:t>31</w:t>
            </w:r>
            <w:r w:rsidRPr="004E5D83">
              <w:rPr>
                <w:rFonts w:ascii="Arial" w:hAnsi="Arial" w:hint="eastAsia"/>
                <w:sz w:val="22"/>
                <w:szCs w:val="22"/>
              </w:rPr>
              <w:t>日扔持有的资产计入</w:t>
            </w:r>
            <w:r w:rsidRPr="004E5D83">
              <w:rPr>
                <w:rFonts w:ascii="Arial" w:hAnsi="Arial" w:cs="Arial"/>
                <w:sz w:val="22"/>
                <w:szCs w:val="22"/>
              </w:rPr>
              <w:t>2016</w:t>
            </w:r>
            <w:r w:rsidRPr="004E5D83">
              <w:rPr>
                <w:rFonts w:ascii="Arial" w:hAnsi="Arial" w:hint="eastAsia"/>
                <w:sz w:val="22"/>
                <w:szCs w:val="22"/>
              </w:rPr>
              <w:t>年度损益的未实现利得或损失的变动</w:t>
            </w:r>
          </w:p>
          <w:p w14:paraId="39B965AC" w14:textId="77777777" w:rsidR="00A846E4" w:rsidRPr="004E5D83" w:rsidRDefault="00A846E4" w:rsidP="009340BE">
            <w:pPr>
              <w:tabs>
                <w:tab w:val="right" w:pos="2160"/>
                <w:tab w:val="right" w:pos="3060"/>
                <w:tab w:val="right" w:pos="4320"/>
                <w:tab w:val="right" w:pos="5670"/>
                <w:tab w:val="right" w:pos="6570"/>
                <w:tab w:val="right" w:pos="7805"/>
              </w:tabs>
              <w:rPr>
                <w:rFonts w:ascii="Arial" w:hAnsi="Arial"/>
                <w:sz w:val="22"/>
                <w:szCs w:val="22"/>
              </w:rPr>
            </w:pPr>
            <w:r w:rsidRPr="004E5D83">
              <w:rPr>
                <w:rFonts w:ascii="Arial" w:hAnsi="Arial" w:hint="eastAsia"/>
                <w:sz w:val="22"/>
                <w:szCs w:val="22"/>
              </w:rPr>
              <w:t>——公允价值变动损益</w:t>
            </w:r>
          </w:p>
        </w:tc>
        <w:tc>
          <w:tcPr>
            <w:tcW w:w="3581" w:type="dxa"/>
            <w:shd w:val="clear" w:color="auto" w:fill="auto"/>
            <w:vAlign w:val="bottom"/>
          </w:tcPr>
          <w:p w14:paraId="187E4171" w14:textId="77777777" w:rsidR="00A846E4" w:rsidRPr="004E5D83" w:rsidRDefault="00A846E4" w:rsidP="009340BE">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tcBorders>
              <w:bottom w:val="single" w:sz="12" w:space="0" w:color="auto"/>
            </w:tcBorders>
            <w:shd w:val="clear" w:color="auto" w:fill="auto"/>
            <w:vAlign w:val="bottom"/>
          </w:tcPr>
          <w:p w14:paraId="3EA14A3E" w14:textId="77777777" w:rsidR="00A846E4" w:rsidRPr="004E5D83" w:rsidRDefault="00A846E4" w:rsidP="009340BE">
            <w:pPr>
              <w:tabs>
                <w:tab w:val="right" w:pos="2160"/>
                <w:tab w:val="right" w:pos="3060"/>
                <w:tab w:val="right" w:pos="4320"/>
                <w:tab w:val="right" w:pos="5670"/>
                <w:tab w:val="right" w:pos="6570"/>
                <w:tab w:val="right" w:pos="7805"/>
              </w:tabs>
              <w:rPr>
                <w:rFonts w:ascii="Arial" w:hAnsi="Arial"/>
                <w:sz w:val="22"/>
                <w:szCs w:val="22"/>
              </w:rPr>
            </w:pPr>
          </w:p>
        </w:tc>
        <w:tc>
          <w:tcPr>
            <w:tcW w:w="1731" w:type="dxa"/>
            <w:vMerge/>
            <w:tcBorders>
              <w:bottom w:val="single" w:sz="12" w:space="0" w:color="auto"/>
            </w:tcBorders>
            <w:shd w:val="clear" w:color="auto" w:fill="auto"/>
            <w:vAlign w:val="bottom"/>
          </w:tcPr>
          <w:p w14:paraId="4CA9FD39" w14:textId="77777777" w:rsidR="00A846E4" w:rsidRPr="004E5D83" w:rsidRDefault="00A846E4" w:rsidP="009340BE">
            <w:pPr>
              <w:tabs>
                <w:tab w:val="right" w:pos="2160"/>
                <w:tab w:val="right" w:pos="3060"/>
                <w:tab w:val="right" w:pos="4320"/>
                <w:tab w:val="right" w:pos="5670"/>
                <w:tab w:val="right" w:pos="6570"/>
                <w:tab w:val="right" w:pos="7805"/>
              </w:tabs>
              <w:rPr>
                <w:rFonts w:ascii="Arial" w:hAnsi="Arial"/>
                <w:sz w:val="22"/>
                <w:szCs w:val="22"/>
              </w:rPr>
            </w:pPr>
          </w:p>
        </w:tc>
      </w:tr>
    </w:tbl>
    <w:p w14:paraId="10DABE3C" w14:textId="77777777" w:rsidR="00A846E4" w:rsidRPr="004E5D83" w:rsidRDefault="00A846E4" w:rsidP="00A846E4">
      <w:pPr>
        <w:autoSpaceDE w:val="0"/>
        <w:autoSpaceDN w:val="0"/>
        <w:adjustRightInd w:val="0"/>
        <w:ind w:left="360"/>
        <w:rPr>
          <w:rFonts w:ascii="Arial" w:hAnsi="Arial" w:cs="Arial"/>
          <w:bCs/>
          <w:sz w:val="22"/>
          <w:szCs w:val="22"/>
        </w:rPr>
      </w:pPr>
    </w:p>
    <w:p w14:paraId="32C0CAAE" w14:textId="77777777" w:rsidR="00A846E4" w:rsidRPr="004E5D83" w:rsidRDefault="00A846E4" w:rsidP="00A846E4">
      <w:pPr>
        <w:autoSpaceDE w:val="0"/>
        <w:autoSpaceDN w:val="0"/>
        <w:adjustRightInd w:val="0"/>
        <w:rPr>
          <w:rFonts w:ascii="Arial" w:hAnsi="Arial"/>
          <w:sz w:val="24"/>
        </w:rPr>
      </w:pPr>
      <w:r w:rsidRPr="004E5D83">
        <w:rPr>
          <w:rFonts w:ascii="Arial" w:hAnsi="Arial" w:hint="eastAsia"/>
          <w:sz w:val="24"/>
        </w:rPr>
        <w:t>计入损益的利得或损失分别计入利润表中的公允价值变动损益等项目。</w:t>
      </w:r>
    </w:p>
    <w:p w14:paraId="292C489C" w14:textId="77777777" w:rsidR="00A846E4" w:rsidRPr="004E5D83" w:rsidRDefault="00A846E4" w:rsidP="00A846E4">
      <w:pPr>
        <w:autoSpaceDE w:val="0"/>
        <w:autoSpaceDN w:val="0"/>
        <w:adjustRightInd w:val="0"/>
        <w:rPr>
          <w:rFonts w:ascii="Arial" w:hAnsi="Arial"/>
          <w:sz w:val="24"/>
        </w:rPr>
      </w:pPr>
    </w:p>
    <w:p w14:paraId="22EA4285" w14:textId="77777777" w:rsidR="00A846E4" w:rsidRPr="004E5D83" w:rsidRDefault="00A846E4" w:rsidP="00A846E4">
      <w:pPr>
        <w:autoSpaceDE w:val="0"/>
        <w:autoSpaceDN w:val="0"/>
        <w:adjustRightInd w:val="0"/>
        <w:rPr>
          <w:rFonts w:ascii="Arial" w:hAnsi="Arial"/>
          <w:sz w:val="24"/>
        </w:rPr>
      </w:pPr>
      <w:r w:rsidRPr="004E5D83">
        <w:rPr>
          <w:rFonts w:ascii="Arial" w:hAnsi="Arial" w:hint="eastAsia"/>
          <w:sz w:val="24"/>
        </w:rPr>
        <w:t>由于相关债券投资的信用风险是不可观察输入值，故分类为第三层级。如果相关债券的预计信用损失率变动，将导致公允价值的负相关变动。</w:t>
      </w:r>
    </w:p>
    <w:p w14:paraId="1006A47D" w14:textId="77777777" w:rsidR="00A846E4" w:rsidRPr="004E5D83" w:rsidRDefault="00A846E4" w:rsidP="00A846E4">
      <w:pPr>
        <w:autoSpaceDE w:val="0"/>
        <w:autoSpaceDN w:val="0"/>
        <w:adjustRightInd w:val="0"/>
        <w:rPr>
          <w:rFonts w:ascii="Arial" w:hAnsi="Arial"/>
          <w:sz w:val="24"/>
        </w:rPr>
      </w:pPr>
    </w:p>
    <w:p w14:paraId="69E0FD6A" w14:textId="77777777" w:rsidR="00A846E4" w:rsidRPr="004E5D83" w:rsidRDefault="00A846E4" w:rsidP="00A846E4">
      <w:pPr>
        <w:widowControl/>
        <w:numPr>
          <w:ilvl w:val="0"/>
          <w:numId w:val="17"/>
        </w:numPr>
        <w:ind w:hanging="720"/>
        <w:jc w:val="left"/>
        <w:outlineLvl w:val="3"/>
        <w:rPr>
          <w:rFonts w:ascii="Arial" w:hAnsi="Arial" w:cs="Arial"/>
          <w:sz w:val="24"/>
        </w:rPr>
      </w:pPr>
      <w:r w:rsidRPr="004E5D83">
        <w:rPr>
          <w:rFonts w:ascii="Arial" w:hAnsi="Arial" w:cs="Arial" w:hint="eastAsia"/>
          <w:sz w:val="24"/>
        </w:rPr>
        <w:t>非持续的</w:t>
      </w:r>
      <w:r w:rsidRPr="004E5D83">
        <w:rPr>
          <w:rFonts w:ascii="Arial" w:hAnsi="Arial" w:cs="Arial"/>
          <w:sz w:val="24"/>
        </w:rPr>
        <w:t>以公允价值计量的金融工具</w:t>
      </w:r>
    </w:p>
    <w:p w14:paraId="7766B993" w14:textId="77777777" w:rsidR="00A846E4" w:rsidRPr="004E5D83" w:rsidRDefault="00A846E4" w:rsidP="00A846E4">
      <w:pPr>
        <w:outlineLvl w:val="3"/>
        <w:rPr>
          <w:rFonts w:ascii="Arial" w:hAnsi="Arial" w:cs="Arial"/>
          <w:sz w:val="24"/>
        </w:rPr>
      </w:pPr>
      <w:r w:rsidRPr="004E5D83">
        <w:rPr>
          <w:rFonts w:ascii="Arial" w:hAnsi="Arial" w:cs="Arial" w:hint="eastAsia"/>
          <w:sz w:val="24"/>
        </w:rPr>
        <w:t>于</w:t>
      </w:r>
      <w:r w:rsidRPr="004E5D83">
        <w:rPr>
          <w:rFonts w:ascii="Arial" w:hAnsi="Arial" w:cs="Arial" w:hint="eastAsia"/>
          <w:sz w:val="24"/>
        </w:rPr>
        <w:t>201</w:t>
      </w:r>
      <w:r w:rsidRPr="004E5D83">
        <w:rPr>
          <w:rFonts w:ascii="Arial" w:hAnsi="Arial" w:cs="Arial"/>
          <w:sz w:val="24"/>
        </w:rPr>
        <w:t>6</w:t>
      </w:r>
      <w:r w:rsidRPr="004E5D83">
        <w:rPr>
          <w:rFonts w:ascii="Arial" w:hAnsi="Arial" w:cs="Arial" w:hint="eastAsia"/>
          <w:sz w:val="24"/>
        </w:rPr>
        <w:t>年</w:t>
      </w:r>
      <w:r w:rsidRPr="004E5D83">
        <w:rPr>
          <w:rFonts w:ascii="Arial" w:hAnsi="Arial" w:cs="Arial" w:hint="eastAsia"/>
          <w:sz w:val="24"/>
        </w:rPr>
        <w:t>12</w:t>
      </w:r>
      <w:r w:rsidRPr="004E5D83">
        <w:rPr>
          <w:rFonts w:ascii="Arial" w:hAnsi="Arial" w:cs="Arial" w:hint="eastAsia"/>
          <w:sz w:val="24"/>
        </w:rPr>
        <w:t>月</w:t>
      </w:r>
      <w:r w:rsidRPr="004E5D83">
        <w:rPr>
          <w:rFonts w:ascii="Arial" w:hAnsi="Arial" w:cs="Arial" w:hint="eastAsia"/>
          <w:sz w:val="24"/>
        </w:rPr>
        <w:t>31</w:t>
      </w:r>
      <w:r w:rsidRPr="004E5D83">
        <w:rPr>
          <w:rFonts w:ascii="Arial" w:hAnsi="Arial" w:cs="Arial" w:hint="eastAsia"/>
          <w:sz w:val="24"/>
        </w:rPr>
        <w:t>日，本基金未持有非持续的以公允价值计量的金融资产</w:t>
      </w:r>
      <w:r w:rsidRPr="004E5D83">
        <w:rPr>
          <w:rFonts w:ascii="Arial" w:hAnsi="Arial" w:cs="Arial" w:hint="eastAsia"/>
          <w:sz w:val="24"/>
        </w:rPr>
        <w:t>(</w:t>
      </w:r>
      <w:r w:rsidRPr="004E5D83">
        <w:rPr>
          <w:rFonts w:ascii="Arial" w:hAnsi="Arial" w:cs="Arial" w:hint="eastAsia"/>
          <w:bCs/>
          <w:sz w:val="24"/>
        </w:rPr>
        <w:t>201</w:t>
      </w:r>
      <w:r w:rsidRPr="004E5D83">
        <w:rPr>
          <w:rFonts w:ascii="Arial" w:hAnsi="Arial" w:cs="Arial"/>
          <w:bCs/>
          <w:sz w:val="24"/>
        </w:rPr>
        <w:t>5</w:t>
      </w:r>
      <w:r w:rsidRPr="004E5D83">
        <w:rPr>
          <w:rFonts w:ascii="Arial" w:hAnsi="Arial" w:cs="Arial" w:hint="eastAsia"/>
          <w:bCs/>
          <w:sz w:val="24"/>
        </w:rPr>
        <w:t>年</w:t>
      </w:r>
      <w:r w:rsidRPr="004E5D83">
        <w:rPr>
          <w:rFonts w:ascii="Arial" w:hAnsi="Arial" w:cs="Arial" w:hint="eastAsia"/>
          <w:bCs/>
          <w:sz w:val="24"/>
        </w:rPr>
        <w:t>12</w:t>
      </w:r>
      <w:r w:rsidRPr="004E5D83">
        <w:rPr>
          <w:rFonts w:ascii="Arial" w:hAnsi="Arial" w:cs="Arial" w:hint="eastAsia"/>
          <w:bCs/>
          <w:sz w:val="24"/>
        </w:rPr>
        <w:t>月</w:t>
      </w:r>
      <w:r w:rsidRPr="004E5D83">
        <w:rPr>
          <w:rFonts w:ascii="Arial" w:hAnsi="Arial" w:cs="Arial" w:hint="eastAsia"/>
          <w:bCs/>
          <w:sz w:val="24"/>
        </w:rPr>
        <w:t>31</w:t>
      </w:r>
      <w:r w:rsidRPr="004E5D83">
        <w:rPr>
          <w:rFonts w:ascii="Arial" w:hAnsi="Arial" w:cs="Arial" w:hint="eastAsia"/>
          <w:bCs/>
          <w:sz w:val="24"/>
        </w:rPr>
        <w:t>日</w:t>
      </w:r>
      <w:r w:rsidRPr="004E5D83">
        <w:rPr>
          <w:rFonts w:ascii="Arial" w:hAnsi="Arial" w:cs="Arial" w:hint="eastAsia"/>
          <w:sz w:val="24"/>
        </w:rPr>
        <w:t>：同</w:t>
      </w:r>
      <w:r w:rsidRPr="004E5D83">
        <w:rPr>
          <w:rFonts w:ascii="Arial" w:hAnsi="Arial" w:cs="Arial" w:hint="eastAsia"/>
          <w:sz w:val="24"/>
        </w:rPr>
        <w:t>)</w:t>
      </w:r>
      <w:r w:rsidRPr="004E5D83">
        <w:rPr>
          <w:rFonts w:ascii="Arial" w:hAnsi="Arial" w:cs="Arial" w:hint="eastAsia"/>
          <w:sz w:val="24"/>
        </w:rPr>
        <w:t>。</w:t>
      </w:r>
    </w:p>
    <w:p w14:paraId="3AEA3616" w14:textId="77777777" w:rsidR="00A846E4" w:rsidRPr="004E5D83" w:rsidRDefault="00A846E4" w:rsidP="00A846E4">
      <w:pPr>
        <w:autoSpaceDE w:val="0"/>
        <w:autoSpaceDN w:val="0"/>
        <w:adjustRightInd w:val="0"/>
        <w:rPr>
          <w:rFonts w:ascii="Arial" w:hAnsi="Arial" w:cs="Arial"/>
          <w:sz w:val="24"/>
        </w:rPr>
      </w:pPr>
    </w:p>
    <w:p w14:paraId="4629C33B" w14:textId="77777777" w:rsidR="00A846E4" w:rsidRPr="004E5D83" w:rsidRDefault="00A846E4" w:rsidP="00A846E4">
      <w:pPr>
        <w:widowControl/>
        <w:numPr>
          <w:ilvl w:val="0"/>
          <w:numId w:val="17"/>
        </w:numPr>
        <w:ind w:hanging="720"/>
        <w:jc w:val="left"/>
        <w:outlineLvl w:val="3"/>
        <w:rPr>
          <w:rFonts w:ascii="Arial" w:hAnsi="Arial" w:cs="Arial"/>
          <w:sz w:val="24"/>
        </w:rPr>
      </w:pPr>
      <w:r w:rsidRPr="004E5D83">
        <w:rPr>
          <w:rFonts w:ascii="Arial" w:hAnsi="Arial" w:cs="Arial"/>
          <w:sz w:val="24"/>
        </w:rPr>
        <w:t>不以公允价值计量的金融工具</w:t>
      </w:r>
    </w:p>
    <w:p w14:paraId="4B339516" w14:textId="77777777" w:rsidR="00A846E4" w:rsidRPr="004E5D83" w:rsidRDefault="00A846E4" w:rsidP="00A846E4">
      <w:pPr>
        <w:autoSpaceDE w:val="0"/>
        <w:autoSpaceDN w:val="0"/>
        <w:adjustRightInd w:val="0"/>
        <w:rPr>
          <w:rFonts w:ascii="Arial" w:hAnsi="Arial" w:cs="Arial"/>
          <w:bCs/>
          <w:sz w:val="24"/>
        </w:rPr>
      </w:pPr>
      <w:r w:rsidRPr="004E5D83">
        <w:rPr>
          <w:rFonts w:ascii="Arial" w:hAnsi="Arial" w:cs="Arial"/>
          <w:bCs/>
          <w:sz w:val="24"/>
        </w:rPr>
        <w:t>不以公允价值计量的金融资产和负债主要包括应收款项和其他金融负债，其账面价值与公允价值相差很小。</w:t>
      </w:r>
    </w:p>
    <w:p w14:paraId="14EB40FD" w14:textId="77777777" w:rsidR="00A846E4" w:rsidRPr="004E5D83" w:rsidRDefault="00A846E4" w:rsidP="00A846E4">
      <w:pPr>
        <w:autoSpaceDE w:val="0"/>
        <w:autoSpaceDN w:val="0"/>
        <w:adjustRightInd w:val="0"/>
        <w:rPr>
          <w:rFonts w:ascii="Arial" w:hAnsi="Arial" w:cs="Arial"/>
          <w:bCs/>
          <w:sz w:val="24"/>
        </w:rPr>
      </w:pPr>
    </w:p>
    <w:p w14:paraId="2028F524" w14:textId="77777777" w:rsidR="00A846E4" w:rsidRPr="004E5D83" w:rsidRDefault="00A846E4" w:rsidP="00A846E4">
      <w:pPr>
        <w:outlineLvl w:val="3"/>
        <w:rPr>
          <w:rFonts w:ascii="Arial" w:hAnsi="Arial" w:cs="Arial"/>
          <w:sz w:val="24"/>
        </w:rPr>
      </w:pPr>
      <w:r w:rsidRPr="004E5D83">
        <w:rPr>
          <w:rFonts w:ascii="Arial" w:hAnsi="Arial" w:cs="Arial"/>
          <w:sz w:val="24"/>
        </w:rPr>
        <w:t>(2)</w:t>
      </w:r>
      <w:r w:rsidRPr="004E5D83">
        <w:rPr>
          <w:rFonts w:ascii="Arial" w:hAnsi="Arial" w:cs="Arial"/>
          <w:sz w:val="24"/>
        </w:rPr>
        <w:tab/>
      </w:r>
      <w:r w:rsidRPr="004E5D83">
        <w:rPr>
          <w:rFonts w:ascii="Arial" w:hAnsi="Arial" w:cs="Arial"/>
          <w:sz w:val="24"/>
        </w:rPr>
        <w:t>除公允价值外，截至资产负债表日本基金无需要说明的其他重要事项。</w:t>
      </w:r>
    </w:p>
    <w:p w14:paraId="27844AF5" w14:textId="77777777" w:rsidR="009113DE" w:rsidRPr="00841931" w:rsidRDefault="009113DE" w:rsidP="00A846E4">
      <w:pPr>
        <w:spacing w:before="29" w:line="288" w:lineRule="auto"/>
        <w:ind w:firstLineChars="200" w:firstLine="480"/>
        <w:rPr>
          <w:kern w:val="0"/>
          <w:sz w:val="24"/>
        </w:rPr>
      </w:pPr>
    </w:p>
    <w:p w14:paraId="193C62BC"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121" w:name="_Toc225498272"/>
      <w:bookmarkStart w:id="122" w:name="_Toc361324877"/>
      <w:bookmarkStart w:id="123" w:name="_Toc478462534"/>
      <w:r w:rsidRPr="00321D95">
        <w:rPr>
          <w:rFonts w:hint="eastAsia"/>
          <w:b/>
          <w:bCs/>
          <w:szCs w:val="24"/>
          <w:lang w:val="en-US"/>
        </w:rPr>
        <w:t>§</w:t>
      </w:r>
      <w:r w:rsidRPr="00321D95">
        <w:rPr>
          <w:b/>
          <w:bCs/>
          <w:szCs w:val="24"/>
          <w:lang w:val="en-US"/>
        </w:rPr>
        <w:t>8</w:t>
      </w:r>
      <w:r w:rsidR="009153A3" w:rsidRPr="00321D95">
        <w:rPr>
          <w:rFonts w:hint="eastAsia"/>
          <w:b/>
          <w:bCs/>
          <w:szCs w:val="24"/>
          <w:lang w:val="en-US"/>
        </w:rPr>
        <w:t xml:space="preserve">  </w:t>
      </w:r>
      <w:r w:rsidRPr="00321D95">
        <w:rPr>
          <w:rFonts w:hint="eastAsia"/>
          <w:b/>
          <w:bCs/>
          <w:szCs w:val="24"/>
          <w:lang w:val="en-US"/>
        </w:rPr>
        <w:t>投资组合报告</w:t>
      </w:r>
      <w:bookmarkEnd w:id="121"/>
      <w:bookmarkEnd w:id="122"/>
      <w:bookmarkEnd w:id="123"/>
    </w:p>
    <w:p w14:paraId="3CA495F2" w14:textId="77777777" w:rsidR="00DB6EA0" w:rsidRPr="00DB6EA0" w:rsidRDefault="00DB6EA0" w:rsidP="00DB6EA0"/>
    <w:p w14:paraId="111941FA" w14:textId="77777777" w:rsidR="001A59F9" w:rsidRPr="0091476E" w:rsidRDefault="001A59F9" w:rsidP="0030405E">
      <w:pPr>
        <w:pStyle w:val="20"/>
        <w:spacing w:before="29" w:after="0" w:line="288" w:lineRule="auto"/>
        <w:rPr>
          <w:rFonts w:eastAsiaTheme="minorEastAsia"/>
          <w:b w:val="0"/>
        </w:rPr>
      </w:pPr>
      <w:bookmarkStart w:id="124" w:name="_Toc225498273"/>
      <w:bookmarkStart w:id="125" w:name="_Toc361324878"/>
      <w:bookmarkStart w:id="126" w:name="_Toc478462535"/>
      <w:r w:rsidRPr="0091476E">
        <w:rPr>
          <w:rFonts w:eastAsiaTheme="minorEastAsia"/>
        </w:rPr>
        <w:t>8.1</w:t>
      </w:r>
      <w:r w:rsidR="00024200" w:rsidRPr="0091476E">
        <w:rPr>
          <w:rFonts w:eastAsiaTheme="minorEastAsia" w:hint="eastAsia"/>
        </w:rPr>
        <w:t xml:space="preserve"> </w:t>
      </w:r>
      <w:r w:rsidRPr="0091476E">
        <w:rPr>
          <w:rFonts w:eastAsiaTheme="minorEastAsia" w:hint="eastAsia"/>
        </w:rPr>
        <w:t>期末基金资产组合情况</w:t>
      </w:r>
      <w:bookmarkEnd w:id="124"/>
      <w:bookmarkEnd w:id="125"/>
      <w:bookmarkEnd w:id="126"/>
    </w:p>
    <w:p w14:paraId="1104DE3A"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14:paraId="707AB807" w14:textId="77777777" w:rsidTr="00EC47EE">
        <w:trPr>
          <w:jc w:val="center"/>
        </w:trPr>
        <w:tc>
          <w:tcPr>
            <w:tcW w:w="1080" w:type="dxa"/>
            <w:vAlign w:val="center"/>
          </w:tcPr>
          <w:p w14:paraId="02CE18B6"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14:paraId="3796B617"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14:paraId="2BD45E23"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14:paraId="0D2C1DAA"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14:paraId="05C1A0B7" w14:textId="77777777" w:rsidTr="00EC47EE">
        <w:trPr>
          <w:jc w:val="center"/>
        </w:trPr>
        <w:tc>
          <w:tcPr>
            <w:tcW w:w="1080" w:type="dxa"/>
            <w:vAlign w:val="center"/>
          </w:tcPr>
          <w:p w14:paraId="2EF2EA5E" w14:textId="77777777" w:rsidR="00712926" w:rsidRPr="00DB0592" w:rsidRDefault="00712926" w:rsidP="00DB0592">
            <w:pPr>
              <w:spacing w:before="29" w:line="288" w:lineRule="auto"/>
              <w:jc w:val="center"/>
              <w:rPr>
                <w:sz w:val="24"/>
              </w:rPr>
            </w:pPr>
            <w:r w:rsidRPr="00DB0592">
              <w:rPr>
                <w:sz w:val="24"/>
              </w:rPr>
              <w:t>1</w:t>
            </w:r>
          </w:p>
        </w:tc>
        <w:tc>
          <w:tcPr>
            <w:tcW w:w="3420" w:type="dxa"/>
            <w:vAlign w:val="center"/>
          </w:tcPr>
          <w:p w14:paraId="3815DB83" w14:textId="77777777"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14:paraId="3992EF61"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54F63E52"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14:paraId="4BA9F4F8" w14:textId="77777777" w:rsidTr="00EC47EE">
        <w:trPr>
          <w:jc w:val="center"/>
        </w:trPr>
        <w:tc>
          <w:tcPr>
            <w:tcW w:w="1080" w:type="dxa"/>
            <w:vAlign w:val="center"/>
          </w:tcPr>
          <w:p w14:paraId="703F468C" w14:textId="77777777" w:rsidR="00712926" w:rsidRPr="00DB0592" w:rsidRDefault="00712926" w:rsidP="00DB0592">
            <w:pPr>
              <w:spacing w:before="29" w:line="288" w:lineRule="auto"/>
              <w:jc w:val="center"/>
              <w:rPr>
                <w:sz w:val="24"/>
              </w:rPr>
            </w:pPr>
          </w:p>
        </w:tc>
        <w:tc>
          <w:tcPr>
            <w:tcW w:w="3420" w:type="dxa"/>
            <w:vAlign w:val="center"/>
          </w:tcPr>
          <w:p w14:paraId="4682604C" w14:textId="77777777"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14:paraId="12B50BC5"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469134F8"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14:paraId="38EEAAFD" w14:textId="77777777" w:rsidTr="00EC47EE">
        <w:trPr>
          <w:jc w:val="center"/>
        </w:trPr>
        <w:tc>
          <w:tcPr>
            <w:tcW w:w="1080" w:type="dxa"/>
            <w:vAlign w:val="center"/>
          </w:tcPr>
          <w:p w14:paraId="5227B6FE" w14:textId="77777777" w:rsidR="00712926" w:rsidRPr="00DB0592" w:rsidRDefault="00712926" w:rsidP="00DB0592">
            <w:pPr>
              <w:spacing w:before="29" w:line="288" w:lineRule="auto"/>
              <w:jc w:val="center"/>
              <w:rPr>
                <w:sz w:val="24"/>
              </w:rPr>
            </w:pPr>
            <w:r w:rsidRPr="00DB0592">
              <w:rPr>
                <w:sz w:val="24"/>
              </w:rPr>
              <w:t>2</w:t>
            </w:r>
          </w:p>
        </w:tc>
        <w:tc>
          <w:tcPr>
            <w:tcW w:w="3420" w:type="dxa"/>
            <w:vAlign w:val="center"/>
          </w:tcPr>
          <w:p w14:paraId="58A41380" w14:textId="77777777"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14:paraId="298CFE8D" w14:textId="77777777" w:rsidR="00712926" w:rsidRPr="004C1637" w:rsidRDefault="00712926" w:rsidP="004C1637">
            <w:pPr>
              <w:spacing w:before="29" w:line="288" w:lineRule="auto"/>
              <w:jc w:val="right"/>
              <w:rPr>
                <w:color w:val="000000"/>
                <w:kern w:val="0"/>
                <w:sz w:val="24"/>
              </w:rPr>
            </w:pPr>
            <w:r w:rsidRPr="004C1637">
              <w:rPr>
                <w:color w:val="000000"/>
                <w:kern w:val="0"/>
                <w:sz w:val="24"/>
              </w:rPr>
              <w:t>1,737,164,624.00</w:t>
            </w:r>
          </w:p>
        </w:tc>
        <w:tc>
          <w:tcPr>
            <w:tcW w:w="1664" w:type="dxa"/>
            <w:vAlign w:val="center"/>
          </w:tcPr>
          <w:p w14:paraId="210E3407" w14:textId="77777777" w:rsidR="00712926" w:rsidRPr="004C1637" w:rsidRDefault="00712926" w:rsidP="004C1637">
            <w:pPr>
              <w:spacing w:before="29" w:line="288" w:lineRule="auto"/>
              <w:jc w:val="right"/>
              <w:rPr>
                <w:color w:val="000000"/>
                <w:kern w:val="0"/>
                <w:sz w:val="24"/>
              </w:rPr>
            </w:pPr>
            <w:r w:rsidRPr="004C1637">
              <w:rPr>
                <w:color w:val="000000"/>
                <w:kern w:val="0"/>
                <w:sz w:val="24"/>
              </w:rPr>
              <w:t>98.25</w:t>
            </w:r>
          </w:p>
        </w:tc>
      </w:tr>
      <w:tr w:rsidR="00712926" w:rsidRPr="0091212A" w14:paraId="6049C7EF" w14:textId="77777777" w:rsidTr="00EC47EE">
        <w:trPr>
          <w:jc w:val="center"/>
        </w:trPr>
        <w:tc>
          <w:tcPr>
            <w:tcW w:w="1080" w:type="dxa"/>
            <w:vAlign w:val="center"/>
          </w:tcPr>
          <w:p w14:paraId="37227976" w14:textId="77777777" w:rsidR="00712926" w:rsidRPr="00DB0592" w:rsidRDefault="00712926" w:rsidP="00DB0592">
            <w:pPr>
              <w:spacing w:before="29" w:line="288" w:lineRule="auto"/>
              <w:jc w:val="center"/>
              <w:rPr>
                <w:sz w:val="24"/>
              </w:rPr>
            </w:pPr>
          </w:p>
        </w:tc>
        <w:tc>
          <w:tcPr>
            <w:tcW w:w="3420" w:type="dxa"/>
            <w:vAlign w:val="center"/>
          </w:tcPr>
          <w:p w14:paraId="409A7DA2" w14:textId="77777777"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14:paraId="01D27A8F" w14:textId="77777777" w:rsidR="00712926" w:rsidRPr="004C1637" w:rsidRDefault="00712926" w:rsidP="004C1637">
            <w:pPr>
              <w:spacing w:before="29" w:line="288" w:lineRule="auto"/>
              <w:jc w:val="right"/>
              <w:rPr>
                <w:color w:val="000000"/>
                <w:kern w:val="0"/>
                <w:sz w:val="24"/>
              </w:rPr>
            </w:pPr>
            <w:r w:rsidRPr="004C1637">
              <w:rPr>
                <w:color w:val="000000"/>
                <w:kern w:val="0"/>
                <w:sz w:val="24"/>
              </w:rPr>
              <w:t>1,737,164,624.00</w:t>
            </w:r>
          </w:p>
        </w:tc>
        <w:tc>
          <w:tcPr>
            <w:tcW w:w="1664" w:type="dxa"/>
            <w:vAlign w:val="center"/>
          </w:tcPr>
          <w:p w14:paraId="02B4771A" w14:textId="77777777" w:rsidR="00712926" w:rsidRPr="004C1637" w:rsidRDefault="00712926" w:rsidP="004C1637">
            <w:pPr>
              <w:spacing w:before="29" w:line="288" w:lineRule="auto"/>
              <w:jc w:val="right"/>
              <w:rPr>
                <w:color w:val="000000"/>
                <w:kern w:val="0"/>
                <w:sz w:val="24"/>
              </w:rPr>
            </w:pPr>
            <w:r w:rsidRPr="004C1637">
              <w:rPr>
                <w:color w:val="000000"/>
                <w:kern w:val="0"/>
                <w:sz w:val="24"/>
              </w:rPr>
              <w:t>98.25</w:t>
            </w:r>
          </w:p>
        </w:tc>
      </w:tr>
      <w:tr w:rsidR="00712926" w:rsidRPr="0091212A" w14:paraId="79AE8F3D" w14:textId="77777777" w:rsidTr="00EC47EE">
        <w:trPr>
          <w:jc w:val="center"/>
        </w:trPr>
        <w:tc>
          <w:tcPr>
            <w:tcW w:w="1080" w:type="dxa"/>
            <w:vAlign w:val="center"/>
          </w:tcPr>
          <w:p w14:paraId="0988021A" w14:textId="77777777" w:rsidR="00712926" w:rsidRPr="00DB0592" w:rsidRDefault="00712926" w:rsidP="00DB0592">
            <w:pPr>
              <w:spacing w:before="29" w:line="288" w:lineRule="auto"/>
              <w:jc w:val="center"/>
              <w:rPr>
                <w:sz w:val="24"/>
              </w:rPr>
            </w:pPr>
          </w:p>
        </w:tc>
        <w:tc>
          <w:tcPr>
            <w:tcW w:w="3420" w:type="dxa"/>
            <w:vAlign w:val="center"/>
          </w:tcPr>
          <w:p w14:paraId="41C548F5" w14:textId="77777777"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14:paraId="488CAA9B"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5779E0B6"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14:paraId="0F7C4825" w14:textId="77777777" w:rsidTr="00400137">
        <w:trPr>
          <w:jc w:val="center"/>
        </w:trPr>
        <w:tc>
          <w:tcPr>
            <w:tcW w:w="1080" w:type="dxa"/>
          </w:tcPr>
          <w:p w14:paraId="38BA114B" w14:textId="77777777" w:rsidR="00E00CC6" w:rsidRPr="00DB0592" w:rsidRDefault="00E00CC6" w:rsidP="00DB0592">
            <w:pPr>
              <w:spacing w:before="29" w:line="288" w:lineRule="auto"/>
              <w:jc w:val="center"/>
              <w:rPr>
                <w:sz w:val="24"/>
              </w:rPr>
            </w:pPr>
            <w:r w:rsidRPr="00DB0592">
              <w:rPr>
                <w:rFonts w:hint="eastAsia"/>
                <w:sz w:val="24"/>
              </w:rPr>
              <w:t>3</w:t>
            </w:r>
          </w:p>
        </w:tc>
        <w:tc>
          <w:tcPr>
            <w:tcW w:w="3420" w:type="dxa"/>
          </w:tcPr>
          <w:p w14:paraId="55364715" w14:textId="77777777"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14:paraId="1E51CC7E" w14:textId="77777777"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14:paraId="431ECBC6" w14:textId="77777777"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14:paraId="72C80E2C" w14:textId="77777777" w:rsidTr="00EC47EE">
        <w:trPr>
          <w:jc w:val="center"/>
        </w:trPr>
        <w:tc>
          <w:tcPr>
            <w:tcW w:w="1080" w:type="dxa"/>
            <w:vAlign w:val="center"/>
          </w:tcPr>
          <w:p w14:paraId="2DE8656C" w14:textId="77777777"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14:paraId="478799A1" w14:textId="77777777"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14:paraId="381D9493"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61D99222"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14:paraId="2CC02E36" w14:textId="77777777" w:rsidTr="00EC47EE">
        <w:trPr>
          <w:jc w:val="center"/>
        </w:trPr>
        <w:tc>
          <w:tcPr>
            <w:tcW w:w="1080" w:type="dxa"/>
            <w:vAlign w:val="center"/>
          </w:tcPr>
          <w:p w14:paraId="7FD4966E" w14:textId="77777777"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14:paraId="199C0242" w14:textId="77777777"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14:paraId="110F610A"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160A85EA"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14:paraId="451127ED" w14:textId="77777777" w:rsidTr="00EC47EE">
        <w:trPr>
          <w:jc w:val="center"/>
        </w:trPr>
        <w:tc>
          <w:tcPr>
            <w:tcW w:w="1080" w:type="dxa"/>
            <w:vAlign w:val="center"/>
          </w:tcPr>
          <w:p w14:paraId="63B99D0A" w14:textId="77777777" w:rsidR="00E00CC6" w:rsidRPr="00DB0592" w:rsidRDefault="00E00CC6" w:rsidP="00DB0592">
            <w:pPr>
              <w:spacing w:before="29" w:line="288" w:lineRule="auto"/>
              <w:jc w:val="center"/>
              <w:rPr>
                <w:sz w:val="24"/>
              </w:rPr>
            </w:pPr>
          </w:p>
        </w:tc>
        <w:tc>
          <w:tcPr>
            <w:tcW w:w="3420" w:type="dxa"/>
            <w:vAlign w:val="center"/>
          </w:tcPr>
          <w:p w14:paraId="62CA7726" w14:textId="77777777"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14:paraId="0C49E9F0"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0AA05CB4"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14:paraId="79A18AB8" w14:textId="77777777" w:rsidTr="00EC47EE">
        <w:trPr>
          <w:jc w:val="center"/>
        </w:trPr>
        <w:tc>
          <w:tcPr>
            <w:tcW w:w="1080" w:type="dxa"/>
            <w:vAlign w:val="center"/>
          </w:tcPr>
          <w:p w14:paraId="3E359454" w14:textId="77777777"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14:paraId="28881D34" w14:textId="77777777"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14:paraId="08D520B2" w14:textId="77777777" w:rsidR="00E00CC6" w:rsidRPr="004C1637" w:rsidRDefault="00E00CC6" w:rsidP="004C1637">
            <w:pPr>
              <w:spacing w:before="29" w:line="288" w:lineRule="auto"/>
              <w:jc w:val="right"/>
              <w:rPr>
                <w:color w:val="000000"/>
                <w:kern w:val="0"/>
                <w:sz w:val="24"/>
              </w:rPr>
            </w:pPr>
            <w:r w:rsidRPr="004C1637">
              <w:rPr>
                <w:color w:val="000000"/>
                <w:kern w:val="0"/>
                <w:sz w:val="24"/>
              </w:rPr>
              <w:t>5,869,404.59</w:t>
            </w:r>
          </w:p>
        </w:tc>
        <w:tc>
          <w:tcPr>
            <w:tcW w:w="1664" w:type="dxa"/>
            <w:vAlign w:val="center"/>
          </w:tcPr>
          <w:p w14:paraId="7354071B" w14:textId="77777777" w:rsidR="00E00CC6" w:rsidRPr="004C1637" w:rsidRDefault="00E00CC6" w:rsidP="004C1637">
            <w:pPr>
              <w:spacing w:before="29" w:line="288" w:lineRule="auto"/>
              <w:jc w:val="right"/>
              <w:rPr>
                <w:color w:val="000000"/>
                <w:kern w:val="0"/>
                <w:sz w:val="24"/>
              </w:rPr>
            </w:pPr>
            <w:r w:rsidRPr="004C1637">
              <w:rPr>
                <w:color w:val="000000"/>
                <w:kern w:val="0"/>
                <w:sz w:val="24"/>
              </w:rPr>
              <w:t>0.33</w:t>
            </w:r>
          </w:p>
        </w:tc>
      </w:tr>
      <w:tr w:rsidR="00E00CC6" w:rsidRPr="0091212A" w14:paraId="324F41B3" w14:textId="77777777" w:rsidTr="00EC47EE">
        <w:trPr>
          <w:jc w:val="center"/>
        </w:trPr>
        <w:tc>
          <w:tcPr>
            <w:tcW w:w="1080" w:type="dxa"/>
            <w:vAlign w:val="center"/>
          </w:tcPr>
          <w:p w14:paraId="4553B50C" w14:textId="77777777" w:rsidR="00E00CC6" w:rsidRPr="00DB0592" w:rsidRDefault="00E00CC6" w:rsidP="00DB0592">
            <w:pPr>
              <w:spacing w:before="29" w:line="288" w:lineRule="auto"/>
              <w:jc w:val="center"/>
              <w:rPr>
                <w:sz w:val="24"/>
              </w:rPr>
            </w:pPr>
            <w:r w:rsidRPr="00DB0592">
              <w:rPr>
                <w:sz w:val="24"/>
              </w:rPr>
              <w:t>7</w:t>
            </w:r>
          </w:p>
        </w:tc>
        <w:tc>
          <w:tcPr>
            <w:tcW w:w="3420" w:type="dxa"/>
            <w:vAlign w:val="center"/>
          </w:tcPr>
          <w:p w14:paraId="37555F1B" w14:textId="77777777"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14:paraId="612E6F2A" w14:textId="77777777" w:rsidR="00E00CC6" w:rsidRPr="004C1637" w:rsidRDefault="00E00CC6" w:rsidP="004C1637">
            <w:pPr>
              <w:spacing w:before="29" w:line="288" w:lineRule="auto"/>
              <w:jc w:val="right"/>
              <w:rPr>
                <w:color w:val="000000"/>
                <w:kern w:val="0"/>
                <w:sz w:val="24"/>
              </w:rPr>
            </w:pPr>
            <w:r w:rsidRPr="004C1637">
              <w:rPr>
                <w:color w:val="000000"/>
                <w:kern w:val="0"/>
                <w:sz w:val="24"/>
              </w:rPr>
              <w:t>25,003,839.44</w:t>
            </w:r>
          </w:p>
        </w:tc>
        <w:tc>
          <w:tcPr>
            <w:tcW w:w="1664" w:type="dxa"/>
            <w:vAlign w:val="center"/>
          </w:tcPr>
          <w:p w14:paraId="4D6B8EBA" w14:textId="77777777" w:rsidR="00E00CC6" w:rsidRPr="004C1637" w:rsidRDefault="00E00CC6" w:rsidP="004C1637">
            <w:pPr>
              <w:spacing w:before="29" w:line="288" w:lineRule="auto"/>
              <w:jc w:val="right"/>
              <w:rPr>
                <w:color w:val="000000"/>
                <w:kern w:val="0"/>
                <w:sz w:val="24"/>
              </w:rPr>
            </w:pPr>
            <w:r w:rsidRPr="004C1637">
              <w:rPr>
                <w:color w:val="000000"/>
                <w:kern w:val="0"/>
                <w:sz w:val="24"/>
              </w:rPr>
              <w:t>1.41</w:t>
            </w:r>
          </w:p>
        </w:tc>
      </w:tr>
      <w:tr w:rsidR="00E00CC6" w:rsidRPr="0091212A" w14:paraId="105DC156" w14:textId="77777777" w:rsidTr="00EC47EE">
        <w:trPr>
          <w:jc w:val="center"/>
        </w:trPr>
        <w:tc>
          <w:tcPr>
            <w:tcW w:w="1080" w:type="dxa"/>
            <w:vAlign w:val="center"/>
          </w:tcPr>
          <w:p w14:paraId="2598387C" w14:textId="77777777" w:rsidR="00E00CC6" w:rsidRPr="00DB0592" w:rsidRDefault="00E00CC6" w:rsidP="00DB0592">
            <w:pPr>
              <w:spacing w:before="29" w:line="288" w:lineRule="auto"/>
              <w:jc w:val="center"/>
              <w:rPr>
                <w:sz w:val="24"/>
              </w:rPr>
            </w:pPr>
            <w:r w:rsidRPr="00DB0592">
              <w:rPr>
                <w:sz w:val="24"/>
              </w:rPr>
              <w:t>8</w:t>
            </w:r>
          </w:p>
        </w:tc>
        <w:tc>
          <w:tcPr>
            <w:tcW w:w="3420" w:type="dxa"/>
            <w:vAlign w:val="center"/>
          </w:tcPr>
          <w:p w14:paraId="5BBBB953" w14:textId="77777777"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14:paraId="4BC17B8B" w14:textId="77777777" w:rsidR="00E00CC6" w:rsidRPr="004C1637" w:rsidRDefault="00E00CC6" w:rsidP="004C1637">
            <w:pPr>
              <w:spacing w:before="29" w:line="288" w:lineRule="auto"/>
              <w:jc w:val="right"/>
              <w:rPr>
                <w:color w:val="000000"/>
                <w:kern w:val="0"/>
                <w:sz w:val="24"/>
              </w:rPr>
            </w:pPr>
            <w:r w:rsidRPr="004C1637">
              <w:rPr>
                <w:color w:val="000000"/>
                <w:kern w:val="0"/>
                <w:sz w:val="24"/>
              </w:rPr>
              <w:t>1,768,037,868.03</w:t>
            </w:r>
          </w:p>
        </w:tc>
        <w:tc>
          <w:tcPr>
            <w:tcW w:w="1664" w:type="dxa"/>
            <w:vAlign w:val="center"/>
          </w:tcPr>
          <w:p w14:paraId="58AD6DE5" w14:textId="77777777"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14:paraId="77CEBD3B" w14:textId="77777777" w:rsidR="001A59F9" w:rsidRDefault="001A59F9" w:rsidP="00026C9C">
      <w:pPr>
        <w:spacing w:line="360" w:lineRule="auto"/>
        <w:rPr>
          <w:rFonts w:asciiTheme="minorEastAsia" w:eastAsiaTheme="minorEastAsia" w:hAnsiTheme="minorEastAsia"/>
          <w:color w:val="000000"/>
          <w:szCs w:val="21"/>
        </w:rPr>
      </w:pPr>
    </w:p>
    <w:p w14:paraId="513E7B17" w14:textId="77777777" w:rsidR="001A59F9" w:rsidRDefault="001A59F9" w:rsidP="0030405E">
      <w:pPr>
        <w:pStyle w:val="20"/>
        <w:spacing w:before="29" w:after="0" w:line="288" w:lineRule="auto"/>
        <w:rPr>
          <w:rFonts w:eastAsiaTheme="minorEastAsia"/>
          <w:b w:val="0"/>
        </w:rPr>
      </w:pPr>
      <w:bookmarkStart w:id="127" w:name="_Toc225498274"/>
      <w:bookmarkStart w:id="128" w:name="_Toc361324879"/>
      <w:bookmarkStart w:id="129" w:name="_Toc478462536"/>
      <w:r w:rsidRPr="0091476E">
        <w:rPr>
          <w:rFonts w:eastAsiaTheme="minorEastAsia"/>
        </w:rPr>
        <w:t>8.2</w:t>
      </w:r>
      <w:r w:rsidR="00024200" w:rsidRPr="0091476E">
        <w:rPr>
          <w:rFonts w:eastAsiaTheme="minorEastAsia" w:hint="eastAsia"/>
        </w:rPr>
        <w:t xml:space="preserve"> </w:t>
      </w:r>
      <w:r w:rsidRPr="0091476E">
        <w:rPr>
          <w:rFonts w:eastAsiaTheme="minorEastAsia" w:hint="eastAsia"/>
        </w:rPr>
        <w:t>期末按行业分类的股票投资组合</w:t>
      </w:r>
      <w:bookmarkEnd w:id="127"/>
      <w:bookmarkEnd w:id="128"/>
      <w:bookmarkEnd w:id="129"/>
    </w:p>
    <w:p w14:paraId="65050888" w14:textId="77777777"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14:paraId="0D2527D2" w14:textId="26E170F9" w:rsidR="00905382" w:rsidRPr="00AF746E" w:rsidRDefault="001A59F9" w:rsidP="00AF746E">
      <w:pPr>
        <w:tabs>
          <w:tab w:val="left" w:pos="426"/>
        </w:tabs>
        <w:spacing w:before="29" w:line="288" w:lineRule="auto"/>
        <w:jc w:val="left"/>
        <w:rPr>
          <w:kern w:val="0"/>
          <w:sz w:val="24"/>
        </w:rPr>
      </w:pPr>
      <w:r w:rsidRPr="009F6B95">
        <w:rPr>
          <w:kern w:val="0"/>
          <w:sz w:val="24"/>
        </w:rPr>
        <w:t>本基金本报告期末未持有股票。</w:t>
      </w:r>
      <w:r w:rsidR="005A08E6">
        <w:rPr>
          <w:rFonts w:hint="eastAsia"/>
          <w:kern w:val="0"/>
          <w:sz w:val="24"/>
        </w:rPr>
        <w:br/>
      </w:r>
      <w:r w:rsidR="001A3201">
        <w:rPr>
          <w:rFonts w:hint="eastAsia"/>
          <w:kern w:val="0"/>
          <w:sz w:val="24"/>
        </w:rPr>
        <w:br/>
      </w:r>
      <w:r w:rsidR="00FD79E7">
        <w:rPr>
          <w:rFonts w:eastAsiaTheme="minorEastAsia"/>
          <w:b/>
          <w:sz w:val="24"/>
        </w:rPr>
        <w:t>8.2.2</w:t>
      </w:r>
      <w:r w:rsidR="00905382" w:rsidRPr="00905382">
        <w:rPr>
          <w:rFonts w:eastAsiaTheme="minorEastAsia" w:hint="eastAsia"/>
          <w:b/>
          <w:sz w:val="24"/>
        </w:rPr>
        <w:t>报告期末按行业分类的沪港通投资股票投资组合</w:t>
      </w:r>
    </w:p>
    <w:p w14:paraId="657551AB" w14:textId="77777777" w:rsid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本基金本报告期末未持有通过沪港通投资的股票。</w:t>
      </w:r>
    </w:p>
    <w:p w14:paraId="60CAF7AB" w14:textId="77777777" w:rsidR="00C14E3D" w:rsidRPr="00905382" w:rsidRDefault="00C14E3D" w:rsidP="00905382">
      <w:pPr>
        <w:widowControl/>
        <w:autoSpaceDE w:val="0"/>
        <w:autoSpaceDN w:val="0"/>
        <w:spacing w:before="29" w:line="288" w:lineRule="auto"/>
        <w:ind w:right="-15"/>
        <w:textAlignment w:val="bottom"/>
        <w:rPr>
          <w:color w:val="000000"/>
          <w:sz w:val="24"/>
        </w:rPr>
      </w:pPr>
    </w:p>
    <w:p w14:paraId="658C4033" w14:textId="77777777" w:rsidR="005E1DAF" w:rsidRDefault="001A59F9" w:rsidP="0030405E">
      <w:pPr>
        <w:pStyle w:val="20"/>
        <w:spacing w:before="29" w:after="0" w:line="288" w:lineRule="auto"/>
        <w:rPr>
          <w:rFonts w:eastAsiaTheme="minorEastAsia"/>
          <w:b w:val="0"/>
        </w:rPr>
      </w:pPr>
      <w:bookmarkStart w:id="130" w:name="_Toc361324881"/>
      <w:bookmarkStart w:id="131" w:name="_Toc478462537"/>
      <w:r w:rsidRPr="0091476E">
        <w:rPr>
          <w:rFonts w:eastAsiaTheme="minorEastAsia"/>
        </w:rPr>
        <w:t>8.3</w:t>
      </w:r>
      <w:r w:rsidR="00024200" w:rsidRPr="0091476E">
        <w:rPr>
          <w:rFonts w:eastAsiaTheme="minorEastAsia" w:hint="eastAsia"/>
        </w:rPr>
        <w:t xml:space="preserve"> </w:t>
      </w:r>
      <w:r w:rsidRPr="0091476E">
        <w:rPr>
          <w:rFonts w:eastAsiaTheme="minorEastAsia" w:hint="eastAsia"/>
        </w:rPr>
        <w:t>期末按公允价值占基金资产净值比例大小排序的所有股票投资明细</w:t>
      </w:r>
      <w:bookmarkEnd w:id="130"/>
      <w:bookmarkEnd w:id="131"/>
    </w:p>
    <w:p w14:paraId="5087BFA4" w14:textId="77777777"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14:paraId="02CFCBA0" w14:textId="77777777" w:rsidR="001A59F9" w:rsidRPr="0091476E" w:rsidRDefault="001A59F9" w:rsidP="0030405E">
      <w:pPr>
        <w:pStyle w:val="20"/>
        <w:spacing w:before="29" w:after="0" w:line="288" w:lineRule="auto"/>
        <w:rPr>
          <w:rFonts w:eastAsiaTheme="minorEastAsia"/>
          <w:b w:val="0"/>
        </w:rPr>
      </w:pPr>
      <w:bookmarkStart w:id="132" w:name="_Toc361324882"/>
      <w:bookmarkStart w:id="133" w:name="_Toc478462538"/>
      <w:r w:rsidRPr="0091476E">
        <w:rPr>
          <w:rFonts w:eastAsiaTheme="minorEastAsia"/>
        </w:rPr>
        <w:t>8.4</w:t>
      </w:r>
      <w:bookmarkStart w:id="134" w:name="_Toc234814103"/>
      <w:r w:rsidR="00024200" w:rsidRPr="0091476E">
        <w:rPr>
          <w:rFonts w:eastAsiaTheme="minorEastAsia" w:hint="eastAsia"/>
        </w:rPr>
        <w:t xml:space="preserve"> </w:t>
      </w:r>
      <w:r w:rsidRPr="0091476E">
        <w:rPr>
          <w:rFonts w:eastAsiaTheme="minorEastAsia" w:hint="eastAsia"/>
        </w:rPr>
        <w:t>报告期内股票投资组合的重大变动</w:t>
      </w:r>
      <w:bookmarkEnd w:id="132"/>
      <w:bookmarkEnd w:id="134"/>
      <w:bookmarkEnd w:id="133"/>
    </w:p>
    <w:p w14:paraId="78C372D1" w14:textId="77777777"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14:paraId="7D18B6E2" w14:textId="77777777" w:rsidR="001A59F9" w:rsidRPr="0091476E" w:rsidRDefault="001A59F9" w:rsidP="0030405E">
      <w:pPr>
        <w:pStyle w:val="20"/>
        <w:spacing w:before="29" w:after="0" w:line="288" w:lineRule="auto"/>
        <w:rPr>
          <w:rFonts w:eastAsiaTheme="minorEastAsia"/>
          <w:b w:val="0"/>
        </w:rPr>
      </w:pPr>
      <w:bookmarkStart w:id="135" w:name="_Toc234814104"/>
      <w:bookmarkStart w:id="136" w:name="_Toc361324883"/>
      <w:bookmarkStart w:id="137" w:name="_Toc478462539"/>
      <w:r w:rsidRPr="0091476E">
        <w:rPr>
          <w:rFonts w:eastAsiaTheme="minorEastAsia"/>
        </w:rPr>
        <w:t>8.5</w:t>
      </w:r>
      <w:r w:rsidR="008A0029" w:rsidRPr="0091476E">
        <w:rPr>
          <w:rFonts w:eastAsiaTheme="minorEastAsia" w:hint="eastAsia"/>
        </w:rPr>
        <w:t xml:space="preserve"> </w:t>
      </w:r>
      <w:r w:rsidRPr="0091476E">
        <w:rPr>
          <w:rFonts w:eastAsiaTheme="minorEastAsia" w:hint="eastAsia"/>
        </w:rPr>
        <w:t>期末按债券品种分类的债券投资组合</w:t>
      </w:r>
      <w:bookmarkEnd w:id="135"/>
      <w:bookmarkEnd w:id="136"/>
      <w:bookmarkEnd w:id="137"/>
    </w:p>
    <w:p w14:paraId="382CEFB7"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14:paraId="36D3C04E" w14:textId="77777777" w:rsidTr="007F3F8E">
        <w:trPr>
          <w:jc w:val="center"/>
        </w:trPr>
        <w:tc>
          <w:tcPr>
            <w:tcW w:w="817" w:type="dxa"/>
            <w:vAlign w:val="center"/>
          </w:tcPr>
          <w:p w14:paraId="2EF523D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14:paraId="0D6B9E5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14:paraId="74A6E0F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14:paraId="4110A69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14:paraId="03549E2B" w14:textId="77777777" w:rsidTr="007F3F8E">
        <w:trPr>
          <w:jc w:val="center"/>
        </w:trPr>
        <w:tc>
          <w:tcPr>
            <w:tcW w:w="817" w:type="dxa"/>
            <w:vAlign w:val="center"/>
          </w:tcPr>
          <w:p w14:paraId="748534D1" w14:textId="77777777"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14:paraId="354836E1" w14:textId="77777777"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14:paraId="2E6E2071"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51DF6C8F"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2BBB4A84" w14:textId="77777777" w:rsidTr="007F3F8E">
        <w:trPr>
          <w:jc w:val="center"/>
        </w:trPr>
        <w:tc>
          <w:tcPr>
            <w:tcW w:w="817" w:type="dxa"/>
            <w:vAlign w:val="center"/>
          </w:tcPr>
          <w:p w14:paraId="60448088" w14:textId="77777777"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14:paraId="3F03C1FE" w14:textId="77777777"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14:paraId="0E35FCED"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4834C6CC"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03BCD852" w14:textId="77777777" w:rsidTr="007F3F8E">
        <w:trPr>
          <w:jc w:val="center"/>
        </w:trPr>
        <w:tc>
          <w:tcPr>
            <w:tcW w:w="817" w:type="dxa"/>
            <w:vAlign w:val="center"/>
          </w:tcPr>
          <w:p w14:paraId="4B266B97" w14:textId="77777777"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14:paraId="1BFA5E31" w14:textId="77777777"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14:paraId="6EFC4B93" w14:textId="77777777" w:rsidR="001A59F9" w:rsidRPr="006E3F38" w:rsidRDefault="001A59F9" w:rsidP="006E3F38">
            <w:pPr>
              <w:spacing w:before="29" w:line="288" w:lineRule="auto"/>
              <w:jc w:val="right"/>
              <w:rPr>
                <w:color w:val="000000"/>
                <w:kern w:val="0"/>
                <w:sz w:val="24"/>
              </w:rPr>
            </w:pPr>
            <w:r w:rsidRPr="006E3F38">
              <w:rPr>
                <w:color w:val="000000"/>
                <w:kern w:val="0"/>
                <w:sz w:val="24"/>
              </w:rPr>
              <w:t>326,364,000.00</w:t>
            </w:r>
          </w:p>
        </w:tc>
        <w:tc>
          <w:tcPr>
            <w:tcW w:w="1754" w:type="dxa"/>
            <w:vAlign w:val="center"/>
          </w:tcPr>
          <w:p w14:paraId="5FEC3512" w14:textId="77777777" w:rsidR="001A59F9" w:rsidRPr="006E3F38" w:rsidRDefault="001A59F9" w:rsidP="006E3F38">
            <w:pPr>
              <w:spacing w:before="29" w:line="288" w:lineRule="auto"/>
              <w:jc w:val="right"/>
              <w:rPr>
                <w:color w:val="000000"/>
                <w:kern w:val="0"/>
                <w:sz w:val="24"/>
              </w:rPr>
            </w:pPr>
            <w:r w:rsidRPr="006E3F38">
              <w:rPr>
                <w:color w:val="000000"/>
                <w:kern w:val="0"/>
                <w:sz w:val="24"/>
              </w:rPr>
              <w:t>19.19</w:t>
            </w:r>
          </w:p>
        </w:tc>
      </w:tr>
      <w:tr w:rsidR="001A59F9" w:rsidRPr="00D564C7" w14:paraId="6B7FE609" w14:textId="77777777" w:rsidTr="007F3F8E">
        <w:trPr>
          <w:jc w:val="center"/>
        </w:trPr>
        <w:tc>
          <w:tcPr>
            <w:tcW w:w="817" w:type="dxa"/>
            <w:vAlign w:val="center"/>
          </w:tcPr>
          <w:p w14:paraId="7EC38106" w14:textId="77777777" w:rsidR="001A59F9" w:rsidRPr="00AA6F29" w:rsidRDefault="001A59F9" w:rsidP="00AA6F29">
            <w:pPr>
              <w:spacing w:before="29" w:line="288" w:lineRule="auto"/>
              <w:ind w:left="17"/>
              <w:jc w:val="center"/>
              <w:rPr>
                <w:color w:val="000000"/>
                <w:sz w:val="24"/>
              </w:rPr>
            </w:pPr>
          </w:p>
        </w:tc>
        <w:tc>
          <w:tcPr>
            <w:tcW w:w="3260" w:type="dxa"/>
            <w:vAlign w:val="center"/>
          </w:tcPr>
          <w:p w14:paraId="2D39CF13" w14:textId="77777777"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14:paraId="1DC9C42D" w14:textId="77777777" w:rsidR="001A59F9" w:rsidRPr="006E3F38" w:rsidRDefault="001A59F9" w:rsidP="006E3F38">
            <w:pPr>
              <w:spacing w:before="29" w:line="288" w:lineRule="auto"/>
              <w:jc w:val="right"/>
              <w:rPr>
                <w:color w:val="000000"/>
                <w:kern w:val="0"/>
                <w:sz w:val="24"/>
              </w:rPr>
            </w:pPr>
            <w:r w:rsidRPr="006E3F38">
              <w:rPr>
                <w:color w:val="000000"/>
                <w:kern w:val="0"/>
                <w:sz w:val="24"/>
              </w:rPr>
              <w:t>326,364,000.00</w:t>
            </w:r>
          </w:p>
        </w:tc>
        <w:tc>
          <w:tcPr>
            <w:tcW w:w="1754" w:type="dxa"/>
            <w:vAlign w:val="center"/>
          </w:tcPr>
          <w:p w14:paraId="6077B5A2" w14:textId="77777777" w:rsidR="001A59F9" w:rsidRPr="006E3F38" w:rsidRDefault="001A59F9" w:rsidP="006E3F38">
            <w:pPr>
              <w:spacing w:before="29" w:line="288" w:lineRule="auto"/>
              <w:jc w:val="right"/>
              <w:rPr>
                <w:color w:val="000000"/>
                <w:kern w:val="0"/>
                <w:sz w:val="24"/>
              </w:rPr>
            </w:pPr>
            <w:r w:rsidRPr="006E3F38">
              <w:rPr>
                <w:color w:val="000000"/>
                <w:kern w:val="0"/>
                <w:sz w:val="24"/>
              </w:rPr>
              <w:t>19.19</w:t>
            </w:r>
          </w:p>
        </w:tc>
      </w:tr>
      <w:tr w:rsidR="001A59F9" w:rsidRPr="00D564C7" w14:paraId="0AFCCA30" w14:textId="77777777" w:rsidTr="007F3F8E">
        <w:trPr>
          <w:jc w:val="center"/>
        </w:trPr>
        <w:tc>
          <w:tcPr>
            <w:tcW w:w="817" w:type="dxa"/>
            <w:vAlign w:val="center"/>
          </w:tcPr>
          <w:p w14:paraId="24A8CD79" w14:textId="77777777"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14:paraId="7ADF6B80"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14:paraId="682C17D1" w14:textId="77777777" w:rsidR="001A59F9" w:rsidRPr="006E3F38" w:rsidRDefault="001A59F9" w:rsidP="006E3F38">
            <w:pPr>
              <w:spacing w:before="29" w:line="288" w:lineRule="auto"/>
              <w:jc w:val="right"/>
              <w:rPr>
                <w:color w:val="000000"/>
                <w:kern w:val="0"/>
                <w:sz w:val="24"/>
              </w:rPr>
            </w:pPr>
            <w:r w:rsidRPr="006E3F38">
              <w:rPr>
                <w:color w:val="000000"/>
                <w:kern w:val="0"/>
                <w:sz w:val="24"/>
              </w:rPr>
              <w:t>250,119,624.00</w:t>
            </w:r>
          </w:p>
        </w:tc>
        <w:tc>
          <w:tcPr>
            <w:tcW w:w="1754" w:type="dxa"/>
            <w:vAlign w:val="center"/>
          </w:tcPr>
          <w:p w14:paraId="7E9A92C0" w14:textId="77777777" w:rsidR="001A59F9" w:rsidRPr="006E3F38" w:rsidRDefault="001A59F9" w:rsidP="006E3F38">
            <w:pPr>
              <w:spacing w:before="29" w:line="288" w:lineRule="auto"/>
              <w:jc w:val="right"/>
              <w:rPr>
                <w:color w:val="000000"/>
                <w:kern w:val="0"/>
                <w:sz w:val="24"/>
              </w:rPr>
            </w:pPr>
            <w:r w:rsidRPr="006E3F38">
              <w:rPr>
                <w:color w:val="000000"/>
                <w:kern w:val="0"/>
                <w:sz w:val="24"/>
              </w:rPr>
              <w:t>14.71</w:t>
            </w:r>
          </w:p>
        </w:tc>
      </w:tr>
      <w:tr w:rsidR="001A59F9" w:rsidRPr="00D564C7" w14:paraId="447738D6" w14:textId="77777777" w:rsidTr="007F3F8E">
        <w:trPr>
          <w:jc w:val="center"/>
        </w:trPr>
        <w:tc>
          <w:tcPr>
            <w:tcW w:w="817" w:type="dxa"/>
            <w:vAlign w:val="center"/>
          </w:tcPr>
          <w:p w14:paraId="1EE53F6C" w14:textId="77777777"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14:paraId="5BBEDD9C"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14:paraId="44489F89" w14:textId="77777777" w:rsidR="001A59F9" w:rsidRPr="006E3F38" w:rsidRDefault="001A59F9" w:rsidP="006E3F38">
            <w:pPr>
              <w:spacing w:before="29" w:line="288" w:lineRule="auto"/>
              <w:jc w:val="right"/>
              <w:rPr>
                <w:color w:val="000000"/>
                <w:kern w:val="0"/>
                <w:sz w:val="24"/>
              </w:rPr>
            </w:pPr>
            <w:r w:rsidRPr="006E3F38">
              <w:rPr>
                <w:color w:val="000000"/>
                <w:kern w:val="0"/>
                <w:sz w:val="24"/>
              </w:rPr>
              <w:t>380,259,000.00</w:t>
            </w:r>
          </w:p>
        </w:tc>
        <w:tc>
          <w:tcPr>
            <w:tcW w:w="1754" w:type="dxa"/>
            <w:vAlign w:val="center"/>
          </w:tcPr>
          <w:p w14:paraId="311D19E5" w14:textId="77777777" w:rsidR="001A59F9" w:rsidRPr="006E3F38" w:rsidRDefault="001A59F9" w:rsidP="006E3F38">
            <w:pPr>
              <w:spacing w:before="29" w:line="288" w:lineRule="auto"/>
              <w:jc w:val="right"/>
              <w:rPr>
                <w:color w:val="000000"/>
                <w:kern w:val="0"/>
                <w:sz w:val="24"/>
              </w:rPr>
            </w:pPr>
            <w:r w:rsidRPr="006E3F38">
              <w:rPr>
                <w:color w:val="000000"/>
                <w:kern w:val="0"/>
                <w:sz w:val="24"/>
              </w:rPr>
              <w:t>22.36</w:t>
            </w:r>
          </w:p>
        </w:tc>
      </w:tr>
      <w:tr w:rsidR="001A59F9" w:rsidRPr="00D564C7" w14:paraId="39DF0565" w14:textId="77777777" w:rsidTr="007F3F8E">
        <w:trPr>
          <w:jc w:val="center"/>
        </w:trPr>
        <w:tc>
          <w:tcPr>
            <w:tcW w:w="817" w:type="dxa"/>
            <w:vAlign w:val="center"/>
          </w:tcPr>
          <w:p w14:paraId="2CCC50FF" w14:textId="77777777"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14:paraId="354C05A7" w14:textId="77777777"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14:paraId="4081A84B" w14:textId="77777777" w:rsidR="001A59F9" w:rsidRPr="006E3F38" w:rsidRDefault="001A59F9" w:rsidP="006E3F38">
            <w:pPr>
              <w:spacing w:before="29" w:line="288" w:lineRule="auto"/>
              <w:jc w:val="right"/>
              <w:rPr>
                <w:color w:val="000000"/>
                <w:kern w:val="0"/>
                <w:sz w:val="24"/>
              </w:rPr>
            </w:pPr>
            <w:r w:rsidRPr="006E3F38">
              <w:rPr>
                <w:color w:val="000000"/>
                <w:kern w:val="0"/>
                <w:sz w:val="24"/>
              </w:rPr>
              <w:t>482,154,000.00</w:t>
            </w:r>
          </w:p>
        </w:tc>
        <w:tc>
          <w:tcPr>
            <w:tcW w:w="1754" w:type="dxa"/>
            <w:vAlign w:val="center"/>
          </w:tcPr>
          <w:p w14:paraId="492209CE" w14:textId="77777777" w:rsidR="001A59F9" w:rsidRPr="006E3F38" w:rsidRDefault="001A59F9" w:rsidP="006E3F38">
            <w:pPr>
              <w:spacing w:before="29" w:line="288" w:lineRule="auto"/>
              <w:jc w:val="right"/>
              <w:rPr>
                <w:color w:val="000000"/>
                <w:kern w:val="0"/>
                <w:sz w:val="24"/>
              </w:rPr>
            </w:pPr>
            <w:r w:rsidRPr="006E3F38">
              <w:rPr>
                <w:color w:val="000000"/>
                <w:kern w:val="0"/>
                <w:sz w:val="24"/>
              </w:rPr>
              <w:t>28.35</w:t>
            </w:r>
          </w:p>
        </w:tc>
      </w:tr>
      <w:tr w:rsidR="001A59F9" w:rsidRPr="00D564C7" w14:paraId="2CD2C588" w14:textId="77777777" w:rsidTr="007F3F8E">
        <w:trPr>
          <w:jc w:val="center"/>
        </w:trPr>
        <w:tc>
          <w:tcPr>
            <w:tcW w:w="817" w:type="dxa"/>
            <w:vAlign w:val="center"/>
          </w:tcPr>
          <w:p w14:paraId="3BDEBA33" w14:textId="77777777"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14:paraId="6A9A0D71" w14:textId="77777777"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14:paraId="33029CDD"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0648AAF2"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14:paraId="53455D80" w14:textId="77777777" w:rsidTr="00C14E3D">
        <w:trPr>
          <w:jc w:val="center"/>
        </w:trPr>
        <w:tc>
          <w:tcPr>
            <w:tcW w:w="817" w:type="dxa"/>
            <w:vAlign w:val="center"/>
          </w:tcPr>
          <w:p w14:paraId="2CF0AE0D" w14:textId="77777777"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14:paraId="2851F2AE" w14:textId="77777777"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14:paraId="6AD7BB66"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298,268,000.00</w:t>
            </w:r>
          </w:p>
        </w:tc>
        <w:tc>
          <w:tcPr>
            <w:tcW w:w="1754" w:type="dxa"/>
            <w:vAlign w:val="center"/>
          </w:tcPr>
          <w:p w14:paraId="713D2F1D"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17.54</w:t>
            </w:r>
          </w:p>
        </w:tc>
      </w:tr>
      <w:tr w:rsidR="001A59F9" w:rsidRPr="00D564C7" w14:paraId="71F0AE1F" w14:textId="77777777" w:rsidTr="007F3F8E">
        <w:trPr>
          <w:jc w:val="center"/>
        </w:trPr>
        <w:tc>
          <w:tcPr>
            <w:tcW w:w="817" w:type="dxa"/>
            <w:vAlign w:val="center"/>
          </w:tcPr>
          <w:p w14:paraId="2720DBFB" w14:textId="77777777"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14:paraId="32A3F5EA" w14:textId="77777777"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14:paraId="571DE1A8"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3066C718"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08589FBE" w14:textId="77777777" w:rsidTr="007F3F8E">
        <w:trPr>
          <w:jc w:val="center"/>
        </w:trPr>
        <w:tc>
          <w:tcPr>
            <w:tcW w:w="817" w:type="dxa"/>
            <w:vAlign w:val="center"/>
          </w:tcPr>
          <w:p w14:paraId="3954C343" w14:textId="77777777"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14:paraId="03D3BFAE" w14:textId="77777777"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14:paraId="6D6D1D9F" w14:textId="77777777" w:rsidR="001A59F9" w:rsidRPr="006E3F38" w:rsidRDefault="001A59F9" w:rsidP="006E3F38">
            <w:pPr>
              <w:spacing w:before="29" w:line="288" w:lineRule="auto"/>
              <w:jc w:val="right"/>
              <w:rPr>
                <w:color w:val="000000"/>
                <w:kern w:val="0"/>
                <w:sz w:val="24"/>
              </w:rPr>
            </w:pPr>
            <w:r w:rsidRPr="006E3F38">
              <w:rPr>
                <w:color w:val="000000"/>
                <w:kern w:val="0"/>
                <w:sz w:val="24"/>
              </w:rPr>
              <w:t>1,737,164,624.00</w:t>
            </w:r>
          </w:p>
        </w:tc>
        <w:tc>
          <w:tcPr>
            <w:tcW w:w="1754" w:type="dxa"/>
            <w:vAlign w:val="center"/>
          </w:tcPr>
          <w:p w14:paraId="0E164B6F" w14:textId="77777777" w:rsidR="001A59F9" w:rsidRPr="006E3F38" w:rsidRDefault="001A59F9" w:rsidP="006E3F38">
            <w:pPr>
              <w:spacing w:before="29" w:line="288" w:lineRule="auto"/>
              <w:jc w:val="right"/>
              <w:rPr>
                <w:color w:val="000000"/>
                <w:kern w:val="0"/>
                <w:sz w:val="24"/>
              </w:rPr>
            </w:pPr>
            <w:r w:rsidRPr="006E3F38">
              <w:rPr>
                <w:color w:val="000000"/>
                <w:kern w:val="0"/>
                <w:sz w:val="24"/>
              </w:rPr>
              <w:t>102.13</w:t>
            </w:r>
          </w:p>
        </w:tc>
      </w:tr>
    </w:tbl>
    <w:p w14:paraId="4AF4FB43" w14:textId="77777777"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14:paraId="33581EDE" w14:textId="77777777" w:rsidR="001A59F9" w:rsidRPr="0091476E" w:rsidRDefault="001A59F9" w:rsidP="0030405E">
      <w:pPr>
        <w:pStyle w:val="20"/>
        <w:spacing w:before="29" w:after="0" w:line="288" w:lineRule="auto"/>
        <w:rPr>
          <w:rFonts w:eastAsiaTheme="minorEastAsia"/>
          <w:b w:val="0"/>
        </w:rPr>
      </w:pPr>
      <w:bookmarkStart w:id="138" w:name="_Toc361324884"/>
      <w:bookmarkStart w:id="139" w:name="_Toc478462540"/>
      <w:r w:rsidRPr="0091476E">
        <w:rPr>
          <w:rFonts w:eastAsiaTheme="minorEastAsia"/>
        </w:rPr>
        <w:t>8.6</w:t>
      </w:r>
      <w:bookmarkStart w:id="140" w:name="_Toc234814105"/>
      <w:r w:rsidR="008A0029" w:rsidRPr="0091476E">
        <w:rPr>
          <w:rFonts w:eastAsiaTheme="minorEastAsia" w:hint="eastAsia"/>
        </w:rPr>
        <w:t xml:space="preserve"> </w:t>
      </w:r>
      <w:r w:rsidRPr="0091476E">
        <w:rPr>
          <w:rFonts w:eastAsiaTheme="minorEastAsia" w:hint="eastAsia"/>
        </w:rPr>
        <w:t>期末按公允价值占基金资产净值比例大小</w:t>
      </w:r>
      <w:r w:rsidR="0055511D" w:rsidRPr="0091476E">
        <w:rPr>
          <w:rFonts w:eastAsiaTheme="minorEastAsia" w:hint="eastAsia"/>
        </w:rPr>
        <w:t>排序</w:t>
      </w:r>
      <w:r w:rsidRPr="0091476E">
        <w:rPr>
          <w:rFonts w:eastAsiaTheme="minorEastAsia" w:hint="eastAsia"/>
        </w:rPr>
        <w:t>的前五名债券投资明细</w:t>
      </w:r>
      <w:bookmarkEnd w:id="138"/>
      <w:bookmarkEnd w:id="140"/>
      <w:bookmarkEnd w:id="139"/>
    </w:p>
    <w:p w14:paraId="56A50935"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14:paraId="1E37ACD1" w14:textId="77777777" w:rsidTr="007F3F8E">
        <w:trPr>
          <w:jc w:val="center"/>
        </w:trPr>
        <w:tc>
          <w:tcPr>
            <w:tcW w:w="788" w:type="dxa"/>
            <w:vAlign w:val="center"/>
          </w:tcPr>
          <w:p w14:paraId="145F18F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14:paraId="1F4C6B2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14:paraId="51B6B6D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14:paraId="699043FE"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14:paraId="5E8D5FD5"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14:paraId="70A2522E"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87B62" w14:paraId="37D992E9" w14:textId="77777777">
        <w:trPr>
          <w:jc w:val="center"/>
        </w:trPr>
        <w:tc>
          <w:tcPr>
            <w:tcW w:w="788" w:type="dxa"/>
            <w:vAlign w:val="center"/>
          </w:tcPr>
          <w:p w14:paraId="58ED9C60" w14:textId="77777777" w:rsidR="00187B62" w:rsidRDefault="00C532AB">
            <w:pPr>
              <w:jc w:val="center"/>
            </w:pPr>
            <w:r>
              <w:rPr>
                <w:color w:val="000000"/>
                <w:sz w:val="24"/>
              </w:rPr>
              <w:t>1</w:t>
            </w:r>
          </w:p>
        </w:tc>
        <w:tc>
          <w:tcPr>
            <w:tcW w:w="1774" w:type="dxa"/>
            <w:vAlign w:val="center"/>
          </w:tcPr>
          <w:p w14:paraId="2E94EF89" w14:textId="77777777" w:rsidR="00187B62" w:rsidRDefault="00C532AB">
            <w:pPr>
              <w:jc w:val="center"/>
            </w:pPr>
            <w:r>
              <w:rPr>
                <w:color w:val="000000"/>
                <w:sz w:val="24"/>
              </w:rPr>
              <w:t>1628001</w:t>
            </w:r>
          </w:p>
        </w:tc>
        <w:tc>
          <w:tcPr>
            <w:tcW w:w="1282" w:type="dxa"/>
            <w:vAlign w:val="center"/>
          </w:tcPr>
          <w:p w14:paraId="22B61A63" w14:textId="77777777" w:rsidR="00187B62" w:rsidRDefault="00C532AB">
            <w:pPr>
              <w:jc w:val="center"/>
            </w:pPr>
            <w:r>
              <w:rPr>
                <w:color w:val="000000"/>
                <w:sz w:val="24"/>
              </w:rPr>
              <w:t>16</w:t>
            </w:r>
            <w:r>
              <w:rPr>
                <w:color w:val="000000"/>
                <w:sz w:val="24"/>
              </w:rPr>
              <w:t>浦发绿色金融债</w:t>
            </w:r>
            <w:r>
              <w:rPr>
                <w:color w:val="000000"/>
                <w:sz w:val="24"/>
              </w:rPr>
              <w:t>01</w:t>
            </w:r>
          </w:p>
        </w:tc>
        <w:tc>
          <w:tcPr>
            <w:tcW w:w="1763" w:type="dxa"/>
            <w:vAlign w:val="center"/>
          </w:tcPr>
          <w:p w14:paraId="3F1F039C" w14:textId="77777777" w:rsidR="00187B62" w:rsidRDefault="00C532AB">
            <w:pPr>
              <w:jc w:val="right"/>
            </w:pPr>
            <w:r>
              <w:rPr>
                <w:color w:val="000000"/>
                <w:sz w:val="24"/>
              </w:rPr>
              <w:t>1,500,000</w:t>
            </w:r>
          </w:p>
        </w:tc>
        <w:tc>
          <w:tcPr>
            <w:tcW w:w="1843" w:type="dxa"/>
            <w:vAlign w:val="center"/>
          </w:tcPr>
          <w:p w14:paraId="23DA41A1" w14:textId="77777777" w:rsidR="00187B62" w:rsidRDefault="00C532AB">
            <w:pPr>
              <w:jc w:val="right"/>
            </w:pPr>
            <w:r>
              <w:rPr>
                <w:color w:val="000000"/>
                <w:sz w:val="24"/>
              </w:rPr>
              <w:t>147,735,000.00</w:t>
            </w:r>
          </w:p>
        </w:tc>
        <w:tc>
          <w:tcPr>
            <w:tcW w:w="1493" w:type="dxa"/>
            <w:vAlign w:val="center"/>
          </w:tcPr>
          <w:p w14:paraId="07147BAF" w14:textId="77777777" w:rsidR="00187B62" w:rsidRDefault="00C532AB">
            <w:pPr>
              <w:jc w:val="right"/>
            </w:pPr>
            <w:r>
              <w:rPr>
                <w:color w:val="000000"/>
                <w:sz w:val="24"/>
              </w:rPr>
              <w:t>8.69</w:t>
            </w:r>
          </w:p>
        </w:tc>
      </w:tr>
      <w:tr w:rsidR="00187B62" w14:paraId="72923542" w14:textId="77777777">
        <w:trPr>
          <w:jc w:val="center"/>
        </w:trPr>
        <w:tc>
          <w:tcPr>
            <w:tcW w:w="788" w:type="dxa"/>
            <w:vAlign w:val="center"/>
          </w:tcPr>
          <w:p w14:paraId="30E5C02C" w14:textId="77777777" w:rsidR="00187B62" w:rsidRDefault="00C532AB">
            <w:pPr>
              <w:jc w:val="center"/>
            </w:pPr>
            <w:r>
              <w:rPr>
                <w:color w:val="000000"/>
                <w:sz w:val="24"/>
              </w:rPr>
              <w:t>2</w:t>
            </w:r>
          </w:p>
        </w:tc>
        <w:tc>
          <w:tcPr>
            <w:tcW w:w="1774" w:type="dxa"/>
            <w:vAlign w:val="center"/>
          </w:tcPr>
          <w:p w14:paraId="790A356B" w14:textId="77777777" w:rsidR="00187B62" w:rsidRDefault="00C532AB">
            <w:pPr>
              <w:jc w:val="center"/>
            </w:pPr>
            <w:r>
              <w:rPr>
                <w:color w:val="000000"/>
                <w:sz w:val="24"/>
              </w:rPr>
              <w:t>150218</w:t>
            </w:r>
          </w:p>
        </w:tc>
        <w:tc>
          <w:tcPr>
            <w:tcW w:w="1282" w:type="dxa"/>
            <w:vAlign w:val="center"/>
          </w:tcPr>
          <w:p w14:paraId="17B0371F" w14:textId="77777777" w:rsidR="00187B62" w:rsidRDefault="00C532AB">
            <w:pPr>
              <w:jc w:val="center"/>
            </w:pPr>
            <w:r>
              <w:rPr>
                <w:color w:val="000000"/>
                <w:sz w:val="24"/>
              </w:rPr>
              <w:t>15</w:t>
            </w:r>
            <w:r>
              <w:rPr>
                <w:color w:val="000000"/>
                <w:sz w:val="24"/>
              </w:rPr>
              <w:t>国开</w:t>
            </w:r>
            <w:r>
              <w:rPr>
                <w:color w:val="000000"/>
                <w:sz w:val="24"/>
              </w:rPr>
              <w:t>18</w:t>
            </w:r>
          </w:p>
        </w:tc>
        <w:tc>
          <w:tcPr>
            <w:tcW w:w="1763" w:type="dxa"/>
            <w:vAlign w:val="center"/>
          </w:tcPr>
          <w:p w14:paraId="5E3F4D71" w14:textId="77777777" w:rsidR="00187B62" w:rsidRDefault="00C532AB">
            <w:pPr>
              <w:jc w:val="right"/>
            </w:pPr>
            <w:r>
              <w:rPr>
                <w:color w:val="000000"/>
                <w:sz w:val="24"/>
              </w:rPr>
              <w:t>1,200,000</w:t>
            </w:r>
          </w:p>
        </w:tc>
        <w:tc>
          <w:tcPr>
            <w:tcW w:w="1843" w:type="dxa"/>
            <w:vAlign w:val="center"/>
          </w:tcPr>
          <w:p w14:paraId="3D8AD632" w14:textId="77777777" w:rsidR="00187B62" w:rsidRDefault="00C532AB">
            <w:pPr>
              <w:jc w:val="right"/>
            </w:pPr>
            <w:r>
              <w:rPr>
                <w:color w:val="000000"/>
                <w:sz w:val="24"/>
              </w:rPr>
              <w:t>119,196,000.00</w:t>
            </w:r>
          </w:p>
        </w:tc>
        <w:tc>
          <w:tcPr>
            <w:tcW w:w="1493" w:type="dxa"/>
            <w:vAlign w:val="center"/>
          </w:tcPr>
          <w:p w14:paraId="12481675" w14:textId="77777777" w:rsidR="00187B62" w:rsidRDefault="00C532AB">
            <w:pPr>
              <w:jc w:val="right"/>
            </w:pPr>
            <w:r>
              <w:rPr>
                <w:color w:val="000000"/>
                <w:sz w:val="24"/>
              </w:rPr>
              <w:t>7.01</w:t>
            </w:r>
          </w:p>
        </w:tc>
      </w:tr>
      <w:tr w:rsidR="00187B62" w14:paraId="667EF01D" w14:textId="77777777">
        <w:trPr>
          <w:jc w:val="center"/>
        </w:trPr>
        <w:tc>
          <w:tcPr>
            <w:tcW w:w="788" w:type="dxa"/>
            <w:vAlign w:val="center"/>
          </w:tcPr>
          <w:p w14:paraId="6E120C00" w14:textId="77777777" w:rsidR="00187B62" w:rsidRDefault="00C532AB">
            <w:pPr>
              <w:jc w:val="center"/>
            </w:pPr>
            <w:r>
              <w:rPr>
                <w:color w:val="000000"/>
                <w:sz w:val="24"/>
              </w:rPr>
              <w:t>3</w:t>
            </w:r>
          </w:p>
        </w:tc>
        <w:tc>
          <w:tcPr>
            <w:tcW w:w="1774" w:type="dxa"/>
            <w:vAlign w:val="center"/>
          </w:tcPr>
          <w:p w14:paraId="456352E9" w14:textId="77777777" w:rsidR="00187B62" w:rsidRDefault="00C532AB">
            <w:pPr>
              <w:jc w:val="center"/>
            </w:pPr>
            <w:r>
              <w:rPr>
                <w:color w:val="000000"/>
                <w:sz w:val="24"/>
              </w:rPr>
              <w:t>101556062</w:t>
            </w:r>
          </w:p>
        </w:tc>
        <w:tc>
          <w:tcPr>
            <w:tcW w:w="1282" w:type="dxa"/>
            <w:vAlign w:val="center"/>
          </w:tcPr>
          <w:p w14:paraId="0E7098AD" w14:textId="77777777" w:rsidR="00187B62" w:rsidRDefault="00C532AB">
            <w:pPr>
              <w:jc w:val="center"/>
            </w:pPr>
            <w:r>
              <w:rPr>
                <w:color w:val="000000"/>
                <w:sz w:val="24"/>
              </w:rPr>
              <w:t>15</w:t>
            </w:r>
            <w:r>
              <w:rPr>
                <w:color w:val="000000"/>
                <w:sz w:val="24"/>
              </w:rPr>
              <w:t>吉林高速</w:t>
            </w:r>
            <w:r>
              <w:rPr>
                <w:color w:val="000000"/>
                <w:sz w:val="24"/>
              </w:rPr>
              <w:t>MTN001</w:t>
            </w:r>
          </w:p>
        </w:tc>
        <w:tc>
          <w:tcPr>
            <w:tcW w:w="1763" w:type="dxa"/>
            <w:vAlign w:val="center"/>
          </w:tcPr>
          <w:p w14:paraId="109DEB22" w14:textId="77777777" w:rsidR="00187B62" w:rsidRDefault="00C532AB">
            <w:pPr>
              <w:jc w:val="right"/>
            </w:pPr>
            <w:r>
              <w:rPr>
                <w:color w:val="000000"/>
                <w:sz w:val="24"/>
              </w:rPr>
              <w:t>1,000,000</w:t>
            </w:r>
          </w:p>
        </w:tc>
        <w:tc>
          <w:tcPr>
            <w:tcW w:w="1843" w:type="dxa"/>
            <w:vAlign w:val="center"/>
          </w:tcPr>
          <w:p w14:paraId="1552395E" w14:textId="77777777" w:rsidR="00187B62" w:rsidRDefault="00C532AB">
            <w:pPr>
              <w:jc w:val="right"/>
            </w:pPr>
            <w:r>
              <w:rPr>
                <w:color w:val="000000"/>
                <w:sz w:val="24"/>
              </w:rPr>
              <w:t>96,780,000.00</w:t>
            </w:r>
          </w:p>
        </w:tc>
        <w:tc>
          <w:tcPr>
            <w:tcW w:w="1493" w:type="dxa"/>
            <w:vAlign w:val="center"/>
          </w:tcPr>
          <w:p w14:paraId="0E6F7F9A" w14:textId="77777777" w:rsidR="00187B62" w:rsidRDefault="00C532AB">
            <w:pPr>
              <w:jc w:val="right"/>
            </w:pPr>
            <w:r>
              <w:rPr>
                <w:color w:val="000000"/>
                <w:sz w:val="24"/>
              </w:rPr>
              <w:t>5.69</w:t>
            </w:r>
          </w:p>
        </w:tc>
      </w:tr>
      <w:tr w:rsidR="00187B62" w14:paraId="375DD22A" w14:textId="77777777">
        <w:trPr>
          <w:jc w:val="center"/>
        </w:trPr>
        <w:tc>
          <w:tcPr>
            <w:tcW w:w="788" w:type="dxa"/>
            <w:vAlign w:val="center"/>
          </w:tcPr>
          <w:p w14:paraId="2ECE7914" w14:textId="77777777" w:rsidR="00187B62" w:rsidRDefault="00C532AB">
            <w:pPr>
              <w:jc w:val="center"/>
            </w:pPr>
            <w:r>
              <w:rPr>
                <w:color w:val="000000"/>
                <w:sz w:val="24"/>
              </w:rPr>
              <w:t>4</w:t>
            </w:r>
          </w:p>
        </w:tc>
        <w:tc>
          <w:tcPr>
            <w:tcW w:w="1774" w:type="dxa"/>
            <w:vAlign w:val="center"/>
          </w:tcPr>
          <w:p w14:paraId="4207C75C" w14:textId="77777777" w:rsidR="00187B62" w:rsidRDefault="00C532AB">
            <w:pPr>
              <w:jc w:val="center"/>
            </w:pPr>
            <w:r>
              <w:rPr>
                <w:color w:val="000000"/>
                <w:sz w:val="24"/>
              </w:rPr>
              <w:t>111609374</w:t>
            </w:r>
          </w:p>
        </w:tc>
        <w:tc>
          <w:tcPr>
            <w:tcW w:w="1282" w:type="dxa"/>
            <w:vAlign w:val="center"/>
          </w:tcPr>
          <w:p w14:paraId="3F77FF1F" w14:textId="77777777" w:rsidR="00187B62" w:rsidRDefault="00C532AB">
            <w:pPr>
              <w:jc w:val="center"/>
            </w:pPr>
            <w:r>
              <w:rPr>
                <w:color w:val="000000"/>
                <w:sz w:val="24"/>
              </w:rPr>
              <w:t>16</w:t>
            </w:r>
            <w:r>
              <w:rPr>
                <w:color w:val="000000"/>
                <w:sz w:val="24"/>
              </w:rPr>
              <w:t>浦发</w:t>
            </w:r>
            <w:r>
              <w:rPr>
                <w:color w:val="000000"/>
                <w:sz w:val="24"/>
              </w:rPr>
              <w:t>CD374</w:t>
            </w:r>
          </w:p>
        </w:tc>
        <w:tc>
          <w:tcPr>
            <w:tcW w:w="1763" w:type="dxa"/>
            <w:vAlign w:val="center"/>
          </w:tcPr>
          <w:p w14:paraId="798314E9" w14:textId="77777777" w:rsidR="00187B62" w:rsidRDefault="00C532AB">
            <w:pPr>
              <w:jc w:val="right"/>
            </w:pPr>
            <w:r>
              <w:rPr>
                <w:color w:val="000000"/>
                <w:sz w:val="24"/>
              </w:rPr>
              <w:t>1,000,000</w:t>
            </w:r>
          </w:p>
        </w:tc>
        <w:tc>
          <w:tcPr>
            <w:tcW w:w="1843" w:type="dxa"/>
            <w:vAlign w:val="center"/>
          </w:tcPr>
          <w:p w14:paraId="34C627E1" w14:textId="77777777" w:rsidR="00187B62" w:rsidRDefault="00C532AB">
            <w:pPr>
              <w:jc w:val="right"/>
            </w:pPr>
            <w:r>
              <w:rPr>
                <w:color w:val="000000"/>
                <w:sz w:val="24"/>
              </w:rPr>
              <w:t>96,330,000.00</w:t>
            </w:r>
          </w:p>
        </w:tc>
        <w:tc>
          <w:tcPr>
            <w:tcW w:w="1493" w:type="dxa"/>
            <w:vAlign w:val="center"/>
          </w:tcPr>
          <w:p w14:paraId="30F4B8AF" w14:textId="77777777" w:rsidR="00187B62" w:rsidRDefault="00C532AB">
            <w:pPr>
              <w:jc w:val="right"/>
            </w:pPr>
            <w:r>
              <w:rPr>
                <w:color w:val="000000"/>
                <w:sz w:val="24"/>
              </w:rPr>
              <w:t>5.66</w:t>
            </w:r>
          </w:p>
        </w:tc>
      </w:tr>
      <w:tr w:rsidR="00187B62" w14:paraId="1C3743AB" w14:textId="77777777">
        <w:trPr>
          <w:jc w:val="center"/>
        </w:trPr>
        <w:tc>
          <w:tcPr>
            <w:tcW w:w="788" w:type="dxa"/>
            <w:vAlign w:val="center"/>
          </w:tcPr>
          <w:p w14:paraId="25545EC4" w14:textId="77777777" w:rsidR="00187B62" w:rsidRDefault="00C532AB">
            <w:pPr>
              <w:jc w:val="center"/>
            </w:pPr>
            <w:r>
              <w:rPr>
                <w:color w:val="000000"/>
                <w:sz w:val="24"/>
              </w:rPr>
              <w:t>5</w:t>
            </w:r>
          </w:p>
        </w:tc>
        <w:tc>
          <w:tcPr>
            <w:tcW w:w="1774" w:type="dxa"/>
            <w:vAlign w:val="center"/>
          </w:tcPr>
          <w:p w14:paraId="30C43FF3" w14:textId="77777777" w:rsidR="00187B62" w:rsidRDefault="00C532AB">
            <w:pPr>
              <w:jc w:val="center"/>
            </w:pPr>
            <w:r>
              <w:rPr>
                <w:color w:val="000000"/>
                <w:sz w:val="24"/>
              </w:rPr>
              <w:t>111616253</w:t>
            </w:r>
          </w:p>
        </w:tc>
        <w:tc>
          <w:tcPr>
            <w:tcW w:w="1282" w:type="dxa"/>
            <w:vAlign w:val="center"/>
          </w:tcPr>
          <w:p w14:paraId="73D61056" w14:textId="77777777" w:rsidR="00187B62" w:rsidRDefault="00C532AB">
            <w:pPr>
              <w:jc w:val="center"/>
            </w:pPr>
            <w:r>
              <w:rPr>
                <w:color w:val="000000"/>
                <w:sz w:val="24"/>
              </w:rPr>
              <w:t>16</w:t>
            </w:r>
            <w:r>
              <w:rPr>
                <w:color w:val="000000"/>
                <w:sz w:val="24"/>
              </w:rPr>
              <w:t>上海银行</w:t>
            </w:r>
            <w:r>
              <w:rPr>
                <w:color w:val="000000"/>
                <w:sz w:val="24"/>
              </w:rPr>
              <w:t>CD253</w:t>
            </w:r>
          </w:p>
        </w:tc>
        <w:tc>
          <w:tcPr>
            <w:tcW w:w="1763" w:type="dxa"/>
            <w:vAlign w:val="center"/>
          </w:tcPr>
          <w:p w14:paraId="763DA2E2" w14:textId="77777777" w:rsidR="00187B62" w:rsidRDefault="00C532AB">
            <w:pPr>
              <w:jc w:val="right"/>
            </w:pPr>
            <w:r>
              <w:rPr>
                <w:color w:val="000000"/>
                <w:sz w:val="24"/>
              </w:rPr>
              <w:t>1,000,000</w:t>
            </w:r>
          </w:p>
        </w:tc>
        <w:tc>
          <w:tcPr>
            <w:tcW w:w="1843" w:type="dxa"/>
            <w:vAlign w:val="center"/>
          </w:tcPr>
          <w:p w14:paraId="359EAAD1" w14:textId="77777777" w:rsidR="00187B62" w:rsidRDefault="00C532AB">
            <w:pPr>
              <w:jc w:val="right"/>
            </w:pPr>
            <w:r>
              <w:rPr>
                <w:color w:val="000000"/>
                <w:sz w:val="24"/>
              </w:rPr>
              <w:t>96,240,000.00</w:t>
            </w:r>
          </w:p>
        </w:tc>
        <w:tc>
          <w:tcPr>
            <w:tcW w:w="1493" w:type="dxa"/>
            <w:vAlign w:val="center"/>
          </w:tcPr>
          <w:p w14:paraId="230BF15D" w14:textId="77777777" w:rsidR="00187B62" w:rsidRDefault="00C532AB">
            <w:pPr>
              <w:jc w:val="right"/>
            </w:pPr>
            <w:r>
              <w:rPr>
                <w:color w:val="000000"/>
                <w:sz w:val="24"/>
              </w:rPr>
              <w:t>5.66</w:t>
            </w:r>
          </w:p>
        </w:tc>
      </w:tr>
    </w:tbl>
    <w:p w14:paraId="0F2BCA85" w14:textId="77777777"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1E050A2A" w14:textId="77777777" w:rsidR="001A59F9" w:rsidRPr="0091476E" w:rsidRDefault="001A59F9" w:rsidP="0030405E">
      <w:pPr>
        <w:pStyle w:val="20"/>
        <w:spacing w:before="29" w:after="0" w:line="288" w:lineRule="auto"/>
        <w:rPr>
          <w:rFonts w:eastAsiaTheme="minorEastAsia"/>
          <w:b w:val="0"/>
        </w:rPr>
      </w:pPr>
      <w:bookmarkStart w:id="141" w:name="_Toc361324885"/>
      <w:bookmarkStart w:id="142" w:name="_Toc478462541"/>
      <w:r w:rsidRPr="0091476E">
        <w:rPr>
          <w:rFonts w:eastAsiaTheme="minorEastAsia"/>
        </w:rPr>
        <w:t>8.7</w:t>
      </w:r>
      <w:r w:rsidR="008A0029" w:rsidRPr="0091476E">
        <w:rPr>
          <w:rFonts w:eastAsiaTheme="minorEastAsia" w:hint="eastAsia"/>
        </w:rPr>
        <w:t xml:space="preserve"> </w:t>
      </w:r>
      <w:r w:rsidRPr="0091476E">
        <w:rPr>
          <w:rFonts w:eastAsiaTheme="minorEastAsia" w:hint="eastAsia"/>
        </w:rPr>
        <w:t>期末按公允价值占基金资产净值比例大小</w:t>
      </w:r>
      <w:r w:rsidR="009819C9" w:rsidRPr="0091476E">
        <w:rPr>
          <w:rFonts w:eastAsiaTheme="minorEastAsia" w:hint="eastAsia"/>
        </w:rPr>
        <w:t>排序</w:t>
      </w:r>
      <w:r w:rsidRPr="0091476E">
        <w:rPr>
          <w:rFonts w:eastAsiaTheme="minorEastAsia" w:hint="eastAsia"/>
        </w:rPr>
        <w:t>的所有资产支持证券投资明细</w:t>
      </w:r>
      <w:bookmarkEnd w:id="141"/>
      <w:bookmarkEnd w:id="142"/>
    </w:p>
    <w:p w14:paraId="4263A96D" w14:textId="77777777"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14:paraId="04678EF9" w14:textId="77777777"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13E487CE" w14:textId="77777777" w:rsidR="001B3C1C" w:rsidRPr="0091476E" w:rsidRDefault="001B3C1C" w:rsidP="0030405E">
      <w:pPr>
        <w:pStyle w:val="20"/>
        <w:spacing w:before="29" w:after="0" w:line="288" w:lineRule="auto"/>
        <w:rPr>
          <w:rFonts w:eastAsiaTheme="minorEastAsia"/>
          <w:b w:val="0"/>
        </w:rPr>
      </w:pPr>
      <w:bookmarkStart w:id="143" w:name="_Toc478462542"/>
      <w:r w:rsidRPr="0091476E">
        <w:rPr>
          <w:rFonts w:eastAsiaTheme="minorEastAsia"/>
        </w:rPr>
        <w:t>8.8</w:t>
      </w:r>
      <w:r w:rsidRPr="0091476E">
        <w:rPr>
          <w:rFonts w:eastAsiaTheme="minorEastAsia" w:hint="eastAsia"/>
        </w:rPr>
        <w:t xml:space="preserve"> </w:t>
      </w:r>
      <w:r w:rsidRPr="0091476E">
        <w:rPr>
          <w:rFonts w:eastAsiaTheme="minorEastAsia" w:hint="eastAsia"/>
        </w:rPr>
        <w:t>报告期末按公允价值占基金资产净值比例大小排序的前五名贵金属投资明细</w:t>
      </w:r>
      <w:bookmarkEnd w:id="143"/>
    </w:p>
    <w:p w14:paraId="413A96CB" w14:textId="77777777"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14:paraId="7FB7C2FB" w14:textId="77777777"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47C02433" w14:textId="77777777" w:rsidR="001A59F9" w:rsidRPr="0091476E" w:rsidRDefault="001A59F9" w:rsidP="0030405E">
      <w:pPr>
        <w:pStyle w:val="20"/>
        <w:spacing w:before="29" w:after="0" w:line="288" w:lineRule="auto"/>
        <w:rPr>
          <w:rFonts w:eastAsiaTheme="minorEastAsia"/>
          <w:b w:val="0"/>
        </w:rPr>
      </w:pPr>
      <w:bookmarkStart w:id="144" w:name="_Toc361324886"/>
      <w:bookmarkStart w:id="145" w:name="_Toc478462543"/>
      <w:r w:rsidRPr="0091476E">
        <w:rPr>
          <w:rFonts w:eastAsiaTheme="minorEastAsia"/>
        </w:rPr>
        <w:t>8.9</w:t>
      </w:r>
      <w:r w:rsidR="008A0029" w:rsidRPr="0091476E">
        <w:rPr>
          <w:rFonts w:eastAsiaTheme="minorEastAsia" w:hint="eastAsia"/>
        </w:rPr>
        <w:t xml:space="preserve"> </w:t>
      </w:r>
      <w:r w:rsidRPr="0030405E">
        <w:rPr>
          <w:rFonts w:ascii="Times New Roman" w:hAnsi="Times New Roman" w:hint="eastAsia"/>
          <w:kern w:val="0"/>
          <w:szCs w:val="24"/>
        </w:rPr>
        <w:t>期末</w:t>
      </w:r>
      <w:r w:rsidRPr="0091476E">
        <w:rPr>
          <w:rFonts w:eastAsiaTheme="minorEastAsia" w:hint="eastAsia"/>
        </w:rPr>
        <w:t>按公允价值占基金资产净值比例大小排</w:t>
      </w:r>
      <w:r w:rsidR="00A63E24">
        <w:rPr>
          <w:rFonts w:eastAsiaTheme="minorEastAsia" w:hint="eastAsia"/>
        </w:rPr>
        <w:t>序</w:t>
      </w:r>
      <w:r w:rsidRPr="0091476E">
        <w:rPr>
          <w:rFonts w:eastAsiaTheme="minorEastAsia" w:hint="eastAsia"/>
        </w:rPr>
        <w:t>的前五名权证投资明细</w:t>
      </w:r>
      <w:bookmarkEnd w:id="144"/>
      <w:bookmarkEnd w:id="145"/>
    </w:p>
    <w:p w14:paraId="31398CAC" w14:textId="77777777"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14:paraId="07D67BA7" w14:textId="77777777"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4A526EFD" w14:textId="77777777" w:rsidR="005D072B" w:rsidRPr="0091476E" w:rsidRDefault="005D072B" w:rsidP="0030405E">
      <w:pPr>
        <w:pStyle w:val="20"/>
        <w:spacing w:before="29" w:after="0" w:line="288" w:lineRule="auto"/>
        <w:rPr>
          <w:rFonts w:eastAsiaTheme="minorEastAsia"/>
          <w:b w:val="0"/>
        </w:rPr>
      </w:pPr>
      <w:bookmarkStart w:id="146" w:name="_Toc478462544"/>
      <w:r w:rsidRPr="0091476E">
        <w:rPr>
          <w:rFonts w:eastAsiaTheme="minorEastAsia" w:hint="eastAsia"/>
        </w:rPr>
        <w:t xml:space="preserve">8.10 </w:t>
      </w:r>
      <w:r w:rsidRPr="0091476E">
        <w:rPr>
          <w:rFonts w:eastAsiaTheme="minorEastAsia" w:hint="eastAsia"/>
        </w:rPr>
        <w:t>报告期末本基金投资的股指期货交易情况说明</w:t>
      </w:r>
      <w:bookmarkEnd w:id="146"/>
    </w:p>
    <w:p w14:paraId="5778B806" w14:textId="77777777"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14:paraId="4D38AF65" w14:textId="77777777" w:rsidR="005D072B" w:rsidRPr="00D564C7" w:rsidRDefault="005D072B" w:rsidP="00026C9C">
      <w:pPr>
        <w:adjustRightInd w:val="0"/>
        <w:snapToGrid w:val="0"/>
        <w:spacing w:line="360" w:lineRule="auto"/>
        <w:rPr>
          <w:rFonts w:asciiTheme="minorEastAsia" w:eastAsiaTheme="minorEastAsia" w:hAnsiTheme="minorEastAsia"/>
          <w:szCs w:val="21"/>
        </w:rPr>
      </w:pPr>
    </w:p>
    <w:p w14:paraId="12ADA124" w14:textId="77777777" w:rsidR="00FF26CE" w:rsidRPr="0091476E" w:rsidRDefault="00FF26CE" w:rsidP="0030405E">
      <w:pPr>
        <w:pStyle w:val="20"/>
        <w:spacing w:before="29" w:after="0" w:line="288" w:lineRule="auto"/>
        <w:rPr>
          <w:rFonts w:eastAsiaTheme="minorEastAsia"/>
          <w:b w:val="0"/>
        </w:rPr>
      </w:pPr>
      <w:bookmarkStart w:id="147" w:name="_Toc478462545"/>
      <w:r w:rsidRPr="0091476E">
        <w:rPr>
          <w:rFonts w:eastAsiaTheme="minorEastAsia" w:hint="eastAsia"/>
        </w:rPr>
        <w:t>8.11</w:t>
      </w:r>
      <w:r w:rsidRPr="0091476E">
        <w:rPr>
          <w:rFonts w:eastAsiaTheme="minorEastAsia" w:hint="eastAsia"/>
        </w:rPr>
        <w:t>报告期末本基金投资的国债期货交易情况说明</w:t>
      </w:r>
      <w:bookmarkEnd w:id="147"/>
    </w:p>
    <w:p w14:paraId="2A0BA7B0" w14:textId="77777777"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14:paraId="1C2CDAF7" w14:textId="77777777" w:rsidR="00986F23" w:rsidRPr="00530B02" w:rsidRDefault="00986F23" w:rsidP="00530B02">
      <w:pPr>
        <w:tabs>
          <w:tab w:val="left" w:pos="426"/>
        </w:tabs>
        <w:spacing w:before="29" w:line="288" w:lineRule="auto"/>
        <w:jc w:val="left"/>
        <w:rPr>
          <w:kern w:val="0"/>
          <w:sz w:val="24"/>
        </w:rPr>
      </w:pPr>
    </w:p>
    <w:p w14:paraId="7FD8E8E7" w14:textId="77777777" w:rsidR="001A59F9" w:rsidRPr="0091476E" w:rsidRDefault="001A59F9" w:rsidP="0030405E">
      <w:pPr>
        <w:pStyle w:val="20"/>
        <w:spacing w:before="29" w:after="0" w:line="288" w:lineRule="auto"/>
        <w:rPr>
          <w:rFonts w:eastAsiaTheme="minorEastAsia"/>
          <w:b w:val="0"/>
        </w:rPr>
      </w:pPr>
      <w:bookmarkStart w:id="148" w:name="_Toc361324887"/>
      <w:bookmarkStart w:id="149" w:name="_Toc478462546"/>
      <w:r w:rsidRPr="0091476E">
        <w:rPr>
          <w:rFonts w:eastAsiaTheme="minorEastAsia"/>
        </w:rPr>
        <w:t xml:space="preserve">8.12 </w:t>
      </w:r>
      <w:r w:rsidRPr="0091476E">
        <w:rPr>
          <w:rFonts w:eastAsiaTheme="minorEastAsia" w:hint="eastAsia"/>
        </w:rPr>
        <w:t>投资组合报告附注</w:t>
      </w:r>
      <w:bookmarkEnd w:id="148"/>
      <w:bookmarkEnd w:id="149"/>
    </w:p>
    <w:p w14:paraId="3F6BE872" w14:textId="77777777"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14:paraId="29C12113" w14:textId="77777777"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14:paraId="711EB09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008A0029" w:rsidRPr="0091476E">
        <w:rPr>
          <w:rFonts w:eastAsiaTheme="minorEastAsia" w:hint="eastAsia"/>
          <w:b/>
          <w:sz w:val="24"/>
        </w:rPr>
        <w:t xml:space="preserve"> </w:t>
      </w:r>
      <w:r w:rsidRPr="0091476E">
        <w:rPr>
          <w:rFonts w:eastAsiaTheme="minorEastAsia" w:hint="eastAsia"/>
          <w:b/>
          <w:sz w:val="24"/>
        </w:rPr>
        <w:t>期末其他各项资产构成</w:t>
      </w:r>
    </w:p>
    <w:p w14:paraId="41687C46"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14:paraId="70A96026" w14:textId="77777777" w:rsidTr="006D141C">
        <w:tc>
          <w:tcPr>
            <w:tcW w:w="765" w:type="dxa"/>
            <w:vAlign w:val="center"/>
          </w:tcPr>
          <w:p w14:paraId="60745BED" w14:textId="77777777"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14:paraId="6AF76C69" w14:textId="77777777"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14:paraId="3106E5C4" w14:textId="77777777"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14:paraId="04CC15C2" w14:textId="77777777" w:rsidTr="006A1E60">
        <w:tc>
          <w:tcPr>
            <w:tcW w:w="765" w:type="dxa"/>
          </w:tcPr>
          <w:p w14:paraId="2CDA8ABE" w14:textId="77777777"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14:paraId="57095517"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14:paraId="1C124ACB"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5325C056" w14:textId="77777777" w:rsidTr="006A1E60">
        <w:tc>
          <w:tcPr>
            <w:tcW w:w="765" w:type="dxa"/>
          </w:tcPr>
          <w:p w14:paraId="246B55F2" w14:textId="77777777"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14:paraId="44CCEDAB"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14:paraId="04C6A146"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7A9E95E0" w14:textId="77777777" w:rsidTr="006A1E60">
        <w:tc>
          <w:tcPr>
            <w:tcW w:w="765" w:type="dxa"/>
          </w:tcPr>
          <w:p w14:paraId="6A508F23" w14:textId="77777777"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14:paraId="2F902122"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14:paraId="4753F303"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7A65B598" w14:textId="77777777" w:rsidTr="006A1E60">
        <w:tc>
          <w:tcPr>
            <w:tcW w:w="765" w:type="dxa"/>
          </w:tcPr>
          <w:p w14:paraId="30E89FC6" w14:textId="77777777"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14:paraId="674629E5"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14:paraId="09C23486" w14:textId="77777777" w:rsidR="001A59F9" w:rsidRPr="006E3F38" w:rsidRDefault="001A59F9" w:rsidP="006E3F38">
            <w:pPr>
              <w:spacing w:before="29" w:line="288" w:lineRule="auto"/>
              <w:jc w:val="right"/>
              <w:rPr>
                <w:color w:val="000000"/>
                <w:kern w:val="0"/>
                <w:sz w:val="24"/>
              </w:rPr>
            </w:pPr>
            <w:r w:rsidRPr="006E3F38">
              <w:rPr>
                <w:color w:val="000000"/>
                <w:kern w:val="0"/>
                <w:sz w:val="24"/>
              </w:rPr>
              <w:t>25,003,839.44</w:t>
            </w:r>
          </w:p>
        </w:tc>
      </w:tr>
      <w:tr w:rsidR="001A59F9" w:rsidRPr="00D564C7" w14:paraId="11C3F3DA" w14:textId="77777777" w:rsidTr="006A1E60">
        <w:tc>
          <w:tcPr>
            <w:tcW w:w="765" w:type="dxa"/>
          </w:tcPr>
          <w:p w14:paraId="2AF47BE9" w14:textId="77777777"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14:paraId="00425E82"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14:paraId="0D3051EF"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177A4E40" w14:textId="77777777" w:rsidTr="006A1E60">
        <w:tc>
          <w:tcPr>
            <w:tcW w:w="765" w:type="dxa"/>
          </w:tcPr>
          <w:p w14:paraId="256EB2A0" w14:textId="77777777"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14:paraId="22C776CF"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14:paraId="5925BAC0"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41162E84" w14:textId="77777777" w:rsidTr="006A1E60">
        <w:tc>
          <w:tcPr>
            <w:tcW w:w="765" w:type="dxa"/>
          </w:tcPr>
          <w:p w14:paraId="4A18BE06" w14:textId="77777777"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14:paraId="323EBEAD"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14:paraId="2C25CC2A"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537FDF99" w14:textId="77777777" w:rsidTr="006A1E60">
        <w:tc>
          <w:tcPr>
            <w:tcW w:w="765" w:type="dxa"/>
            <w:vAlign w:val="center"/>
          </w:tcPr>
          <w:p w14:paraId="0B034DD5" w14:textId="77777777"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14:paraId="18CD899F"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14:paraId="202556CE"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32AC0F28" w14:textId="77777777" w:rsidTr="006A1E60">
        <w:tc>
          <w:tcPr>
            <w:tcW w:w="765" w:type="dxa"/>
            <w:vAlign w:val="center"/>
          </w:tcPr>
          <w:p w14:paraId="6BB1C459" w14:textId="77777777"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14:paraId="1DC68D62"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14:paraId="652AB69A" w14:textId="77777777" w:rsidR="001A59F9" w:rsidRPr="006E3F38" w:rsidRDefault="001A59F9" w:rsidP="006E3F38">
            <w:pPr>
              <w:spacing w:before="29" w:line="288" w:lineRule="auto"/>
              <w:jc w:val="right"/>
              <w:rPr>
                <w:color w:val="000000"/>
                <w:kern w:val="0"/>
                <w:sz w:val="24"/>
              </w:rPr>
            </w:pPr>
            <w:r w:rsidRPr="006E3F38">
              <w:rPr>
                <w:color w:val="000000"/>
                <w:kern w:val="0"/>
                <w:sz w:val="24"/>
              </w:rPr>
              <w:t>25,003,839.44</w:t>
            </w:r>
          </w:p>
        </w:tc>
      </w:tr>
    </w:tbl>
    <w:p w14:paraId="0DCE49E0" w14:textId="77777777"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3DF4CFC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008A0029" w:rsidRPr="0091476E">
        <w:rPr>
          <w:rFonts w:eastAsiaTheme="minorEastAsia" w:hint="eastAsia"/>
          <w:b/>
          <w:sz w:val="24"/>
        </w:rPr>
        <w:t xml:space="preserve"> </w:t>
      </w:r>
      <w:r w:rsidRPr="0091476E">
        <w:rPr>
          <w:rFonts w:eastAsiaTheme="minorEastAsia" w:hint="eastAsia"/>
          <w:b/>
          <w:sz w:val="24"/>
        </w:rPr>
        <w:t>期末持有的处于转股期的可转换债券明细</w:t>
      </w:r>
    </w:p>
    <w:p w14:paraId="73D397A6" w14:textId="77777777"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14:paraId="176DA867" w14:textId="77777777"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64E23CE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008A0029" w:rsidRPr="0091476E">
        <w:rPr>
          <w:rFonts w:eastAsiaTheme="minorEastAsia" w:hint="eastAsia"/>
          <w:b/>
          <w:sz w:val="24"/>
        </w:rPr>
        <w:t xml:space="preserve"> </w:t>
      </w:r>
      <w:r w:rsidRPr="0091476E">
        <w:rPr>
          <w:rFonts w:eastAsiaTheme="minorEastAsia" w:hint="eastAsia"/>
          <w:b/>
          <w:sz w:val="24"/>
        </w:rPr>
        <w:t>期末前十名股票中存在流通受限情况的说明</w:t>
      </w:r>
    </w:p>
    <w:p w14:paraId="564645D3" w14:textId="77777777"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14:paraId="60F1916F" w14:textId="77777777"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2E652ABD"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008A0029" w:rsidRPr="0091476E">
        <w:rPr>
          <w:rFonts w:eastAsiaTheme="minorEastAsia" w:hint="eastAsia"/>
          <w:b/>
          <w:sz w:val="24"/>
        </w:rPr>
        <w:t xml:space="preserve"> </w:t>
      </w:r>
      <w:r w:rsidRPr="0091476E">
        <w:rPr>
          <w:rFonts w:eastAsiaTheme="minorEastAsia" w:hint="eastAsia"/>
          <w:b/>
          <w:sz w:val="24"/>
        </w:rPr>
        <w:t>投资组合报告附注的其他文字描述部分</w:t>
      </w:r>
    </w:p>
    <w:p w14:paraId="7A255F36" w14:textId="77777777"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14:paraId="06C2908F" w14:textId="77777777" w:rsidR="009304E7" w:rsidRPr="009304E7" w:rsidRDefault="009304E7" w:rsidP="009304E7">
      <w:pPr>
        <w:spacing w:before="29" w:line="288" w:lineRule="auto"/>
        <w:rPr>
          <w:kern w:val="0"/>
          <w:sz w:val="24"/>
        </w:rPr>
      </w:pPr>
    </w:p>
    <w:p w14:paraId="71306DD3"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150" w:name="_Toc225500050"/>
      <w:bookmarkStart w:id="151" w:name="_Toc361324888"/>
      <w:bookmarkStart w:id="152" w:name="_Toc478462547"/>
      <w:r w:rsidRPr="00202F9B">
        <w:rPr>
          <w:rFonts w:hint="eastAsia"/>
          <w:b/>
          <w:bCs/>
          <w:szCs w:val="24"/>
          <w:lang w:val="en-US"/>
        </w:rPr>
        <w:t>§</w:t>
      </w:r>
      <w:r w:rsidRPr="00202F9B">
        <w:rPr>
          <w:b/>
          <w:bCs/>
          <w:szCs w:val="24"/>
          <w:lang w:val="en-US"/>
        </w:rPr>
        <w:t>9</w:t>
      </w:r>
      <w:r w:rsidR="009153A3" w:rsidRPr="00202F9B">
        <w:rPr>
          <w:rFonts w:hint="eastAsia"/>
          <w:b/>
          <w:bCs/>
          <w:szCs w:val="24"/>
          <w:lang w:val="en-US"/>
        </w:rPr>
        <w:t xml:space="preserve">  </w:t>
      </w:r>
      <w:r w:rsidRPr="00202F9B">
        <w:rPr>
          <w:rFonts w:hint="eastAsia"/>
          <w:b/>
          <w:bCs/>
          <w:szCs w:val="24"/>
          <w:lang w:val="en-US"/>
        </w:rPr>
        <w:t>基金份额持有人信息</w:t>
      </w:r>
      <w:bookmarkEnd w:id="150"/>
      <w:bookmarkEnd w:id="151"/>
      <w:bookmarkEnd w:id="152"/>
    </w:p>
    <w:p w14:paraId="69F23A7A" w14:textId="77777777" w:rsidR="001A59F9" w:rsidRPr="0091476E" w:rsidRDefault="001A59F9" w:rsidP="0030405E">
      <w:pPr>
        <w:pStyle w:val="20"/>
        <w:spacing w:before="29" w:after="0" w:line="288" w:lineRule="auto"/>
        <w:rPr>
          <w:rFonts w:eastAsiaTheme="minorEastAsia"/>
          <w:b w:val="0"/>
        </w:rPr>
      </w:pPr>
      <w:bookmarkStart w:id="153" w:name="_Toc225500051"/>
      <w:bookmarkStart w:id="154" w:name="_Toc361324889"/>
      <w:bookmarkStart w:id="155" w:name="_Toc478462548"/>
      <w:r w:rsidRPr="0091476E">
        <w:rPr>
          <w:rFonts w:eastAsiaTheme="minorEastAsia"/>
        </w:rPr>
        <w:t xml:space="preserve">9.1 </w:t>
      </w:r>
      <w:r w:rsidRPr="0091476E">
        <w:rPr>
          <w:rFonts w:eastAsiaTheme="minorEastAsia" w:hint="eastAsia"/>
        </w:rPr>
        <w:t>期末基金份额持有人户数及持有人结构</w:t>
      </w:r>
      <w:bookmarkEnd w:id="153"/>
      <w:bookmarkEnd w:id="154"/>
      <w:bookmarkEnd w:id="155"/>
    </w:p>
    <w:p w14:paraId="0CBA39DB" w14:textId="77777777"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14:paraId="5F4A50BC" w14:textId="77777777"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14:paraId="03DC5BDD" w14:textId="77777777" w:rsidTr="008C08CE">
        <w:trPr>
          <w:jc w:val="center"/>
        </w:trPr>
        <w:tc>
          <w:tcPr>
            <w:tcW w:w="898" w:type="pct"/>
            <w:vMerge w:val="restart"/>
            <w:tcBorders>
              <w:top w:val="single" w:sz="8" w:space="0" w:color="000000"/>
              <w:left w:val="single" w:sz="8" w:space="0" w:color="000000"/>
              <w:right w:val="single" w:sz="8" w:space="0" w:color="000000"/>
            </w:tcBorders>
            <w:vAlign w:val="center"/>
          </w:tcPr>
          <w:p w14:paraId="410835C2"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14:paraId="730317CF"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14:paraId="58B55337"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14:paraId="3F4637ED"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14:paraId="4973FDB5" w14:textId="77777777" w:rsidTr="008C08CE">
        <w:trPr>
          <w:jc w:val="center"/>
        </w:trPr>
        <w:tc>
          <w:tcPr>
            <w:tcW w:w="898" w:type="pct"/>
            <w:vMerge/>
            <w:tcBorders>
              <w:left w:val="single" w:sz="8" w:space="0" w:color="000000"/>
              <w:right w:val="single" w:sz="8" w:space="0" w:color="000000"/>
            </w:tcBorders>
          </w:tcPr>
          <w:p w14:paraId="37BCDBD1"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6349B30C"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1D66B033"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07824A08"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14:paraId="2C5EBC8B"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14:paraId="04DD437B" w14:textId="77777777" w:rsidTr="008C08CE">
        <w:trPr>
          <w:jc w:val="center"/>
        </w:trPr>
        <w:tc>
          <w:tcPr>
            <w:tcW w:w="898" w:type="pct"/>
            <w:vMerge/>
            <w:tcBorders>
              <w:left w:val="single" w:sz="8" w:space="0" w:color="000000"/>
              <w:bottom w:val="single" w:sz="8" w:space="0" w:color="000000"/>
              <w:right w:val="single" w:sz="8" w:space="0" w:color="000000"/>
            </w:tcBorders>
          </w:tcPr>
          <w:p w14:paraId="01D8E119"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78403579"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52506868"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14:paraId="71C23B84"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14:paraId="437219B5"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14:paraId="0B511E2E"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41FF93FE"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14:paraId="1DB7C055" w14:textId="77777777" w:rsidTr="008C08CE">
        <w:trPr>
          <w:jc w:val="center"/>
        </w:trPr>
        <w:tc>
          <w:tcPr>
            <w:tcW w:w="898" w:type="pct"/>
            <w:tcBorders>
              <w:left w:val="single" w:sz="8" w:space="0" w:color="000000"/>
              <w:bottom w:val="single" w:sz="8" w:space="0" w:color="000000"/>
              <w:right w:val="single" w:sz="8" w:space="0" w:color="000000"/>
            </w:tcBorders>
            <w:vAlign w:val="center"/>
          </w:tcPr>
          <w:p w14:paraId="37726EBF" w14:textId="77777777" w:rsidR="00C52F4A" w:rsidRPr="00E90C3B" w:rsidRDefault="00C52F4A" w:rsidP="009461BD">
            <w:pPr>
              <w:spacing w:before="29" w:line="288" w:lineRule="auto"/>
              <w:jc w:val="center"/>
              <w:rPr>
                <w:bCs/>
                <w:szCs w:val="21"/>
              </w:rPr>
            </w:pPr>
            <w:r w:rsidRPr="00E90C3B">
              <w:rPr>
                <w:bCs/>
                <w:szCs w:val="21"/>
              </w:rPr>
              <w:t>交银裕通纯债债券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14:paraId="3C0F5D8B"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96</w:t>
            </w:r>
          </w:p>
        </w:tc>
        <w:tc>
          <w:tcPr>
            <w:tcW w:w="763" w:type="pct"/>
            <w:tcBorders>
              <w:top w:val="single" w:sz="8" w:space="0" w:color="000000"/>
              <w:left w:val="single" w:sz="8" w:space="0" w:color="000000"/>
              <w:bottom w:val="single" w:sz="8" w:space="0" w:color="000000"/>
              <w:right w:val="single" w:sz="8" w:space="0" w:color="000000"/>
            </w:tcBorders>
            <w:vAlign w:val="center"/>
          </w:tcPr>
          <w:p w14:paraId="34847444"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17,754,092.90</w:t>
            </w:r>
          </w:p>
        </w:tc>
        <w:tc>
          <w:tcPr>
            <w:tcW w:w="916" w:type="pct"/>
            <w:tcBorders>
              <w:top w:val="single" w:sz="8" w:space="0" w:color="000000"/>
              <w:left w:val="single" w:sz="8" w:space="0" w:color="000000"/>
              <w:bottom w:val="single" w:sz="8" w:space="0" w:color="000000"/>
              <w:right w:val="single" w:sz="8" w:space="0" w:color="000000"/>
            </w:tcBorders>
            <w:vAlign w:val="center"/>
          </w:tcPr>
          <w:p w14:paraId="586D1537"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1,693,550,141.68</w:t>
            </w:r>
          </w:p>
        </w:tc>
        <w:tc>
          <w:tcPr>
            <w:tcW w:w="534" w:type="pct"/>
            <w:tcBorders>
              <w:top w:val="single" w:sz="8" w:space="0" w:color="000000"/>
              <w:left w:val="single" w:sz="8" w:space="0" w:color="000000"/>
              <w:bottom w:val="single" w:sz="8" w:space="0" w:color="000000"/>
              <w:right w:val="single" w:sz="8" w:space="0" w:color="000000"/>
            </w:tcBorders>
            <w:vAlign w:val="center"/>
          </w:tcPr>
          <w:p w14:paraId="6BD3C7E1"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99.36%</w:t>
            </w:r>
          </w:p>
        </w:tc>
        <w:tc>
          <w:tcPr>
            <w:tcW w:w="916" w:type="pct"/>
            <w:tcBorders>
              <w:top w:val="single" w:sz="8" w:space="0" w:color="000000"/>
              <w:left w:val="single" w:sz="8" w:space="0" w:color="000000"/>
              <w:bottom w:val="single" w:sz="8" w:space="0" w:color="000000"/>
              <w:right w:val="single" w:sz="8" w:space="0" w:color="000000"/>
            </w:tcBorders>
            <w:vAlign w:val="center"/>
          </w:tcPr>
          <w:p w14:paraId="36A7E7F8"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10,842,776.75</w:t>
            </w:r>
          </w:p>
        </w:tc>
        <w:tc>
          <w:tcPr>
            <w:tcW w:w="515" w:type="pct"/>
            <w:tcBorders>
              <w:top w:val="single" w:sz="8" w:space="0" w:color="000000"/>
              <w:left w:val="single" w:sz="8" w:space="0" w:color="000000"/>
              <w:bottom w:val="single" w:sz="8" w:space="0" w:color="000000"/>
              <w:right w:val="single" w:sz="4" w:space="0" w:color="auto"/>
            </w:tcBorders>
            <w:vAlign w:val="center"/>
          </w:tcPr>
          <w:p w14:paraId="627AD7DA"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0.64%</w:t>
            </w:r>
          </w:p>
        </w:tc>
      </w:tr>
      <w:tr w:rsidR="00C52F4A" w:rsidRPr="00E90C3B" w14:paraId="52B6BC51" w14:textId="77777777" w:rsidTr="008C08CE">
        <w:trPr>
          <w:jc w:val="center"/>
        </w:trPr>
        <w:tc>
          <w:tcPr>
            <w:tcW w:w="898" w:type="pct"/>
            <w:tcBorders>
              <w:left w:val="single" w:sz="8" w:space="0" w:color="000000"/>
              <w:bottom w:val="single" w:sz="8" w:space="0" w:color="000000"/>
              <w:right w:val="single" w:sz="8" w:space="0" w:color="000000"/>
            </w:tcBorders>
            <w:vAlign w:val="center"/>
          </w:tcPr>
          <w:p w14:paraId="2D5A3334" w14:textId="77777777" w:rsidR="00C52F4A" w:rsidRPr="00E90C3B" w:rsidRDefault="00C52F4A" w:rsidP="009461BD">
            <w:pPr>
              <w:spacing w:before="29" w:line="288" w:lineRule="auto"/>
              <w:jc w:val="center"/>
              <w:rPr>
                <w:bCs/>
                <w:szCs w:val="21"/>
              </w:rPr>
            </w:pPr>
            <w:r w:rsidRPr="00E90C3B">
              <w:rPr>
                <w:bCs/>
                <w:szCs w:val="21"/>
              </w:rPr>
              <w:t>交银裕通纯债债券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14:paraId="786B1FD0"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128</w:t>
            </w:r>
          </w:p>
        </w:tc>
        <w:tc>
          <w:tcPr>
            <w:tcW w:w="763" w:type="pct"/>
            <w:tcBorders>
              <w:top w:val="single" w:sz="8" w:space="0" w:color="000000"/>
              <w:left w:val="single" w:sz="8" w:space="0" w:color="000000"/>
              <w:bottom w:val="single" w:sz="8" w:space="0" w:color="000000"/>
              <w:right w:val="single" w:sz="8" w:space="0" w:color="000000"/>
            </w:tcBorders>
            <w:vAlign w:val="center"/>
          </w:tcPr>
          <w:p w14:paraId="40B06B2B"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6,675.08</w:t>
            </w:r>
          </w:p>
        </w:tc>
        <w:tc>
          <w:tcPr>
            <w:tcW w:w="916" w:type="pct"/>
            <w:tcBorders>
              <w:top w:val="single" w:sz="8" w:space="0" w:color="000000"/>
              <w:left w:val="single" w:sz="8" w:space="0" w:color="000000"/>
              <w:bottom w:val="single" w:sz="8" w:space="0" w:color="000000"/>
              <w:right w:val="single" w:sz="8" w:space="0" w:color="000000"/>
            </w:tcBorders>
            <w:vAlign w:val="center"/>
          </w:tcPr>
          <w:p w14:paraId="4B0C2D28"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14:paraId="2D2D3DE3"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14:paraId="3BABE596"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854,410.35</w:t>
            </w:r>
          </w:p>
        </w:tc>
        <w:tc>
          <w:tcPr>
            <w:tcW w:w="515" w:type="pct"/>
            <w:tcBorders>
              <w:top w:val="single" w:sz="8" w:space="0" w:color="000000"/>
              <w:left w:val="single" w:sz="8" w:space="0" w:color="000000"/>
              <w:bottom w:val="single" w:sz="8" w:space="0" w:color="000000"/>
              <w:right w:val="single" w:sz="4" w:space="0" w:color="auto"/>
            </w:tcBorders>
            <w:vAlign w:val="center"/>
          </w:tcPr>
          <w:p w14:paraId="4C938734"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14:paraId="547B2F44" w14:textId="77777777" w:rsidTr="008C08CE">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14:paraId="476354E1" w14:textId="77777777"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14:paraId="48BC1354"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224</w:t>
            </w:r>
          </w:p>
        </w:tc>
        <w:tc>
          <w:tcPr>
            <w:tcW w:w="763" w:type="pct"/>
            <w:tcBorders>
              <w:top w:val="single" w:sz="8" w:space="0" w:color="000000"/>
              <w:left w:val="single" w:sz="8" w:space="0" w:color="000000"/>
              <w:bottom w:val="single" w:sz="8" w:space="0" w:color="000000"/>
              <w:right w:val="single" w:sz="8" w:space="0" w:color="000000"/>
            </w:tcBorders>
            <w:vAlign w:val="center"/>
          </w:tcPr>
          <w:p w14:paraId="723E6451"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7,612,711.29</w:t>
            </w:r>
          </w:p>
        </w:tc>
        <w:tc>
          <w:tcPr>
            <w:tcW w:w="916" w:type="pct"/>
            <w:tcBorders>
              <w:top w:val="single" w:sz="8" w:space="0" w:color="000000"/>
              <w:left w:val="single" w:sz="8" w:space="0" w:color="000000"/>
              <w:bottom w:val="single" w:sz="8" w:space="0" w:color="000000"/>
              <w:right w:val="single" w:sz="8" w:space="0" w:color="000000"/>
            </w:tcBorders>
            <w:vAlign w:val="center"/>
          </w:tcPr>
          <w:p w14:paraId="5E9B595B"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1,693,550,141.68</w:t>
            </w:r>
          </w:p>
        </w:tc>
        <w:tc>
          <w:tcPr>
            <w:tcW w:w="534" w:type="pct"/>
            <w:tcBorders>
              <w:top w:val="single" w:sz="8" w:space="0" w:color="000000"/>
              <w:left w:val="single" w:sz="8" w:space="0" w:color="000000"/>
              <w:bottom w:val="single" w:sz="8" w:space="0" w:color="000000"/>
              <w:right w:val="single" w:sz="8" w:space="0" w:color="000000"/>
            </w:tcBorders>
            <w:vAlign w:val="center"/>
          </w:tcPr>
          <w:p w14:paraId="08BFE17D"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99.31%</w:t>
            </w:r>
          </w:p>
        </w:tc>
        <w:tc>
          <w:tcPr>
            <w:tcW w:w="916" w:type="pct"/>
            <w:tcBorders>
              <w:top w:val="single" w:sz="8" w:space="0" w:color="000000"/>
              <w:left w:val="single" w:sz="8" w:space="0" w:color="000000"/>
              <w:bottom w:val="single" w:sz="8" w:space="0" w:color="000000"/>
              <w:right w:val="single" w:sz="8" w:space="0" w:color="000000"/>
            </w:tcBorders>
            <w:vAlign w:val="center"/>
          </w:tcPr>
          <w:p w14:paraId="443A1B54"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11,697,187.10</w:t>
            </w:r>
          </w:p>
        </w:tc>
        <w:tc>
          <w:tcPr>
            <w:tcW w:w="515" w:type="pct"/>
            <w:tcBorders>
              <w:top w:val="single" w:sz="8" w:space="0" w:color="000000"/>
              <w:left w:val="single" w:sz="8" w:space="0" w:color="000000"/>
              <w:bottom w:val="single" w:sz="8" w:space="0" w:color="000000"/>
              <w:right w:val="single" w:sz="4" w:space="0" w:color="auto"/>
            </w:tcBorders>
            <w:vAlign w:val="center"/>
          </w:tcPr>
          <w:p w14:paraId="043731B9"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0.69%</w:t>
            </w:r>
          </w:p>
        </w:tc>
      </w:tr>
    </w:tbl>
    <w:p w14:paraId="14D1323A" w14:textId="77777777" w:rsidR="001A59F9" w:rsidRPr="00C52F4A" w:rsidRDefault="001A59F9" w:rsidP="00026C9C">
      <w:pPr>
        <w:spacing w:line="360" w:lineRule="auto"/>
        <w:rPr>
          <w:rFonts w:asciiTheme="minorEastAsia" w:eastAsiaTheme="minorEastAsia" w:hAnsiTheme="minorEastAsia"/>
          <w:color w:val="000000"/>
          <w:szCs w:val="21"/>
        </w:rPr>
      </w:pPr>
    </w:p>
    <w:p w14:paraId="38808B7A" w14:textId="77777777" w:rsidR="001A59F9" w:rsidRPr="00D758D9" w:rsidRDefault="001A59F9" w:rsidP="0030405E">
      <w:pPr>
        <w:pStyle w:val="20"/>
        <w:spacing w:before="29" w:after="0" w:line="288" w:lineRule="auto"/>
        <w:rPr>
          <w:rFonts w:eastAsiaTheme="minorEastAsia"/>
          <w:b w:val="0"/>
        </w:rPr>
      </w:pPr>
      <w:bookmarkStart w:id="156" w:name="_Toc361324891"/>
      <w:bookmarkStart w:id="157" w:name="_Toc478462549"/>
      <w:r w:rsidRPr="00D758D9">
        <w:rPr>
          <w:rFonts w:eastAsiaTheme="minorEastAsia"/>
        </w:rPr>
        <w:t>9.2</w:t>
      </w:r>
      <w:r w:rsidR="008A0029" w:rsidRPr="00D758D9">
        <w:rPr>
          <w:rFonts w:eastAsiaTheme="minorEastAsia" w:hint="eastAsia"/>
        </w:rPr>
        <w:t xml:space="preserve"> </w:t>
      </w:r>
      <w:r w:rsidRPr="00D758D9">
        <w:rPr>
          <w:rFonts w:eastAsiaTheme="minorEastAsia" w:hint="eastAsia"/>
        </w:rPr>
        <w:t>期末基金管理人的从业人员持有本基金的情况</w:t>
      </w:r>
      <w:bookmarkEnd w:id="156"/>
      <w:bookmarkEnd w:id="15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14:paraId="6BD60573" w14:textId="77777777" w:rsidTr="00955437">
        <w:trPr>
          <w:trHeight w:val="285"/>
        </w:trPr>
        <w:tc>
          <w:tcPr>
            <w:tcW w:w="2268" w:type="dxa"/>
            <w:noWrap/>
            <w:vAlign w:val="center"/>
          </w:tcPr>
          <w:p w14:paraId="367387D6"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14:paraId="092EDF48"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14:paraId="66388C05"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14:paraId="226084DE"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14:paraId="00936503" w14:textId="77777777" w:rsidTr="00955437">
        <w:trPr>
          <w:trHeight w:val="285"/>
        </w:trPr>
        <w:tc>
          <w:tcPr>
            <w:tcW w:w="2268" w:type="dxa"/>
            <w:vMerge w:val="restart"/>
            <w:noWrap/>
            <w:vAlign w:val="center"/>
          </w:tcPr>
          <w:p w14:paraId="0C9BED97" w14:textId="77777777"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14:paraId="54F6610B" w14:textId="77777777" w:rsidR="001A59F9" w:rsidRPr="006E3F38" w:rsidRDefault="001A59F9" w:rsidP="00955437">
            <w:pPr>
              <w:spacing w:before="29" w:line="288" w:lineRule="auto"/>
              <w:rPr>
                <w:color w:val="000000"/>
                <w:kern w:val="0"/>
                <w:sz w:val="24"/>
              </w:rPr>
            </w:pPr>
            <w:r w:rsidRPr="006E3F38">
              <w:rPr>
                <w:color w:val="000000"/>
                <w:kern w:val="0"/>
                <w:sz w:val="24"/>
              </w:rPr>
              <w:t>交银裕通纯债债券</w:t>
            </w:r>
            <w:r w:rsidRPr="006E3F38">
              <w:rPr>
                <w:color w:val="000000"/>
                <w:kern w:val="0"/>
                <w:sz w:val="24"/>
              </w:rPr>
              <w:t>A</w:t>
            </w:r>
          </w:p>
        </w:tc>
        <w:tc>
          <w:tcPr>
            <w:tcW w:w="2126" w:type="dxa"/>
            <w:noWrap/>
            <w:vAlign w:val="center"/>
          </w:tcPr>
          <w:p w14:paraId="0AF5BCC4"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149,271.03</w:t>
            </w:r>
          </w:p>
        </w:tc>
        <w:tc>
          <w:tcPr>
            <w:tcW w:w="1910" w:type="dxa"/>
            <w:noWrap/>
            <w:vAlign w:val="center"/>
          </w:tcPr>
          <w:p w14:paraId="10574F8C"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0.01%</w:t>
            </w:r>
          </w:p>
        </w:tc>
      </w:tr>
      <w:tr w:rsidR="001A59F9" w:rsidRPr="00D564C7" w14:paraId="1A8791C2" w14:textId="77777777" w:rsidTr="00955437">
        <w:trPr>
          <w:trHeight w:val="285"/>
        </w:trPr>
        <w:tc>
          <w:tcPr>
            <w:tcW w:w="2268" w:type="dxa"/>
            <w:vMerge/>
            <w:vAlign w:val="center"/>
          </w:tcPr>
          <w:p w14:paraId="3196CB94"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14:paraId="010CBC0C" w14:textId="77777777" w:rsidR="001A59F9" w:rsidRPr="006E3F38" w:rsidRDefault="001A59F9" w:rsidP="00955437">
            <w:pPr>
              <w:spacing w:before="29" w:line="288" w:lineRule="auto"/>
              <w:rPr>
                <w:color w:val="000000"/>
                <w:kern w:val="0"/>
                <w:sz w:val="24"/>
              </w:rPr>
            </w:pPr>
            <w:r w:rsidRPr="006E3F38">
              <w:rPr>
                <w:color w:val="000000"/>
                <w:kern w:val="0"/>
                <w:sz w:val="24"/>
              </w:rPr>
              <w:t>交银裕通纯债债券</w:t>
            </w:r>
            <w:r w:rsidRPr="006E3F38">
              <w:rPr>
                <w:color w:val="000000"/>
                <w:kern w:val="0"/>
                <w:sz w:val="24"/>
              </w:rPr>
              <w:t>C</w:t>
            </w:r>
          </w:p>
        </w:tc>
        <w:tc>
          <w:tcPr>
            <w:tcW w:w="2126" w:type="dxa"/>
            <w:noWrap/>
            <w:vAlign w:val="center"/>
          </w:tcPr>
          <w:p w14:paraId="6096B7B7"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17,166.57</w:t>
            </w:r>
          </w:p>
        </w:tc>
        <w:tc>
          <w:tcPr>
            <w:tcW w:w="1910" w:type="dxa"/>
            <w:noWrap/>
            <w:vAlign w:val="center"/>
          </w:tcPr>
          <w:p w14:paraId="1112D524"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2.01%</w:t>
            </w:r>
          </w:p>
        </w:tc>
      </w:tr>
      <w:tr w:rsidR="001A59F9" w:rsidRPr="00D564C7" w14:paraId="6F96303E" w14:textId="77777777" w:rsidTr="00955437">
        <w:trPr>
          <w:trHeight w:val="285"/>
        </w:trPr>
        <w:tc>
          <w:tcPr>
            <w:tcW w:w="2268" w:type="dxa"/>
            <w:vMerge/>
            <w:vAlign w:val="center"/>
          </w:tcPr>
          <w:p w14:paraId="5DEF847C"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14:paraId="48BA6E0D" w14:textId="77777777"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14:paraId="331CBCDE" w14:textId="77777777" w:rsidR="001A59F9" w:rsidRPr="006E3F38" w:rsidRDefault="001A59F9" w:rsidP="006E3F38">
            <w:pPr>
              <w:spacing w:before="29" w:line="288" w:lineRule="auto"/>
              <w:jc w:val="right"/>
              <w:rPr>
                <w:color w:val="000000"/>
                <w:kern w:val="0"/>
                <w:sz w:val="24"/>
              </w:rPr>
            </w:pPr>
            <w:r w:rsidRPr="006E3F38">
              <w:rPr>
                <w:color w:val="000000"/>
                <w:kern w:val="0"/>
                <w:sz w:val="24"/>
              </w:rPr>
              <w:t>166,437.60</w:t>
            </w:r>
          </w:p>
        </w:tc>
        <w:tc>
          <w:tcPr>
            <w:tcW w:w="1910" w:type="dxa"/>
            <w:noWrap/>
            <w:vAlign w:val="center"/>
          </w:tcPr>
          <w:p w14:paraId="708669CF" w14:textId="77777777" w:rsidR="001A59F9" w:rsidRPr="006E3F38" w:rsidRDefault="001A59F9" w:rsidP="006E3F38">
            <w:pPr>
              <w:spacing w:before="29" w:line="288" w:lineRule="auto"/>
              <w:jc w:val="right"/>
              <w:rPr>
                <w:color w:val="000000"/>
                <w:kern w:val="0"/>
                <w:sz w:val="24"/>
              </w:rPr>
            </w:pPr>
            <w:r w:rsidRPr="006E3F38">
              <w:rPr>
                <w:color w:val="000000"/>
                <w:kern w:val="0"/>
                <w:sz w:val="24"/>
              </w:rPr>
              <w:t>0.01%</w:t>
            </w:r>
          </w:p>
        </w:tc>
      </w:tr>
    </w:tbl>
    <w:p w14:paraId="6FC5B913" w14:textId="77777777" w:rsidR="001C1C7F" w:rsidRDefault="001C1C7F" w:rsidP="009D59BB">
      <w:pPr>
        <w:widowControl/>
        <w:spacing w:line="360" w:lineRule="auto"/>
        <w:jc w:val="left"/>
        <w:rPr>
          <w:rFonts w:ascii="宋体" w:hAnsi="宋体"/>
          <w:szCs w:val="21"/>
        </w:rPr>
      </w:pPr>
    </w:p>
    <w:p w14:paraId="0F5A062A" w14:textId="77777777" w:rsidR="001C1C7F" w:rsidRPr="00D758D9" w:rsidRDefault="001C1C7F" w:rsidP="0030405E">
      <w:pPr>
        <w:pStyle w:val="20"/>
        <w:spacing w:before="29" w:after="0" w:line="288" w:lineRule="auto"/>
        <w:rPr>
          <w:rFonts w:eastAsiaTheme="minorEastAsia"/>
          <w:b w:val="0"/>
        </w:rPr>
      </w:pPr>
      <w:bookmarkStart w:id="158" w:name="_Toc478462550"/>
      <w:r w:rsidRPr="00D758D9">
        <w:rPr>
          <w:rFonts w:eastAsiaTheme="minorEastAsia"/>
        </w:rPr>
        <w:t>9.3</w:t>
      </w:r>
      <w:r w:rsidRPr="00D758D9">
        <w:rPr>
          <w:rFonts w:eastAsiaTheme="minorEastAsia" w:hint="eastAsia"/>
        </w:rPr>
        <w:t>期末基金管理人的从业人员持有本开放式基金份额总量区间的情况</w:t>
      </w:r>
      <w:bookmarkEnd w:id="158"/>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14:paraId="0219D2D6" w14:textId="77777777" w:rsidTr="00932A13">
        <w:trPr>
          <w:trHeight w:val="285"/>
        </w:trPr>
        <w:tc>
          <w:tcPr>
            <w:tcW w:w="3459" w:type="dxa"/>
            <w:shd w:val="clear" w:color="auto" w:fill="auto"/>
            <w:tcMar>
              <w:top w:w="0" w:type="dxa"/>
              <w:left w:w="108" w:type="dxa"/>
              <w:bottom w:w="0" w:type="dxa"/>
              <w:right w:w="108" w:type="dxa"/>
            </w:tcMar>
            <w:vAlign w:val="center"/>
            <w:hideMark/>
          </w:tcPr>
          <w:p w14:paraId="0BAB4144"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14:paraId="43F39689"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14:paraId="72E2CE86"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14:paraId="7C9B0A75" w14:textId="77777777" w:rsidTr="00932A13">
        <w:trPr>
          <w:trHeight w:val="285"/>
        </w:trPr>
        <w:tc>
          <w:tcPr>
            <w:tcW w:w="3459" w:type="dxa"/>
            <w:vMerge w:val="restart"/>
            <w:shd w:val="clear" w:color="auto" w:fill="auto"/>
            <w:tcMar>
              <w:top w:w="0" w:type="dxa"/>
              <w:left w:w="108" w:type="dxa"/>
              <w:bottom w:w="0" w:type="dxa"/>
              <w:right w:w="108" w:type="dxa"/>
            </w:tcMar>
            <w:vAlign w:val="center"/>
            <w:hideMark/>
          </w:tcPr>
          <w:p w14:paraId="33B9FB70"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14:paraId="00EFCB2A" w14:textId="77777777" w:rsidR="001C1C7F" w:rsidRPr="006E3F38" w:rsidRDefault="001C1C7F" w:rsidP="00F40D85">
            <w:pPr>
              <w:spacing w:before="29" w:line="288" w:lineRule="auto"/>
              <w:jc w:val="left"/>
              <w:rPr>
                <w:color w:val="000000"/>
                <w:kern w:val="0"/>
                <w:sz w:val="24"/>
              </w:rPr>
            </w:pPr>
            <w:r w:rsidRPr="006E3F38">
              <w:rPr>
                <w:rFonts w:hint="eastAsia"/>
                <w:color w:val="000000"/>
                <w:kern w:val="0"/>
                <w:sz w:val="24"/>
              </w:rPr>
              <w:t>交银裕通纯债债券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0A51BBB7"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72C2E9A5" w14:textId="77777777" w:rsidTr="00932A13">
        <w:trPr>
          <w:trHeight w:val="285"/>
        </w:trPr>
        <w:tc>
          <w:tcPr>
            <w:tcW w:w="3459" w:type="dxa"/>
            <w:vMerge/>
            <w:shd w:val="clear" w:color="auto" w:fill="auto"/>
            <w:vAlign w:val="center"/>
            <w:hideMark/>
          </w:tcPr>
          <w:p w14:paraId="62ED31EF"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40A196FC" w14:textId="77777777" w:rsidR="001C1C7F" w:rsidRPr="006E3F38" w:rsidRDefault="001C1C7F" w:rsidP="00F40D85">
            <w:pPr>
              <w:spacing w:before="29" w:line="288" w:lineRule="auto"/>
              <w:jc w:val="left"/>
              <w:rPr>
                <w:color w:val="000000"/>
                <w:kern w:val="0"/>
                <w:sz w:val="24"/>
              </w:rPr>
            </w:pPr>
            <w:r w:rsidRPr="006E3F38">
              <w:rPr>
                <w:rFonts w:hint="eastAsia"/>
                <w:color w:val="000000"/>
                <w:kern w:val="0"/>
                <w:sz w:val="24"/>
              </w:rPr>
              <w:t>交银裕通纯债债券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122A1060"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24926C32" w14:textId="77777777" w:rsidTr="00721FC6">
        <w:trPr>
          <w:trHeight w:val="285"/>
        </w:trPr>
        <w:tc>
          <w:tcPr>
            <w:tcW w:w="3459" w:type="dxa"/>
            <w:vMerge/>
            <w:shd w:val="clear" w:color="auto" w:fill="auto"/>
            <w:vAlign w:val="center"/>
            <w:hideMark/>
          </w:tcPr>
          <w:p w14:paraId="3A8A56AD"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682C0EE0" w14:textId="77777777"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7D439405"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31B0E2A5" w14:textId="77777777" w:rsidTr="00932A13">
        <w:trPr>
          <w:trHeight w:val="285"/>
        </w:trPr>
        <w:tc>
          <w:tcPr>
            <w:tcW w:w="3459" w:type="dxa"/>
            <w:vMerge w:val="restart"/>
            <w:shd w:val="clear" w:color="auto" w:fill="auto"/>
            <w:tcMar>
              <w:top w:w="0" w:type="dxa"/>
              <w:left w:w="108" w:type="dxa"/>
              <w:bottom w:w="0" w:type="dxa"/>
              <w:right w:w="108" w:type="dxa"/>
            </w:tcMar>
            <w:vAlign w:val="center"/>
            <w:hideMark/>
          </w:tcPr>
          <w:p w14:paraId="204D6EB1"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14:paraId="559C3C70" w14:textId="77777777" w:rsidR="001C1C7F" w:rsidRPr="006E3F38" w:rsidRDefault="001C1C7F" w:rsidP="00F40D85">
            <w:pPr>
              <w:spacing w:before="29" w:line="288" w:lineRule="auto"/>
              <w:jc w:val="left"/>
              <w:rPr>
                <w:color w:val="000000"/>
                <w:kern w:val="0"/>
                <w:sz w:val="24"/>
              </w:rPr>
            </w:pPr>
            <w:r w:rsidRPr="006E3F38">
              <w:rPr>
                <w:rFonts w:hint="eastAsia"/>
                <w:color w:val="000000"/>
                <w:kern w:val="0"/>
                <w:sz w:val="24"/>
              </w:rPr>
              <w:t>交银裕通纯债债券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65C7811B"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15FB3CC9" w14:textId="77777777" w:rsidTr="00932A13">
        <w:trPr>
          <w:trHeight w:val="525"/>
        </w:trPr>
        <w:tc>
          <w:tcPr>
            <w:tcW w:w="3459" w:type="dxa"/>
            <w:vMerge/>
            <w:shd w:val="clear" w:color="auto" w:fill="auto"/>
            <w:vAlign w:val="center"/>
            <w:hideMark/>
          </w:tcPr>
          <w:p w14:paraId="69F394C1"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409E8E86" w14:textId="77777777" w:rsidR="001C1C7F" w:rsidRPr="006E3F38" w:rsidRDefault="001C1C7F" w:rsidP="00F40D85">
            <w:pPr>
              <w:spacing w:before="29" w:line="288" w:lineRule="auto"/>
              <w:jc w:val="left"/>
              <w:rPr>
                <w:color w:val="000000"/>
                <w:kern w:val="0"/>
                <w:sz w:val="24"/>
              </w:rPr>
            </w:pPr>
            <w:r w:rsidRPr="006E3F38">
              <w:rPr>
                <w:rFonts w:hint="eastAsia"/>
                <w:color w:val="000000"/>
                <w:kern w:val="0"/>
                <w:sz w:val="24"/>
              </w:rPr>
              <w:t>交银裕通纯债债券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1DCE7F6D"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3B1A8A7F" w14:textId="77777777" w:rsidTr="008D5FF3">
        <w:trPr>
          <w:trHeight w:val="653"/>
        </w:trPr>
        <w:tc>
          <w:tcPr>
            <w:tcW w:w="3459" w:type="dxa"/>
            <w:vMerge/>
            <w:shd w:val="clear" w:color="auto" w:fill="auto"/>
            <w:vAlign w:val="center"/>
            <w:hideMark/>
          </w:tcPr>
          <w:p w14:paraId="6257A9BC"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58176C69" w14:textId="77777777"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15A6CD31"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14:paraId="043FFEBC" w14:textId="77777777" w:rsidR="001A59F9" w:rsidRPr="00D564C7" w:rsidRDefault="001A59F9" w:rsidP="00026C9C">
      <w:pPr>
        <w:spacing w:line="360" w:lineRule="auto"/>
        <w:rPr>
          <w:rFonts w:asciiTheme="minorEastAsia" w:eastAsiaTheme="minorEastAsia" w:hAnsiTheme="minorEastAsia"/>
          <w:color w:val="000000"/>
          <w:szCs w:val="21"/>
        </w:rPr>
      </w:pPr>
    </w:p>
    <w:p w14:paraId="261C288C"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159" w:name="_Toc225500053"/>
      <w:bookmarkStart w:id="160" w:name="_Toc361324892"/>
      <w:bookmarkStart w:id="161" w:name="_Toc478462551"/>
      <w:r w:rsidRPr="00133414">
        <w:rPr>
          <w:rFonts w:hint="eastAsia"/>
          <w:b/>
          <w:bCs/>
          <w:szCs w:val="24"/>
          <w:lang w:val="en-US"/>
        </w:rPr>
        <w:t>§</w:t>
      </w:r>
      <w:r w:rsidR="009153A3" w:rsidRPr="00133414">
        <w:rPr>
          <w:b/>
          <w:bCs/>
          <w:szCs w:val="24"/>
          <w:lang w:val="en-US"/>
        </w:rPr>
        <w:t>10</w:t>
      </w:r>
      <w:r w:rsidR="009153A3" w:rsidRPr="00133414">
        <w:rPr>
          <w:rFonts w:hint="eastAsia"/>
          <w:b/>
          <w:bCs/>
          <w:szCs w:val="24"/>
          <w:lang w:val="en-US"/>
        </w:rPr>
        <w:t xml:space="preserve">  </w:t>
      </w:r>
      <w:r w:rsidRPr="00133414">
        <w:rPr>
          <w:rFonts w:hint="eastAsia"/>
          <w:b/>
          <w:bCs/>
          <w:szCs w:val="24"/>
          <w:lang w:val="en-US"/>
        </w:rPr>
        <w:t>开放式基金份额变动</w:t>
      </w:r>
      <w:bookmarkEnd w:id="159"/>
      <w:bookmarkEnd w:id="160"/>
      <w:bookmarkEnd w:id="161"/>
    </w:p>
    <w:p w14:paraId="214C49D2"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14:paraId="3A8400D9" w14:textId="77777777" w:rsidTr="009D2837">
        <w:tc>
          <w:tcPr>
            <w:tcW w:w="3261" w:type="dxa"/>
            <w:vAlign w:val="center"/>
          </w:tcPr>
          <w:p w14:paraId="06B8B14B" w14:textId="77777777"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14:paraId="76763FF7" w14:textId="77777777" w:rsidR="00431741" w:rsidRPr="00133414" w:rsidRDefault="00431741" w:rsidP="00133414">
            <w:pPr>
              <w:spacing w:before="29" w:line="288" w:lineRule="auto"/>
              <w:jc w:val="right"/>
              <w:rPr>
                <w:sz w:val="24"/>
              </w:rPr>
            </w:pPr>
            <w:r w:rsidRPr="00133414">
              <w:rPr>
                <w:sz w:val="24"/>
              </w:rPr>
              <w:t>交银裕通纯债债券</w:t>
            </w:r>
            <w:r w:rsidRPr="00133414">
              <w:rPr>
                <w:sz w:val="24"/>
              </w:rPr>
              <w:t>A</w:t>
            </w:r>
          </w:p>
        </w:tc>
        <w:tc>
          <w:tcPr>
            <w:tcW w:w="2902" w:type="dxa"/>
            <w:vAlign w:val="center"/>
          </w:tcPr>
          <w:p w14:paraId="3180F000" w14:textId="77777777" w:rsidR="00431741" w:rsidRPr="00133414" w:rsidRDefault="00431741" w:rsidP="00133414">
            <w:pPr>
              <w:spacing w:before="29" w:line="288" w:lineRule="auto"/>
              <w:jc w:val="right"/>
              <w:rPr>
                <w:sz w:val="24"/>
              </w:rPr>
            </w:pPr>
            <w:r w:rsidRPr="00133414">
              <w:rPr>
                <w:sz w:val="24"/>
              </w:rPr>
              <w:t>交银裕通纯债债券</w:t>
            </w:r>
            <w:r w:rsidRPr="00133414">
              <w:rPr>
                <w:sz w:val="24"/>
              </w:rPr>
              <w:t>C</w:t>
            </w:r>
          </w:p>
        </w:tc>
      </w:tr>
      <w:tr w:rsidR="001A59F9" w:rsidRPr="00D564C7" w14:paraId="3913C3D1" w14:textId="77777777" w:rsidTr="009D2837">
        <w:tc>
          <w:tcPr>
            <w:tcW w:w="3261" w:type="dxa"/>
            <w:vAlign w:val="center"/>
          </w:tcPr>
          <w:p w14:paraId="75215E4B" w14:textId="77777777"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2015</w:t>
            </w:r>
            <w:r w:rsidR="00146153" w:rsidRPr="00133414">
              <w:rPr>
                <w:sz w:val="24"/>
              </w:rPr>
              <w:t>年</w:t>
            </w:r>
            <w:r w:rsidR="00146153" w:rsidRPr="00133414">
              <w:rPr>
                <w:sz w:val="24"/>
              </w:rPr>
              <w:t>12</w:t>
            </w:r>
            <w:r w:rsidR="00146153" w:rsidRPr="00133414">
              <w:rPr>
                <w:sz w:val="24"/>
              </w:rPr>
              <w:t>月</w:t>
            </w:r>
            <w:r w:rsidR="00146153" w:rsidRPr="00133414">
              <w:rPr>
                <w:sz w:val="24"/>
              </w:rPr>
              <w:t>29</w:t>
            </w:r>
            <w:r w:rsidR="00146153" w:rsidRPr="00133414">
              <w:rPr>
                <w:sz w:val="24"/>
              </w:rPr>
              <w:t>日</w:t>
            </w:r>
            <w:r w:rsidRPr="00133414">
              <w:rPr>
                <w:rFonts w:hint="eastAsia"/>
                <w:sz w:val="24"/>
              </w:rPr>
              <w:t>）基金份额总额</w:t>
            </w:r>
          </w:p>
        </w:tc>
        <w:tc>
          <w:tcPr>
            <w:tcW w:w="2835" w:type="dxa"/>
            <w:vAlign w:val="center"/>
          </w:tcPr>
          <w:p w14:paraId="1C2B5ECE" w14:textId="77777777" w:rsidR="001A59F9" w:rsidRPr="006E3F38" w:rsidRDefault="001A59F9" w:rsidP="006E3F38">
            <w:pPr>
              <w:spacing w:before="29" w:line="288" w:lineRule="auto"/>
              <w:jc w:val="right"/>
              <w:rPr>
                <w:color w:val="000000"/>
                <w:kern w:val="0"/>
                <w:sz w:val="24"/>
              </w:rPr>
            </w:pPr>
            <w:r w:rsidRPr="006E3F38">
              <w:rPr>
                <w:color w:val="000000"/>
                <w:kern w:val="0"/>
                <w:sz w:val="24"/>
              </w:rPr>
              <w:t>219,894,175.38</w:t>
            </w:r>
          </w:p>
        </w:tc>
        <w:tc>
          <w:tcPr>
            <w:tcW w:w="2902" w:type="dxa"/>
            <w:vAlign w:val="center"/>
          </w:tcPr>
          <w:p w14:paraId="46E0CC8B" w14:textId="77777777" w:rsidR="001A59F9" w:rsidRPr="006E3F38" w:rsidRDefault="001A59F9" w:rsidP="006E3F38">
            <w:pPr>
              <w:spacing w:before="29" w:line="288" w:lineRule="auto"/>
              <w:jc w:val="right"/>
              <w:rPr>
                <w:color w:val="000000"/>
                <w:kern w:val="0"/>
                <w:sz w:val="24"/>
              </w:rPr>
            </w:pPr>
            <w:r w:rsidRPr="006E3F38">
              <w:rPr>
                <w:color w:val="000000"/>
                <w:kern w:val="0"/>
                <w:sz w:val="24"/>
              </w:rPr>
              <w:t>1,383,161.98</w:t>
            </w:r>
          </w:p>
        </w:tc>
      </w:tr>
      <w:tr w:rsidR="00C172F3" w:rsidRPr="00D564C7" w14:paraId="74FBE7E1" w14:textId="77777777" w:rsidTr="009D2837">
        <w:tc>
          <w:tcPr>
            <w:tcW w:w="3261" w:type="dxa"/>
            <w:vAlign w:val="center"/>
          </w:tcPr>
          <w:p w14:paraId="464C022A" w14:textId="77777777"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14:paraId="6CFBEBE8" w14:textId="77777777" w:rsidR="00C172F3" w:rsidRPr="006E3F38" w:rsidRDefault="00C172F3" w:rsidP="006E3F38">
            <w:pPr>
              <w:spacing w:before="29" w:line="288" w:lineRule="auto"/>
              <w:jc w:val="right"/>
              <w:rPr>
                <w:color w:val="000000"/>
                <w:kern w:val="0"/>
                <w:sz w:val="24"/>
              </w:rPr>
            </w:pPr>
            <w:r w:rsidRPr="006E3F38">
              <w:rPr>
                <w:color w:val="000000"/>
                <w:kern w:val="0"/>
                <w:sz w:val="24"/>
              </w:rPr>
              <w:t>219,894,175.38</w:t>
            </w:r>
          </w:p>
        </w:tc>
        <w:tc>
          <w:tcPr>
            <w:tcW w:w="2902" w:type="dxa"/>
            <w:vAlign w:val="center"/>
          </w:tcPr>
          <w:p w14:paraId="17961DA4" w14:textId="77777777" w:rsidR="00C172F3" w:rsidRPr="006E3F38" w:rsidRDefault="00C172F3" w:rsidP="006E3F38">
            <w:pPr>
              <w:spacing w:before="29" w:line="288" w:lineRule="auto"/>
              <w:jc w:val="right"/>
              <w:rPr>
                <w:color w:val="000000"/>
                <w:kern w:val="0"/>
                <w:sz w:val="24"/>
              </w:rPr>
            </w:pPr>
            <w:r w:rsidRPr="006E3F38">
              <w:rPr>
                <w:color w:val="000000"/>
                <w:kern w:val="0"/>
                <w:sz w:val="24"/>
              </w:rPr>
              <w:t>1,383,161.98</w:t>
            </w:r>
          </w:p>
        </w:tc>
      </w:tr>
      <w:tr w:rsidR="00C172F3" w:rsidRPr="00D564C7" w14:paraId="072D3358" w14:textId="77777777" w:rsidTr="009D2837">
        <w:tc>
          <w:tcPr>
            <w:tcW w:w="3261" w:type="dxa"/>
            <w:vAlign w:val="center"/>
          </w:tcPr>
          <w:p w14:paraId="7EFB91A1" w14:textId="77777777"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14:paraId="140EC71A" w14:textId="77777777" w:rsidR="00C172F3" w:rsidRPr="006E3F38" w:rsidRDefault="00C172F3" w:rsidP="006E3F38">
            <w:pPr>
              <w:spacing w:before="29" w:line="288" w:lineRule="auto"/>
              <w:jc w:val="right"/>
              <w:rPr>
                <w:color w:val="000000"/>
                <w:kern w:val="0"/>
                <w:sz w:val="24"/>
              </w:rPr>
            </w:pPr>
            <w:r w:rsidRPr="006E3F38">
              <w:rPr>
                <w:color w:val="000000"/>
                <w:kern w:val="0"/>
                <w:sz w:val="24"/>
              </w:rPr>
              <w:t>1,493,734,353.65</w:t>
            </w:r>
          </w:p>
        </w:tc>
        <w:tc>
          <w:tcPr>
            <w:tcW w:w="2902" w:type="dxa"/>
            <w:vAlign w:val="center"/>
          </w:tcPr>
          <w:p w14:paraId="15F8DC6E" w14:textId="77777777" w:rsidR="00C172F3" w:rsidRPr="006E3F38" w:rsidRDefault="00C172F3" w:rsidP="006E3F38">
            <w:pPr>
              <w:spacing w:before="29" w:line="288" w:lineRule="auto"/>
              <w:jc w:val="right"/>
              <w:rPr>
                <w:color w:val="000000"/>
                <w:kern w:val="0"/>
                <w:sz w:val="24"/>
              </w:rPr>
            </w:pPr>
            <w:r w:rsidRPr="006E3F38">
              <w:rPr>
                <w:color w:val="000000"/>
                <w:kern w:val="0"/>
                <w:sz w:val="24"/>
              </w:rPr>
              <w:t>362,724.92</w:t>
            </w:r>
          </w:p>
        </w:tc>
      </w:tr>
      <w:tr w:rsidR="00C172F3" w:rsidRPr="00D564C7" w14:paraId="0A9E23D9" w14:textId="77777777" w:rsidTr="009D2837">
        <w:tc>
          <w:tcPr>
            <w:tcW w:w="3261" w:type="dxa"/>
            <w:vAlign w:val="center"/>
          </w:tcPr>
          <w:p w14:paraId="6C17601A" w14:textId="77777777"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14:paraId="57CEBAEF" w14:textId="77777777" w:rsidR="00C172F3" w:rsidRPr="006E3F38" w:rsidRDefault="00C172F3" w:rsidP="006E3F38">
            <w:pPr>
              <w:spacing w:before="29" w:line="288" w:lineRule="auto"/>
              <w:jc w:val="right"/>
              <w:rPr>
                <w:color w:val="000000"/>
                <w:kern w:val="0"/>
                <w:sz w:val="24"/>
              </w:rPr>
            </w:pPr>
            <w:r w:rsidRPr="006E3F38">
              <w:rPr>
                <w:color w:val="000000"/>
                <w:kern w:val="0"/>
                <w:sz w:val="24"/>
              </w:rPr>
              <w:t>9,235,610.60</w:t>
            </w:r>
          </w:p>
        </w:tc>
        <w:tc>
          <w:tcPr>
            <w:tcW w:w="2902" w:type="dxa"/>
            <w:vAlign w:val="center"/>
          </w:tcPr>
          <w:p w14:paraId="30E63579" w14:textId="77777777" w:rsidR="00C172F3" w:rsidRPr="006E3F38" w:rsidRDefault="00C172F3" w:rsidP="006E3F38">
            <w:pPr>
              <w:spacing w:before="29" w:line="288" w:lineRule="auto"/>
              <w:jc w:val="right"/>
              <w:rPr>
                <w:color w:val="000000"/>
                <w:kern w:val="0"/>
                <w:sz w:val="24"/>
              </w:rPr>
            </w:pPr>
            <w:r w:rsidRPr="006E3F38">
              <w:rPr>
                <w:color w:val="000000"/>
                <w:kern w:val="0"/>
                <w:sz w:val="24"/>
              </w:rPr>
              <w:t>891,476.55</w:t>
            </w:r>
          </w:p>
        </w:tc>
      </w:tr>
      <w:tr w:rsidR="00C172F3" w:rsidRPr="00D564C7" w14:paraId="7641DF5E" w14:textId="77777777" w:rsidTr="009D2837">
        <w:tc>
          <w:tcPr>
            <w:tcW w:w="3261" w:type="dxa"/>
            <w:vAlign w:val="center"/>
          </w:tcPr>
          <w:p w14:paraId="6FD1FAD8" w14:textId="77777777"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14:paraId="65912774"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14:paraId="0CA37811"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14:paraId="33369FF0" w14:textId="77777777" w:rsidTr="009D2837">
        <w:tc>
          <w:tcPr>
            <w:tcW w:w="3261" w:type="dxa"/>
            <w:vAlign w:val="center"/>
          </w:tcPr>
          <w:p w14:paraId="58230605" w14:textId="77777777"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14:paraId="52AAC4CF" w14:textId="77777777" w:rsidR="00C172F3" w:rsidRPr="006E3F38" w:rsidRDefault="00C172F3" w:rsidP="006E3F38">
            <w:pPr>
              <w:spacing w:before="29" w:line="288" w:lineRule="auto"/>
              <w:jc w:val="right"/>
              <w:rPr>
                <w:color w:val="000000"/>
                <w:kern w:val="0"/>
                <w:sz w:val="24"/>
              </w:rPr>
            </w:pPr>
            <w:r w:rsidRPr="006E3F38">
              <w:rPr>
                <w:color w:val="000000"/>
                <w:kern w:val="0"/>
                <w:sz w:val="24"/>
              </w:rPr>
              <w:t>1,704,392,918.43</w:t>
            </w:r>
          </w:p>
        </w:tc>
        <w:tc>
          <w:tcPr>
            <w:tcW w:w="2902" w:type="dxa"/>
            <w:vAlign w:val="center"/>
          </w:tcPr>
          <w:p w14:paraId="7C4D0E9D" w14:textId="77777777" w:rsidR="00C172F3" w:rsidRPr="006E3F38" w:rsidRDefault="00C172F3" w:rsidP="006E3F38">
            <w:pPr>
              <w:spacing w:before="29" w:line="288" w:lineRule="auto"/>
              <w:jc w:val="right"/>
              <w:rPr>
                <w:color w:val="000000"/>
                <w:kern w:val="0"/>
                <w:sz w:val="24"/>
              </w:rPr>
            </w:pPr>
            <w:r w:rsidRPr="006E3F38">
              <w:rPr>
                <w:color w:val="000000"/>
                <w:kern w:val="0"/>
                <w:sz w:val="24"/>
              </w:rPr>
              <w:t>854,410.35</w:t>
            </w:r>
          </w:p>
        </w:tc>
      </w:tr>
    </w:tbl>
    <w:p w14:paraId="51A27A40" w14:textId="77777777" w:rsidR="00187B62" w:rsidRDefault="00C532A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6138CEB4" w14:textId="77777777" w:rsidR="001A59F9" w:rsidRDefault="001A59F9" w:rsidP="000A766F">
      <w:pPr>
        <w:tabs>
          <w:tab w:val="left" w:pos="426"/>
        </w:tabs>
        <w:spacing w:before="29" w:line="288" w:lineRule="auto"/>
        <w:jc w:val="left"/>
        <w:rPr>
          <w:kern w:val="0"/>
          <w:sz w:val="24"/>
        </w:rPr>
      </w:pPr>
      <w:r w:rsidRPr="000A766F">
        <w:rPr>
          <w:kern w:val="0"/>
          <w:sz w:val="24"/>
        </w:rPr>
        <w:t>2</w:t>
      </w:r>
      <w:r w:rsidRPr="000A766F">
        <w:rPr>
          <w:kern w:val="0"/>
          <w:sz w:val="24"/>
        </w:rPr>
        <w:t>、如果本报告期间发生转换出业务，则总赎回份额中包含该业务。</w:t>
      </w:r>
    </w:p>
    <w:p w14:paraId="5B5EA6FB" w14:textId="77777777" w:rsidR="00033483" w:rsidRPr="00D564C7" w:rsidRDefault="00033483" w:rsidP="000A766F">
      <w:pPr>
        <w:tabs>
          <w:tab w:val="left" w:pos="426"/>
        </w:tabs>
        <w:spacing w:before="29" w:line="288" w:lineRule="auto"/>
        <w:jc w:val="left"/>
        <w:rPr>
          <w:rFonts w:ascii="宋体" w:hAnsi="宋体"/>
          <w:szCs w:val="21"/>
        </w:rPr>
      </w:pPr>
    </w:p>
    <w:p w14:paraId="5938D1FC"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162" w:name="_Toc225500054"/>
      <w:bookmarkStart w:id="163" w:name="_Toc361324893"/>
      <w:bookmarkStart w:id="164" w:name="_Toc478462552"/>
      <w:r w:rsidRPr="00E87573">
        <w:rPr>
          <w:rFonts w:hint="eastAsia"/>
          <w:b/>
          <w:bCs/>
          <w:szCs w:val="24"/>
          <w:lang w:val="en-US"/>
        </w:rPr>
        <w:t>§</w:t>
      </w:r>
      <w:r w:rsidRPr="00E87573">
        <w:rPr>
          <w:b/>
          <w:bCs/>
          <w:szCs w:val="24"/>
          <w:lang w:val="en-US"/>
        </w:rPr>
        <w:t>11</w:t>
      </w:r>
      <w:r w:rsidR="009153A3" w:rsidRPr="00E87573">
        <w:rPr>
          <w:rFonts w:hint="eastAsia"/>
          <w:b/>
          <w:bCs/>
          <w:szCs w:val="24"/>
          <w:lang w:val="en-US"/>
        </w:rPr>
        <w:t xml:space="preserve">  </w:t>
      </w:r>
      <w:r w:rsidRPr="00E87573">
        <w:rPr>
          <w:rFonts w:hint="eastAsia"/>
          <w:b/>
          <w:bCs/>
          <w:szCs w:val="24"/>
          <w:lang w:val="en-US"/>
        </w:rPr>
        <w:t>重大事件揭示</w:t>
      </w:r>
      <w:bookmarkEnd w:id="162"/>
      <w:bookmarkEnd w:id="163"/>
      <w:bookmarkEnd w:id="164"/>
    </w:p>
    <w:p w14:paraId="73DC927A" w14:textId="77777777" w:rsidR="00DB6EA0" w:rsidRPr="00DB6EA0" w:rsidRDefault="00DB6EA0" w:rsidP="00DB6EA0"/>
    <w:p w14:paraId="6FEC3BAB" w14:textId="77777777" w:rsidR="001A59F9" w:rsidRPr="00D758D9" w:rsidRDefault="001A59F9" w:rsidP="0030405E">
      <w:pPr>
        <w:pStyle w:val="20"/>
        <w:spacing w:before="29" w:after="0" w:line="288" w:lineRule="auto"/>
        <w:rPr>
          <w:rFonts w:eastAsiaTheme="minorEastAsia"/>
          <w:b w:val="0"/>
        </w:rPr>
      </w:pPr>
      <w:bookmarkStart w:id="165" w:name="_Toc361324894"/>
      <w:bookmarkStart w:id="166" w:name="_Toc478462553"/>
      <w:r w:rsidRPr="00D758D9">
        <w:rPr>
          <w:rFonts w:eastAsiaTheme="minorEastAsia"/>
        </w:rPr>
        <w:t>11.1</w:t>
      </w:r>
      <w:r w:rsidRPr="00D758D9">
        <w:rPr>
          <w:rFonts w:eastAsiaTheme="minorEastAsia" w:hint="eastAsia"/>
        </w:rPr>
        <w:t>基金份额持有人大会决议</w:t>
      </w:r>
      <w:bookmarkEnd w:id="165"/>
      <w:bookmarkEnd w:id="166"/>
    </w:p>
    <w:p w14:paraId="54B9F7F2" w14:textId="77777777"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14:paraId="7D69DD3F"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6159AE06" w14:textId="77777777" w:rsidR="001A59F9" w:rsidRPr="00D564C7" w:rsidRDefault="001A59F9" w:rsidP="0030405E">
      <w:pPr>
        <w:pStyle w:val="20"/>
        <w:spacing w:before="29" w:after="0" w:line="288" w:lineRule="auto"/>
        <w:rPr>
          <w:rFonts w:asciiTheme="minorEastAsia" w:eastAsiaTheme="minorEastAsia" w:hAnsiTheme="minorEastAsia"/>
          <w:kern w:val="0"/>
          <w:szCs w:val="21"/>
        </w:rPr>
      </w:pPr>
      <w:bookmarkStart w:id="167" w:name="_Toc361324895"/>
      <w:bookmarkStart w:id="168" w:name="_Toc478462554"/>
      <w:r w:rsidRPr="00D758D9">
        <w:rPr>
          <w:rFonts w:eastAsiaTheme="minorEastAsia"/>
        </w:rPr>
        <w:t xml:space="preserve">11.2 </w:t>
      </w:r>
      <w:r w:rsidRPr="00D758D9">
        <w:rPr>
          <w:rFonts w:eastAsiaTheme="minorEastAsia" w:hint="eastAsia"/>
        </w:rPr>
        <w:t>基金管理人、基金托管人的专门基金托管部门的重大人事变动</w:t>
      </w:r>
      <w:bookmarkEnd w:id="167"/>
      <w:bookmarkEnd w:id="168"/>
    </w:p>
    <w:p w14:paraId="48760B00" w14:textId="77777777" w:rsidR="00187B62" w:rsidRDefault="00C532AB">
      <w:pPr>
        <w:spacing w:before="29" w:line="288" w:lineRule="auto"/>
        <w:ind w:firstLineChars="200" w:firstLine="480"/>
        <w:rPr>
          <w:kern w:val="0"/>
          <w:sz w:val="24"/>
        </w:rPr>
      </w:pPr>
      <w:r>
        <w:rPr>
          <w:kern w:val="0"/>
          <w:sz w:val="24"/>
        </w:rPr>
        <w:t>1</w:t>
      </w:r>
      <w:r>
        <w:rPr>
          <w:kern w:val="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kern w:val="0"/>
          <w:sz w:val="24"/>
        </w:rPr>
        <w:t xml:space="preserve"> </w:t>
      </w:r>
    </w:p>
    <w:p w14:paraId="7390CB46" w14:textId="77777777"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14:paraId="14D33930"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0645AA8D" w14:textId="77777777" w:rsidR="001A59F9" w:rsidRPr="00D758D9" w:rsidRDefault="001A59F9" w:rsidP="0030405E">
      <w:pPr>
        <w:pStyle w:val="20"/>
        <w:spacing w:before="29" w:after="0" w:line="288" w:lineRule="auto"/>
        <w:rPr>
          <w:rFonts w:eastAsiaTheme="minorEastAsia"/>
          <w:b w:val="0"/>
        </w:rPr>
      </w:pPr>
      <w:bookmarkStart w:id="169" w:name="_Toc361324896"/>
      <w:bookmarkStart w:id="170" w:name="_Toc478462555"/>
      <w:r w:rsidRPr="00D758D9">
        <w:rPr>
          <w:rFonts w:eastAsiaTheme="minorEastAsia"/>
        </w:rPr>
        <w:t xml:space="preserve">11.3 </w:t>
      </w:r>
      <w:r w:rsidRPr="00D758D9">
        <w:rPr>
          <w:rFonts w:eastAsiaTheme="minorEastAsia" w:hint="eastAsia"/>
        </w:rPr>
        <w:t>涉及基金管理人、基金财产、基金托管业务的诉讼</w:t>
      </w:r>
      <w:bookmarkEnd w:id="169"/>
      <w:bookmarkEnd w:id="170"/>
    </w:p>
    <w:p w14:paraId="39AC9AF8" w14:textId="77777777"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14:paraId="2DC1FB54"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05D39A30" w14:textId="77777777" w:rsidR="001A59F9" w:rsidRPr="00D758D9" w:rsidRDefault="001A59F9" w:rsidP="0030405E">
      <w:pPr>
        <w:pStyle w:val="20"/>
        <w:spacing w:before="29" w:after="0" w:line="288" w:lineRule="auto"/>
        <w:rPr>
          <w:rFonts w:eastAsiaTheme="minorEastAsia"/>
          <w:b w:val="0"/>
        </w:rPr>
      </w:pPr>
      <w:bookmarkStart w:id="171" w:name="_Toc361324897"/>
      <w:bookmarkStart w:id="172" w:name="_Toc478462556"/>
      <w:r w:rsidRPr="00D758D9">
        <w:rPr>
          <w:rFonts w:eastAsiaTheme="minorEastAsia"/>
        </w:rPr>
        <w:t xml:space="preserve">11.4 </w:t>
      </w:r>
      <w:r w:rsidRPr="00D758D9">
        <w:rPr>
          <w:rFonts w:eastAsiaTheme="minorEastAsia" w:hint="eastAsia"/>
        </w:rPr>
        <w:t>基金投资策略的改变</w:t>
      </w:r>
      <w:bookmarkEnd w:id="171"/>
      <w:bookmarkEnd w:id="172"/>
    </w:p>
    <w:p w14:paraId="21CEE0A8" w14:textId="77777777" w:rsidR="00033483" w:rsidRPr="008C08CE" w:rsidRDefault="00E97594" w:rsidP="008C08CE">
      <w:pPr>
        <w:spacing w:before="29" w:line="288" w:lineRule="auto"/>
        <w:ind w:firstLineChars="200" w:firstLine="480"/>
        <w:rPr>
          <w:kern w:val="0"/>
          <w:sz w:val="24"/>
        </w:rPr>
      </w:pPr>
      <w:r w:rsidRPr="008C08CE">
        <w:rPr>
          <w:rFonts w:hint="eastAsia"/>
          <w:kern w:val="0"/>
          <w:sz w:val="24"/>
        </w:rPr>
        <w:t>本基金本报告期内投资策略未发生改变。</w:t>
      </w:r>
    </w:p>
    <w:p w14:paraId="188D4FDF" w14:textId="77777777" w:rsidR="00E97594" w:rsidRPr="00E97594" w:rsidRDefault="00E97594" w:rsidP="00AB3B5F">
      <w:pPr>
        <w:widowControl/>
        <w:spacing w:line="360" w:lineRule="auto"/>
        <w:ind w:firstLineChars="200" w:firstLine="420"/>
        <w:rPr>
          <w:rFonts w:asciiTheme="minorEastAsia" w:eastAsiaTheme="minorEastAsia" w:hAnsiTheme="minorEastAsia" w:cs="Arial"/>
          <w:color w:val="000000"/>
          <w:kern w:val="0"/>
          <w:szCs w:val="21"/>
        </w:rPr>
      </w:pPr>
    </w:p>
    <w:p w14:paraId="003DD264" w14:textId="77777777" w:rsidR="001A59F9" w:rsidRPr="00D758D9" w:rsidRDefault="001A59F9" w:rsidP="0030405E">
      <w:pPr>
        <w:pStyle w:val="20"/>
        <w:spacing w:before="29" w:after="0" w:line="288" w:lineRule="auto"/>
        <w:rPr>
          <w:rFonts w:eastAsiaTheme="minorEastAsia"/>
          <w:b w:val="0"/>
        </w:rPr>
      </w:pPr>
      <w:bookmarkStart w:id="173" w:name="_Toc361324898"/>
      <w:bookmarkStart w:id="174" w:name="_Toc478462557"/>
      <w:r w:rsidRPr="00D758D9">
        <w:rPr>
          <w:rFonts w:eastAsiaTheme="minorEastAsia"/>
        </w:rPr>
        <w:t>11.5</w:t>
      </w:r>
      <w:bookmarkEnd w:id="173"/>
      <w:r w:rsidR="001134F0" w:rsidRPr="00D758D9">
        <w:rPr>
          <w:rFonts w:eastAsiaTheme="minorEastAsia" w:hint="eastAsia"/>
        </w:rPr>
        <w:t>为基金进行审计的会计师事务所情况</w:t>
      </w:r>
      <w:bookmarkEnd w:id="174"/>
    </w:p>
    <w:p w14:paraId="5EBCF887" w14:textId="77777777" w:rsidR="001A59F9" w:rsidRPr="00E87573" w:rsidRDefault="001A59F9" w:rsidP="00E87573">
      <w:pPr>
        <w:spacing w:before="29" w:line="288" w:lineRule="auto"/>
        <w:ind w:firstLineChars="200" w:firstLine="480"/>
        <w:rPr>
          <w:kern w:val="0"/>
          <w:sz w:val="24"/>
        </w:rPr>
      </w:pPr>
      <w:bookmarkStart w:id="175" w:name="OLE_LINK3"/>
      <w:r w:rsidRPr="00E87573">
        <w:rPr>
          <w:kern w:val="0"/>
          <w:sz w:val="24"/>
        </w:rPr>
        <w:t>本报告期内，为本基金提供审计服务的会计师事务所为普华永道中天会计师事务所</w:t>
      </w:r>
      <w:r w:rsidRPr="00E87573">
        <w:rPr>
          <w:kern w:val="0"/>
          <w:sz w:val="24"/>
        </w:rPr>
        <w:t>(</w:t>
      </w:r>
      <w:r w:rsidRPr="00E87573">
        <w:rPr>
          <w:kern w:val="0"/>
          <w:sz w:val="24"/>
        </w:rPr>
        <w:t>特殊普通合伙</w:t>
      </w:r>
      <w:r w:rsidRPr="00E87573">
        <w:rPr>
          <w:kern w:val="0"/>
          <w:sz w:val="24"/>
        </w:rPr>
        <w:t>)</w:t>
      </w:r>
      <w:r w:rsidRPr="00E87573">
        <w:rPr>
          <w:kern w:val="0"/>
          <w:sz w:val="24"/>
        </w:rPr>
        <w:t>，本期审计费为</w:t>
      </w:r>
      <w:r w:rsidRPr="00E87573">
        <w:rPr>
          <w:kern w:val="0"/>
          <w:sz w:val="24"/>
        </w:rPr>
        <w:t>89,512.20</w:t>
      </w:r>
      <w:r w:rsidRPr="00E87573">
        <w:rPr>
          <w:kern w:val="0"/>
          <w:sz w:val="24"/>
        </w:rPr>
        <w:t>元。自本基金基金合同生效以来，本基金未改聘为其审计的会计师事务所。</w:t>
      </w:r>
    </w:p>
    <w:p w14:paraId="129747B6"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50A6CBDC" w14:textId="77777777" w:rsidR="001A59F9" w:rsidRPr="00D758D9" w:rsidRDefault="001A59F9" w:rsidP="0030405E">
      <w:pPr>
        <w:pStyle w:val="20"/>
        <w:spacing w:before="29" w:after="0" w:line="288" w:lineRule="auto"/>
        <w:rPr>
          <w:rFonts w:eastAsiaTheme="minorEastAsia"/>
          <w:b w:val="0"/>
        </w:rPr>
      </w:pPr>
      <w:bookmarkStart w:id="176" w:name="_Toc361324899"/>
      <w:bookmarkStart w:id="177" w:name="_Toc478462558"/>
      <w:bookmarkEnd w:id="175"/>
      <w:r w:rsidRPr="00D758D9">
        <w:rPr>
          <w:rFonts w:eastAsiaTheme="minorEastAsia"/>
        </w:rPr>
        <w:t xml:space="preserve">11.6 </w:t>
      </w:r>
      <w:r w:rsidRPr="00D758D9">
        <w:rPr>
          <w:rFonts w:eastAsiaTheme="minorEastAsia" w:hint="eastAsia"/>
        </w:rPr>
        <w:t>管理人、托管人及其高级管理人员受稽查或处罚等情况</w:t>
      </w:r>
      <w:bookmarkEnd w:id="176"/>
      <w:bookmarkEnd w:id="177"/>
    </w:p>
    <w:p w14:paraId="29E7A059" w14:textId="77777777" w:rsidR="00FA3E27" w:rsidRPr="00FA3E27" w:rsidRDefault="00FA3E27" w:rsidP="00FA3E27">
      <w:pPr>
        <w:spacing w:before="29" w:line="288" w:lineRule="auto"/>
        <w:ind w:firstLineChars="200" w:firstLine="480"/>
        <w:rPr>
          <w:kern w:val="0"/>
          <w:sz w:val="24"/>
        </w:rPr>
      </w:pPr>
      <w:r w:rsidRPr="00FA3E27">
        <w:rPr>
          <w:rFonts w:hint="eastAsia"/>
          <w:kern w:val="0"/>
          <w:sz w:val="24"/>
        </w:rPr>
        <w:t>1</w:t>
      </w:r>
      <w:r w:rsidRPr="00FA3E27">
        <w:rPr>
          <w:rFonts w:hint="eastAsia"/>
          <w:kern w:val="0"/>
          <w:sz w:val="24"/>
        </w:rPr>
        <w:t>、管理人及其高级管理人员受稽查或处罚等情况</w:t>
      </w:r>
    </w:p>
    <w:p w14:paraId="35FF3F9D" w14:textId="77777777" w:rsidR="00FA3E27" w:rsidRPr="00FA3E27" w:rsidRDefault="00FA3E27" w:rsidP="00FA3E27">
      <w:pPr>
        <w:spacing w:before="29" w:line="288" w:lineRule="auto"/>
        <w:ind w:firstLineChars="200" w:firstLine="480"/>
        <w:rPr>
          <w:kern w:val="0"/>
          <w:sz w:val="24"/>
        </w:rPr>
      </w:pPr>
      <w:r w:rsidRPr="00FA3E27">
        <w:rPr>
          <w:rFonts w:hint="eastAsia"/>
          <w:kern w:val="0"/>
          <w:sz w:val="24"/>
        </w:rPr>
        <w:t>公司于</w:t>
      </w:r>
      <w:r w:rsidRPr="00FA3E27">
        <w:rPr>
          <w:rFonts w:hint="eastAsia"/>
          <w:kern w:val="0"/>
          <w:sz w:val="24"/>
        </w:rPr>
        <w:t>2016</w:t>
      </w:r>
      <w:r w:rsidRPr="00FA3E27">
        <w:rPr>
          <w:rFonts w:hint="eastAsia"/>
          <w:kern w:val="0"/>
          <w:sz w:val="24"/>
        </w:rPr>
        <w:t>年</w:t>
      </w:r>
      <w:r w:rsidRPr="00FA3E27">
        <w:rPr>
          <w:rFonts w:hint="eastAsia"/>
          <w:kern w:val="0"/>
          <w:sz w:val="24"/>
        </w:rPr>
        <w:t>1</w:t>
      </w:r>
      <w:r w:rsidRPr="00FA3E27">
        <w:rPr>
          <w:rFonts w:hint="eastAsia"/>
          <w:kern w:val="0"/>
          <w:sz w:val="24"/>
        </w:rPr>
        <w:t>月和</w:t>
      </w:r>
      <w:r w:rsidRPr="00FA3E27">
        <w:rPr>
          <w:rFonts w:hint="eastAsia"/>
          <w:kern w:val="0"/>
          <w:sz w:val="24"/>
        </w:rPr>
        <w:t>10</w:t>
      </w:r>
      <w:r w:rsidRPr="00FA3E27">
        <w:rPr>
          <w:rFonts w:hint="eastAsia"/>
          <w:kern w:val="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14:paraId="1C38363D" w14:textId="77777777" w:rsidR="00FA3E27" w:rsidRPr="00FA3E27" w:rsidRDefault="00FA3E27" w:rsidP="00FA3E27">
      <w:pPr>
        <w:spacing w:before="29" w:line="288" w:lineRule="auto"/>
        <w:ind w:firstLineChars="200" w:firstLine="480"/>
        <w:rPr>
          <w:kern w:val="0"/>
          <w:sz w:val="24"/>
        </w:rPr>
      </w:pPr>
      <w:r w:rsidRPr="00FA3E27">
        <w:rPr>
          <w:rFonts w:hint="eastAsia"/>
          <w:kern w:val="0"/>
          <w:sz w:val="24"/>
        </w:rPr>
        <w:t>2</w:t>
      </w:r>
      <w:r w:rsidRPr="00FA3E27">
        <w:rPr>
          <w:rFonts w:hint="eastAsia"/>
          <w:kern w:val="0"/>
          <w:sz w:val="24"/>
        </w:rPr>
        <w:t>、托管人及其高级管理人员受稽查或处罚等情况</w:t>
      </w:r>
    </w:p>
    <w:p w14:paraId="33859196" w14:textId="77777777" w:rsidR="001A59F9" w:rsidRPr="00E87573" w:rsidRDefault="00FA3E27" w:rsidP="00FA3E27">
      <w:pPr>
        <w:spacing w:before="29" w:line="288" w:lineRule="auto"/>
        <w:ind w:firstLineChars="200" w:firstLine="480"/>
        <w:rPr>
          <w:kern w:val="0"/>
          <w:sz w:val="24"/>
        </w:rPr>
      </w:pPr>
      <w:r w:rsidRPr="00FA3E27">
        <w:rPr>
          <w:rFonts w:hint="eastAsia"/>
          <w:kern w:val="0"/>
          <w:sz w:val="24"/>
        </w:rPr>
        <w:t>基金托管人及其高级管理人员本报告期内未受监管部门稽查或处罚。</w:t>
      </w:r>
    </w:p>
    <w:p w14:paraId="262EEFA6"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71AC8A12" w14:textId="77777777" w:rsidR="001A59F9" w:rsidRPr="00D758D9" w:rsidRDefault="001A59F9" w:rsidP="0030405E">
      <w:pPr>
        <w:pStyle w:val="20"/>
        <w:spacing w:before="29" w:after="0" w:line="288" w:lineRule="auto"/>
        <w:rPr>
          <w:rFonts w:eastAsiaTheme="minorEastAsia"/>
          <w:b w:val="0"/>
        </w:rPr>
      </w:pPr>
      <w:bookmarkStart w:id="178" w:name="_Toc361324900"/>
      <w:bookmarkStart w:id="179" w:name="_Toc478462559"/>
      <w:r w:rsidRPr="00D758D9">
        <w:rPr>
          <w:rFonts w:eastAsiaTheme="minorEastAsia"/>
        </w:rPr>
        <w:t xml:space="preserve">11.7 </w:t>
      </w:r>
      <w:r w:rsidRPr="00D758D9">
        <w:rPr>
          <w:rFonts w:eastAsiaTheme="minorEastAsia" w:hint="eastAsia"/>
        </w:rPr>
        <w:t>基金租用证券公司交易单元的有关情况</w:t>
      </w:r>
      <w:bookmarkEnd w:id="178"/>
      <w:bookmarkEnd w:id="179"/>
    </w:p>
    <w:p w14:paraId="0339BB6B" w14:textId="77777777" w:rsidR="001A59F9" w:rsidRPr="00D758D9" w:rsidRDefault="001A59F9" w:rsidP="00D758D9">
      <w:pPr>
        <w:spacing w:before="29" w:line="288" w:lineRule="auto"/>
        <w:rPr>
          <w:rFonts w:eastAsiaTheme="minorEastAsia"/>
          <w:b/>
          <w:sz w:val="24"/>
        </w:rPr>
      </w:pPr>
      <w:bookmarkStart w:id="180"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80"/>
    </w:p>
    <w:p w14:paraId="58D7BA7B"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14:paraId="1699F96C" w14:textId="77777777" w:rsidTr="006D141C">
        <w:tc>
          <w:tcPr>
            <w:tcW w:w="1560" w:type="dxa"/>
            <w:vMerge w:val="restart"/>
            <w:vAlign w:val="center"/>
          </w:tcPr>
          <w:p w14:paraId="6719ECE1"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81" w:name="_Toc249760071"/>
            <w:r w:rsidRPr="00561C48">
              <w:rPr>
                <w:rFonts w:hint="eastAsia"/>
                <w:color w:val="000000"/>
                <w:szCs w:val="21"/>
              </w:rPr>
              <w:t>券商名称</w:t>
            </w:r>
          </w:p>
        </w:tc>
        <w:tc>
          <w:tcPr>
            <w:tcW w:w="780" w:type="dxa"/>
            <w:vMerge w:val="restart"/>
            <w:vAlign w:val="center"/>
          </w:tcPr>
          <w:p w14:paraId="68A16FAB"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14:paraId="1445DD99"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14:paraId="5752EE54"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14:paraId="238DEBC0" w14:textId="77777777"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14:paraId="54C930B5" w14:textId="77777777" w:rsidTr="006D141C">
        <w:tc>
          <w:tcPr>
            <w:tcW w:w="9000" w:type="dxa"/>
            <w:vMerge/>
            <w:vAlign w:val="center"/>
          </w:tcPr>
          <w:p w14:paraId="2C026174" w14:textId="77777777"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14:paraId="726161F9" w14:textId="77777777"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14:paraId="1CF88E90"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14:paraId="0681DC98"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14:paraId="3EF86220"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14:paraId="59D93439"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14:paraId="7CB55D4C" w14:textId="77777777"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187B62" w14:paraId="009DCDA7" w14:textId="77777777">
        <w:tc>
          <w:tcPr>
            <w:tcW w:w="1560" w:type="dxa"/>
            <w:vAlign w:val="center"/>
          </w:tcPr>
          <w:p w14:paraId="455E7296" w14:textId="77777777" w:rsidR="00187B62" w:rsidRDefault="00C532AB">
            <w:pPr>
              <w:jc w:val="left"/>
            </w:pPr>
            <w:r>
              <w:rPr>
                <w:color w:val="000000"/>
                <w:szCs w:val="21"/>
              </w:rPr>
              <w:t>长江证券股份有限公司</w:t>
            </w:r>
          </w:p>
        </w:tc>
        <w:tc>
          <w:tcPr>
            <w:tcW w:w="780" w:type="dxa"/>
            <w:vAlign w:val="center"/>
          </w:tcPr>
          <w:p w14:paraId="535EAE5F" w14:textId="77777777" w:rsidR="00187B62" w:rsidRDefault="00C532AB">
            <w:pPr>
              <w:jc w:val="right"/>
            </w:pPr>
            <w:r>
              <w:rPr>
                <w:color w:val="000000"/>
                <w:szCs w:val="21"/>
              </w:rPr>
              <w:t>2</w:t>
            </w:r>
          </w:p>
        </w:tc>
        <w:tc>
          <w:tcPr>
            <w:tcW w:w="1800" w:type="dxa"/>
            <w:vAlign w:val="center"/>
          </w:tcPr>
          <w:p w14:paraId="72545018" w14:textId="77777777" w:rsidR="00187B62" w:rsidRDefault="00C532AB">
            <w:pPr>
              <w:jc w:val="right"/>
            </w:pPr>
            <w:r>
              <w:rPr>
                <w:color w:val="000000"/>
                <w:szCs w:val="21"/>
              </w:rPr>
              <w:t>-</w:t>
            </w:r>
          </w:p>
        </w:tc>
        <w:tc>
          <w:tcPr>
            <w:tcW w:w="1080" w:type="dxa"/>
            <w:vAlign w:val="center"/>
          </w:tcPr>
          <w:p w14:paraId="2791A3E7" w14:textId="77777777" w:rsidR="00187B62" w:rsidRDefault="00C532AB">
            <w:pPr>
              <w:jc w:val="right"/>
            </w:pPr>
            <w:r>
              <w:rPr>
                <w:color w:val="000000"/>
                <w:szCs w:val="21"/>
              </w:rPr>
              <w:t>-</w:t>
            </w:r>
          </w:p>
        </w:tc>
        <w:tc>
          <w:tcPr>
            <w:tcW w:w="1620" w:type="dxa"/>
            <w:vAlign w:val="center"/>
          </w:tcPr>
          <w:p w14:paraId="1949A013" w14:textId="77777777" w:rsidR="00187B62" w:rsidRDefault="00C532AB">
            <w:pPr>
              <w:jc w:val="right"/>
            </w:pPr>
            <w:r>
              <w:rPr>
                <w:color w:val="000000"/>
                <w:szCs w:val="21"/>
              </w:rPr>
              <w:t>-</w:t>
            </w:r>
          </w:p>
        </w:tc>
        <w:tc>
          <w:tcPr>
            <w:tcW w:w="1080" w:type="dxa"/>
            <w:vAlign w:val="center"/>
          </w:tcPr>
          <w:p w14:paraId="388EB37F" w14:textId="77777777" w:rsidR="00187B62" w:rsidRDefault="00C532AB">
            <w:pPr>
              <w:jc w:val="right"/>
            </w:pPr>
            <w:r>
              <w:rPr>
                <w:color w:val="000000"/>
                <w:szCs w:val="21"/>
              </w:rPr>
              <w:t>-</w:t>
            </w:r>
          </w:p>
        </w:tc>
        <w:tc>
          <w:tcPr>
            <w:tcW w:w="1080" w:type="dxa"/>
            <w:vAlign w:val="center"/>
          </w:tcPr>
          <w:p w14:paraId="5588EAA0" w14:textId="77777777" w:rsidR="00187B62" w:rsidRDefault="00C532AB">
            <w:pPr>
              <w:jc w:val="left"/>
            </w:pPr>
            <w:r>
              <w:rPr>
                <w:color w:val="000000"/>
                <w:szCs w:val="21"/>
              </w:rPr>
              <w:t>-</w:t>
            </w:r>
          </w:p>
        </w:tc>
      </w:tr>
    </w:tbl>
    <w:p w14:paraId="40E724C2" w14:textId="77777777" w:rsidR="001A59F9" w:rsidRPr="00D564C7" w:rsidRDefault="001A59F9" w:rsidP="00026C9C">
      <w:pPr>
        <w:spacing w:line="360" w:lineRule="auto"/>
        <w:rPr>
          <w:rFonts w:asciiTheme="minorEastAsia" w:eastAsiaTheme="minorEastAsia" w:hAnsiTheme="minorEastAsia"/>
          <w:color w:val="000000"/>
          <w:szCs w:val="21"/>
        </w:rPr>
      </w:pPr>
    </w:p>
    <w:p w14:paraId="7E79FCF1" w14:textId="77777777"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009153A3" w:rsidRPr="00D758D9">
        <w:rPr>
          <w:rFonts w:eastAsiaTheme="minorEastAsia" w:hint="eastAsia"/>
          <w:b/>
          <w:sz w:val="24"/>
        </w:rPr>
        <w:t xml:space="preserve"> </w:t>
      </w:r>
      <w:r w:rsidRPr="00D758D9">
        <w:rPr>
          <w:rFonts w:eastAsiaTheme="minorEastAsia" w:hint="eastAsia"/>
          <w:b/>
          <w:sz w:val="24"/>
        </w:rPr>
        <w:t>基金租用证券公司交易单元进行其他证券投资的情况</w:t>
      </w:r>
      <w:bookmarkEnd w:id="181"/>
    </w:p>
    <w:p w14:paraId="28E9A662" w14:textId="77777777" w:rsidR="001A59F9" w:rsidRPr="00406F2D" w:rsidRDefault="001A59F9" w:rsidP="00406F2D">
      <w:pPr>
        <w:autoSpaceDE w:val="0"/>
        <w:autoSpaceDN w:val="0"/>
        <w:adjustRightInd w:val="0"/>
        <w:spacing w:before="29" w:line="288" w:lineRule="auto"/>
        <w:ind w:left="15"/>
        <w:jc w:val="right"/>
        <w:rPr>
          <w:bCs/>
          <w:color w:val="000000"/>
          <w:sz w:val="24"/>
        </w:rPr>
      </w:pPr>
      <w:bookmarkStart w:id="182" w:name="_Toc249707408"/>
      <w:r w:rsidRPr="00406F2D">
        <w:rPr>
          <w:rFonts w:hint="eastAsia"/>
          <w:bCs/>
          <w:color w:val="000000"/>
          <w:sz w:val="24"/>
        </w:rPr>
        <w:t>金额单位：人民币元</w:t>
      </w:r>
      <w:bookmarkEnd w:id="1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14:paraId="0BCDD02C" w14:textId="77777777" w:rsidTr="009556B5">
        <w:tc>
          <w:tcPr>
            <w:tcW w:w="1560" w:type="dxa"/>
            <w:vMerge w:val="restart"/>
            <w:vAlign w:val="center"/>
          </w:tcPr>
          <w:p w14:paraId="26A0C8C2"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14:paraId="01427513"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14:paraId="6D920F06"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14:paraId="17575112"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14:paraId="0E20A0F0" w14:textId="77777777" w:rsidTr="009556B5">
        <w:tc>
          <w:tcPr>
            <w:tcW w:w="1560" w:type="dxa"/>
            <w:vMerge/>
            <w:vAlign w:val="center"/>
          </w:tcPr>
          <w:p w14:paraId="71B7D709"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14:paraId="34C1772C"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14:paraId="7D05930B"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14:paraId="59E718D0"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14:paraId="11AFBB4F"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14:paraId="1DB16DB7"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14:paraId="3ACAB8CF"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占当期权证成交总额的比例</w:t>
            </w:r>
          </w:p>
        </w:tc>
      </w:tr>
      <w:tr w:rsidR="00187B62" w14:paraId="30814319" w14:textId="77777777">
        <w:tc>
          <w:tcPr>
            <w:tcW w:w="1559" w:type="dxa"/>
            <w:vAlign w:val="center"/>
          </w:tcPr>
          <w:p w14:paraId="14CAD275" w14:textId="77777777" w:rsidR="00187B62" w:rsidRDefault="00C532AB">
            <w:pPr>
              <w:jc w:val="left"/>
            </w:pPr>
            <w:r>
              <w:rPr>
                <w:color w:val="000000"/>
                <w:szCs w:val="21"/>
              </w:rPr>
              <w:t>长江证券股份有限公司</w:t>
            </w:r>
          </w:p>
        </w:tc>
        <w:tc>
          <w:tcPr>
            <w:tcW w:w="1319" w:type="dxa"/>
            <w:vAlign w:val="center"/>
          </w:tcPr>
          <w:p w14:paraId="43F89FFB" w14:textId="77777777" w:rsidR="00187B62" w:rsidRDefault="00C532AB">
            <w:pPr>
              <w:jc w:val="right"/>
            </w:pPr>
            <w:r>
              <w:rPr>
                <w:color w:val="000000"/>
                <w:szCs w:val="21"/>
              </w:rPr>
              <w:t>94,680,275.47</w:t>
            </w:r>
          </w:p>
        </w:tc>
        <w:tc>
          <w:tcPr>
            <w:tcW w:w="1080" w:type="dxa"/>
            <w:vAlign w:val="center"/>
          </w:tcPr>
          <w:p w14:paraId="341E32FB" w14:textId="77777777" w:rsidR="00187B62" w:rsidRDefault="00C532AB">
            <w:pPr>
              <w:jc w:val="right"/>
            </w:pPr>
            <w:r>
              <w:rPr>
                <w:color w:val="000000"/>
                <w:szCs w:val="21"/>
              </w:rPr>
              <w:t>100.00%</w:t>
            </w:r>
          </w:p>
        </w:tc>
        <w:tc>
          <w:tcPr>
            <w:tcW w:w="1143" w:type="dxa"/>
            <w:vAlign w:val="center"/>
          </w:tcPr>
          <w:p w14:paraId="05969603" w14:textId="77777777" w:rsidR="00187B62" w:rsidRDefault="00C532AB">
            <w:pPr>
              <w:jc w:val="right"/>
            </w:pPr>
            <w:r>
              <w:rPr>
                <w:color w:val="000000"/>
                <w:szCs w:val="21"/>
              </w:rPr>
              <w:t>4,392,400,000.00</w:t>
            </w:r>
          </w:p>
        </w:tc>
        <w:tc>
          <w:tcPr>
            <w:tcW w:w="1197" w:type="dxa"/>
            <w:vAlign w:val="center"/>
          </w:tcPr>
          <w:p w14:paraId="7D05A7DC" w14:textId="77777777" w:rsidR="00187B62" w:rsidRDefault="00C532AB">
            <w:pPr>
              <w:jc w:val="right"/>
            </w:pPr>
            <w:r>
              <w:rPr>
                <w:color w:val="000000"/>
                <w:szCs w:val="21"/>
              </w:rPr>
              <w:t>100.00%</w:t>
            </w:r>
          </w:p>
        </w:tc>
        <w:tc>
          <w:tcPr>
            <w:tcW w:w="1497" w:type="dxa"/>
            <w:vAlign w:val="center"/>
          </w:tcPr>
          <w:p w14:paraId="5D059AA8" w14:textId="77777777" w:rsidR="00187B62" w:rsidRDefault="00C532AB">
            <w:pPr>
              <w:jc w:val="right"/>
            </w:pPr>
            <w:r>
              <w:rPr>
                <w:color w:val="000000"/>
                <w:szCs w:val="21"/>
              </w:rPr>
              <w:t>-</w:t>
            </w:r>
          </w:p>
        </w:tc>
        <w:tc>
          <w:tcPr>
            <w:tcW w:w="1203" w:type="dxa"/>
            <w:vAlign w:val="center"/>
          </w:tcPr>
          <w:p w14:paraId="3B0B0310" w14:textId="77777777" w:rsidR="00187B62" w:rsidRDefault="00C532AB">
            <w:pPr>
              <w:jc w:val="right"/>
            </w:pPr>
            <w:r>
              <w:rPr>
                <w:color w:val="000000"/>
                <w:szCs w:val="21"/>
              </w:rPr>
              <w:t>-</w:t>
            </w:r>
          </w:p>
        </w:tc>
      </w:tr>
    </w:tbl>
    <w:p w14:paraId="69F7D817" w14:textId="77777777" w:rsidR="00187B62" w:rsidRDefault="00C532A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14:paraId="6429EB88" w14:textId="77777777" w:rsidR="00187B62" w:rsidRDefault="00C532AB">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373D9FF1" w14:textId="77777777" w:rsidR="006E344B" w:rsidRPr="000A766F" w:rsidRDefault="006E344B" w:rsidP="000A766F">
      <w:pPr>
        <w:tabs>
          <w:tab w:val="left" w:pos="426"/>
        </w:tabs>
        <w:spacing w:before="29" w:line="288" w:lineRule="auto"/>
        <w:jc w:val="left"/>
        <w:rPr>
          <w:kern w:val="0"/>
          <w:sz w:val="24"/>
        </w:rPr>
      </w:pPr>
      <w:r w:rsidRPr="000A766F">
        <w:rPr>
          <w:kern w:val="0"/>
          <w:sz w:val="24"/>
        </w:rPr>
        <w:t>3</w:t>
      </w:r>
      <w:r w:rsidRPr="000A766F">
        <w:rPr>
          <w:kern w:val="0"/>
          <w:sz w:val="24"/>
        </w:rPr>
        <w:t>、租用证券公司交易单元的程序：首先根据租用证券公司交易单元的选择标准进行综合评价，然后根据评价选择基金交易单元。研究部提交方案，并上报公司批准。</w:t>
      </w:r>
    </w:p>
    <w:p w14:paraId="522DAABB" w14:textId="77777777" w:rsidR="001A59F9" w:rsidRPr="006E344B" w:rsidRDefault="001A59F9" w:rsidP="00026C9C">
      <w:pPr>
        <w:spacing w:line="360" w:lineRule="auto"/>
        <w:rPr>
          <w:rFonts w:asciiTheme="minorEastAsia" w:eastAsiaTheme="minorEastAsia" w:hAnsiTheme="minorEastAsia"/>
          <w:color w:val="000000"/>
          <w:szCs w:val="21"/>
        </w:rPr>
      </w:pPr>
    </w:p>
    <w:p w14:paraId="3CFB9B08" w14:textId="77777777" w:rsidR="001A59F9" w:rsidRPr="00D758D9" w:rsidRDefault="001A59F9" w:rsidP="0030405E">
      <w:pPr>
        <w:pStyle w:val="20"/>
        <w:spacing w:before="29" w:after="0" w:line="288" w:lineRule="auto"/>
        <w:rPr>
          <w:rFonts w:eastAsiaTheme="minorEastAsia"/>
          <w:b w:val="0"/>
        </w:rPr>
      </w:pPr>
      <w:bookmarkStart w:id="183" w:name="_Toc361324901"/>
      <w:bookmarkStart w:id="184" w:name="_Toc478462560"/>
      <w:r w:rsidRPr="00D758D9">
        <w:rPr>
          <w:rFonts w:eastAsiaTheme="minorEastAsia"/>
        </w:rPr>
        <w:t>11.8</w:t>
      </w:r>
      <w:r w:rsidR="009153A3" w:rsidRPr="00D758D9">
        <w:rPr>
          <w:rFonts w:eastAsiaTheme="minorEastAsia" w:hint="eastAsia"/>
        </w:rPr>
        <w:t xml:space="preserve"> </w:t>
      </w:r>
      <w:r w:rsidRPr="00D758D9">
        <w:rPr>
          <w:rFonts w:eastAsiaTheme="minorEastAsia" w:hint="eastAsia"/>
        </w:rPr>
        <w:t>其他重大事件</w:t>
      </w:r>
      <w:bookmarkEnd w:id="183"/>
      <w:bookmarkEnd w:id="1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14:paraId="63BE9BBA" w14:textId="77777777" w:rsidTr="006A1878">
        <w:tc>
          <w:tcPr>
            <w:tcW w:w="720" w:type="dxa"/>
            <w:vAlign w:val="center"/>
          </w:tcPr>
          <w:p w14:paraId="1B77463E"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14:paraId="49CE852D"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14:paraId="12D7E239"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14:paraId="7F0E5422"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187B62" w14:paraId="09EA4C80" w14:textId="77777777">
        <w:tc>
          <w:tcPr>
            <w:tcW w:w="720" w:type="dxa"/>
            <w:vAlign w:val="center"/>
          </w:tcPr>
          <w:p w14:paraId="226926AF" w14:textId="77777777" w:rsidR="00187B62" w:rsidRDefault="00C532AB">
            <w:pPr>
              <w:jc w:val="center"/>
            </w:pPr>
            <w:r>
              <w:rPr>
                <w:color w:val="000000"/>
                <w:sz w:val="24"/>
              </w:rPr>
              <w:t>1</w:t>
            </w:r>
          </w:p>
        </w:tc>
        <w:tc>
          <w:tcPr>
            <w:tcW w:w="4320" w:type="dxa"/>
            <w:vAlign w:val="center"/>
          </w:tcPr>
          <w:p w14:paraId="36FDC192" w14:textId="77777777" w:rsidR="00187B62" w:rsidRDefault="00C532AB">
            <w:pPr>
              <w:jc w:val="left"/>
            </w:pPr>
            <w:r>
              <w:rPr>
                <w:color w:val="000000"/>
                <w:sz w:val="24"/>
              </w:rPr>
              <w:t>交银施罗德基金管理有限公司关于旗下基金在指数熔断期间调整开放时间的补充公告</w:t>
            </w:r>
          </w:p>
        </w:tc>
        <w:tc>
          <w:tcPr>
            <w:tcW w:w="2331" w:type="dxa"/>
            <w:vAlign w:val="center"/>
          </w:tcPr>
          <w:p w14:paraId="3FF7C825" w14:textId="77777777" w:rsidR="00187B62" w:rsidRDefault="00C532AB">
            <w:pPr>
              <w:jc w:val="center"/>
            </w:pPr>
            <w:r>
              <w:rPr>
                <w:color w:val="000000"/>
                <w:sz w:val="24"/>
              </w:rPr>
              <w:t>中国证券报、上海证券报、证券时报</w:t>
            </w:r>
          </w:p>
        </w:tc>
        <w:tc>
          <w:tcPr>
            <w:tcW w:w="1629" w:type="dxa"/>
            <w:vAlign w:val="center"/>
          </w:tcPr>
          <w:p w14:paraId="1FC5FF92" w14:textId="77777777" w:rsidR="00187B62" w:rsidRDefault="00C532AB">
            <w:pPr>
              <w:jc w:val="center"/>
            </w:pPr>
            <w:r>
              <w:rPr>
                <w:color w:val="000000"/>
                <w:sz w:val="24"/>
              </w:rPr>
              <w:t>2016-01-06</w:t>
            </w:r>
          </w:p>
        </w:tc>
      </w:tr>
      <w:tr w:rsidR="00187B62" w14:paraId="69CDE1E6" w14:textId="77777777">
        <w:tc>
          <w:tcPr>
            <w:tcW w:w="720" w:type="dxa"/>
            <w:vAlign w:val="center"/>
          </w:tcPr>
          <w:p w14:paraId="7C857069" w14:textId="77777777" w:rsidR="00187B62" w:rsidRDefault="00C532AB">
            <w:pPr>
              <w:jc w:val="center"/>
            </w:pPr>
            <w:r>
              <w:rPr>
                <w:color w:val="000000"/>
                <w:sz w:val="24"/>
              </w:rPr>
              <w:t>2</w:t>
            </w:r>
          </w:p>
        </w:tc>
        <w:tc>
          <w:tcPr>
            <w:tcW w:w="4320" w:type="dxa"/>
            <w:vAlign w:val="center"/>
          </w:tcPr>
          <w:p w14:paraId="263668E7" w14:textId="77777777" w:rsidR="00187B62" w:rsidRDefault="00C532AB">
            <w:pPr>
              <w:jc w:val="left"/>
            </w:pPr>
            <w:r>
              <w:rPr>
                <w:color w:val="000000"/>
                <w:sz w:val="24"/>
              </w:rPr>
              <w:t>交银施罗德基金管理有限公司关于增聘章妍女士担任交银施罗德裕通纯债债券型证券投资基金基金经理的公告</w:t>
            </w:r>
          </w:p>
        </w:tc>
        <w:tc>
          <w:tcPr>
            <w:tcW w:w="2331" w:type="dxa"/>
            <w:vAlign w:val="center"/>
          </w:tcPr>
          <w:p w14:paraId="10632A08" w14:textId="77777777" w:rsidR="00187B62" w:rsidRDefault="00C532AB">
            <w:pPr>
              <w:jc w:val="center"/>
            </w:pPr>
            <w:r>
              <w:rPr>
                <w:color w:val="000000"/>
                <w:sz w:val="24"/>
              </w:rPr>
              <w:t>中国证券报、上海证券报、证券时报</w:t>
            </w:r>
          </w:p>
        </w:tc>
        <w:tc>
          <w:tcPr>
            <w:tcW w:w="1629" w:type="dxa"/>
            <w:vAlign w:val="center"/>
          </w:tcPr>
          <w:p w14:paraId="47502CA7" w14:textId="77777777" w:rsidR="00187B62" w:rsidRDefault="00C532AB">
            <w:pPr>
              <w:jc w:val="center"/>
            </w:pPr>
            <w:r>
              <w:rPr>
                <w:color w:val="000000"/>
                <w:sz w:val="24"/>
              </w:rPr>
              <w:t>2016-01-09</w:t>
            </w:r>
          </w:p>
        </w:tc>
      </w:tr>
      <w:tr w:rsidR="00187B62" w14:paraId="3DFF629F" w14:textId="77777777">
        <w:tc>
          <w:tcPr>
            <w:tcW w:w="720" w:type="dxa"/>
            <w:vAlign w:val="center"/>
          </w:tcPr>
          <w:p w14:paraId="1A602F97" w14:textId="77777777" w:rsidR="00187B62" w:rsidRDefault="00C532AB">
            <w:pPr>
              <w:jc w:val="center"/>
            </w:pPr>
            <w:r>
              <w:rPr>
                <w:color w:val="000000"/>
                <w:sz w:val="24"/>
              </w:rPr>
              <w:t>3</w:t>
            </w:r>
          </w:p>
        </w:tc>
        <w:tc>
          <w:tcPr>
            <w:tcW w:w="4320" w:type="dxa"/>
            <w:vAlign w:val="center"/>
          </w:tcPr>
          <w:p w14:paraId="770E7112" w14:textId="77777777" w:rsidR="00187B62" w:rsidRDefault="00C532AB">
            <w:pPr>
              <w:jc w:val="left"/>
            </w:pPr>
            <w:r>
              <w:rPr>
                <w:color w:val="000000"/>
                <w:sz w:val="24"/>
              </w:rPr>
              <w:t>交银施罗德基金管理有限公司关于交银施罗德裕通纯债债券型证券投资基金开放日常申购、赎回、定期定额投资业务并参与交通银行股份有限公司申购费率优惠活动的公告</w:t>
            </w:r>
          </w:p>
        </w:tc>
        <w:tc>
          <w:tcPr>
            <w:tcW w:w="2331" w:type="dxa"/>
            <w:vAlign w:val="center"/>
          </w:tcPr>
          <w:p w14:paraId="0014A8BE" w14:textId="77777777" w:rsidR="00187B62" w:rsidRDefault="00C532AB">
            <w:pPr>
              <w:jc w:val="center"/>
            </w:pPr>
            <w:r>
              <w:rPr>
                <w:color w:val="000000"/>
                <w:sz w:val="24"/>
              </w:rPr>
              <w:t>中国证券报、上海证券报、证券时报</w:t>
            </w:r>
          </w:p>
        </w:tc>
        <w:tc>
          <w:tcPr>
            <w:tcW w:w="1629" w:type="dxa"/>
            <w:vAlign w:val="center"/>
          </w:tcPr>
          <w:p w14:paraId="339A3566" w14:textId="77777777" w:rsidR="00187B62" w:rsidRDefault="00C532AB">
            <w:pPr>
              <w:jc w:val="center"/>
            </w:pPr>
            <w:r>
              <w:rPr>
                <w:color w:val="000000"/>
                <w:sz w:val="24"/>
              </w:rPr>
              <w:t>2016-01-25</w:t>
            </w:r>
          </w:p>
        </w:tc>
      </w:tr>
      <w:tr w:rsidR="00187B62" w14:paraId="425C47C2" w14:textId="77777777">
        <w:tc>
          <w:tcPr>
            <w:tcW w:w="720" w:type="dxa"/>
            <w:vAlign w:val="center"/>
          </w:tcPr>
          <w:p w14:paraId="097749B4" w14:textId="77777777" w:rsidR="00187B62" w:rsidRDefault="00C532AB">
            <w:pPr>
              <w:jc w:val="center"/>
            </w:pPr>
            <w:r>
              <w:rPr>
                <w:color w:val="000000"/>
                <w:sz w:val="24"/>
              </w:rPr>
              <w:t>4</w:t>
            </w:r>
          </w:p>
        </w:tc>
        <w:tc>
          <w:tcPr>
            <w:tcW w:w="4320" w:type="dxa"/>
            <w:vAlign w:val="center"/>
          </w:tcPr>
          <w:p w14:paraId="40532CFF" w14:textId="77777777" w:rsidR="00187B62" w:rsidRDefault="00C532AB">
            <w:pPr>
              <w:jc w:val="left"/>
            </w:pPr>
            <w:r>
              <w:rPr>
                <w:color w:val="000000"/>
                <w:sz w:val="24"/>
              </w:rPr>
              <w:t>交银施罗德基金管理有限公司关于交银施罗德裕通纯债债券型证券投资基金于</w:t>
            </w:r>
            <w:r>
              <w:rPr>
                <w:color w:val="000000"/>
                <w:sz w:val="24"/>
              </w:rPr>
              <w:t>2016</w:t>
            </w:r>
            <w:r>
              <w:rPr>
                <w:color w:val="000000"/>
                <w:sz w:val="24"/>
              </w:rPr>
              <w:t>年</w:t>
            </w:r>
            <w:r>
              <w:rPr>
                <w:color w:val="000000"/>
                <w:sz w:val="24"/>
              </w:rPr>
              <w:t>“</w:t>
            </w:r>
            <w:r>
              <w:rPr>
                <w:color w:val="000000"/>
                <w:sz w:val="24"/>
              </w:rPr>
              <w:t>春节</w:t>
            </w:r>
            <w:r>
              <w:rPr>
                <w:color w:val="000000"/>
                <w:sz w:val="24"/>
              </w:rPr>
              <w:t>”</w:t>
            </w:r>
            <w:r>
              <w:rPr>
                <w:color w:val="000000"/>
                <w:sz w:val="24"/>
              </w:rPr>
              <w:t>假期前暂停及节后恢复大额申购（定期定额投资）公告</w:t>
            </w:r>
          </w:p>
        </w:tc>
        <w:tc>
          <w:tcPr>
            <w:tcW w:w="2331" w:type="dxa"/>
            <w:vAlign w:val="center"/>
          </w:tcPr>
          <w:p w14:paraId="51F20BBA" w14:textId="77777777" w:rsidR="00187B62" w:rsidRDefault="00C532AB">
            <w:pPr>
              <w:jc w:val="center"/>
            </w:pPr>
            <w:r>
              <w:rPr>
                <w:color w:val="000000"/>
                <w:sz w:val="24"/>
              </w:rPr>
              <w:t>中国证券报、上海证券报、证券时报</w:t>
            </w:r>
          </w:p>
        </w:tc>
        <w:tc>
          <w:tcPr>
            <w:tcW w:w="1629" w:type="dxa"/>
            <w:vAlign w:val="center"/>
          </w:tcPr>
          <w:p w14:paraId="4DB8B749" w14:textId="77777777" w:rsidR="00187B62" w:rsidRDefault="00C532AB">
            <w:pPr>
              <w:jc w:val="center"/>
            </w:pPr>
            <w:r>
              <w:rPr>
                <w:color w:val="000000"/>
                <w:sz w:val="24"/>
              </w:rPr>
              <w:t>2016-02-02</w:t>
            </w:r>
          </w:p>
        </w:tc>
      </w:tr>
      <w:tr w:rsidR="00187B62" w14:paraId="1D08182F" w14:textId="77777777">
        <w:tc>
          <w:tcPr>
            <w:tcW w:w="720" w:type="dxa"/>
            <w:vAlign w:val="center"/>
          </w:tcPr>
          <w:p w14:paraId="6939A7F4" w14:textId="77777777" w:rsidR="00187B62" w:rsidRDefault="00C532AB">
            <w:pPr>
              <w:jc w:val="center"/>
            </w:pPr>
            <w:r>
              <w:rPr>
                <w:color w:val="000000"/>
                <w:sz w:val="24"/>
              </w:rPr>
              <w:t>5</w:t>
            </w:r>
          </w:p>
        </w:tc>
        <w:tc>
          <w:tcPr>
            <w:tcW w:w="4320" w:type="dxa"/>
            <w:vAlign w:val="center"/>
          </w:tcPr>
          <w:p w14:paraId="63ED2A9C" w14:textId="77777777" w:rsidR="00187B62" w:rsidRDefault="00C532AB">
            <w:pPr>
              <w:jc w:val="left"/>
            </w:pPr>
            <w:r>
              <w:rPr>
                <w:color w:val="000000"/>
                <w:sz w:val="24"/>
              </w:rPr>
              <w:t>交银施罗德基金管理有限公司关于调整投资者场外投资旗下部分基金单笔最低赎回份额限制的公告</w:t>
            </w:r>
          </w:p>
        </w:tc>
        <w:tc>
          <w:tcPr>
            <w:tcW w:w="2331" w:type="dxa"/>
            <w:vAlign w:val="center"/>
          </w:tcPr>
          <w:p w14:paraId="1C887CE3" w14:textId="77777777" w:rsidR="00187B62" w:rsidRDefault="00C532AB">
            <w:pPr>
              <w:jc w:val="center"/>
            </w:pPr>
            <w:r>
              <w:rPr>
                <w:color w:val="000000"/>
                <w:sz w:val="24"/>
              </w:rPr>
              <w:t>中国证券报、上海证券报、证券时报</w:t>
            </w:r>
          </w:p>
        </w:tc>
        <w:tc>
          <w:tcPr>
            <w:tcW w:w="1629" w:type="dxa"/>
            <w:vAlign w:val="center"/>
          </w:tcPr>
          <w:p w14:paraId="3B2BDE9E" w14:textId="77777777" w:rsidR="00187B62" w:rsidRDefault="00C532AB">
            <w:pPr>
              <w:jc w:val="center"/>
            </w:pPr>
            <w:r>
              <w:rPr>
                <w:color w:val="000000"/>
                <w:sz w:val="24"/>
              </w:rPr>
              <w:t>2016-03-25</w:t>
            </w:r>
          </w:p>
        </w:tc>
      </w:tr>
      <w:tr w:rsidR="00187B62" w14:paraId="035D31C5" w14:textId="77777777">
        <w:tc>
          <w:tcPr>
            <w:tcW w:w="720" w:type="dxa"/>
            <w:vAlign w:val="center"/>
          </w:tcPr>
          <w:p w14:paraId="5A94932C" w14:textId="77777777" w:rsidR="00187B62" w:rsidRDefault="00C532AB">
            <w:pPr>
              <w:jc w:val="center"/>
            </w:pPr>
            <w:r>
              <w:rPr>
                <w:color w:val="000000"/>
                <w:sz w:val="24"/>
              </w:rPr>
              <w:t>6</w:t>
            </w:r>
          </w:p>
        </w:tc>
        <w:tc>
          <w:tcPr>
            <w:tcW w:w="4320" w:type="dxa"/>
            <w:vAlign w:val="center"/>
          </w:tcPr>
          <w:p w14:paraId="10DEDF7F" w14:textId="77777777" w:rsidR="00187B62" w:rsidRDefault="00C532AB">
            <w:pPr>
              <w:jc w:val="left"/>
            </w:pPr>
            <w:r>
              <w:rPr>
                <w:color w:val="000000"/>
                <w:sz w:val="24"/>
              </w:rPr>
              <w:t>交银施罗德裕通纯债债券型证券投资基金</w:t>
            </w:r>
            <w:r>
              <w:rPr>
                <w:color w:val="000000"/>
                <w:sz w:val="24"/>
              </w:rPr>
              <w:t>2016</w:t>
            </w:r>
            <w:r>
              <w:rPr>
                <w:color w:val="000000"/>
                <w:sz w:val="24"/>
              </w:rPr>
              <w:t>年第</w:t>
            </w:r>
            <w:r>
              <w:rPr>
                <w:color w:val="000000"/>
                <w:sz w:val="24"/>
              </w:rPr>
              <w:t>1</w:t>
            </w:r>
            <w:r>
              <w:rPr>
                <w:color w:val="000000"/>
                <w:sz w:val="24"/>
              </w:rPr>
              <w:t>季度报告</w:t>
            </w:r>
          </w:p>
        </w:tc>
        <w:tc>
          <w:tcPr>
            <w:tcW w:w="2331" w:type="dxa"/>
            <w:vAlign w:val="center"/>
          </w:tcPr>
          <w:p w14:paraId="5130BCD0" w14:textId="77777777" w:rsidR="00187B62" w:rsidRDefault="00C532AB">
            <w:pPr>
              <w:jc w:val="center"/>
            </w:pPr>
            <w:r>
              <w:rPr>
                <w:color w:val="000000"/>
                <w:sz w:val="24"/>
              </w:rPr>
              <w:t>中国证券报、上海证券报、证券时报</w:t>
            </w:r>
          </w:p>
        </w:tc>
        <w:tc>
          <w:tcPr>
            <w:tcW w:w="1629" w:type="dxa"/>
            <w:vAlign w:val="center"/>
          </w:tcPr>
          <w:p w14:paraId="55C861CF" w14:textId="77777777" w:rsidR="00187B62" w:rsidRDefault="00C532AB">
            <w:pPr>
              <w:jc w:val="center"/>
            </w:pPr>
            <w:r>
              <w:rPr>
                <w:color w:val="000000"/>
                <w:sz w:val="24"/>
              </w:rPr>
              <w:t>2016-04-20</w:t>
            </w:r>
          </w:p>
        </w:tc>
      </w:tr>
      <w:tr w:rsidR="00187B62" w14:paraId="77CA0D34" w14:textId="77777777">
        <w:tc>
          <w:tcPr>
            <w:tcW w:w="720" w:type="dxa"/>
            <w:vAlign w:val="center"/>
          </w:tcPr>
          <w:p w14:paraId="294B17CD" w14:textId="77777777" w:rsidR="00187B62" w:rsidRDefault="00C532AB">
            <w:pPr>
              <w:jc w:val="center"/>
            </w:pPr>
            <w:r>
              <w:rPr>
                <w:color w:val="000000"/>
                <w:sz w:val="24"/>
              </w:rPr>
              <w:t>7</w:t>
            </w:r>
          </w:p>
        </w:tc>
        <w:tc>
          <w:tcPr>
            <w:tcW w:w="4320" w:type="dxa"/>
            <w:vAlign w:val="center"/>
          </w:tcPr>
          <w:p w14:paraId="40DCE705" w14:textId="77777777" w:rsidR="00187B62" w:rsidRDefault="00C532AB">
            <w:pPr>
              <w:jc w:val="left"/>
            </w:pPr>
            <w:r>
              <w:rPr>
                <w:color w:val="000000"/>
                <w:sz w:val="24"/>
              </w:rPr>
              <w:t>交银施罗德基金管理有限公司关于网上直销交易平台关闭支付宝基金网上支付服务的公告</w:t>
            </w:r>
          </w:p>
        </w:tc>
        <w:tc>
          <w:tcPr>
            <w:tcW w:w="2331" w:type="dxa"/>
            <w:vAlign w:val="center"/>
          </w:tcPr>
          <w:p w14:paraId="75977298" w14:textId="77777777" w:rsidR="00187B62" w:rsidRDefault="00C532AB">
            <w:pPr>
              <w:jc w:val="center"/>
            </w:pPr>
            <w:r>
              <w:rPr>
                <w:color w:val="000000"/>
                <w:sz w:val="24"/>
              </w:rPr>
              <w:t>中国证券报、上海证券报、证券时报</w:t>
            </w:r>
          </w:p>
        </w:tc>
        <w:tc>
          <w:tcPr>
            <w:tcW w:w="1629" w:type="dxa"/>
            <w:vAlign w:val="center"/>
          </w:tcPr>
          <w:p w14:paraId="4E1431DF" w14:textId="77777777" w:rsidR="00187B62" w:rsidRDefault="00C532AB">
            <w:pPr>
              <w:jc w:val="center"/>
            </w:pPr>
            <w:r>
              <w:rPr>
                <w:color w:val="000000"/>
                <w:sz w:val="24"/>
              </w:rPr>
              <w:t>2016-05-10</w:t>
            </w:r>
          </w:p>
        </w:tc>
      </w:tr>
      <w:tr w:rsidR="00187B62" w14:paraId="1BF81F5F" w14:textId="77777777">
        <w:tc>
          <w:tcPr>
            <w:tcW w:w="720" w:type="dxa"/>
            <w:vAlign w:val="center"/>
          </w:tcPr>
          <w:p w14:paraId="1D6971E3" w14:textId="77777777" w:rsidR="00187B62" w:rsidRDefault="00C532AB">
            <w:pPr>
              <w:jc w:val="center"/>
            </w:pPr>
            <w:r>
              <w:rPr>
                <w:color w:val="000000"/>
                <w:sz w:val="24"/>
              </w:rPr>
              <w:t>8</w:t>
            </w:r>
          </w:p>
        </w:tc>
        <w:tc>
          <w:tcPr>
            <w:tcW w:w="4320" w:type="dxa"/>
            <w:vAlign w:val="center"/>
          </w:tcPr>
          <w:p w14:paraId="7142DDD0" w14:textId="77777777" w:rsidR="00187B62" w:rsidRDefault="00C532AB">
            <w:pPr>
              <w:jc w:val="left"/>
            </w:pPr>
            <w:r>
              <w:rPr>
                <w:color w:val="000000"/>
                <w:sz w:val="24"/>
              </w:rPr>
              <w:t>交银施罗德基金管理有限公司关于旗下部分基金参与交通银行股份有限公司基金网上银行、手机银行前端申购费率优惠活动的公告</w:t>
            </w:r>
          </w:p>
        </w:tc>
        <w:tc>
          <w:tcPr>
            <w:tcW w:w="2331" w:type="dxa"/>
            <w:vAlign w:val="center"/>
          </w:tcPr>
          <w:p w14:paraId="2D44784A" w14:textId="77777777" w:rsidR="00187B62" w:rsidRDefault="00C532AB">
            <w:pPr>
              <w:jc w:val="center"/>
            </w:pPr>
            <w:r>
              <w:rPr>
                <w:color w:val="000000"/>
                <w:sz w:val="24"/>
              </w:rPr>
              <w:t>中国证券报、上海证券报、证券时报</w:t>
            </w:r>
          </w:p>
        </w:tc>
        <w:tc>
          <w:tcPr>
            <w:tcW w:w="1629" w:type="dxa"/>
            <w:vAlign w:val="center"/>
          </w:tcPr>
          <w:p w14:paraId="36C76EF3" w14:textId="77777777" w:rsidR="00187B62" w:rsidRDefault="00C532AB">
            <w:pPr>
              <w:jc w:val="center"/>
            </w:pPr>
            <w:r>
              <w:rPr>
                <w:color w:val="000000"/>
                <w:sz w:val="24"/>
              </w:rPr>
              <w:t>2016-06-29</w:t>
            </w:r>
          </w:p>
        </w:tc>
      </w:tr>
      <w:tr w:rsidR="00187B62" w14:paraId="34A07D2E" w14:textId="77777777">
        <w:tc>
          <w:tcPr>
            <w:tcW w:w="720" w:type="dxa"/>
            <w:vAlign w:val="center"/>
          </w:tcPr>
          <w:p w14:paraId="18D830BE" w14:textId="77777777" w:rsidR="00187B62" w:rsidRDefault="00C532AB">
            <w:pPr>
              <w:jc w:val="center"/>
            </w:pPr>
            <w:r>
              <w:rPr>
                <w:color w:val="000000"/>
                <w:sz w:val="24"/>
              </w:rPr>
              <w:t>9</w:t>
            </w:r>
          </w:p>
        </w:tc>
        <w:tc>
          <w:tcPr>
            <w:tcW w:w="4320" w:type="dxa"/>
            <w:vAlign w:val="center"/>
          </w:tcPr>
          <w:p w14:paraId="38D2A976" w14:textId="77777777" w:rsidR="00187B62" w:rsidRDefault="00C532AB">
            <w:pPr>
              <w:jc w:val="left"/>
            </w:pPr>
            <w:r>
              <w:rPr>
                <w:color w:val="000000"/>
                <w:sz w:val="24"/>
              </w:rPr>
              <w:t>交银施罗德裕通纯债债券型证券投资基金</w:t>
            </w:r>
            <w:r>
              <w:rPr>
                <w:color w:val="000000"/>
                <w:sz w:val="24"/>
              </w:rPr>
              <w:t>2016</w:t>
            </w:r>
            <w:r>
              <w:rPr>
                <w:color w:val="000000"/>
                <w:sz w:val="24"/>
              </w:rPr>
              <w:t>年第</w:t>
            </w:r>
            <w:r>
              <w:rPr>
                <w:color w:val="000000"/>
                <w:sz w:val="24"/>
              </w:rPr>
              <w:t>2</w:t>
            </w:r>
            <w:r>
              <w:rPr>
                <w:color w:val="000000"/>
                <w:sz w:val="24"/>
              </w:rPr>
              <w:t>季度报告</w:t>
            </w:r>
          </w:p>
        </w:tc>
        <w:tc>
          <w:tcPr>
            <w:tcW w:w="2331" w:type="dxa"/>
            <w:vAlign w:val="center"/>
          </w:tcPr>
          <w:p w14:paraId="04BBF5CD" w14:textId="77777777" w:rsidR="00187B62" w:rsidRDefault="00C532AB">
            <w:pPr>
              <w:jc w:val="center"/>
            </w:pPr>
            <w:r>
              <w:rPr>
                <w:color w:val="000000"/>
                <w:sz w:val="24"/>
              </w:rPr>
              <w:t>中国证券报、上海证券报、证券时报</w:t>
            </w:r>
          </w:p>
        </w:tc>
        <w:tc>
          <w:tcPr>
            <w:tcW w:w="1629" w:type="dxa"/>
            <w:vAlign w:val="center"/>
          </w:tcPr>
          <w:p w14:paraId="39D17C76" w14:textId="77777777" w:rsidR="00187B62" w:rsidRDefault="00C532AB">
            <w:pPr>
              <w:jc w:val="center"/>
            </w:pPr>
            <w:r>
              <w:rPr>
                <w:color w:val="000000"/>
                <w:sz w:val="24"/>
              </w:rPr>
              <w:t>2016-07-21</w:t>
            </w:r>
          </w:p>
        </w:tc>
      </w:tr>
      <w:tr w:rsidR="00187B62" w14:paraId="3DD83BB1" w14:textId="77777777">
        <w:tc>
          <w:tcPr>
            <w:tcW w:w="720" w:type="dxa"/>
            <w:vAlign w:val="center"/>
          </w:tcPr>
          <w:p w14:paraId="0BEF1E0A" w14:textId="77777777" w:rsidR="00187B62" w:rsidRDefault="00C532AB">
            <w:pPr>
              <w:jc w:val="center"/>
            </w:pPr>
            <w:r>
              <w:rPr>
                <w:color w:val="000000"/>
                <w:sz w:val="24"/>
              </w:rPr>
              <w:t>10</w:t>
            </w:r>
          </w:p>
        </w:tc>
        <w:tc>
          <w:tcPr>
            <w:tcW w:w="4320" w:type="dxa"/>
            <w:vAlign w:val="center"/>
          </w:tcPr>
          <w:p w14:paraId="6F600E51" w14:textId="77777777" w:rsidR="00187B62" w:rsidRDefault="00C532AB">
            <w:pPr>
              <w:jc w:val="left"/>
            </w:pPr>
            <w:r>
              <w:rPr>
                <w:color w:val="000000"/>
                <w:sz w:val="24"/>
              </w:rPr>
              <w:t>交银施罗德裕通纯债债券型证券投资基金（更新）招募说明书摘要（</w:t>
            </w:r>
            <w:r>
              <w:rPr>
                <w:color w:val="000000"/>
                <w:sz w:val="24"/>
              </w:rPr>
              <w:t>2016</w:t>
            </w:r>
            <w:r>
              <w:rPr>
                <w:color w:val="000000"/>
                <w:sz w:val="24"/>
              </w:rPr>
              <w:t>年第</w:t>
            </w:r>
            <w:r>
              <w:rPr>
                <w:color w:val="000000"/>
                <w:sz w:val="24"/>
              </w:rPr>
              <w:t>1</w:t>
            </w:r>
            <w:r>
              <w:rPr>
                <w:color w:val="000000"/>
                <w:sz w:val="24"/>
              </w:rPr>
              <w:t>号）</w:t>
            </w:r>
          </w:p>
        </w:tc>
        <w:tc>
          <w:tcPr>
            <w:tcW w:w="2331" w:type="dxa"/>
            <w:vAlign w:val="center"/>
          </w:tcPr>
          <w:p w14:paraId="53122B77" w14:textId="77777777" w:rsidR="00187B62" w:rsidRDefault="00C532AB">
            <w:pPr>
              <w:jc w:val="center"/>
            </w:pPr>
            <w:r>
              <w:rPr>
                <w:color w:val="000000"/>
                <w:sz w:val="24"/>
              </w:rPr>
              <w:t>中国证券报、上海证券报、证券时报</w:t>
            </w:r>
          </w:p>
        </w:tc>
        <w:tc>
          <w:tcPr>
            <w:tcW w:w="1629" w:type="dxa"/>
            <w:vAlign w:val="center"/>
          </w:tcPr>
          <w:p w14:paraId="7B1A5FC0" w14:textId="77777777" w:rsidR="00187B62" w:rsidRDefault="00C532AB">
            <w:pPr>
              <w:jc w:val="center"/>
            </w:pPr>
            <w:r>
              <w:rPr>
                <w:color w:val="000000"/>
                <w:sz w:val="24"/>
              </w:rPr>
              <w:t>2016-08-13</w:t>
            </w:r>
          </w:p>
        </w:tc>
      </w:tr>
      <w:tr w:rsidR="00187B62" w14:paraId="7C901B31" w14:textId="77777777">
        <w:tc>
          <w:tcPr>
            <w:tcW w:w="720" w:type="dxa"/>
            <w:vAlign w:val="center"/>
          </w:tcPr>
          <w:p w14:paraId="2B76C15B" w14:textId="77777777" w:rsidR="00187B62" w:rsidRDefault="00C532AB">
            <w:pPr>
              <w:jc w:val="center"/>
            </w:pPr>
            <w:r>
              <w:rPr>
                <w:color w:val="000000"/>
                <w:sz w:val="24"/>
              </w:rPr>
              <w:t>11</w:t>
            </w:r>
          </w:p>
        </w:tc>
        <w:tc>
          <w:tcPr>
            <w:tcW w:w="4320" w:type="dxa"/>
            <w:vAlign w:val="center"/>
          </w:tcPr>
          <w:p w14:paraId="05E4818D" w14:textId="77777777" w:rsidR="00187B62" w:rsidRDefault="00C532AB">
            <w:pPr>
              <w:jc w:val="left"/>
            </w:pPr>
            <w:r>
              <w:rPr>
                <w:color w:val="000000"/>
                <w:sz w:val="24"/>
              </w:rPr>
              <w:t>交银施罗德裕通纯债债券型证券投资基金</w:t>
            </w:r>
            <w:r>
              <w:rPr>
                <w:color w:val="000000"/>
                <w:sz w:val="24"/>
              </w:rPr>
              <w:t>2016</w:t>
            </w:r>
            <w:r>
              <w:rPr>
                <w:color w:val="000000"/>
                <w:sz w:val="24"/>
              </w:rPr>
              <w:t>年半年度报告摘要</w:t>
            </w:r>
          </w:p>
        </w:tc>
        <w:tc>
          <w:tcPr>
            <w:tcW w:w="2331" w:type="dxa"/>
            <w:vAlign w:val="center"/>
          </w:tcPr>
          <w:p w14:paraId="2A4AA842" w14:textId="77777777" w:rsidR="00187B62" w:rsidRDefault="00C532AB">
            <w:pPr>
              <w:jc w:val="center"/>
            </w:pPr>
            <w:r>
              <w:rPr>
                <w:color w:val="000000"/>
                <w:sz w:val="24"/>
              </w:rPr>
              <w:t>中国证券报、上海证券报、证券时报</w:t>
            </w:r>
          </w:p>
        </w:tc>
        <w:tc>
          <w:tcPr>
            <w:tcW w:w="1629" w:type="dxa"/>
            <w:vAlign w:val="center"/>
          </w:tcPr>
          <w:p w14:paraId="0D25C1FF" w14:textId="77777777" w:rsidR="00187B62" w:rsidRDefault="00C532AB">
            <w:pPr>
              <w:jc w:val="center"/>
            </w:pPr>
            <w:r>
              <w:rPr>
                <w:color w:val="000000"/>
                <w:sz w:val="24"/>
              </w:rPr>
              <w:t>2016-08-27</w:t>
            </w:r>
          </w:p>
        </w:tc>
      </w:tr>
      <w:tr w:rsidR="00187B62" w14:paraId="78488241" w14:textId="77777777">
        <w:tc>
          <w:tcPr>
            <w:tcW w:w="720" w:type="dxa"/>
            <w:vAlign w:val="center"/>
          </w:tcPr>
          <w:p w14:paraId="3F70128C" w14:textId="77777777" w:rsidR="00187B62" w:rsidRDefault="00C532AB">
            <w:pPr>
              <w:jc w:val="center"/>
            </w:pPr>
            <w:r>
              <w:rPr>
                <w:color w:val="000000"/>
                <w:sz w:val="24"/>
              </w:rPr>
              <w:t>12</w:t>
            </w:r>
          </w:p>
        </w:tc>
        <w:tc>
          <w:tcPr>
            <w:tcW w:w="4320" w:type="dxa"/>
            <w:vAlign w:val="center"/>
          </w:tcPr>
          <w:p w14:paraId="4984667E" w14:textId="77777777" w:rsidR="00187B62" w:rsidRDefault="00C532A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775CBD3F" w14:textId="77777777" w:rsidR="00187B62" w:rsidRDefault="00C532AB">
            <w:pPr>
              <w:jc w:val="center"/>
            </w:pPr>
            <w:r>
              <w:rPr>
                <w:color w:val="000000"/>
                <w:sz w:val="24"/>
              </w:rPr>
              <w:t>中国证券报、上海证券报、证券时报</w:t>
            </w:r>
          </w:p>
        </w:tc>
        <w:tc>
          <w:tcPr>
            <w:tcW w:w="1629" w:type="dxa"/>
            <w:vAlign w:val="center"/>
          </w:tcPr>
          <w:p w14:paraId="3BD5130C" w14:textId="77777777" w:rsidR="00187B62" w:rsidRDefault="00C532AB">
            <w:pPr>
              <w:jc w:val="center"/>
            </w:pPr>
            <w:r>
              <w:rPr>
                <w:color w:val="000000"/>
                <w:sz w:val="24"/>
              </w:rPr>
              <w:t>2016-09-20</w:t>
            </w:r>
          </w:p>
        </w:tc>
      </w:tr>
      <w:tr w:rsidR="00187B62" w14:paraId="218FF8E2" w14:textId="77777777">
        <w:tc>
          <w:tcPr>
            <w:tcW w:w="720" w:type="dxa"/>
            <w:vAlign w:val="center"/>
          </w:tcPr>
          <w:p w14:paraId="10BA0215" w14:textId="77777777" w:rsidR="00187B62" w:rsidRDefault="00C532AB">
            <w:pPr>
              <w:jc w:val="center"/>
            </w:pPr>
            <w:r>
              <w:rPr>
                <w:color w:val="000000"/>
                <w:sz w:val="24"/>
              </w:rPr>
              <w:t>13</w:t>
            </w:r>
          </w:p>
        </w:tc>
        <w:tc>
          <w:tcPr>
            <w:tcW w:w="4320" w:type="dxa"/>
            <w:vAlign w:val="center"/>
          </w:tcPr>
          <w:p w14:paraId="4AEEACE1" w14:textId="77777777" w:rsidR="00187B62" w:rsidRDefault="00C532AB">
            <w:pPr>
              <w:jc w:val="left"/>
            </w:pPr>
            <w:r>
              <w:rPr>
                <w:color w:val="000000"/>
                <w:sz w:val="24"/>
              </w:rPr>
              <w:t>交银施罗德裕通纯债债券型证券投资基金</w:t>
            </w:r>
            <w:r>
              <w:rPr>
                <w:color w:val="000000"/>
                <w:sz w:val="24"/>
              </w:rPr>
              <w:t>2016</w:t>
            </w:r>
            <w:r>
              <w:rPr>
                <w:color w:val="000000"/>
                <w:sz w:val="24"/>
              </w:rPr>
              <w:t>年第</w:t>
            </w:r>
            <w:r>
              <w:rPr>
                <w:color w:val="000000"/>
                <w:sz w:val="24"/>
              </w:rPr>
              <w:t>3</w:t>
            </w:r>
            <w:r>
              <w:rPr>
                <w:color w:val="000000"/>
                <w:sz w:val="24"/>
              </w:rPr>
              <w:t>季度报告</w:t>
            </w:r>
          </w:p>
        </w:tc>
        <w:tc>
          <w:tcPr>
            <w:tcW w:w="2331" w:type="dxa"/>
            <w:vAlign w:val="center"/>
          </w:tcPr>
          <w:p w14:paraId="416B17FE" w14:textId="77777777" w:rsidR="00187B62" w:rsidRDefault="00C532AB">
            <w:pPr>
              <w:jc w:val="center"/>
            </w:pPr>
            <w:r>
              <w:rPr>
                <w:color w:val="000000"/>
                <w:sz w:val="24"/>
              </w:rPr>
              <w:t>中国证券报、上海证券报、证券时报</w:t>
            </w:r>
          </w:p>
        </w:tc>
        <w:tc>
          <w:tcPr>
            <w:tcW w:w="1629" w:type="dxa"/>
            <w:vAlign w:val="center"/>
          </w:tcPr>
          <w:p w14:paraId="44844676" w14:textId="77777777" w:rsidR="00187B62" w:rsidRDefault="00C532AB">
            <w:pPr>
              <w:jc w:val="center"/>
            </w:pPr>
            <w:r>
              <w:rPr>
                <w:color w:val="000000"/>
                <w:sz w:val="24"/>
              </w:rPr>
              <w:t>2016-10-25</w:t>
            </w:r>
          </w:p>
        </w:tc>
      </w:tr>
      <w:tr w:rsidR="00187B62" w14:paraId="006BDADD" w14:textId="77777777">
        <w:tc>
          <w:tcPr>
            <w:tcW w:w="720" w:type="dxa"/>
            <w:vAlign w:val="center"/>
          </w:tcPr>
          <w:p w14:paraId="2B4BABAD" w14:textId="77777777" w:rsidR="00187B62" w:rsidRDefault="00C532AB">
            <w:pPr>
              <w:jc w:val="center"/>
            </w:pPr>
            <w:r>
              <w:rPr>
                <w:color w:val="000000"/>
                <w:sz w:val="24"/>
              </w:rPr>
              <w:t>14</w:t>
            </w:r>
          </w:p>
        </w:tc>
        <w:tc>
          <w:tcPr>
            <w:tcW w:w="4320" w:type="dxa"/>
            <w:vAlign w:val="center"/>
          </w:tcPr>
          <w:p w14:paraId="1105E0D2" w14:textId="77777777" w:rsidR="00187B62" w:rsidRDefault="00C532A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298E8B04" w14:textId="77777777" w:rsidR="00187B62" w:rsidRDefault="00C532AB">
            <w:pPr>
              <w:jc w:val="center"/>
            </w:pPr>
            <w:r>
              <w:rPr>
                <w:color w:val="000000"/>
                <w:sz w:val="24"/>
              </w:rPr>
              <w:t>中国证券报、上海证券报、证券时报</w:t>
            </w:r>
          </w:p>
        </w:tc>
        <w:tc>
          <w:tcPr>
            <w:tcW w:w="1629" w:type="dxa"/>
            <w:vAlign w:val="center"/>
          </w:tcPr>
          <w:p w14:paraId="5C77F12B" w14:textId="77777777" w:rsidR="00187B62" w:rsidRDefault="00C532AB">
            <w:pPr>
              <w:jc w:val="center"/>
            </w:pPr>
            <w:r>
              <w:rPr>
                <w:color w:val="000000"/>
                <w:sz w:val="24"/>
              </w:rPr>
              <w:t>2016-11-29</w:t>
            </w:r>
          </w:p>
        </w:tc>
      </w:tr>
      <w:tr w:rsidR="00187B62" w14:paraId="7F3BA885" w14:textId="77777777">
        <w:tc>
          <w:tcPr>
            <w:tcW w:w="720" w:type="dxa"/>
            <w:vAlign w:val="center"/>
          </w:tcPr>
          <w:p w14:paraId="44B7F467" w14:textId="77777777" w:rsidR="00187B62" w:rsidRDefault="00C532AB">
            <w:pPr>
              <w:jc w:val="center"/>
            </w:pPr>
            <w:r>
              <w:rPr>
                <w:color w:val="000000"/>
                <w:sz w:val="24"/>
              </w:rPr>
              <w:t>15</w:t>
            </w:r>
          </w:p>
        </w:tc>
        <w:tc>
          <w:tcPr>
            <w:tcW w:w="4320" w:type="dxa"/>
            <w:vAlign w:val="center"/>
          </w:tcPr>
          <w:p w14:paraId="6027DC06" w14:textId="77777777" w:rsidR="00187B62" w:rsidRDefault="00C532A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7430B7DB" w14:textId="77777777" w:rsidR="00187B62" w:rsidRDefault="00C532AB">
            <w:pPr>
              <w:jc w:val="center"/>
            </w:pPr>
            <w:r>
              <w:rPr>
                <w:color w:val="000000"/>
                <w:sz w:val="24"/>
              </w:rPr>
              <w:t>中国证券报、上海证券报、证券时报</w:t>
            </w:r>
          </w:p>
        </w:tc>
        <w:tc>
          <w:tcPr>
            <w:tcW w:w="1629" w:type="dxa"/>
            <w:vAlign w:val="center"/>
          </w:tcPr>
          <w:p w14:paraId="0C0A390F" w14:textId="77777777" w:rsidR="00187B62" w:rsidRDefault="00C532AB">
            <w:pPr>
              <w:jc w:val="center"/>
            </w:pPr>
            <w:r>
              <w:rPr>
                <w:color w:val="000000"/>
                <w:sz w:val="24"/>
              </w:rPr>
              <w:t>2016-12-22</w:t>
            </w:r>
          </w:p>
        </w:tc>
      </w:tr>
    </w:tbl>
    <w:p w14:paraId="2EBCFFBC" w14:textId="77777777" w:rsidR="00A77EF9" w:rsidRPr="000A766F" w:rsidRDefault="00A77EF9" w:rsidP="000A766F">
      <w:pPr>
        <w:tabs>
          <w:tab w:val="left" w:pos="426"/>
        </w:tabs>
        <w:spacing w:before="29" w:line="288" w:lineRule="auto"/>
        <w:jc w:val="left"/>
        <w:rPr>
          <w:kern w:val="0"/>
          <w:sz w:val="24"/>
        </w:rPr>
      </w:pPr>
    </w:p>
    <w:p w14:paraId="23ABAE3C"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185" w:name="_Toc225500055"/>
      <w:bookmarkStart w:id="186" w:name="_Toc361324903"/>
      <w:bookmarkStart w:id="187" w:name="_Toc478462561"/>
      <w:r w:rsidRPr="00A77EF9">
        <w:rPr>
          <w:rFonts w:hint="eastAsia"/>
          <w:b/>
          <w:bCs/>
          <w:szCs w:val="24"/>
          <w:lang w:val="en-US"/>
        </w:rPr>
        <w:t>§</w:t>
      </w:r>
      <w:r w:rsidRPr="00A77EF9">
        <w:rPr>
          <w:b/>
          <w:bCs/>
          <w:szCs w:val="24"/>
          <w:lang w:val="en-US"/>
        </w:rPr>
        <w:t>12</w:t>
      </w:r>
      <w:r w:rsidR="009153A3" w:rsidRPr="00A77EF9">
        <w:rPr>
          <w:rFonts w:hint="eastAsia"/>
          <w:b/>
          <w:bCs/>
          <w:szCs w:val="24"/>
          <w:lang w:val="en-US"/>
        </w:rPr>
        <w:t xml:space="preserve">  </w:t>
      </w:r>
      <w:r w:rsidRPr="00A77EF9">
        <w:rPr>
          <w:rFonts w:hint="eastAsia"/>
          <w:b/>
          <w:bCs/>
          <w:szCs w:val="24"/>
          <w:lang w:val="en-US"/>
        </w:rPr>
        <w:t>备查文件目录</w:t>
      </w:r>
      <w:bookmarkEnd w:id="185"/>
      <w:bookmarkEnd w:id="186"/>
      <w:bookmarkEnd w:id="187"/>
    </w:p>
    <w:p w14:paraId="0C47EC99" w14:textId="77777777" w:rsidR="00DB6EA0" w:rsidRPr="00DB6EA0" w:rsidRDefault="00DB6EA0" w:rsidP="00DB6EA0"/>
    <w:p w14:paraId="3E4C50EB" w14:textId="77777777" w:rsidR="001A59F9" w:rsidRPr="00775369" w:rsidRDefault="001A59F9" w:rsidP="0030405E">
      <w:pPr>
        <w:pStyle w:val="20"/>
        <w:spacing w:before="29" w:after="0" w:line="288" w:lineRule="auto"/>
        <w:rPr>
          <w:b w:val="0"/>
          <w:bCs w:val="0"/>
          <w:color w:val="000000"/>
          <w:kern w:val="0"/>
        </w:rPr>
      </w:pPr>
      <w:bookmarkStart w:id="188" w:name="_Toc361324904"/>
      <w:bookmarkStart w:id="189" w:name="_Toc478462562"/>
      <w:r w:rsidRPr="00775369">
        <w:rPr>
          <w:color w:val="000000"/>
          <w:kern w:val="0"/>
        </w:rPr>
        <w:t xml:space="preserve">12.1 </w:t>
      </w:r>
      <w:r w:rsidRPr="00775369">
        <w:rPr>
          <w:rFonts w:hint="eastAsia"/>
          <w:color w:val="000000"/>
          <w:kern w:val="0"/>
        </w:rPr>
        <w:t>备查文件目录</w:t>
      </w:r>
      <w:bookmarkEnd w:id="188"/>
      <w:bookmarkEnd w:id="189"/>
    </w:p>
    <w:p w14:paraId="10C92F13" w14:textId="77777777" w:rsidR="00187B62" w:rsidRDefault="00C532AB">
      <w:pPr>
        <w:spacing w:before="29" w:line="288" w:lineRule="auto"/>
        <w:rPr>
          <w:kern w:val="0"/>
          <w:sz w:val="24"/>
        </w:rPr>
      </w:pPr>
      <w:r>
        <w:rPr>
          <w:kern w:val="0"/>
          <w:sz w:val="24"/>
        </w:rPr>
        <w:t>1</w:t>
      </w:r>
      <w:r>
        <w:rPr>
          <w:kern w:val="0"/>
          <w:sz w:val="24"/>
        </w:rPr>
        <w:t>、中国证监会准予交银施罗德裕通纯债债券型证券投资基金募集注册的文件；</w:t>
      </w:r>
      <w:r>
        <w:rPr>
          <w:kern w:val="0"/>
          <w:sz w:val="24"/>
        </w:rPr>
        <w:t xml:space="preserve"> </w:t>
      </w:r>
    </w:p>
    <w:p w14:paraId="111FAE5E" w14:textId="77777777" w:rsidR="00187B62" w:rsidRDefault="00C532AB">
      <w:pPr>
        <w:spacing w:before="29" w:line="288" w:lineRule="auto"/>
        <w:rPr>
          <w:kern w:val="0"/>
          <w:sz w:val="24"/>
        </w:rPr>
      </w:pPr>
      <w:r>
        <w:rPr>
          <w:kern w:val="0"/>
          <w:sz w:val="24"/>
        </w:rPr>
        <w:t>2</w:t>
      </w:r>
      <w:r>
        <w:rPr>
          <w:kern w:val="0"/>
          <w:sz w:val="24"/>
        </w:rPr>
        <w:t>、《交银施罗德裕通纯债债券型证券投资基金基金合同》；</w:t>
      </w:r>
    </w:p>
    <w:p w14:paraId="0771040C" w14:textId="77777777" w:rsidR="00187B62" w:rsidRDefault="00C532AB">
      <w:pPr>
        <w:spacing w:before="29" w:line="288" w:lineRule="auto"/>
        <w:rPr>
          <w:kern w:val="0"/>
          <w:sz w:val="24"/>
        </w:rPr>
      </w:pPr>
      <w:r>
        <w:rPr>
          <w:kern w:val="0"/>
          <w:sz w:val="24"/>
        </w:rPr>
        <w:t>3</w:t>
      </w:r>
      <w:r>
        <w:rPr>
          <w:kern w:val="0"/>
          <w:sz w:val="24"/>
        </w:rPr>
        <w:t>、《交银施罗德裕通纯债债券型证券投资基金招募说明书》；</w:t>
      </w:r>
      <w:r>
        <w:rPr>
          <w:kern w:val="0"/>
          <w:sz w:val="24"/>
        </w:rPr>
        <w:t xml:space="preserve"> </w:t>
      </w:r>
    </w:p>
    <w:p w14:paraId="15B5072B" w14:textId="77777777" w:rsidR="00187B62" w:rsidRDefault="00C532AB">
      <w:pPr>
        <w:spacing w:before="29" w:line="288" w:lineRule="auto"/>
        <w:rPr>
          <w:kern w:val="0"/>
          <w:sz w:val="24"/>
        </w:rPr>
      </w:pPr>
      <w:r>
        <w:rPr>
          <w:kern w:val="0"/>
          <w:sz w:val="24"/>
        </w:rPr>
        <w:t>4</w:t>
      </w:r>
      <w:r>
        <w:rPr>
          <w:kern w:val="0"/>
          <w:sz w:val="24"/>
        </w:rPr>
        <w:t>、《交银施罗德裕通纯债债券型证券投资基金托管协议》；</w:t>
      </w:r>
      <w:r>
        <w:rPr>
          <w:kern w:val="0"/>
          <w:sz w:val="24"/>
        </w:rPr>
        <w:t xml:space="preserve"> </w:t>
      </w:r>
    </w:p>
    <w:p w14:paraId="5CE0C90C" w14:textId="77777777" w:rsidR="00187B62" w:rsidRDefault="00C532AB">
      <w:pPr>
        <w:spacing w:before="29" w:line="288" w:lineRule="auto"/>
        <w:rPr>
          <w:kern w:val="0"/>
          <w:sz w:val="24"/>
        </w:rPr>
      </w:pPr>
      <w:r>
        <w:rPr>
          <w:kern w:val="0"/>
          <w:sz w:val="24"/>
        </w:rPr>
        <w:t>5</w:t>
      </w:r>
      <w:r>
        <w:rPr>
          <w:kern w:val="0"/>
          <w:sz w:val="24"/>
        </w:rPr>
        <w:t>、基金管理人业务资格批件、营业执照；</w:t>
      </w:r>
    </w:p>
    <w:p w14:paraId="368DB5B0" w14:textId="77777777" w:rsidR="00187B62" w:rsidRDefault="00C532AB">
      <w:pPr>
        <w:spacing w:before="29" w:line="288" w:lineRule="auto"/>
        <w:rPr>
          <w:kern w:val="0"/>
          <w:sz w:val="24"/>
        </w:rPr>
      </w:pPr>
      <w:r>
        <w:rPr>
          <w:kern w:val="0"/>
          <w:sz w:val="24"/>
        </w:rPr>
        <w:t>6</w:t>
      </w:r>
      <w:r>
        <w:rPr>
          <w:kern w:val="0"/>
          <w:sz w:val="24"/>
        </w:rPr>
        <w:t>、基金托管人业务资格批件、营业执照；</w:t>
      </w:r>
    </w:p>
    <w:p w14:paraId="75800317" w14:textId="77777777" w:rsidR="00187B62" w:rsidRDefault="00C532AB">
      <w:pPr>
        <w:spacing w:before="29" w:line="288" w:lineRule="auto"/>
        <w:rPr>
          <w:kern w:val="0"/>
          <w:sz w:val="24"/>
        </w:rPr>
      </w:pPr>
      <w:r>
        <w:rPr>
          <w:kern w:val="0"/>
          <w:sz w:val="24"/>
        </w:rPr>
        <w:t>7</w:t>
      </w:r>
      <w:r>
        <w:rPr>
          <w:kern w:val="0"/>
          <w:sz w:val="24"/>
        </w:rPr>
        <w:t>、关于申请募集注册交银施罗德裕通纯债债券型证券投资基金的法律意见书；</w:t>
      </w:r>
    </w:p>
    <w:p w14:paraId="4B03879C" w14:textId="77777777"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、报告期内交银施罗德裕通纯债债券型证券投资基金在指定报刊上各项公告的原稿。</w:t>
      </w:r>
    </w:p>
    <w:p w14:paraId="6176480F" w14:textId="77777777"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14:paraId="11B73FDE" w14:textId="77777777" w:rsidR="001A59F9" w:rsidRPr="00775369" w:rsidRDefault="001A59F9" w:rsidP="0030405E">
      <w:pPr>
        <w:pStyle w:val="20"/>
        <w:spacing w:before="29" w:after="0" w:line="288" w:lineRule="auto"/>
        <w:rPr>
          <w:b w:val="0"/>
          <w:bCs w:val="0"/>
          <w:color w:val="000000"/>
          <w:kern w:val="0"/>
        </w:rPr>
      </w:pPr>
      <w:bookmarkStart w:id="190" w:name="_Toc361324905"/>
      <w:bookmarkStart w:id="191" w:name="_Toc478462563"/>
      <w:r w:rsidRPr="00775369">
        <w:rPr>
          <w:color w:val="000000"/>
          <w:kern w:val="0"/>
        </w:rPr>
        <w:t>12.2</w:t>
      </w:r>
      <w:r w:rsidR="009153A3" w:rsidRPr="00775369">
        <w:rPr>
          <w:rFonts w:hint="eastAsia"/>
          <w:color w:val="000000"/>
          <w:kern w:val="0"/>
        </w:rPr>
        <w:t xml:space="preserve"> </w:t>
      </w:r>
      <w:r w:rsidRPr="00775369">
        <w:rPr>
          <w:rFonts w:hint="eastAsia"/>
          <w:color w:val="000000"/>
          <w:kern w:val="0"/>
        </w:rPr>
        <w:t>存放地点</w:t>
      </w:r>
      <w:bookmarkEnd w:id="190"/>
      <w:bookmarkEnd w:id="191"/>
    </w:p>
    <w:p w14:paraId="3E19E803" w14:textId="77777777"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14:paraId="02E6960F" w14:textId="77777777" w:rsidR="001A59F9" w:rsidRPr="00D564C7" w:rsidRDefault="001A59F9" w:rsidP="003448E5">
      <w:pPr>
        <w:spacing w:line="360" w:lineRule="auto"/>
        <w:rPr>
          <w:rFonts w:asciiTheme="minorEastAsia" w:eastAsiaTheme="minorEastAsia" w:hAnsiTheme="minorEastAsia"/>
          <w:bCs/>
          <w:color w:val="000000"/>
          <w:szCs w:val="21"/>
        </w:rPr>
      </w:pPr>
    </w:p>
    <w:p w14:paraId="63175E31" w14:textId="77777777" w:rsidR="001A59F9" w:rsidRPr="00775369" w:rsidRDefault="001A59F9" w:rsidP="0030405E">
      <w:pPr>
        <w:pStyle w:val="20"/>
        <w:spacing w:before="29" w:after="0" w:line="288" w:lineRule="auto"/>
        <w:rPr>
          <w:b w:val="0"/>
          <w:bCs w:val="0"/>
          <w:color w:val="000000"/>
          <w:kern w:val="0"/>
        </w:rPr>
      </w:pPr>
      <w:bookmarkStart w:id="192" w:name="_Toc361324906"/>
      <w:bookmarkStart w:id="193" w:name="_Toc478462564"/>
      <w:r w:rsidRPr="00775369">
        <w:rPr>
          <w:color w:val="000000"/>
          <w:kern w:val="0"/>
        </w:rPr>
        <w:t>12.3</w:t>
      </w:r>
      <w:r w:rsidR="009153A3" w:rsidRPr="00775369">
        <w:rPr>
          <w:rFonts w:hint="eastAsia"/>
          <w:color w:val="000000"/>
          <w:kern w:val="0"/>
        </w:rPr>
        <w:t xml:space="preserve"> </w:t>
      </w:r>
      <w:r w:rsidRPr="00775369">
        <w:rPr>
          <w:rFonts w:hint="eastAsia"/>
          <w:color w:val="000000"/>
          <w:kern w:val="0"/>
        </w:rPr>
        <w:t>查阅方式</w:t>
      </w:r>
      <w:bookmarkEnd w:id="192"/>
      <w:bookmarkEnd w:id="193"/>
    </w:p>
    <w:p w14:paraId="1285661B" w14:textId="77777777" w:rsidR="00187B62" w:rsidRDefault="00C532AB">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14:paraId="22AADE4C" w14:textId="77777777"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14:paraId="101EBDD6"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283FB4B9" w14:textId="77777777" w:rsidR="001A59F9" w:rsidRPr="00D564C7" w:rsidRDefault="001A59F9" w:rsidP="008C08CE">
      <w:pPr>
        <w:spacing w:line="360" w:lineRule="auto"/>
        <w:rPr>
          <w:rFonts w:asciiTheme="minorEastAsia" w:eastAsiaTheme="minorEastAsia" w:hAnsiTheme="minorEastAsia"/>
          <w:bCs/>
          <w:color w:val="000000"/>
          <w:szCs w:val="21"/>
        </w:rPr>
      </w:pPr>
    </w:p>
    <w:p w14:paraId="2F04DBD9" w14:textId="77777777"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14:paraId="6872E7F9" w14:textId="77777777" w:rsidR="001A59F9" w:rsidRPr="00E44CC5" w:rsidRDefault="00A77C51" w:rsidP="00E44CC5">
      <w:pPr>
        <w:spacing w:before="29" w:line="288" w:lineRule="auto"/>
        <w:ind w:firstLineChars="200" w:firstLine="482"/>
        <w:jc w:val="right"/>
        <w:rPr>
          <w:b/>
          <w:kern w:val="0"/>
          <w:sz w:val="24"/>
        </w:rPr>
      </w:pPr>
      <w:r w:rsidRPr="00E44CC5">
        <w:rPr>
          <w:b/>
          <w:kern w:val="0"/>
          <w:sz w:val="24"/>
        </w:rPr>
        <w:t>二〇一七年三月二十九日</w:t>
      </w:r>
    </w:p>
    <w:p w14:paraId="1B3A3AFD" w14:textId="77777777"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B3D8F" w14:textId="77777777" w:rsidR="00093E28" w:rsidRDefault="00093E28">
      <w:r>
        <w:separator/>
      </w:r>
    </w:p>
  </w:endnote>
  <w:endnote w:type="continuationSeparator" w:id="0">
    <w:p w14:paraId="11326391" w14:textId="77777777" w:rsidR="00093E28" w:rsidRDefault="0009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6A809" w14:textId="77777777" w:rsidR="00C14E3D" w:rsidRDefault="00C14E3D"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0F93185" w14:textId="77777777" w:rsidR="00C14E3D" w:rsidRDefault="00C14E3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6AFDB" w14:textId="77777777" w:rsidR="00C14E3D" w:rsidRDefault="00C14E3D"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65580D">
      <w:rPr>
        <w:noProof/>
        <w:kern w:val="0"/>
        <w:szCs w:val="21"/>
      </w:rPr>
      <w:t>40</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65580D">
      <w:rPr>
        <w:noProof/>
        <w:kern w:val="0"/>
        <w:szCs w:val="21"/>
      </w:rPr>
      <w:t>55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6B3BA" w14:textId="77777777" w:rsidR="00093E28" w:rsidRDefault="00093E28">
      <w:r>
        <w:separator/>
      </w:r>
    </w:p>
  </w:footnote>
  <w:footnote w:type="continuationSeparator" w:id="0">
    <w:p w14:paraId="762768C5" w14:textId="77777777" w:rsidR="00093E28" w:rsidRDefault="00093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28DD9" w14:textId="77777777" w:rsidR="00C14E3D" w:rsidRPr="00C2542B" w:rsidRDefault="00C14E3D"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14:anchorId="0166C9E8" wp14:editId="5F5C7A35">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38CA588B"/>
    <w:multiLevelType w:val="hybridMultilevel"/>
    <w:tmpl w:val="7902A35E"/>
    <w:lvl w:ilvl="0" w:tplc="6E728CA4">
      <w:start w:val="1"/>
      <w:numFmt w:val="lowerLetter"/>
      <w:lvlText w:val="(%1)"/>
      <w:lvlJc w:val="left"/>
      <w:pPr>
        <w:ind w:left="720" w:hanging="360"/>
      </w:pPr>
    </w:lvl>
    <w:lvl w:ilvl="1" w:tplc="F20A073C">
      <w:start w:val="1"/>
      <w:numFmt w:val="lowerLetter"/>
      <w:lvlText w:val="%2."/>
      <w:lvlJc w:val="left"/>
      <w:pPr>
        <w:ind w:left="1440" w:hanging="360"/>
      </w:pPr>
    </w:lvl>
    <w:lvl w:ilvl="2" w:tplc="CAE2FB16">
      <w:start w:val="1"/>
      <w:numFmt w:val="lowerRoman"/>
      <w:lvlText w:val="%3."/>
      <w:lvlJc w:val="right"/>
      <w:pPr>
        <w:ind w:left="2160" w:hanging="180"/>
      </w:pPr>
    </w:lvl>
    <w:lvl w:ilvl="3" w:tplc="201411BA">
      <w:start w:val="1"/>
      <w:numFmt w:val="decimal"/>
      <w:lvlText w:val="%4."/>
      <w:lvlJc w:val="left"/>
      <w:pPr>
        <w:ind w:left="2880" w:hanging="360"/>
      </w:pPr>
    </w:lvl>
    <w:lvl w:ilvl="4" w:tplc="909AC5C4">
      <w:start w:val="1"/>
      <w:numFmt w:val="lowerLetter"/>
      <w:lvlText w:val="%5."/>
      <w:lvlJc w:val="left"/>
      <w:pPr>
        <w:ind w:left="3600" w:hanging="360"/>
      </w:pPr>
    </w:lvl>
    <w:lvl w:ilvl="5" w:tplc="8270A1EC">
      <w:start w:val="1"/>
      <w:numFmt w:val="lowerRoman"/>
      <w:lvlText w:val="%6."/>
      <w:lvlJc w:val="right"/>
      <w:pPr>
        <w:ind w:left="4320" w:hanging="180"/>
      </w:pPr>
    </w:lvl>
    <w:lvl w:ilvl="6" w:tplc="474EF7E6">
      <w:start w:val="1"/>
      <w:numFmt w:val="decimal"/>
      <w:lvlText w:val="%7."/>
      <w:lvlJc w:val="left"/>
      <w:pPr>
        <w:ind w:left="5040" w:hanging="360"/>
      </w:pPr>
    </w:lvl>
    <w:lvl w:ilvl="7" w:tplc="C9929D16">
      <w:start w:val="1"/>
      <w:numFmt w:val="lowerLetter"/>
      <w:lvlText w:val="%8."/>
      <w:lvlJc w:val="left"/>
      <w:pPr>
        <w:ind w:left="5760" w:hanging="360"/>
      </w:pPr>
    </w:lvl>
    <w:lvl w:ilvl="8" w:tplc="F3DE1E0E">
      <w:start w:val="1"/>
      <w:numFmt w:val="lowerRoman"/>
      <w:lvlText w:val="%9."/>
      <w:lvlJc w:val="right"/>
      <w:pPr>
        <w:ind w:left="6480" w:hanging="18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15:restartNumberingAfterBreak="0">
    <w:nsid w:val="6D8272BC"/>
    <w:multiLevelType w:val="hybridMultilevel"/>
    <w:tmpl w:val="03E27702"/>
    <w:lvl w:ilvl="0" w:tplc="CEAC4DD8">
      <w:start w:val="1"/>
      <w:numFmt w:val="lowerRoman"/>
      <w:lvlText w:val="(%1)"/>
      <w:lvlJc w:val="left"/>
      <w:pPr>
        <w:ind w:left="1080" w:hanging="720"/>
      </w:pPr>
    </w:lvl>
    <w:lvl w:ilvl="1" w:tplc="CC7C4A72">
      <w:start w:val="1"/>
      <w:numFmt w:val="lowerLetter"/>
      <w:lvlText w:val="%2."/>
      <w:lvlJc w:val="left"/>
      <w:pPr>
        <w:ind w:left="1440" w:hanging="360"/>
      </w:pPr>
    </w:lvl>
    <w:lvl w:ilvl="2" w:tplc="88B633B0">
      <w:start w:val="1"/>
      <w:numFmt w:val="lowerRoman"/>
      <w:lvlText w:val="%3."/>
      <w:lvlJc w:val="right"/>
      <w:pPr>
        <w:ind w:left="2160" w:hanging="180"/>
      </w:pPr>
    </w:lvl>
    <w:lvl w:ilvl="3" w:tplc="32A8D442">
      <w:start w:val="1"/>
      <w:numFmt w:val="decimal"/>
      <w:lvlText w:val="%4."/>
      <w:lvlJc w:val="left"/>
      <w:pPr>
        <w:ind w:left="2880" w:hanging="360"/>
      </w:pPr>
    </w:lvl>
    <w:lvl w:ilvl="4" w:tplc="65B6736A">
      <w:start w:val="1"/>
      <w:numFmt w:val="lowerLetter"/>
      <w:lvlText w:val="%5."/>
      <w:lvlJc w:val="left"/>
      <w:pPr>
        <w:ind w:left="3600" w:hanging="360"/>
      </w:pPr>
    </w:lvl>
    <w:lvl w:ilvl="5" w:tplc="23548EDC">
      <w:start w:val="1"/>
      <w:numFmt w:val="lowerRoman"/>
      <w:lvlText w:val="%6."/>
      <w:lvlJc w:val="right"/>
      <w:pPr>
        <w:ind w:left="4320" w:hanging="180"/>
      </w:pPr>
    </w:lvl>
    <w:lvl w:ilvl="6" w:tplc="F8602BF0">
      <w:start w:val="1"/>
      <w:numFmt w:val="decimal"/>
      <w:lvlText w:val="%7."/>
      <w:lvlJc w:val="left"/>
      <w:pPr>
        <w:ind w:left="5040" w:hanging="360"/>
      </w:pPr>
    </w:lvl>
    <w:lvl w:ilvl="7" w:tplc="1556C63A">
      <w:start w:val="1"/>
      <w:numFmt w:val="lowerLetter"/>
      <w:lvlText w:val="%8."/>
      <w:lvlJc w:val="left"/>
      <w:pPr>
        <w:ind w:left="5760" w:hanging="360"/>
      </w:pPr>
    </w:lvl>
    <w:lvl w:ilvl="8" w:tplc="11BA4D2A">
      <w:start w:val="1"/>
      <w:numFmt w:val="lowerRoman"/>
      <w:lvlText w:val="%9."/>
      <w:lvlJc w:val="right"/>
      <w:pPr>
        <w:ind w:left="6480" w:hanging="180"/>
      </w:pPr>
    </w:lvl>
  </w:abstractNum>
  <w:abstractNum w:abstractNumId="12"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3"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4"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5"/>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6"/>
  </w:num>
  <w:num w:numId="9">
    <w:abstractNumId w:val="12"/>
  </w:num>
  <w:num w:numId="10">
    <w:abstractNumId w:val="1"/>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5"/>
  </w:num>
  <w:num w:numId="13">
    <w:abstractNumId w:val="7"/>
  </w:num>
  <w:num w:numId="14">
    <w:abstractNumId w:val="14"/>
  </w:num>
  <w:num w:numId="15">
    <w:abstractNumId w:val="2"/>
  </w:num>
  <w:num w:numId="16">
    <w:abstractNumId w:val="1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DC"/>
    <w:rsid w:val="000445E4"/>
    <w:rsid w:val="00044C8C"/>
    <w:rsid w:val="00044F3C"/>
    <w:rsid w:val="000457E3"/>
    <w:rsid w:val="00045D10"/>
    <w:rsid w:val="00046C7D"/>
    <w:rsid w:val="000471B4"/>
    <w:rsid w:val="00050260"/>
    <w:rsid w:val="00050C56"/>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77CAB"/>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3E28"/>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2E78"/>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3FD"/>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CE4"/>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87B62"/>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200"/>
    <w:rsid w:val="00197ACB"/>
    <w:rsid w:val="00197C86"/>
    <w:rsid w:val="00197E15"/>
    <w:rsid w:val="001A0042"/>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183"/>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1B75"/>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6A38"/>
    <w:rsid w:val="0023727B"/>
    <w:rsid w:val="00237579"/>
    <w:rsid w:val="00237608"/>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5BE2"/>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B63"/>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0E6"/>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05E"/>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13D"/>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0F4A"/>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3F7E89"/>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53B3"/>
    <w:rsid w:val="00415772"/>
    <w:rsid w:val="004163FD"/>
    <w:rsid w:val="0041683D"/>
    <w:rsid w:val="00416C10"/>
    <w:rsid w:val="004175C1"/>
    <w:rsid w:val="00417976"/>
    <w:rsid w:val="00417A0E"/>
    <w:rsid w:val="0042053A"/>
    <w:rsid w:val="004213D6"/>
    <w:rsid w:val="00421C75"/>
    <w:rsid w:val="00422440"/>
    <w:rsid w:val="00422916"/>
    <w:rsid w:val="00423902"/>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5F01"/>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629"/>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79"/>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80D"/>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0C8A"/>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34E"/>
    <w:rsid w:val="0072280F"/>
    <w:rsid w:val="00722B5E"/>
    <w:rsid w:val="00723363"/>
    <w:rsid w:val="007235F5"/>
    <w:rsid w:val="007236F8"/>
    <w:rsid w:val="00723B2C"/>
    <w:rsid w:val="00724DD5"/>
    <w:rsid w:val="007253CC"/>
    <w:rsid w:val="00726F5A"/>
    <w:rsid w:val="0072708F"/>
    <w:rsid w:val="00727253"/>
    <w:rsid w:val="00727ACA"/>
    <w:rsid w:val="00730E81"/>
    <w:rsid w:val="00731000"/>
    <w:rsid w:val="00731204"/>
    <w:rsid w:val="007319BC"/>
    <w:rsid w:val="0073210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97725"/>
    <w:rsid w:val="007A0018"/>
    <w:rsid w:val="007A05A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ABF"/>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477"/>
    <w:rsid w:val="00870E2B"/>
    <w:rsid w:val="008714B9"/>
    <w:rsid w:val="00872757"/>
    <w:rsid w:val="00872BA6"/>
    <w:rsid w:val="00872CE4"/>
    <w:rsid w:val="00873AA4"/>
    <w:rsid w:val="00873CA8"/>
    <w:rsid w:val="00873D21"/>
    <w:rsid w:val="00873F5D"/>
    <w:rsid w:val="00874129"/>
    <w:rsid w:val="00874174"/>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36AE"/>
    <w:rsid w:val="008A37E2"/>
    <w:rsid w:val="008A48C3"/>
    <w:rsid w:val="008A49D2"/>
    <w:rsid w:val="008A4E18"/>
    <w:rsid w:val="008A520C"/>
    <w:rsid w:val="008A5493"/>
    <w:rsid w:val="008A596C"/>
    <w:rsid w:val="008A64C4"/>
    <w:rsid w:val="008A6BF7"/>
    <w:rsid w:val="008A6CC1"/>
    <w:rsid w:val="008A72FB"/>
    <w:rsid w:val="008A7F03"/>
    <w:rsid w:val="008A7FFB"/>
    <w:rsid w:val="008B1823"/>
    <w:rsid w:val="008B1B4E"/>
    <w:rsid w:val="008B2AA9"/>
    <w:rsid w:val="008B2BDF"/>
    <w:rsid w:val="008B2D72"/>
    <w:rsid w:val="008B3A8C"/>
    <w:rsid w:val="008B4198"/>
    <w:rsid w:val="008B4C9F"/>
    <w:rsid w:val="008B586A"/>
    <w:rsid w:val="008B6651"/>
    <w:rsid w:val="008B6E16"/>
    <w:rsid w:val="008B7110"/>
    <w:rsid w:val="008B7A20"/>
    <w:rsid w:val="008C08CE"/>
    <w:rsid w:val="008C0DF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5A50"/>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2E9C"/>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1F11"/>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3C8"/>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99"/>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7B9"/>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6E4"/>
    <w:rsid w:val="00A84B96"/>
    <w:rsid w:val="00A853D8"/>
    <w:rsid w:val="00A8661E"/>
    <w:rsid w:val="00A8695A"/>
    <w:rsid w:val="00A86ACF"/>
    <w:rsid w:val="00A8708E"/>
    <w:rsid w:val="00A879F6"/>
    <w:rsid w:val="00A903B6"/>
    <w:rsid w:val="00A906F1"/>
    <w:rsid w:val="00A90B96"/>
    <w:rsid w:val="00A90F4F"/>
    <w:rsid w:val="00A9208E"/>
    <w:rsid w:val="00A92579"/>
    <w:rsid w:val="00A925DC"/>
    <w:rsid w:val="00A936F9"/>
    <w:rsid w:val="00A94390"/>
    <w:rsid w:val="00A943D0"/>
    <w:rsid w:val="00A947AA"/>
    <w:rsid w:val="00A94888"/>
    <w:rsid w:val="00A94970"/>
    <w:rsid w:val="00A960DD"/>
    <w:rsid w:val="00A9655F"/>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149"/>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14"/>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3C0D"/>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94"/>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4E3D"/>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2AB"/>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AE5"/>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73D"/>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0D0"/>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7B6"/>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6AFE"/>
    <w:rsid w:val="00E1738C"/>
    <w:rsid w:val="00E201C0"/>
    <w:rsid w:val="00E20F0B"/>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594"/>
    <w:rsid w:val="00E97D31"/>
    <w:rsid w:val="00E97D46"/>
    <w:rsid w:val="00EA0018"/>
    <w:rsid w:val="00EA08BE"/>
    <w:rsid w:val="00EA0A85"/>
    <w:rsid w:val="00EA14B0"/>
    <w:rsid w:val="00EA2244"/>
    <w:rsid w:val="00EA24FA"/>
    <w:rsid w:val="00EA2EC5"/>
    <w:rsid w:val="00EA3BA0"/>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D85"/>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27"/>
    <w:rsid w:val="00FA3E3E"/>
    <w:rsid w:val="00FA40F3"/>
    <w:rsid w:val="00FA4875"/>
    <w:rsid w:val="00FA4A55"/>
    <w:rsid w:val="00FA4D4F"/>
    <w:rsid w:val="00FA5074"/>
    <w:rsid w:val="00FA5338"/>
    <w:rsid w:val="00FA54E8"/>
    <w:rsid w:val="00FA5528"/>
    <w:rsid w:val="00FA5A36"/>
    <w:rsid w:val="00FA5FE8"/>
    <w:rsid w:val="00FA668B"/>
    <w:rsid w:val="00FA67CF"/>
    <w:rsid w:val="00FB0CBD"/>
    <w:rsid w:val="00FB0D68"/>
    <w:rsid w:val="00FB1410"/>
    <w:rsid w:val="00FB175E"/>
    <w:rsid w:val="00FB232C"/>
    <w:rsid w:val="00FB2D17"/>
    <w:rsid w:val="00FB2F69"/>
    <w:rsid w:val="00FB3215"/>
    <w:rsid w:val="00FB3318"/>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473F"/>
    <w:rsid w:val="00FD634B"/>
    <w:rsid w:val="00FD6AC8"/>
    <w:rsid w:val="00FD7104"/>
    <w:rsid w:val="00FD78B5"/>
    <w:rsid w:val="00FD79E7"/>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6F1B660"/>
  <w15:docId w15:val="{7AFC199D-50D5-4D55-93FB-1AD804C3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styleId="af9">
    <w:name w:val="List Paragraph"/>
    <w:basedOn w:val="a"/>
    <w:uiPriority w:val="34"/>
    <w:qFormat/>
    <w:rsid w:val="00A846E4"/>
    <w:pPr>
      <w:widowControl/>
      <w:ind w:left="720"/>
      <w:contextualSpacing/>
      <w:jc w:val="left"/>
    </w:pPr>
    <w:rPr>
      <w:rFonts w:hAnsi="宋体"/>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490097256">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660815693">
      <w:bodyDiv w:val="1"/>
      <w:marLeft w:val="0"/>
      <w:marRight w:val="0"/>
      <w:marTop w:val="0"/>
      <w:marBottom w:val="0"/>
      <w:divBdr>
        <w:top w:val="none" w:sz="0" w:space="0" w:color="auto"/>
        <w:left w:val="none" w:sz="0" w:space="0" w:color="auto"/>
        <w:bottom w:val="none" w:sz="0" w:space="0" w:color="auto"/>
        <w:right w:val="none" w:sz="0" w:space="0" w:color="auto"/>
      </w:divBdr>
    </w:div>
    <w:div w:id="1980332267">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076FD-EE97-4E3D-98E6-673A956C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55</Pages>
  <Words>6642</Words>
  <Characters>37863</Characters>
  <Application>Microsoft Office Word</Application>
  <DocSecurity>0</DocSecurity>
  <Lines>315</Lines>
  <Paragraphs>88</Paragraphs>
  <ScaleCrop>false</ScaleCrop>
  <Company/>
  <LinksUpToDate>false</LinksUpToDate>
  <CharactersWithSpaces>44417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1320</cp:revision>
  <cp:lastPrinted>2007-07-19T00:46:00Z</cp:lastPrinted>
  <dcterms:created xsi:type="dcterms:W3CDTF">2013-08-19T02:39:00Z</dcterms:created>
  <dcterms:modified xsi:type="dcterms:W3CDTF">2017-03-28T10:09:00Z</dcterms:modified>
</cp:coreProperties>
</file>