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交银施罗德强化回报债券型证券投资基金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2016</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2016</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中信银行股份有限公司</w:t>
      </w:r>
    </w:p>
    <w:p w:rsidR="001A59F9" w:rsidRPr="00F352AD" w:rsidRDefault="001A59F9" w:rsidP="00F352AD">
      <w:pPr>
        <w:spacing w:before="29" w:line="288" w:lineRule="auto"/>
        <w:ind w:firstLineChars="900" w:firstLine="2168"/>
        <w:rPr>
          <w:b/>
          <w:color w:val="000000"/>
          <w:sz w:val="24"/>
        </w:rPr>
        <w:sectPr w:rsidR="001A59F9" w:rsidRPr="00F352AD">
          <w:headerReference w:type="default" r:id="rId8"/>
          <w:pgSz w:w="11926" w:h="15840"/>
          <w:pgMar w:top="1418" w:right="1418" w:bottom="851" w:left="1418" w:header="851" w:footer="992" w:gutter="0"/>
          <w:cols w:space="720"/>
        </w:sectPr>
      </w:pPr>
      <w:r w:rsidRPr="00F352AD">
        <w:rPr>
          <w:rFonts w:hint="eastAsia"/>
          <w:b/>
          <w:color w:val="000000"/>
          <w:sz w:val="24"/>
        </w:rPr>
        <w:t>报告送出日期：</w:t>
      </w:r>
      <w:r w:rsidRPr="00F352AD">
        <w:rPr>
          <w:b/>
          <w:color w:val="000000"/>
          <w:sz w:val="24"/>
        </w:rPr>
        <w:t>二〇一七年三月二十九日</w:t>
      </w:r>
    </w:p>
    <w:p w:rsidR="001A59F9" w:rsidRDefault="001A59F9" w:rsidP="0010799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78460988"/>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478460989"/>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D3580E" w:rsidRDefault="002C3395">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D3580E" w:rsidRDefault="002C3395">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2017</w:t>
      </w:r>
      <w:r>
        <w:rPr>
          <w:color w:val="000000"/>
          <w:sz w:val="24"/>
        </w:rPr>
        <w:t>年</w:t>
      </w:r>
      <w:r>
        <w:rPr>
          <w:color w:val="000000"/>
          <w:sz w:val="24"/>
        </w:rPr>
        <w:t>3</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D3580E" w:rsidRDefault="002C3395">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D3580E" w:rsidRDefault="002C3395">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2016</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bookmarkStart w:id="8" w:name="_GoBack"/>
    <w:bookmarkEnd w:id="8"/>
    <w:p w:rsidR="00A63334" w:rsidRDefault="00971618">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478460988" w:history="1">
        <w:r w:rsidR="00A63334" w:rsidRPr="00091068">
          <w:rPr>
            <w:rStyle w:val="a9"/>
            <w:b/>
            <w:bCs/>
            <w:noProof/>
          </w:rPr>
          <w:t xml:space="preserve">§1  </w:t>
        </w:r>
        <w:r w:rsidR="00A63334" w:rsidRPr="00091068">
          <w:rPr>
            <w:rStyle w:val="a9"/>
            <w:rFonts w:hint="eastAsia"/>
            <w:b/>
            <w:bCs/>
            <w:noProof/>
          </w:rPr>
          <w:t>重要提示及目录</w:t>
        </w:r>
        <w:r w:rsidR="00A63334">
          <w:rPr>
            <w:noProof/>
            <w:webHidden/>
          </w:rPr>
          <w:tab/>
        </w:r>
        <w:r w:rsidR="00A63334">
          <w:rPr>
            <w:noProof/>
            <w:webHidden/>
          </w:rPr>
          <w:fldChar w:fldCharType="begin"/>
        </w:r>
        <w:r w:rsidR="00A63334">
          <w:rPr>
            <w:noProof/>
            <w:webHidden/>
          </w:rPr>
          <w:instrText xml:space="preserve"> PAGEREF _Toc478460988 \h </w:instrText>
        </w:r>
        <w:r w:rsidR="00A63334">
          <w:rPr>
            <w:noProof/>
            <w:webHidden/>
          </w:rPr>
        </w:r>
        <w:r w:rsidR="00A63334">
          <w:rPr>
            <w:noProof/>
            <w:webHidden/>
          </w:rPr>
          <w:fldChar w:fldCharType="separate"/>
        </w:r>
        <w:r w:rsidR="00A63334">
          <w:rPr>
            <w:noProof/>
            <w:webHidden/>
          </w:rPr>
          <w:t>2</w:t>
        </w:r>
        <w:r w:rsidR="00A63334">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0989" w:history="1">
        <w:r w:rsidRPr="00091068">
          <w:rPr>
            <w:rStyle w:val="a9"/>
            <w:noProof/>
          </w:rPr>
          <w:t xml:space="preserve">1.1 </w:t>
        </w:r>
        <w:r w:rsidRPr="00091068">
          <w:rPr>
            <w:rStyle w:val="a9"/>
            <w:rFonts w:hint="eastAsia"/>
            <w:noProof/>
          </w:rPr>
          <w:t>重要提示</w:t>
        </w:r>
        <w:r>
          <w:rPr>
            <w:noProof/>
            <w:webHidden/>
          </w:rPr>
          <w:tab/>
        </w:r>
        <w:r>
          <w:rPr>
            <w:noProof/>
            <w:webHidden/>
          </w:rPr>
          <w:fldChar w:fldCharType="begin"/>
        </w:r>
        <w:r>
          <w:rPr>
            <w:noProof/>
            <w:webHidden/>
          </w:rPr>
          <w:instrText xml:space="preserve"> PAGEREF _Toc478460989 \h </w:instrText>
        </w:r>
        <w:r>
          <w:rPr>
            <w:noProof/>
            <w:webHidden/>
          </w:rPr>
        </w:r>
        <w:r>
          <w:rPr>
            <w:noProof/>
            <w:webHidden/>
          </w:rPr>
          <w:fldChar w:fldCharType="separate"/>
        </w:r>
        <w:r>
          <w:rPr>
            <w:noProof/>
            <w:webHidden/>
          </w:rPr>
          <w:t>2</w:t>
        </w:r>
        <w:r>
          <w:rPr>
            <w:noProof/>
            <w:webHidden/>
          </w:rPr>
          <w:fldChar w:fldCharType="end"/>
        </w:r>
      </w:hyperlink>
    </w:p>
    <w:p w:rsidR="00A63334" w:rsidRDefault="00A63334">
      <w:pPr>
        <w:pStyle w:val="11"/>
        <w:rPr>
          <w:rFonts w:asciiTheme="minorHAnsi" w:eastAsiaTheme="minorEastAsia" w:hAnsiTheme="minorHAnsi" w:cstheme="minorBidi"/>
          <w:noProof/>
          <w:szCs w:val="22"/>
        </w:rPr>
      </w:pPr>
      <w:hyperlink w:anchor="_Toc478460990" w:history="1">
        <w:r w:rsidRPr="00091068">
          <w:rPr>
            <w:rStyle w:val="a9"/>
            <w:b/>
            <w:bCs/>
            <w:noProof/>
          </w:rPr>
          <w:t xml:space="preserve">§2  </w:t>
        </w:r>
        <w:r w:rsidRPr="00091068">
          <w:rPr>
            <w:rStyle w:val="a9"/>
            <w:rFonts w:hint="eastAsia"/>
            <w:b/>
            <w:bCs/>
            <w:noProof/>
          </w:rPr>
          <w:t>基金简介</w:t>
        </w:r>
        <w:r>
          <w:rPr>
            <w:noProof/>
            <w:webHidden/>
          </w:rPr>
          <w:tab/>
        </w:r>
        <w:r>
          <w:rPr>
            <w:noProof/>
            <w:webHidden/>
          </w:rPr>
          <w:fldChar w:fldCharType="begin"/>
        </w:r>
        <w:r>
          <w:rPr>
            <w:noProof/>
            <w:webHidden/>
          </w:rPr>
          <w:instrText xml:space="preserve"> PAGEREF _Toc478460990 \h </w:instrText>
        </w:r>
        <w:r>
          <w:rPr>
            <w:noProof/>
            <w:webHidden/>
          </w:rPr>
        </w:r>
        <w:r>
          <w:rPr>
            <w:noProof/>
            <w:webHidden/>
          </w:rPr>
          <w:fldChar w:fldCharType="separate"/>
        </w:r>
        <w:r>
          <w:rPr>
            <w:noProof/>
            <w:webHidden/>
          </w:rPr>
          <w:t>5</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0991" w:history="1">
        <w:r w:rsidRPr="00091068">
          <w:rPr>
            <w:rStyle w:val="a9"/>
            <w:noProof/>
          </w:rPr>
          <w:t xml:space="preserve">2.1 </w:t>
        </w:r>
        <w:r w:rsidRPr="00091068">
          <w:rPr>
            <w:rStyle w:val="a9"/>
            <w:rFonts w:hint="eastAsia"/>
            <w:noProof/>
          </w:rPr>
          <w:t>基金基本情况</w:t>
        </w:r>
        <w:r>
          <w:rPr>
            <w:noProof/>
            <w:webHidden/>
          </w:rPr>
          <w:tab/>
        </w:r>
        <w:r>
          <w:rPr>
            <w:noProof/>
            <w:webHidden/>
          </w:rPr>
          <w:fldChar w:fldCharType="begin"/>
        </w:r>
        <w:r>
          <w:rPr>
            <w:noProof/>
            <w:webHidden/>
          </w:rPr>
          <w:instrText xml:space="preserve"> PAGEREF _Toc478460991 \h </w:instrText>
        </w:r>
        <w:r>
          <w:rPr>
            <w:noProof/>
            <w:webHidden/>
          </w:rPr>
        </w:r>
        <w:r>
          <w:rPr>
            <w:noProof/>
            <w:webHidden/>
          </w:rPr>
          <w:fldChar w:fldCharType="separate"/>
        </w:r>
        <w:r>
          <w:rPr>
            <w:noProof/>
            <w:webHidden/>
          </w:rPr>
          <w:t>5</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0992" w:history="1">
        <w:r w:rsidRPr="00091068">
          <w:rPr>
            <w:rStyle w:val="a9"/>
            <w:noProof/>
          </w:rPr>
          <w:t xml:space="preserve">2.2 </w:t>
        </w:r>
        <w:r w:rsidRPr="00091068">
          <w:rPr>
            <w:rStyle w:val="a9"/>
            <w:rFonts w:hint="eastAsia"/>
            <w:noProof/>
          </w:rPr>
          <w:t>基金产品说明</w:t>
        </w:r>
        <w:r>
          <w:rPr>
            <w:noProof/>
            <w:webHidden/>
          </w:rPr>
          <w:tab/>
        </w:r>
        <w:r>
          <w:rPr>
            <w:noProof/>
            <w:webHidden/>
          </w:rPr>
          <w:fldChar w:fldCharType="begin"/>
        </w:r>
        <w:r>
          <w:rPr>
            <w:noProof/>
            <w:webHidden/>
          </w:rPr>
          <w:instrText xml:space="preserve"> PAGEREF _Toc478460992 \h </w:instrText>
        </w:r>
        <w:r>
          <w:rPr>
            <w:noProof/>
            <w:webHidden/>
          </w:rPr>
        </w:r>
        <w:r>
          <w:rPr>
            <w:noProof/>
            <w:webHidden/>
          </w:rPr>
          <w:fldChar w:fldCharType="separate"/>
        </w:r>
        <w:r>
          <w:rPr>
            <w:noProof/>
            <w:webHidden/>
          </w:rPr>
          <w:t>5</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0993" w:history="1">
        <w:r w:rsidRPr="00091068">
          <w:rPr>
            <w:rStyle w:val="a9"/>
            <w:noProof/>
          </w:rPr>
          <w:t xml:space="preserve">2.3 </w:t>
        </w:r>
        <w:r w:rsidRPr="00091068">
          <w:rPr>
            <w:rStyle w:val="a9"/>
            <w:rFonts w:hint="eastAsia"/>
            <w:noProof/>
          </w:rPr>
          <w:t>基金管理人和基金托管人</w:t>
        </w:r>
        <w:r>
          <w:rPr>
            <w:noProof/>
            <w:webHidden/>
          </w:rPr>
          <w:tab/>
        </w:r>
        <w:r>
          <w:rPr>
            <w:noProof/>
            <w:webHidden/>
          </w:rPr>
          <w:fldChar w:fldCharType="begin"/>
        </w:r>
        <w:r>
          <w:rPr>
            <w:noProof/>
            <w:webHidden/>
          </w:rPr>
          <w:instrText xml:space="preserve"> PAGEREF _Toc478460993 \h </w:instrText>
        </w:r>
        <w:r>
          <w:rPr>
            <w:noProof/>
            <w:webHidden/>
          </w:rPr>
        </w:r>
        <w:r>
          <w:rPr>
            <w:noProof/>
            <w:webHidden/>
          </w:rPr>
          <w:fldChar w:fldCharType="separate"/>
        </w:r>
        <w:r>
          <w:rPr>
            <w:noProof/>
            <w:webHidden/>
          </w:rPr>
          <w:t>6</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0994" w:history="1">
        <w:r w:rsidRPr="00091068">
          <w:rPr>
            <w:rStyle w:val="a9"/>
            <w:noProof/>
          </w:rPr>
          <w:t xml:space="preserve">2.4 </w:t>
        </w:r>
        <w:r w:rsidRPr="00091068">
          <w:rPr>
            <w:rStyle w:val="a9"/>
            <w:rFonts w:hint="eastAsia"/>
            <w:noProof/>
          </w:rPr>
          <w:t>信息披露方式</w:t>
        </w:r>
        <w:r>
          <w:rPr>
            <w:noProof/>
            <w:webHidden/>
          </w:rPr>
          <w:tab/>
        </w:r>
        <w:r>
          <w:rPr>
            <w:noProof/>
            <w:webHidden/>
          </w:rPr>
          <w:fldChar w:fldCharType="begin"/>
        </w:r>
        <w:r>
          <w:rPr>
            <w:noProof/>
            <w:webHidden/>
          </w:rPr>
          <w:instrText xml:space="preserve"> PAGEREF _Toc478460994 \h </w:instrText>
        </w:r>
        <w:r>
          <w:rPr>
            <w:noProof/>
            <w:webHidden/>
          </w:rPr>
        </w:r>
        <w:r>
          <w:rPr>
            <w:noProof/>
            <w:webHidden/>
          </w:rPr>
          <w:fldChar w:fldCharType="separate"/>
        </w:r>
        <w:r>
          <w:rPr>
            <w:noProof/>
            <w:webHidden/>
          </w:rPr>
          <w:t>6</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0995" w:history="1">
        <w:r w:rsidRPr="00091068">
          <w:rPr>
            <w:rStyle w:val="a9"/>
            <w:noProof/>
          </w:rPr>
          <w:t xml:space="preserve">2.5 </w:t>
        </w:r>
        <w:r w:rsidRPr="00091068">
          <w:rPr>
            <w:rStyle w:val="a9"/>
            <w:rFonts w:hint="eastAsia"/>
            <w:noProof/>
          </w:rPr>
          <w:t>其他相关资料</w:t>
        </w:r>
        <w:r>
          <w:rPr>
            <w:noProof/>
            <w:webHidden/>
          </w:rPr>
          <w:tab/>
        </w:r>
        <w:r>
          <w:rPr>
            <w:noProof/>
            <w:webHidden/>
          </w:rPr>
          <w:fldChar w:fldCharType="begin"/>
        </w:r>
        <w:r>
          <w:rPr>
            <w:noProof/>
            <w:webHidden/>
          </w:rPr>
          <w:instrText xml:space="preserve"> PAGEREF _Toc478460995 \h </w:instrText>
        </w:r>
        <w:r>
          <w:rPr>
            <w:noProof/>
            <w:webHidden/>
          </w:rPr>
        </w:r>
        <w:r>
          <w:rPr>
            <w:noProof/>
            <w:webHidden/>
          </w:rPr>
          <w:fldChar w:fldCharType="separate"/>
        </w:r>
        <w:r>
          <w:rPr>
            <w:noProof/>
            <w:webHidden/>
          </w:rPr>
          <w:t>6</w:t>
        </w:r>
        <w:r>
          <w:rPr>
            <w:noProof/>
            <w:webHidden/>
          </w:rPr>
          <w:fldChar w:fldCharType="end"/>
        </w:r>
      </w:hyperlink>
    </w:p>
    <w:p w:rsidR="00A63334" w:rsidRDefault="00A63334">
      <w:pPr>
        <w:pStyle w:val="11"/>
        <w:rPr>
          <w:rFonts w:asciiTheme="minorHAnsi" w:eastAsiaTheme="minorEastAsia" w:hAnsiTheme="minorHAnsi" w:cstheme="minorBidi"/>
          <w:noProof/>
          <w:szCs w:val="22"/>
        </w:rPr>
      </w:pPr>
      <w:hyperlink w:anchor="_Toc478460996" w:history="1">
        <w:r w:rsidRPr="00091068">
          <w:rPr>
            <w:rStyle w:val="a9"/>
            <w:b/>
            <w:bCs/>
            <w:noProof/>
          </w:rPr>
          <w:t xml:space="preserve">§3  </w:t>
        </w:r>
        <w:r w:rsidRPr="00091068">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_Toc478460996 \h </w:instrText>
        </w:r>
        <w:r>
          <w:rPr>
            <w:noProof/>
            <w:webHidden/>
          </w:rPr>
        </w:r>
        <w:r>
          <w:rPr>
            <w:noProof/>
            <w:webHidden/>
          </w:rPr>
          <w:fldChar w:fldCharType="separate"/>
        </w:r>
        <w:r>
          <w:rPr>
            <w:noProof/>
            <w:webHidden/>
          </w:rPr>
          <w:t>7</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0997" w:history="1">
        <w:r w:rsidRPr="00091068">
          <w:rPr>
            <w:rStyle w:val="a9"/>
            <w:noProof/>
          </w:rPr>
          <w:t xml:space="preserve">3.1 </w:t>
        </w:r>
        <w:r w:rsidRPr="00091068">
          <w:rPr>
            <w:rStyle w:val="a9"/>
            <w:rFonts w:hint="eastAsia"/>
            <w:noProof/>
          </w:rPr>
          <w:t>主要会计数据和财务指标</w:t>
        </w:r>
        <w:r>
          <w:rPr>
            <w:noProof/>
            <w:webHidden/>
          </w:rPr>
          <w:tab/>
        </w:r>
        <w:r>
          <w:rPr>
            <w:noProof/>
            <w:webHidden/>
          </w:rPr>
          <w:fldChar w:fldCharType="begin"/>
        </w:r>
        <w:r>
          <w:rPr>
            <w:noProof/>
            <w:webHidden/>
          </w:rPr>
          <w:instrText xml:space="preserve"> PAGEREF _Toc478460997 \h </w:instrText>
        </w:r>
        <w:r>
          <w:rPr>
            <w:noProof/>
            <w:webHidden/>
          </w:rPr>
        </w:r>
        <w:r>
          <w:rPr>
            <w:noProof/>
            <w:webHidden/>
          </w:rPr>
          <w:fldChar w:fldCharType="separate"/>
        </w:r>
        <w:r>
          <w:rPr>
            <w:noProof/>
            <w:webHidden/>
          </w:rPr>
          <w:t>7</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0998" w:history="1">
        <w:r w:rsidRPr="00091068">
          <w:rPr>
            <w:rStyle w:val="a9"/>
            <w:noProof/>
          </w:rPr>
          <w:t xml:space="preserve">3.2 </w:t>
        </w:r>
        <w:r w:rsidRPr="00091068">
          <w:rPr>
            <w:rStyle w:val="a9"/>
            <w:rFonts w:hint="eastAsia"/>
            <w:noProof/>
          </w:rPr>
          <w:t>基金净值表现</w:t>
        </w:r>
        <w:r>
          <w:rPr>
            <w:noProof/>
            <w:webHidden/>
          </w:rPr>
          <w:tab/>
        </w:r>
        <w:r>
          <w:rPr>
            <w:noProof/>
            <w:webHidden/>
          </w:rPr>
          <w:fldChar w:fldCharType="begin"/>
        </w:r>
        <w:r>
          <w:rPr>
            <w:noProof/>
            <w:webHidden/>
          </w:rPr>
          <w:instrText xml:space="preserve"> PAGEREF _Toc478460998 \h </w:instrText>
        </w:r>
        <w:r>
          <w:rPr>
            <w:noProof/>
            <w:webHidden/>
          </w:rPr>
        </w:r>
        <w:r>
          <w:rPr>
            <w:noProof/>
            <w:webHidden/>
          </w:rPr>
          <w:fldChar w:fldCharType="separate"/>
        </w:r>
        <w:r>
          <w:rPr>
            <w:noProof/>
            <w:webHidden/>
          </w:rPr>
          <w:t>8</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0999" w:history="1">
        <w:r w:rsidRPr="00091068">
          <w:rPr>
            <w:rStyle w:val="a9"/>
            <w:noProof/>
          </w:rPr>
          <w:t xml:space="preserve">3.3 </w:t>
        </w:r>
        <w:r w:rsidRPr="00091068">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_Toc478460999 \h </w:instrText>
        </w:r>
        <w:r>
          <w:rPr>
            <w:noProof/>
            <w:webHidden/>
          </w:rPr>
        </w:r>
        <w:r>
          <w:rPr>
            <w:noProof/>
            <w:webHidden/>
          </w:rPr>
          <w:fldChar w:fldCharType="separate"/>
        </w:r>
        <w:r>
          <w:rPr>
            <w:noProof/>
            <w:webHidden/>
          </w:rPr>
          <w:t>11</w:t>
        </w:r>
        <w:r>
          <w:rPr>
            <w:noProof/>
            <w:webHidden/>
          </w:rPr>
          <w:fldChar w:fldCharType="end"/>
        </w:r>
      </w:hyperlink>
    </w:p>
    <w:p w:rsidR="00A63334" w:rsidRDefault="00A63334">
      <w:pPr>
        <w:pStyle w:val="11"/>
        <w:rPr>
          <w:rFonts w:asciiTheme="minorHAnsi" w:eastAsiaTheme="minorEastAsia" w:hAnsiTheme="minorHAnsi" w:cstheme="minorBidi"/>
          <w:noProof/>
          <w:szCs w:val="22"/>
        </w:rPr>
      </w:pPr>
      <w:hyperlink w:anchor="_Toc478461000" w:history="1">
        <w:r w:rsidRPr="00091068">
          <w:rPr>
            <w:rStyle w:val="a9"/>
            <w:b/>
            <w:bCs/>
            <w:noProof/>
          </w:rPr>
          <w:t xml:space="preserve">§4  </w:t>
        </w:r>
        <w:r w:rsidRPr="00091068">
          <w:rPr>
            <w:rStyle w:val="a9"/>
            <w:rFonts w:hint="eastAsia"/>
            <w:b/>
            <w:bCs/>
            <w:noProof/>
          </w:rPr>
          <w:t>管理人报告</w:t>
        </w:r>
        <w:r>
          <w:rPr>
            <w:noProof/>
            <w:webHidden/>
          </w:rPr>
          <w:tab/>
        </w:r>
        <w:r>
          <w:rPr>
            <w:noProof/>
            <w:webHidden/>
          </w:rPr>
          <w:fldChar w:fldCharType="begin"/>
        </w:r>
        <w:r>
          <w:rPr>
            <w:noProof/>
            <w:webHidden/>
          </w:rPr>
          <w:instrText xml:space="preserve"> PAGEREF _Toc478461000 \h </w:instrText>
        </w:r>
        <w:r>
          <w:rPr>
            <w:noProof/>
            <w:webHidden/>
          </w:rPr>
        </w:r>
        <w:r>
          <w:rPr>
            <w:noProof/>
            <w:webHidden/>
          </w:rPr>
          <w:fldChar w:fldCharType="separate"/>
        </w:r>
        <w:r>
          <w:rPr>
            <w:noProof/>
            <w:webHidden/>
          </w:rPr>
          <w:t>12</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1001" w:history="1">
        <w:r w:rsidRPr="00091068">
          <w:rPr>
            <w:rStyle w:val="a9"/>
            <w:noProof/>
          </w:rPr>
          <w:t xml:space="preserve">4.1 </w:t>
        </w:r>
        <w:r w:rsidRPr="00091068">
          <w:rPr>
            <w:rStyle w:val="a9"/>
            <w:rFonts w:hint="eastAsia"/>
            <w:noProof/>
          </w:rPr>
          <w:t>基金管理人及基金经理情况</w:t>
        </w:r>
        <w:r>
          <w:rPr>
            <w:noProof/>
            <w:webHidden/>
          </w:rPr>
          <w:tab/>
        </w:r>
        <w:r>
          <w:rPr>
            <w:noProof/>
            <w:webHidden/>
          </w:rPr>
          <w:fldChar w:fldCharType="begin"/>
        </w:r>
        <w:r>
          <w:rPr>
            <w:noProof/>
            <w:webHidden/>
          </w:rPr>
          <w:instrText xml:space="preserve"> PAGEREF _Toc478461001 \h </w:instrText>
        </w:r>
        <w:r>
          <w:rPr>
            <w:noProof/>
            <w:webHidden/>
          </w:rPr>
        </w:r>
        <w:r>
          <w:rPr>
            <w:noProof/>
            <w:webHidden/>
          </w:rPr>
          <w:fldChar w:fldCharType="separate"/>
        </w:r>
        <w:r>
          <w:rPr>
            <w:noProof/>
            <w:webHidden/>
          </w:rPr>
          <w:t>12</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1002" w:history="1">
        <w:r w:rsidRPr="00091068">
          <w:rPr>
            <w:rStyle w:val="a9"/>
            <w:noProof/>
          </w:rPr>
          <w:t xml:space="preserve">4.2 </w:t>
        </w:r>
        <w:r w:rsidRPr="00091068">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_Toc478461002 \h </w:instrText>
        </w:r>
        <w:r>
          <w:rPr>
            <w:noProof/>
            <w:webHidden/>
          </w:rPr>
        </w:r>
        <w:r>
          <w:rPr>
            <w:noProof/>
            <w:webHidden/>
          </w:rPr>
          <w:fldChar w:fldCharType="separate"/>
        </w:r>
        <w:r>
          <w:rPr>
            <w:noProof/>
            <w:webHidden/>
          </w:rPr>
          <w:t>13</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1003" w:history="1">
        <w:r w:rsidRPr="00091068">
          <w:rPr>
            <w:rStyle w:val="a9"/>
            <w:noProof/>
          </w:rPr>
          <w:t xml:space="preserve">4.3 </w:t>
        </w:r>
        <w:r w:rsidRPr="00091068">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_Toc478461003 \h </w:instrText>
        </w:r>
        <w:r>
          <w:rPr>
            <w:noProof/>
            <w:webHidden/>
          </w:rPr>
        </w:r>
        <w:r>
          <w:rPr>
            <w:noProof/>
            <w:webHidden/>
          </w:rPr>
          <w:fldChar w:fldCharType="separate"/>
        </w:r>
        <w:r>
          <w:rPr>
            <w:noProof/>
            <w:webHidden/>
          </w:rPr>
          <w:t>13</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1004" w:history="1">
        <w:r w:rsidRPr="00091068">
          <w:rPr>
            <w:rStyle w:val="a9"/>
            <w:noProof/>
          </w:rPr>
          <w:t xml:space="preserve">4.4 </w:t>
        </w:r>
        <w:r w:rsidRPr="00091068">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_Toc478461004 \h </w:instrText>
        </w:r>
        <w:r>
          <w:rPr>
            <w:noProof/>
            <w:webHidden/>
          </w:rPr>
        </w:r>
        <w:r>
          <w:rPr>
            <w:noProof/>
            <w:webHidden/>
          </w:rPr>
          <w:fldChar w:fldCharType="separate"/>
        </w:r>
        <w:r>
          <w:rPr>
            <w:noProof/>
            <w:webHidden/>
          </w:rPr>
          <w:t>14</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1005" w:history="1">
        <w:r w:rsidRPr="00091068">
          <w:rPr>
            <w:rStyle w:val="a9"/>
            <w:noProof/>
          </w:rPr>
          <w:t xml:space="preserve">4.5 </w:t>
        </w:r>
        <w:r w:rsidRPr="00091068">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_Toc478461005 \h </w:instrText>
        </w:r>
        <w:r>
          <w:rPr>
            <w:noProof/>
            <w:webHidden/>
          </w:rPr>
        </w:r>
        <w:r>
          <w:rPr>
            <w:noProof/>
            <w:webHidden/>
          </w:rPr>
          <w:fldChar w:fldCharType="separate"/>
        </w:r>
        <w:r>
          <w:rPr>
            <w:noProof/>
            <w:webHidden/>
          </w:rPr>
          <w:t>16</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1006" w:history="1">
        <w:r w:rsidRPr="00091068">
          <w:rPr>
            <w:rStyle w:val="a9"/>
            <w:noProof/>
          </w:rPr>
          <w:t xml:space="preserve">4.6 </w:t>
        </w:r>
        <w:r w:rsidRPr="00091068">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_Toc478461006 \h </w:instrText>
        </w:r>
        <w:r>
          <w:rPr>
            <w:noProof/>
            <w:webHidden/>
          </w:rPr>
        </w:r>
        <w:r>
          <w:rPr>
            <w:noProof/>
            <w:webHidden/>
          </w:rPr>
          <w:fldChar w:fldCharType="separate"/>
        </w:r>
        <w:r>
          <w:rPr>
            <w:noProof/>
            <w:webHidden/>
          </w:rPr>
          <w:t>17</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1007" w:history="1">
        <w:r w:rsidRPr="00091068">
          <w:rPr>
            <w:rStyle w:val="a9"/>
            <w:noProof/>
          </w:rPr>
          <w:t xml:space="preserve">4.7 </w:t>
        </w:r>
        <w:r w:rsidRPr="00091068">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_Toc478461007 \h </w:instrText>
        </w:r>
        <w:r>
          <w:rPr>
            <w:noProof/>
            <w:webHidden/>
          </w:rPr>
        </w:r>
        <w:r>
          <w:rPr>
            <w:noProof/>
            <w:webHidden/>
          </w:rPr>
          <w:fldChar w:fldCharType="separate"/>
        </w:r>
        <w:r>
          <w:rPr>
            <w:noProof/>
            <w:webHidden/>
          </w:rPr>
          <w:t>17</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1008" w:history="1">
        <w:r w:rsidRPr="00091068">
          <w:rPr>
            <w:rStyle w:val="a9"/>
            <w:noProof/>
          </w:rPr>
          <w:t xml:space="preserve">4.8 </w:t>
        </w:r>
        <w:r w:rsidRPr="00091068">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_Toc478461008 \h </w:instrText>
        </w:r>
        <w:r>
          <w:rPr>
            <w:noProof/>
            <w:webHidden/>
          </w:rPr>
        </w:r>
        <w:r>
          <w:rPr>
            <w:noProof/>
            <w:webHidden/>
          </w:rPr>
          <w:fldChar w:fldCharType="separate"/>
        </w:r>
        <w:r>
          <w:rPr>
            <w:noProof/>
            <w:webHidden/>
          </w:rPr>
          <w:t>18</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1009" w:history="1">
        <w:r w:rsidRPr="00091068">
          <w:rPr>
            <w:rStyle w:val="a9"/>
            <w:noProof/>
          </w:rPr>
          <w:t xml:space="preserve">4.9 </w:t>
        </w:r>
        <w:r w:rsidRPr="00091068">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_Toc478461009 \h </w:instrText>
        </w:r>
        <w:r>
          <w:rPr>
            <w:noProof/>
            <w:webHidden/>
          </w:rPr>
        </w:r>
        <w:r>
          <w:rPr>
            <w:noProof/>
            <w:webHidden/>
          </w:rPr>
          <w:fldChar w:fldCharType="separate"/>
        </w:r>
        <w:r>
          <w:rPr>
            <w:noProof/>
            <w:webHidden/>
          </w:rPr>
          <w:t>18</w:t>
        </w:r>
        <w:r>
          <w:rPr>
            <w:noProof/>
            <w:webHidden/>
          </w:rPr>
          <w:fldChar w:fldCharType="end"/>
        </w:r>
      </w:hyperlink>
    </w:p>
    <w:p w:rsidR="00A63334" w:rsidRDefault="00A63334">
      <w:pPr>
        <w:pStyle w:val="11"/>
        <w:rPr>
          <w:rFonts w:asciiTheme="minorHAnsi" w:eastAsiaTheme="minorEastAsia" w:hAnsiTheme="minorHAnsi" w:cstheme="minorBidi"/>
          <w:noProof/>
          <w:szCs w:val="22"/>
        </w:rPr>
      </w:pPr>
      <w:hyperlink w:anchor="_Toc478461010" w:history="1">
        <w:r w:rsidRPr="00091068">
          <w:rPr>
            <w:rStyle w:val="a9"/>
            <w:b/>
            <w:bCs/>
            <w:noProof/>
          </w:rPr>
          <w:t xml:space="preserve">§5  </w:t>
        </w:r>
        <w:r w:rsidRPr="00091068">
          <w:rPr>
            <w:rStyle w:val="a9"/>
            <w:rFonts w:hint="eastAsia"/>
            <w:b/>
            <w:bCs/>
            <w:noProof/>
          </w:rPr>
          <w:t>托管人报告</w:t>
        </w:r>
        <w:r>
          <w:rPr>
            <w:noProof/>
            <w:webHidden/>
          </w:rPr>
          <w:tab/>
        </w:r>
        <w:r>
          <w:rPr>
            <w:noProof/>
            <w:webHidden/>
          </w:rPr>
          <w:fldChar w:fldCharType="begin"/>
        </w:r>
        <w:r>
          <w:rPr>
            <w:noProof/>
            <w:webHidden/>
          </w:rPr>
          <w:instrText xml:space="preserve"> PAGEREF _Toc478461010 \h </w:instrText>
        </w:r>
        <w:r>
          <w:rPr>
            <w:noProof/>
            <w:webHidden/>
          </w:rPr>
        </w:r>
        <w:r>
          <w:rPr>
            <w:noProof/>
            <w:webHidden/>
          </w:rPr>
          <w:fldChar w:fldCharType="separate"/>
        </w:r>
        <w:r>
          <w:rPr>
            <w:noProof/>
            <w:webHidden/>
          </w:rPr>
          <w:t>18</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1011" w:history="1">
        <w:r w:rsidRPr="00091068">
          <w:rPr>
            <w:rStyle w:val="a9"/>
            <w:noProof/>
          </w:rPr>
          <w:t xml:space="preserve">5.1 </w:t>
        </w:r>
        <w:r w:rsidRPr="00091068">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_Toc478461011 \h </w:instrText>
        </w:r>
        <w:r>
          <w:rPr>
            <w:noProof/>
            <w:webHidden/>
          </w:rPr>
        </w:r>
        <w:r>
          <w:rPr>
            <w:noProof/>
            <w:webHidden/>
          </w:rPr>
          <w:fldChar w:fldCharType="separate"/>
        </w:r>
        <w:r>
          <w:rPr>
            <w:noProof/>
            <w:webHidden/>
          </w:rPr>
          <w:t>18</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1012" w:history="1">
        <w:r w:rsidRPr="00091068">
          <w:rPr>
            <w:rStyle w:val="a9"/>
            <w:noProof/>
          </w:rPr>
          <w:t xml:space="preserve">5.2 </w:t>
        </w:r>
        <w:r w:rsidRPr="00091068">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_Toc478461012 \h </w:instrText>
        </w:r>
        <w:r>
          <w:rPr>
            <w:noProof/>
            <w:webHidden/>
          </w:rPr>
        </w:r>
        <w:r>
          <w:rPr>
            <w:noProof/>
            <w:webHidden/>
          </w:rPr>
          <w:fldChar w:fldCharType="separate"/>
        </w:r>
        <w:r>
          <w:rPr>
            <w:noProof/>
            <w:webHidden/>
          </w:rPr>
          <w:t>18</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1013" w:history="1">
        <w:r w:rsidRPr="00091068">
          <w:rPr>
            <w:rStyle w:val="a9"/>
            <w:noProof/>
          </w:rPr>
          <w:t xml:space="preserve">5.3 </w:t>
        </w:r>
        <w:r w:rsidRPr="00091068">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_Toc478461013 \h </w:instrText>
        </w:r>
        <w:r>
          <w:rPr>
            <w:noProof/>
            <w:webHidden/>
          </w:rPr>
        </w:r>
        <w:r>
          <w:rPr>
            <w:noProof/>
            <w:webHidden/>
          </w:rPr>
          <w:fldChar w:fldCharType="separate"/>
        </w:r>
        <w:r>
          <w:rPr>
            <w:noProof/>
            <w:webHidden/>
          </w:rPr>
          <w:t>18</w:t>
        </w:r>
        <w:r>
          <w:rPr>
            <w:noProof/>
            <w:webHidden/>
          </w:rPr>
          <w:fldChar w:fldCharType="end"/>
        </w:r>
      </w:hyperlink>
    </w:p>
    <w:p w:rsidR="00A63334" w:rsidRDefault="00A63334">
      <w:pPr>
        <w:pStyle w:val="11"/>
        <w:rPr>
          <w:rFonts w:asciiTheme="minorHAnsi" w:eastAsiaTheme="minorEastAsia" w:hAnsiTheme="minorHAnsi" w:cstheme="minorBidi"/>
          <w:noProof/>
          <w:szCs w:val="22"/>
        </w:rPr>
      </w:pPr>
      <w:hyperlink w:anchor="_Toc478461014" w:history="1">
        <w:r w:rsidRPr="00091068">
          <w:rPr>
            <w:rStyle w:val="a9"/>
            <w:b/>
            <w:bCs/>
            <w:noProof/>
          </w:rPr>
          <w:t xml:space="preserve">§6  </w:t>
        </w:r>
        <w:r w:rsidRPr="00091068">
          <w:rPr>
            <w:rStyle w:val="a9"/>
            <w:rFonts w:hint="eastAsia"/>
            <w:b/>
            <w:bCs/>
            <w:noProof/>
          </w:rPr>
          <w:t>审计报告</w:t>
        </w:r>
        <w:r>
          <w:rPr>
            <w:noProof/>
            <w:webHidden/>
          </w:rPr>
          <w:tab/>
        </w:r>
        <w:r>
          <w:rPr>
            <w:noProof/>
            <w:webHidden/>
          </w:rPr>
          <w:fldChar w:fldCharType="begin"/>
        </w:r>
        <w:r>
          <w:rPr>
            <w:noProof/>
            <w:webHidden/>
          </w:rPr>
          <w:instrText xml:space="preserve"> PAGEREF _Toc478461014 \h </w:instrText>
        </w:r>
        <w:r>
          <w:rPr>
            <w:noProof/>
            <w:webHidden/>
          </w:rPr>
        </w:r>
        <w:r>
          <w:rPr>
            <w:noProof/>
            <w:webHidden/>
          </w:rPr>
          <w:fldChar w:fldCharType="separate"/>
        </w:r>
        <w:r>
          <w:rPr>
            <w:noProof/>
            <w:webHidden/>
          </w:rPr>
          <w:t>19</w:t>
        </w:r>
        <w:r>
          <w:rPr>
            <w:noProof/>
            <w:webHidden/>
          </w:rPr>
          <w:fldChar w:fldCharType="end"/>
        </w:r>
      </w:hyperlink>
    </w:p>
    <w:p w:rsidR="00A63334" w:rsidRDefault="00A63334">
      <w:pPr>
        <w:pStyle w:val="11"/>
        <w:rPr>
          <w:rFonts w:asciiTheme="minorHAnsi" w:eastAsiaTheme="minorEastAsia" w:hAnsiTheme="minorHAnsi" w:cstheme="minorBidi"/>
          <w:noProof/>
          <w:szCs w:val="22"/>
        </w:rPr>
      </w:pPr>
      <w:hyperlink w:anchor="_Toc478461015" w:history="1">
        <w:r w:rsidRPr="00091068">
          <w:rPr>
            <w:rStyle w:val="a9"/>
            <w:b/>
            <w:bCs/>
            <w:noProof/>
          </w:rPr>
          <w:t xml:space="preserve">§7  </w:t>
        </w:r>
        <w:r w:rsidRPr="00091068">
          <w:rPr>
            <w:rStyle w:val="a9"/>
            <w:rFonts w:hint="eastAsia"/>
            <w:b/>
            <w:bCs/>
            <w:noProof/>
          </w:rPr>
          <w:t>年度财务报表</w:t>
        </w:r>
        <w:r>
          <w:rPr>
            <w:noProof/>
            <w:webHidden/>
          </w:rPr>
          <w:tab/>
        </w:r>
        <w:r>
          <w:rPr>
            <w:noProof/>
            <w:webHidden/>
          </w:rPr>
          <w:fldChar w:fldCharType="begin"/>
        </w:r>
        <w:r>
          <w:rPr>
            <w:noProof/>
            <w:webHidden/>
          </w:rPr>
          <w:instrText xml:space="preserve"> PAGEREF _Toc478461015 \h </w:instrText>
        </w:r>
        <w:r>
          <w:rPr>
            <w:noProof/>
            <w:webHidden/>
          </w:rPr>
        </w:r>
        <w:r>
          <w:rPr>
            <w:noProof/>
            <w:webHidden/>
          </w:rPr>
          <w:fldChar w:fldCharType="separate"/>
        </w:r>
        <w:r>
          <w:rPr>
            <w:noProof/>
            <w:webHidden/>
          </w:rPr>
          <w:t>20</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1016" w:history="1">
        <w:r w:rsidRPr="00091068">
          <w:rPr>
            <w:rStyle w:val="a9"/>
            <w:noProof/>
          </w:rPr>
          <w:t xml:space="preserve">7.1 </w:t>
        </w:r>
        <w:r w:rsidRPr="00091068">
          <w:rPr>
            <w:rStyle w:val="a9"/>
            <w:rFonts w:hint="eastAsia"/>
            <w:noProof/>
          </w:rPr>
          <w:t>资产负债表</w:t>
        </w:r>
        <w:r>
          <w:rPr>
            <w:noProof/>
            <w:webHidden/>
          </w:rPr>
          <w:tab/>
        </w:r>
        <w:r>
          <w:rPr>
            <w:noProof/>
            <w:webHidden/>
          </w:rPr>
          <w:fldChar w:fldCharType="begin"/>
        </w:r>
        <w:r>
          <w:rPr>
            <w:noProof/>
            <w:webHidden/>
          </w:rPr>
          <w:instrText xml:space="preserve"> PAGEREF _Toc478461016 \h </w:instrText>
        </w:r>
        <w:r>
          <w:rPr>
            <w:noProof/>
            <w:webHidden/>
          </w:rPr>
        </w:r>
        <w:r>
          <w:rPr>
            <w:noProof/>
            <w:webHidden/>
          </w:rPr>
          <w:fldChar w:fldCharType="separate"/>
        </w:r>
        <w:r>
          <w:rPr>
            <w:noProof/>
            <w:webHidden/>
          </w:rPr>
          <w:t>20</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1017" w:history="1">
        <w:r w:rsidRPr="00091068">
          <w:rPr>
            <w:rStyle w:val="a9"/>
            <w:noProof/>
          </w:rPr>
          <w:t xml:space="preserve">7.2 </w:t>
        </w:r>
        <w:r w:rsidRPr="00091068">
          <w:rPr>
            <w:rStyle w:val="a9"/>
            <w:rFonts w:hint="eastAsia"/>
            <w:noProof/>
          </w:rPr>
          <w:t>利润表</w:t>
        </w:r>
        <w:r>
          <w:rPr>
            <w:noProof/>
            <w:webHidden/>
          </w:rPr>
          <w:tab/>
        </w:r>
        <w:r>
          <w:rPr>
            <w:noProof/>
            <w:webHidden/>
          </w:rPr>
          <w:fldChar w:fldCharType="begin"/>
        </w:r>
        <w:r>
          <w:rPr>
            <w:noProof/>
            <w:webHidden/>
          </w:rPr>
          <w:instrText xml:space="preserve"> PAGEREF _Toc478461017 \h </w:instrText>
        </w:r>
        <w:r>
          <w:rPr>
            <w:noProof/>
            <w:webHidden/>
          </w:rPr>
        </w:r>
        <w:r>
          <w:rPr>
            <w:noProof/>
            <w:webHidden/>
          </w:rPr>
          <w:fldChar w:fldCharType="separate"/>
        </w:r>
        <w:r>
          <w:rPr>
            <w:noProof/>
            <w:webHidden/>
          </w:rPr>
          <w:t>21</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1018" w:history="1">
        <w:r w:rsidRPr="00091068">
          <w:rPr>
            <w:rStyle w:val="a9"/>
            <w:noProof/>
          </w:rPr>
          <w:t xml:space="preserve">7.3 </w:t>
        </w:r>
        <w:r w:rsidRPr="00091068">
          <w:rPr>
            <w:rStyle w:val="a9"/>
            <w:rFonts w:hint="eastAsia"/>
            <w:noProof/>
          </w:rPr>
          <w:t>所有者权益（基金净值）变动表</w:t>
        </w:r>
        <w:r>
          <w:rPr>
            <w:noProof/>
            <w:webHidden/>
          </w:rPr>
          <w:tab/>
        </w:r>
        <w:r>
          <w:rPr>
            <w:noProof/>
            <w:webHidden/>
          </w:rPr>
          <w:fldChar w:fldCharType="begin"/>
        </w:r>
        <w:r>
          <w:rPr>
            <w:noProof/>
            <w:webHidden/>
          </w:rPr>
          <w:instrText xml:space="preserve"> PAGEREF _Toc478461018 \h </w:instrText>
        </w:r>
        <w:r>
          <w:rPr>
            <w:noProof/>
            <w:webHidden/>
          </w:rPr>
        </w:r>
        <w:r>
          <w:rPr>
            <w:noProof/>
            <w:webHidden/>
          </w:rPr>
          <w:fldChar w:fldCharType="separate"/>
        </w:r>
        <w:r>
          <w:rPr>
            <w:noProof/>
            <w:webHidden/>
          </w:rPr>
          <w:t>23</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1019" w:history="1">
        <w:r w:rsidRPr="00091068">
          <w:rPr>
            <w:rStyle w:val="a9"/>
            <w:noProof/>
          </w:rPr>
          <w:t xml:space="preserve">7.4 </w:t>
        </w:r>
        <w:r w:rsidRPr="00091068">
          <w:rPr>
            <w:rStyle w:val="a9"/>
            <w:rFonts w:hint="eastAsia"/>
            <w:noProof/>
          </w:rPr>
          <w:t>报表附注</w:t>
        </w:r>
        <w:r>
          <w:rPr>
            <w:noProof/>
            <w:webHidden/>
          </w:rPr>
          <w:tab/>
        </w:r>
        <w:r>
          <w:rPr>
            <w:noProof/>
            <w:webHidden/>
          </w:rPr>
          <w:fldChar w:fldCharType="begin"/>
        </w:r>
        <w:r>
          <w:rPr>
            <w:noProof/>
            <w:webHidden/>
          </w:rPr>
          <w:instrText xml:space="preserve"> PAGEREF _Toc478461019 \h </w:instrText>
        </w:r>
        <w:r>
          <w:rPr>
            <w:noProof/>
            <w:webHidden/>
          </w:rPr>
        </w:r>
        <w:r>
          <w:rPr>
            <w:noProof/>
            <w:webHidden/>
          </w:rPr>
          <w:fldChar w:fldCharType="separate"/>
        </w:r>
        <w:r>
          <w:rPr>
            <w:noProof/>
            <w:webHidden/>
          </w:rPr>
          <w:t>24</w:t>
        </w:r>
        <w:r>
          <w:rPr>
            <w:noProof/>
            <w:webHidden/>
          </w:rPr>
          <w:fldChar w:fldCharType="end"/>
        </w:r>
      </w:hyperlink>
    </w:p>
    <w:p w:rsidR="00A63334" w:rsidRDefault="00A63334">
      <w:pPr>
        <w:pStyle w:val="11"/>
        <w:rPr>
          <w:rFonts w:asciiTheme="minorHAnsi" w:eastAsiaTheme="minorEastAsia" w:hAnsiTheme="minorHAnsi" w:cstheme="minorBidi"/>
          <w:noProof/>
          <w:szCs w:val="22"/>
        </w:rPr>
      </w:pPr>
      <w:hyperlink w:anchor="_Toc478461020" w:history="1">
        <w:r w:rsidRPr="00091068">
          <w:rPr>
            <w:rStyle w:val="a9"/>
            <w:b/>
            <w:bCs/>
            <w:noProof/>
          </w:rPr>
          <w:t xml:space="preserve">§8  </w:t>
        </w:r>
        <w:r w:rsidRPr="00091068">
          <w:rPr>
            <w:rStyle w:val="a9"/>
            <w:rFonts w:hint="eastAsia"/>
            <w:b/>
            <w:bCs/>
            <w:noProof/>
          </w:rPr>
          <w:t>投资组合报告</w:t>
        </w:r>
        <w:r>
          <w:rPr>
            <w:noProof/>
            <w:webHidden/>
          </w:rPr>
          <w:tab/>
        </w:r>
        <w:r>
          <w:rPr>
            <w:noProof/>
            <w:webHidden/>
          </w:rPr>
          <w:fldChar w:fldCharType="begin"/>
        </w:r>
        <w:r>
          <w:rPr>
            <w:noProof/>
            <w:webHidden/>
          </w:rPr>
          <w:instrText xml:space="preserve"> PAGEREF _Toc478461020 \h </w:instrText>
        </w:r>
        <w:r>
          <w:rPr>
            <w:noProof/>
            <w:webHidden/>
          </w:rPr>
        </w:r>
        <w:r>
          <w:rPr>
            <w:noProof/>
            <w:webHidden/>
          </w:rPr>
          <w:fldChar w:fldCharType="separate"/>
        </w:r>
        <w:r>
          <w:rPr>
            <w:noProof/>
            <w:webHidden/>
          </w:rPr>
          <w:t>48</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1021" w:history="1">
        <w:r w:rsidRPr="00091068">
          <w:rPr>
            <w:rStyle w:val="a9"/>
            <w:noProof/>
          </w:rPr>
          <w:t xml:space="preserve">8.1 </w:t>
        </w:r>
        <w:r w:rsidRPr="00091068">
          <w:rPr>
            <w:rStyle w:val="a9"/>
            <w:rFonts w:hint="eastAsia"/>
            <w:noProof/>
          </w:rPr>
          <w:t>期末基金资产组合情况</w:t>
        </w:r>
        <w:r>
          <w:rPr>
            <w:noProof/>
            <w:webHidden/>
          </w:rPr>
          <w:tab/>
        </w:r>
        <w:r>
          <w:rPr>
            <w:noProof/>
            <w:webHidden/>
          </w:rPr>
          <w:fldChar w:fldCharType="begin"/>
        </w:r>
        <w:r>
          <w:rPr>
            <w:noProof/>
            <w:webHidden/>
          </w:rPr>
          <w:instrText xml:space="preserve"> PAGEREF _Toc478461021 \h </w:instrText>
        </w:r>
        <w:r>
          <w:rPr>
            <w:noProof/>
            <w:webHidden/>
          </w:rPr>
        </w:r>
        <w:r>
          <w:rPr>
            <w:noProof/>
            <w:webHidden/>
          </w:rPr>
          <w:fldChar w:fldCharType="separate"/>
        </w:r>
        <w:r>
          <w:rPr>
            <w:noProof/>
            <w:webHidden/>
          </w:rPr>
          <w:t>48</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1022" w:history="1">
        <w:r w:rsidRPr="00091068">
          <w:rPr>
            <w:rStyle w:val="a9"/>
            <w:noProof/>
          </w:rPr>
          <w:t xml:space="preserve">8.2 </w:t>
        </w:r>
        <w:r w:rsidRPr="00091068">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_Toc478461022 \h </w:instrText>
        </w:r>
        <w:r>
          <w:rPr>
            <w:noProof/>
            <w:webHidden/>
          </w:rPr>
        </w:r>
        <w:r>
          <w:rPr>
            <w:noProof/>
            <w:webHidden/>
          </w:rPr>
          <w:fldChar w:fldCharType="separate"/>
        </w:r>
        <w:r>
          <w:rPr>
            <w:noProof/>
            <w:webHidden/>
          </w:rPr>
          <w:t>49</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1023" w:history="1">
        <w:r w:rsidRPr="00091068">
          <w:rPr>
            <w:rStyle w:val="a9"/>
            <w:noProof/>
          </w:rPr>
          <w:t xml:space="preserve">8.3 </w:t>
        </w:r>
        <w:r w:rsidRPr="00091068">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_Toc478461023 \h </w:instrText>
        </w:r>
        <w:r>
          <w:rPr>
            <w:noProof/>
            <w:webHidden/>
          </w:rPr>
        </w:r>
        <w:r>
          <w:rPr>
            <w:noProof/>
            <w:webHidden/>
          </w:rPr>
          <w:fldChar w:fldCharType="separate"/>
        </w:r>
        <w:r>
          <w:rPr>
            <w:noProof/>
            <w:webHidden/>
          </w:rPr>
          <w:t>50</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1024" w:history="1">
        <w:r w:rsidRPr="00091068">
          <w:rPr>
            <w:rStyle w:val="a9"/>
            <w:noProof/>
          </w:rPr>
          <w:t xml:space="preserve">8.4 </w:t>
        </w:r>
        <w:r w:rsidRPr="00091068">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_Toc478461024 \h </w:instrText>
        </w:r>
        <w:r>
          <w:rPr>
            <w:noProof/>
            <w:webHidden/>
          </w:rPr>
        </w:r>
        <w:r>
          <w:rPr>
            <w:noProof/>
            <w:webHidden/>
          </w:rPr>
          <w:fldChar w:fldCharType="separate"/>
        </w:r>
        <w:r>
          <w:rPr>
            <w:noProof/>
            <w:webHidden/>
          </w:rPr>
          <w:t>50</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1025" w:history="1">
        <w:r w:rsidRPr="00091068">
          <w:rPr>
            <w:rStyle w:val="a9"/>
            <w:noProof/>
          </w:rPr>
          <w:t xml:space="preserve">8.5 </w:t>
        </w:r>
        <w:r w:rsidRPr="00091068">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_Toc478461025 \h </w:instrText>
        </w:r>
        <w:r>
          <w:rPr>
            <w:noProof/>
            <w:webHidden/>
          </w:rPr>
        </w:r>
        <w:r>
          <w:rPr>
            <w:noProof/>
            <w:webHidden/>
          </w:rPr>
          <w:fldChar w:fldCharType="separate"/>
        </w:r>
        <w:r>
          <w:rPr>
            <w:noProof/>
            <w:webHidden/>
          </w:rPr>
          <w:t>52</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1026" w:history="1">
        <w:r w:rsidRPr="00091068">
          <w:rPr>
            <w:rStyle w:val="a9"/>
            <w:noProof/>
          </w:rPr>
          <w:t xml:space="preserve">8.6 </w:t>
        </w:r>
        <w:r w:rsidRPr="00091068">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_Toc478461026 \h </w:instrText>
        </w:r>
        <w:r>
          <w:rPr>
            <w:noProof/>
            <w:webHidden/>
          </w:rPr>
        </w:r>
        <w:r>
          <w:rPr>
            <w:noProof/>
            <w:webHidden/>
          </w:rPr>
          <w:fldChar w:fldCharType="separate"/>
        </w:r>
        <w:r>
          <w:rPr>
            <w:noProof/>
            <w:webHidden/>
          </w:rPr>
          <w:t>52</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1027" w:history="1">
        <w:r w:rsidRPr="00091068">
          <w:rPr>
            <w:rStyle w:val="a9"/>
            <w:noProof/>
          </w:rPr>
          <w:t xml:space="preserve">8.7 </w:t>
        </w:r>
        <w:r w:rsidRPr="00091068">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_Toc478461027 \h </w:instrText>
        </w:r>
        <w:r>
          <w:rPr>
            <w:noProof/>
            <w:webHidden/>
          </w:rPr>
        </w:r>
        <w:r>
          <w:rPr>
            <w:noProof/>
            <w:webHidden/>
          </w:rPr>
          <w:fldChar w:fldCharType="separate"/>
        </w:r>
        <w:r>
          <w:rPr>
            <w:noProof/>
            <w:webHidden/>
          </w:rPr>
          <w:t>52</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1028" w:history="1">
        <w:r w:rsidRPr="00091068">
          <w:rPr>
            <w:rStyle w:val="a9"/>
            <w:noProof/>
          </w:rPr>
          <w:t xml:space="preserve">8.8 </w:t>
        </w:r>
        <w:r w:rsidRPr="00091068">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_Toc478461028 \h </w:instrText>
        </w:r>
        <w:r>
          <w:rPr>
            <w:noProof/>
            <w:webHidden/>
          </w:rPr>
        </w:r>
        <w:r>
          <w:rPr>
            <w:noProof/>
            <w:webHidden/>
          </w:rPr>
          <w:fldChar w:fldCharType="separate"/>
        </w:r>
        <w:r>
          <w:rPr>
            <w:noProof/>
            <w:webHidden/>
          </w:rPr>
          <w:t>52</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1029" w:history="1">
        <w:r w:rsidRPr="00091068">
          <w:rPr>
            <w:rStyle w:val="a9"/>
            <w:noProof/>
          </w:rPr>
          <w:t xml:space="preserve">8.9 </w:t>
        </w:r>
        <w:r w:rsidRPr="00091068">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_Toc478461029 \h </w:instrText>
        </w:r>
        <w:r>
          <w:rPr>
            <w:noProof/>
            <w:webHidden/>
          </w:rPr>
        </w:r>
        <w:r>
          <w:rPr>
            <w:noProof/>
            <w:webHidden/>
          </w:rPr>
          <w:fldChar w:fldCharType="separate"/>
        </w:r>
        <w:r>
          <w:rPr>
            <w:noProof/>
            <w:webHidden/>
          </w:rPr>
          <w:t>53</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1030" w:history="1">
        <w:r w:rsidRPr="00091068">
          <w:rPr>
            <w:rStyle w:val="a9"/>
            <w:noProof/>
          </w:rPr>
          <w:t xml:space="preserve">8.10 </w:t>
        </w:r>
        <w:r w:rsidRPr="00091068">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_Toc478461030 \h </w:instrText>
        </w:r>
        <w:r>
          <w:rPr>
            <w:noProof/>
            <w:webHidden/>
          </w:rPr>
        </w:r>
        <w:r>
          <w:rPr>
            <w:noProof/>
            <w:webHidden/>
          </w:rPr>
          <w:fldChar w:fldCharType="separate"/>
        </w:r>
        <w:r>
          <w:rPr>
            <w:noProof/>
            <w:webHidden/>
          </w:rPr>
          <w:t>53</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1031" w:history="1">
        <w:r w:rsidRPr="00091068">
          <w:rPr>
            <w:rStyle w:val="a9"/>
            <w:noProof/>
          </w:rPr>
          <w:t>8.11</w:t>
        </w:r>
        <w:r w:rsidRPr="00091068">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_Toc478461031 \h </w:instrText>
        </w:r>
        <w:r>
          <w:rPr>
            <w:noProof/>
            <w:webHidden/>
          </w:rPr>
        </w:r>
        <w:r>
          <w:rPr>
            <w:noProof/>
            <w:webHidden/>
          </w:rPr>
          <w:fldChar w:fldCharType="separate"/>
        </w:r>
        <w:r>
          <w:rPr>
            <w:noProof/>
            <w:webHidden/>
          </w:rPr>
          <w:t>53</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1032" w:history="1">
        <w:r w:rsidRPr="00091068">
          <w:rPr>
            <w:rStyle w:val="a9"/>
            <w:noProof/>
          </w:rPr>
          <w:t xml:space="preserve">8.12 </w:t>
        </w:r>
        <w:r w:rsidRPr="00091068">
          <w:rPr>
            <w:rStyle w:val="a9"/>
            <w:rFonts w:hint="eastAsia"/>
            <w:noProof/>
          </w:rPr>
          <w:t>投资组合报告附注</w:t>
        </w:r>
        <w:r>
          <w:rPr>
            <w:noProof/>
            <w:webHidden/>
          </w:rPr>
          <w:tab/>
        </w:r>
        <w:r>
          <w:rPr>
            <w:noProof/>
            <w:webHidden/>
          </w:rPr>
          <w:fldChar w:fldCharType="begin"/>
        </w:r>
        <w:r>
          <w:rPr>
            <w:noProof/>
            <w:webHidden/>
          </w:rPr>
          <w:instrText xml:space="preserve"> PAGEREF _Toc478461032 \h </w:instrText>
        </w:r>
        <w:r>
          <w:rPr>
            <w:noProof/>
            <w:webHidden/>
          </w:rPr>
        </w:r>
        <w:r>
          <w:rPr>
            <w:noProof/>
            <w:webHidden/>
          </w:rPr>
          <w:fldChar w:fldCharType="separate"/>
        </w:r>
        <w:r>
          <w:rPr>
            <w:noProof/>
            <w:webHidden/>
          </w:rPr>
          <w:t>53</w:t>
        </w:r>
        <w:r>
          <w:rPr>
            <w:noProof/>
            <w:webHidden/>
          </w:rPr>
          <w:fldChar w:fldCharType="end"/>
        </w:r>
      </w:hyperlink>
    </w:p>
    <w:p w:rsidR="00A63334" w:rsidRDefault="00A63334">
      <w:pPr>
        <w:pStyle w:val="11"/>
        <w:rPr>
          <w:rFonts w:asciiTheme="minorHAnsi" w:eastAsiaTheme="minorEastAsia" w:hAnsiTheme="minorHAnsi" w:cstheme="minorBidi"/>
          <w:noProof/>
          <w:szCs w:val="22"/>
        </w:rPr>
      </w:pPr>
      <w:hyperlink w:anchor="_Toc478461033" w:history="1">
        <w:r w:rsidRPr="00091068">
          <w:rPr>
            <w:rStyle w:val="a9"/>
            <w:b/>
            <w:bCs/>
            <w:noProof/>
          </w:rPr>
          <w:t xml:space="preserve">§9  </w:t>
        </w:r>
        <w:r w:rsidRPr="00091068">
          <w:rPr>
            <w:rStyle w:val="a9"/>
            <w:rFonts w:hint="eastAsia"/>
            <w:b/>
            <w:bCs/>
            <w:noProof/>
          </w:rPr>
          <w:t>基金份额持有人信息</w:t>
        </w:r>
        <w:r>
          <w:rPr>
            <w:noProof/>
            <w:webHidden/>
          </w:rPr>
          <w:tab/>
        </w:r>
        <w:r>
          <w:rPr>
            <w:noProof/>
            <w:webHidden/>
          </w:rPr>
          <w:fldChar w:fldCharType="begin"/>
        </w:r>
        <w:r>
          <w:rPr>
            <w:noProof/>
            <w:webHidden/>
          </w:rPr>
          <w:instrText xml:space="preserve"> PAGEREF _Toc478461033 \h </w:instrText>
        </w:r>
        <w:r>
          <w:rPr>
            <w:noProof/>
            <w:webHidden/>
          </w:rPr>
        </w:r>
        <w:r>
          <w:rPr>
            <w:noProof/>
            <w:webHidden/>
          </w:rPr>
          <w:fldChar w:fldCharType="separate"/>
        </w:r>
        <w:r>
          <w:rPr>
            <w:noProof/>
            <w:webHidden/>
          </w:rPr>
          <w:t>54</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1034" w:history="1">
        <w:r w:rsidRPr="00091068">
          <w:rPr>
            <w:rStyle w:val="a9"/>
            <w:noProof/>
          </w:rPr>
          <w:t xml:space="preserve">9.1 </w:t>
        </w:r>
        <w:r w:rsidRPr="00091068">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_Toc478461034 \h </w:instrText>
        </w:r>
        <w:r>
          <w:rPr>
            <w:noProof/>
            <w:webHidden/>
          </w:rPr>
        </w:r>
        <w:r>
          <w:rPr>
            <w:noProof/>
            <w:webHidden/>
          </w:rPr>
          <w:fldChar w:fldCharType="separate"/>
        </w:r>
        <w:r>
          <w:rPr>
            <w:noProof/>
            <w:webHidden/>
          </w:rPr>
          <w:t>54</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1035" w:history="1">
        <w:r w:rsidRPr="00091068">
          <w:rPr>
            <w:rStyle w:val="a9"/>
            <w:noProof/>
          </w:rPr>
          <w:t xml:space="preserve">9.2 </w:t>
        </w:r>
        <w:r w:rsidRPr="00091068">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_Toc478461035 \h </w:instrText>
        </w:r>
        <w:r>
          <w:rPr>
            <w:noProof/>
            <w:webHidden/>
          </w:rPr>
        </w:r>
        <w:r>
          <w:rPr>
            <w:noProof/>
            <w:webHidden/>
          </w:rPr>
          <w:fldChar w:fldCharType="separate"/>
        </w:r>
        <w:r>
          <w:rPr>
            <w:noProof/>
            <w:webHidden/>
          </w:rPr>
          <w:t>54</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1036" w:history="1">
        <w:r w:rsidRPr="00091068">
          <w:rPr>
            <w:rStyle w:val="a9"/>
            <w:noProof/>
          </w:rPr>
          <w:t>9.3</w:t>
        </w:r>
        <w:r w:rsidRPr="00091068">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_Toc478461036 \h </w:instrText>
        </w:r>
        <w:r>
          <w:rPr>
            <w:noProof/>
            <w:webHidden/>
          </w:rPr>
        </w:r>
        <w:r>
          <w:rPr>
            <w:noProof/>
            <w:webHidden/>
          </w:rPr>
          <w:fldChar w:fldCharType="separate"/>
        </w:r>
        <w:r>
          <w:rPr>
            <w:noProof/>
            <w:webHidden/>
          </w:rPr>
          <w:t>54</w:t>
        </w:r>
        <w:r>
          <w:rPr>
            <w:noProof/>
            <w:webHidden/>
          </w:rPr>
          <w:fldChar w:fldCharType="end"/>
        </w:r>
      </w:hyperlink>
    </w:p>
    <w:p w:rsidR="00A63334" w:rsidRDefault="00A63334">
      <w:pPr>
        <w:pStyle w:val="11"/>
        <w:rPr>
          <w:rFonts w:asciiTheme="minorHAnsi" w:eastAsiaTheme="minorEastAsia" w:hAnsiTheme="minorHAnsi" w:cstheme="minorBidi"/>
          <w:noProof/>
          <w:szCs w:val="22"/>
        </w:rPr>
      </w:pPr>
      <w:hyperlink w:anchor="_Toc478461037" w:history="1">
        <w:r w:rsidRPr="00091068">
          <w:rPr>
            <w:rStyle w:val="a9"/>
            <w:b/>
            <w:bCs/>
            <w:noProof/>
          </w:rPr>
          <w:t xml:space="preserve">§10  </w:t>
        </w:r>
        <w:r w:rsidRPr="00091068">
          <w:rPr>
            <w:rStyle w:val="a9"/>
            <w:rFonts w:hint="eastAsia"/>
            <w:b/>
            <w:bCs/>
            <w:noProof/>
          </w:rPr>
          <w:t>开放式基金份额变动</w:t>
        </w:r>
        <w:r>
          <w:rPr>
            <w:noProof/>
            <w:webHidden/>
          </w:rPr>
          <w:tab/>
        </w:r>
        <w:r>
          <w:rPr>
            <w:noProof/>
            <w:webHidden/>
          </w:rPr>
          <w:fldChar w:fldCharType="begin"/>
        </w:r>
        <w:r>
          <w:rPr>
            <w:noProof/>
            <w:webHidden/>
          </w:rPr>
          <w:instrText xml:space="preserve"> PAGEREF _Toc478461037 \h </w:instrText>
        </w:r>
        <w:r>
          <w:rPr>
            <w:noProof/>
            <w:webHidden/>
          </w:rPr>
        </w:r>
        <w:r>
          <w:rPr>
            <w:noProof/>
            <w:webHidden/>
          </w:rPr>
          <w:fldChar w:fldCharType="separate"/>
        </w:r>
        <w:r>
          <w:rPr>
            <w:noProof/>
            <w:webHidden/>
          </w:rPr>
          <w:t>55</w:t>
        </w:r>
        <w:r>
          <w:rPr>
            <w:noProof/>
            <w:webHidden/>
          </w:rPr>
          <w:fldChar w:fldCharType="end"/>
        </w:r>
      </w:hyperlink>
    </w:p>
    <w:p w:rsidR="00A63334" w:rsidRDefault="00A63334">
      <w:pPr>
        <w:pStyle w:val="11"/>
        <w:rPr>
          <w:rFonts w:asciiTheme="minorHAnsi" w:eastAsiaTheme="minorEastAsia" w:hAnsiTheme="minorHAnsi" w:cstheme="minorBidi"/>
          <w:noProof/>
          <w:szCs w:val="22"/>
        </w:rPr>
      </w:pPr>
      <w:hyperlink w:anchor="_Toc478461038" w:history="1">
        <w:r w:rsidRPr="00091068">
          <w:rPr>
            <w:rStyle w:val="a9"/>
            <w:b/>
            <w:bCs/>
            <w:noProof/>
          </w:rPr>
          <w:t xml:space="preserve">§11  </w:t>
        </w:r>
        <w:r w:rsidRPr="00091068">
          <w:rPr>
            <w:rStyle w:val="a9"/>
            <w:rFonts w:hint="eastAsia"/>
            <w:b/>
            <w:bCs/>
            <w:noProof/>
          </w:rPr>
          <w:t>重大事件揭示</w:t>
        </w:r>
        <w:r>
          <w:rPr>
            <w:noProof/>
            <w:webHidden/>
          </w:rPr>
          <w:tab/>
        </w:r>
        <w:r>
          <w:rPr>
            <w:noProof/>
            <w:webHidden/>
          </w:rPr>
          <w:fldChar w:fldCharType="begin"/>
        </w:r>
        <w:r>
          <w:rPr>
            <w:noProof/>
            <w:webHidden/>
          </w:rPr>
          <w:instrText xml:space="preserve"> PAGEREF _Toc478461038 \h </w:instrText>
        </w:r>
        <w:r>
          <w:rPr>
            <w:noProof/>
            <w:webHidden/>
          </w:rPr>
        </w:r>
        <w:r>
          <w:rPr>
            <w:noProof/>
            <w:webHidden/>
          </w:rPr>
          <w:fldChar w:fldCharType="separate"/>
        </w:r>
        <w:r>
          <w:rPr>
            <w:noProof/>
            <w:webHidden/>
          </w:rPr>
          <w:t>55</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1039" w:history="1">
        <w:r w:rsidRPr="00091068">
          <w:rPr>
            <w:rStyle w:val="a9"/>
            <w:noProof/>
          </w:rPr>
          <w:t>11.1</w:t>
        </w:r>
        <w:r>
          <w:rPr>
            <w:rStyle w:val="a9"/>
            <w:noProof/>
          </w:rPr>
          <w:t xml:space="preserve"> </w:t>
        </w:r>
        <w:r w:rsidRPr="00091068">
          <w:rPr>
            <w:rStyle w:val="a9"/>
            <w:rFonts w:hint="eastAsia"/>
            <w:noProof/>
          </w:rPr>
          <w:t>基金份额持有人大会决议</w:t>
        </w:r>
        <w:r>
          <w:rPr>
            <w:noProof/>
            <w:webHidden/>
          </w:rPr>
          <w:tab/>
        </w:r>
        <w:r>
          <w:rPr>
            <w:noProof/>
            <w:webHidden/>
          </w:rPr>
          <w:fldChar w:fldCharType="begin"/>
        </w:r>
        <w:r>
          <w:rPr>
            <w:noProof/>
            <w:webHidden/>
          </w:rPr>
          <w:instrText xml:space="preserve"> PAGEREF _Toc478461039 \h </w:instrText>
        </w:r>
        <w:r>
          <w:rPr>
            <w:noProof/>
            <w:webHidden/>
          </w:rPr>
        </w:r>
        <w:r>
          <w:rPr>
            <w:noProof/>
            <w:webHidden/>
          </w:rPr>
          <w:fldChar w:fldCharType="separate"/>
        </w:r>
        <w:r>
          <w:rPr>
            <w:noProof/>
            <w:webHidden/>
          </w:rPr>
          <w:t>55</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1040" w:history="1">
        <w:r w:rsidRPr="00091068">
          <w:rPr>
            <w:rStyle w:val="a9"/>
            <w:noProof/>
          </w:rPr>
          <w:t xml:space="preserve">11.2 </w:t>
        </w:r>
        <w:r w:rsidRPr="00091068">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_Toc478461040 \h </w:instrText>
        </w:r>
        <w:r>
          <w:rPr>
            <w:noProof/>
            <w:webHidden/>
          </w:rPr>
        </w:r>
        <w:r>
          <w:rPr>
            <w:noProof/>
            <w:webHidden/>
          </w:rPr>
          <w:fldChar w:fldCharType="separate"/>
        </w:r>
        <w:r>
          <w:rPr>
            <w:noProof/>
            <w:webHidden/>
          </w:rPr>
          <w:t>55</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1041" w:history="1">
        <w:r w:rsidRPr="00091068">
          <w:rPr>
            <w:rStyle w:val="a9"/>
            <w:noProof/>
          </w:rPr>
          <w:t xml:space="preserve">11.3 </w:t>
        </w:r>
        <w:r w:rsidRPr="00091068">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_Toc478461041 \h </w:instrText>
        </w:r>
        <w:r>
          <w:rPr>
            <w:noProof/>
            <w:webHidden/>
          </w:rPr>
        </w:r>
        <w:r>
          <w:rPr>
            <w:noProof/>
            <w:webHidden/>
          </w:rPr>
          <w:fldChar w:fldCharType="separate"/>
        </w:r>
        <w:r>
          <w:rPr>
            <w:noProof/>
            <w:webHidden/>
          </w:rPr>
          <w:t>56</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1042" w:history="1">
        <w:r w:rsidRPr="00091068">
          <w:rPr>
            <w:rStyle w:val="a9"/>
            <w:noProof/>
          </w:rPr>
          <w:t xml:space="preserve">11.4 </w:t>
        </w:r>
        <w:r w:rsidRPr="00091068">
          <w:rPr>
            <w:rStyle w:val="a9"/>
            <w:rFonts w:hint="eastAsia"/>
            <w:noProof/>
          </w:rPr>
          <w:t>基金投资策略的改变</w:t>
        </w:r>
        <w:r>
          <w:rPr>
            <w:noProof/>
            <w:webHidden/>
          </w:rPr>
          <w:tab/>
        </w:r>
        <w:r>
          <w:rPr>
            <w:noProof/>
            <w:webHidden/>
          </w:rPr>
          <w:fldChar w:fldCharType="begin"/>
        </w:r>
        <w:r>
          <w:rPr>
            <w:noProof/>
            <w:webHidden/>
          </w:rPr>
          <w:instrText xml:space="preserve"> PAGEREF _Toc478461042 \h </w:instrText>
        </w:r>
        <w:r>
          <w:rPr>
            <w:noProof/>
            <w:webHidden/>
          </w:rPr>
        </w:r>
        <w:r>
          <w:rPr>
            <w:noProof/>
            <w:webHidden/>
          </w:rPr>
          <w:fldChar w:fldCharType="separate"/>
        </w:r>
        <w:r>
          <w:rPr>
            <w:noProof/>
            <w:webHidden/>
          </w:rPr>
          <w:t>56</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1043" w:history="1">
        <w:r w:rsidRPr="00091068">
          <w:rPr>
            <w:rStyle w:val="a9"/>
            <w:noProof/>
          </w:rPr>
          <w:t>11.5</w:t>
        </w:r>
        <w:r w:rsidRPr="00091068">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_Toc478461043 \h </w:instrText>
        </w:r>
        <w:r>
          <w:rPr>
            <w:noProof/>
            <w:webHidden/>
          </w:rPr>
        </w:r>
        <w:r>
          <w:rPr>
            <w:noProof/>
            <w:webHidden/>
          </w:rPr>
          <w:fldChar w:fldCharType="separate"/>
        </w:r>
        <w:r>
          <w:rPr>
            <w:noProof/>
            <w:webHidden/>
          </w:rPr>
          <w:t>56</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1044" w:history="1">
        <w:r w:rsidRPr="00091068">
          <w:rPr>
            <w:rStyle w:val="a9"/>
            <w:noProof/>
          </w:rPr>
          <w:t xml:space="preserve">11.6 </w:t>
        </w:r>
        <w:r w:rsidRPr="00091068">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_Toc478461044 \h </w:instrText>
        </w:r>
        <w:r>
          <w:rPr>
            <w:noProof/>
            <w:webHidden/>
          </w:rPr>
        </w:r>
        <w:r>
          <w:rPr>
            <w:noProof/>
            <w:webHidden/>
          </w:rPr>
          <w:fldChar w:fldCharType="separate"/>
        </w:r>
        <w:r>
          <w:rPr>
            <w:noProof/>
            <w:webHidden/>
          </w:rPr>
          <w:t>56</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1045" w:history="1">
        <w:r w:rsidRPr="00091068">
          <w:rPr>
            <w:rStyle w:val="a9"/>
            <w:noProof/>
          </w:rPr>
          <w:t xml:space="preserve">11.7 </w:t>
        </w:r>
        <w:r w:rsidRPr="00091068">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_Toc478461045 \h </w:instrText>
        </w:r>
        <w:r>
          <w:rPr>
            <w:noProof/>
            <w:webHidden/>
          </w:rPr>
        </w:r>
        <w:r>
          <w:rPr>
            <w:noProof/>
            <w:webHidden/>
          </w:rPr>
          <w:fldChar w:fldCharType="separate"/>
        </w:r>
        <w:r>
          <w:rPr>
            <w:noProof/>
            <w:webHidden/>
          </w:rPr>
          <w:t>56</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1046" w:history="1">
        <w:r w:rsidRPr="00091068">
          <w:rPr>
            <w:rStyle w:val="a9"/>
            <w:noProof/>
          </w:rPr>
          <w:t xml:space="preserve">11.8 </w:t>
        </w:r>
        <w:r w:rsidRPr="00091068">
          <w:rPr>
            <w:rStyle w:val="a9"/>
            <w:rFonts w:hint="eastAsia"/>
            <w:noProof/>
          </w:rPr>
          <w:t>其他重大事件</w:t>
        </w:r>
        <w:r>
          <w:rPr>
            <w:noProof/>
            <w:webHidden/>
          </w:rPr>
          <w:tab/>
        </w:r>
        <w:r>
          <w:rPr>
            <w:noProof/>
            <w:webHidden/>
          </w:rPr>
          <w:fldChar w:fldCharType="begin"/>
        </w:r>
        <w:r>
          <w:rPr>
            <w:noProof/>
            <w:webHidden/>
          </w:rPr>
          <w:instrText xml:space="preserve"> PAGEREF _Toc478461046 \h </w:instrText>
        </w:r>
        <w:r>
          <w:rPr>
            <w:noProof/>
            <w:webHidden/>
          </w:rPr>
        </w:r>
        <w:r>
          <w:rPr>
            <w:noProof/>
            <w:webHidden/>
          </w:rPr>
          <w:fldChar w:fldCharType="separate"/>
        </w:r>
        <w:r>
          <w:rPr>
            <w:noProof/>
            <w:webHidden/>
          </w:rPr>
          <w:t>57</w:t>
        </w:r>
        <w:r>
          <w:rPr>
            <w:noProof/>
            <w:webHidden/>
          </w:rPr>
          <w:fldChar w:fldCharType="end"/>
        </w:r>
      </w:hyperlink>
    </w:p>
    <w:p w:rsidR="00A63334" w:rsidRDefault="00A63334">
      <w:pPr>
        <w:pStyle w:val="11"/>
        <w:rPr>
          <w:rFonts w:asciiTheme="minorHAnsi" w:eastAsiaTheme="minorEastAsia" w:hAnsiTheme="minorHAnsi" w:cstheme="minorBidi"/>
          <w:noProof/>
          <w:szCs w:val="22"/>
        </w:rPr>
      </w:pPr>
      <w:hyperlink w:anchor="_Toc478461047" w:history="1">
        <w:r w:rsidRPr="00091068">
          <w:rPr>
            <w:rStyle w:val="a9"/>
            <w:b/>
            <w:bCs/>
            <w:noProof/>
          </w:rPr>
          <w:t xml:space="preserve">§12  </w:t>
        </w:r>
        <w:r w:rsidRPr="00091068">
          <w:rPr>
            <w:rStyle w:val="a9"/>
            <w:rFonts w:hint="eastAsia"/>
            <w:b/>
            <w:bCs/>
            <w:noProof/>
          </w:rPr>
          <w:t>备查文件目录</w:t>
        </w:r>
        <w:r>
          <w:rPr>
            <w:noProof/>
            <w:webHidden/>
          </w:rPr>
          <w:tab/>
        </w:r>
        <w:r>
          <w:rPr>
            <w:noProof/>
            <w:webHidden/>
          </w:rPr>
          <w:fldChar w:fldCharType="begin"/>
        </w:r>
        <w:r>
          <w:rPr>
            <w:noProof/>
            <w:webHidden/>
          </w:rPr>
          <w:instrText xml:space="preserve"> PAGEREF _Toc478461047 \h </w:instrText>
        </w:r>
        <w:r>
          <w:rPr>
            <w:noProof/>
            <w:webHidden/>
          </w:rPr>
        </w:r>
        <w:r>
          <w:rPr>
            <w:noProof/>
            <w:webHidden/>
          </w:rPr>
          <w:fldChar w:fldCharType="separate"/>
        </w:r>
        <w:r>
          <w:rPr>
            <w:noProof/>
            <w:webHidden/>
          </w:rPr>
          <w:t>60</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1048" w:history="1">
        <w:r w:rsidRPr="00091068">
          <w:rPr>
            <w:rStyle w:val="a9"/>
            <w:noProof/>
          </w:rPr>
          <w:t xml:space="preserve">12.1 </w:t>
        </w:r>
        <w:r w:rsidRPr="00091068">
          <w:rPr>
            <w:rStyle w:val="a9"/>
            <w:rFonts w:hint="eastAsia"/>
            <w:noProof/>
          </w:rPr>
          <w:t>备查文件目录</w:t>
        </w:r>
        <w:r>
          <w:rPr>
            <w:noProof/>
            <w:webHidden/>
          </w:rPr>
          <w:tab/>
        </w:r>
        <w:r>
          <w:rPr>
            <w:noProof/>
            <w:webHidden/>
          </w:rPr>
          <w:fldChar w:fldCharType="begin"/>
        </w:r>
        <w:r>
          <w:rPr>
            <w:noProof/>
            <w:webHidden/>
          </w:rPr>
          <w:instrText xml:space="preserve"> PAGEREF _Toc478461048 \h </w:instrText>
        </w:r>
        <w:r>
          <w:rPr>
            <w:noProof/>
            <w:webHidden/>
          </w:rPr>
        </w:r>
        <w:r>
          <w:rPr>
            <w:noProof/>
            <w:webHidden/>
          </w:rPr>
          <w:fldChar w:fldCharType="separate"/>
        </w:r>
        <w:r>
          <w:rPr>
            <w:noProof/>
            <w:webHidden/>
          </w:rPr>
          <w:t>60</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1049" w:history="1">
        <w:r w:rsidRPr="00091068">
          <w:rPr>
            <w:rStyle w:val="a9"/>
            <w:noProof/>
          </w:rPr>
          <w:t xml:space="preserve">12.2 </w:t>
        </w:r>
        <w:r w:rsidRPr="00091068">
          <w:rPr>
            <w:rStyle w:val="a9"/>
            <w:rFonts w:hint="eastAsia"/>
            <w:noProof/>
          </w:rPr>
          <w:t>存放地点</w:t>
        </w:r>
        <w:r>
          <w:rPr>
            <w:noProof/>
            <w:webHidden/>
          </w:rPr>
          <w:tab/>
        </w:r>
        <w:r>
          <w:rPr>
            <w:noProof/>
            <w:webHidden/>
          </w:rPr>
          <w:fldChar w:fldCharType="begin"/>
        </w:r>
        <w:r>
          <w:rPr>
            <w:noProof/>
            <w:webHidden/>
          </w:rPr>
          <w:instrText xml:space="preserve"> PAGEREF _Toc478461049 \h </w:instrText>
        </w:r>
        <w:r>
          <w:rPr>
            <w:noProof/>
            <w:webHidden/>
          </w:rPr>
        </w:r>
        <w:r>
          <w:rPr>
            <w:noProof/>
            <w:webHidden/>
          </w:rPr>
          <w:fldChar w:fldCharType="separate"/>
        </w:r>
        <w:r>
          <w:rPr>
            <w:noProof/>
            <w:webHidden/>
          </w:rPr>
          <w:t>60</w:t>
        </w:r>
        <w:r>
          <w:rPr>
            <w:noProof/>
            <w:webHidden/>
          </w:rPr>
          <w:fldChar w:fldCharType="end"/>
        </w:r>
      </w:hyperlink>
    </w:p>
    <w:p w:rsidR="00A63334" w:rsidRDefault="00A63334">
      <w:pPr>
        <w:pStyle w:val="22"/>
        <w:ind w:left="420"/>
        <w:rPr>
          <w:rFonts w:asciiTheme="minorHAnsi" w:eastAsiaTheme="minorEastAsia" w:hAnsiTheme="minorHAnsi" w:cstheme="minorBidi"/>
          <w:noProof/>
          <w:kern w:val="2"/>
          <w:szCs w:val="22"/>
        </w:rPr>
      </w:pPr>
      <w:hyperlink w:anchor="_Toc478461050" w:history="1">
        <w:r w:rsidRPr="00091068">
          <w:rPr>
            <w:rStyle w:val="a9"/>
            <w:noProof/>
          </w:rPr>
          <w:t xml:space="preserve">12.3 </w:t>
        </w:r>
        <w:r w:rsidRPr="00091068">
          <w:rPr>
            <w:rStyle w:val="a9"/>
            <w:rFonts w:hint="eastAsia"/>
            <w:noProof/>
          </w:rPr>
          <w:t>查阅方式</w:t>
        </w:r>
        <w:r>
          <w:rPr>
            <w:noProof/>
            <w:webHidden/>
          </w:rPr>
          <w:tab/>
        </w:r>
        <w:r>
          <w:rPr>
            <w:noProof/>
            <w:webHidden/>
          </w:rPr>
          <w:fldChar w:fldCharType="begin"/>
        </w:r>
        <w:r>
          <w:rPr>
            <w:noProof/>
            <w:webHidden/>
          </w:rPr>
          <w:instrText xml:space="preserve"> PAGEREF _Toc478461050 \h </w:instrText>
        </w:r>
        <w:r>
          <w:rPr>
            <w:noProof/>
            <w:webHidden/>
          </w:rPr>
        </w:r>
        <w:r>
          <w:rPr>
            <w:noProof/>
            <w:webHidden/>
          </w:rPr>
          <w:fldChar w:fldCharType="separate"/>
        </w:r>
        <w:r>
          <w:rPr>
            <w:noProof/>
            <w:webHidden/>
          </w:rPr>
          <w:t>60</w:t>
        </w:r>
        <w:r>
          <w:rPr>
            <w:noProof/>
            <w:webHidden/>
          </w:rPr>
          <w:fldChar w:fldCharType="end"/>
        </w:r>
      </w:hyperlink>
    </w:p>
    <w:p w:rsidR="001A59F9" w:rsidRPr="00D564C7" w:rsidRDefault="00971618"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A63334" w:rsidRDefault="00A63334"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A63334" w:rsidRDefault="00A63334"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A63334" w:rsidRDefault="00A63334"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A63334" w:rsidRDefault="00A63334"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A63334" w:rsidRDefault="00A63334"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A63334" w:rsidRDefault="00A63334"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A63334" w:rsidRDefault="00A63334"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A63334" w:rsidRDefault="00A63334"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A63334" w:rsidRPr="00D564C7" w:rsidRDefault="00A63334" w:rsidP="00026C9C">
      <w:pPr>
        <w:autoSpaceDE w:val="0"/>
        <w:autoSpaceDN w:val="0"/>
        <w:adjustRightInd w:val="0"/>
        <w:spacing w:before="29" w:line="360" w:lineRule="auto"/>
        <w:ind w:left="15"/>
        <w:jc w:val="center"/>
        <w:rPr>
          <w:rFonts w:asciiTheme="minorEastAsia" w:eastAsiaTheme="minorEastAsia" w:hAnsiTheme="minorEastAsia" w:hint="eastAsia"/>
          <w:b/>
          <w:color w:val="000000"/>
          <w:kern w:val="0"/>
          <w:szCs w:val="21"/>
        </w:rPr>
      </w:pPr>
    </w:p>
    <w:p w:rsidR="001A59F9" w:rsidRDefault="001A59F9" w:rsidP="0010799D">
      <w:pPr>
        <w:pStyle w:val="1"/>
        <w:keepNext/>
        <w:keepLines/>
        <w:widowControl w:val="0"/>
        <w:spacing w:beforeLines="100" w:before="312" w:afterLines="100" w:after="312" w:line="288" w:lineRule="auto"/>
        <w:jc w:val="center"/>
        <w:rPr>
          <w:b/>
          <w:bCs/>
          <w:szCs w:val="24"/>
          <w:lang w:val="en-US"/>
        </w:rPr>
      </w:pPr>
      <w:bookmarkStart w:id="9" w:name="_Toc225498244"/>
      <w:bookmarkStart w:id="10" w:name="_Toc361324844"/>
      <w:bookmarkStart w:id="11" w:name="_Toc478460990"/>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9"/>
      <w:bookmarkEnd w:id="10"/>
      <w:bookmarkEnd w:id="11"/>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478460991"/>
      <w:r w:rsidRPr="00EC5D69">
        <w:rPr>
          <w:rFonts w:ascii="Times New Roman" w:hAnsi="Times New Roman"/>
          <w:kern w:val="0"/>
          <w:szCs w:val="24"/>
        </w:rPr>
        <w:t>2.1</w:t>
      </w:r>
      <w:r w:rsidR="00057665" w:rsidRPr="00EC5D69">
        <w:rPr>
          <w:rFonts w:ascii="Times New Roman" w:hAnsi="Times New Roman" w:hint="eastAsia"/>
          <w:kern w:val="0"/>
          <w:szCs w:val="24"/>
        </w:rPr>
        <w:t xml:space="preserve"> </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交银施罗德强化回报债券型证券投资基金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交银强化回报债券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519733</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2014</w:t>
            </w:r>
            <w:r w:rsidRPr="00400137">
              <w:rPr>
                <w:sz w:val="24"/>
              </w:rPr>
              <w:t>年</w:t>
            </w:r>
            <w:r w:rsidRPr="00400137">
              <w:rPr>
                <w:sz w:val="24"/>
              </w:rPr>
              <w:t>1</w:t>
            </w:r>
            <w:r w:rsidRPr="00400137">
              <w:rPr>
                <w:sz w:val="24"/>
              </w:rPr>
              <w:t>月</w:t>
            </w:r>
            <w:r w:rsidRPr="00400137">
              <w:rPr>
                <w:sz w:val="24"/>
              </w:rPr>
              <w:t>28</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中信银行股份有限公司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739,400,508.64</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交银强化回报债券</w:t>
            </w:r>
            <w:r w:rsidRPr="00400137">
              <w:rPr>
                <w:sz w:val="24"/>
              </w:rPr>
              <w:t>A/B</w:t>
            </w:r>
          </w:p>
        </w:tc>
        <w:tc>
          <w:tcPr>
            <w:tcW w:w="2999" w:type="dxa"/>
            <w:vAlign w:val="center"/>
          </w:tcPr>
          <w:p w:rsidR="001A59F9" w:rsidRPr="00400137" w:rsidRDefault="001A59F9" w:rsidP="00400137">
            <w:pPr>
              <w:spacing w:before="29" w:line="288" w:lineRule="auto"/>
              <w:jc w:val="center"/>
              <w:rPr>
                <w:sz w:val="24"/>
              </w:rPr>
            </w:pPr>
            <w:r w:rsidRPr="00400137">
              <w:rPr>
                <w:sz w:val="24"/>
              </w:rPr>
              <w:t>交银强化回报债券</w:t>
            </w:r>
            <w:r w:rsidRPr="00400137">
              <w:rPr>
                <w:sz w:val="24"/>
              </w:rPr>
              <w:t>C</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下属分级基金的交易代码</w:t>
            </w:r>
          </w:p>
        </w:tc>
        <w:tc>
          <w:tcPr>
            <w:tcW w:w="2880" w:type="dxa"/>
            <w:vAlign w:val="center"/>
          </w:tcPr>
          <w:p w:rsidR="00404CF4" w:rsidRPr="00400137" w:rsidRDefault="00404CF4" w:rsidP="004434DC">
            <w:pPr>
              <w:spacing w:before="29" w:line="288" w:lineRule="auto"/>
              <w:jc w:val="center"/>
              <w:rPr>
                <w:sz w:val="24"/>
              </w:rPr>
            </w:pPr>
            <w:r w:rsidRPr="009C503F">
              <w:rPr>
                <w:color w:val="000000" w:themeColor="text1"/>
                <w:sz w:val="24"/>
              </w:rPr>
              <w:t>519733</w:t>
            </w:r>
            <w:r w:rsidRPr="009C503F">
              <w:rPr>
                <w:color w:val="000000" w:themeColor="text1"/>
                <w:sz w:val="24"/>
              </w:rPr>
              <w:t>（前端）、</w:t>
            </w:r>
            <w:r w:rsidRPr="009C503F">
              <w:rPr>
                <w:color w:val="000000" w:themeColor="text1"/>
                <w:sz w:val="24"/>
              </w:rPr>
              <w:t>519734</w:t>
            </w:r>
            <w:r w:rsidRPr="009C503F">
              <w:rPr>
                <w:color w:val="000000" w:themeColor="text1"/>
                <w:sz w:val="24"/>
              </w:rPr>
              <w:t>（后端）</w:t>
            </w:r>
          </w:p>
        </w:tc>
        <w:tc>
          <w:tcPr>
            <w:tcW w:w="2999" w:type="dxa"/>
            <w:vAlign w:val="center"/>
          </w:tcPr>
          <w:p w:rsidR="00404CF4" w:rsidRPr="00400137" w:rsidRDefault="00404CF4" w:rsidP="00400137">
            <w:pPr>
              <w:spacing w:before="29" w:line="288" w:lineRule="auto"/>
              <w:jc w:val="center"/>
              <w:rPr>
                <w:sz w:val="24"/>
              </w:rPr>
            </w:pPr>
            <w:r w:rsidRPr="00400137">
              <w:rPr>
                <w:sz w:val="24"/>
              </w:rPr>
              <w:t>519735</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728,755,950.79</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10,644,557.85</w:t>
            </w:r>
            <w:r w:rsidRPr="00400137">
              <w:rPr>
                <w:rFonts w:hint="eastAsia"/>
                <w:sz w:val="24"/>
              </w:rPr>
              <w:t>份</w:t>
            </w:r>
          </w:p>
        </w:tc>
      </w:tr>
    </w:tbl>
    <w:p w:rsidR="001A59F9" w:rsidRPr="00400137" w:rsidRDefault="001A59F9" w:rsidP="00360776">
      <w:pPr>
        <w:tabs>
          <w:tab w:val="left" w:pos="60"/>
        </w:tabs>
        <w:spacing w:before="29" w:line="288" w:lineRule="auto"/>
        <w:jc w:val="left"/>
        <w:rPr>
          <w:kern w:val="0"/>
          <w:sz w:val="24"/>
        </w:rPr>
      </w:pPr>
      <w:r w:rsidRPr="00400137">
        <w:rPr>
          <w:kern w:val="0"/>
          <w:sz w:val="24"/>
        </w:rPr>
        <w:tab/>
      </w:r>
      <w:r w:rsidRPr="00400137">
        <w:rPr>
          <w:kern w:val="0"/>
          <w:sz w:val="24"/>
        </w:rPr>
        <w:t>注：本基金</w:t>
      </w:r>
      <w:r w:rsidRPr="00400137">
        <w:rPr>
          <w:kern w:val="0"/>
          <w:sz w:val="24"/>
        </w:rPr>
        <w:t>A</w:t>
      </w:r>
      <w:r w:rsidRPr="00400137">
        <w:rPr>
          <w:kern w:val="0"/>
          <w:sz w:val="24"/>
        </w:rPr>
        <w:t>类基金份额采用前端收费模式，</w:t>
      </w:r>
      <w:r w:rsidRPr="00400137">
        <w:rPr>
          <w:kern w:val="0"/>
          <w:sz w:val="24"/>
        </w:rPr>
        <w:t>B</w:t>
      </w:r>
      <w:r w:rsidRPr="00400137">
        <w:rPr>
          <w:kern w:val="0"/>
          <w:sz w:val="24"/>
        </w:rPr>
        <w:t>类基金份额采用后端收费模式，前端交易代码即为</w:t>
      </w:r>
      <w:r w:rsidRPr="00400137">
        <w:rPr>
          <w:kern w:val="0"/>
          <w:sz w:val="24"/>
        </w:rPr>
        <w:t>A</w:t>
      </w:r>
      <w:r w:rsidRPr="00400137">
        <w:rPr>
          <w:kern w:val="0"/>
          <w:sz w:val="24"/>
        </w:rPr>
        <w:t>类基金份额交易代码，后端交易代码即为</w:t>
      </w:r>
      <w:r w:rsidRPr="00400137">
        <w:rPr>
          <w:kern w:val="0"/>
          <w:sz w:val="24"/>
        </w:rPr>
        <w:t>B</w:t>
      </w:r>
      <w:r w:rsidRPr="00400137">
        <w:rPr>
          <w:kern w:val="0"/>
          <w:sz w:val="24"/>
        </w:rPr>
        <w:t>类基金份额交易代码。</w:t>
      </w:r>
      <w:r w:rsidRPr="00400137">
        <w:rPr>
          <w:kern w:val="0"/>
          <w:sz w:val="24"/>
        </w:rPr>
        <w:t xml:space="preserve"> </w:t>
      </w:r>
    </w:p>
    <w:p w:rsidR="00EC5D69" w:rsidRPr="007F57C2" w:rsidRDefault="00EC5D69" w:rsidP="007F57C2">
      <w:pPr>
        <w:spacing w:before="29" w:line="288" w:lineRule="auto"/>
        <w:rPr>
          <w:rFonts w:eastAsiaTheme="minorEastAsia"/>
          <w:b/>
          <w:sz w:val="24"/>
        </w:rPr>
      </w:pPr>
    </w:p>
    <w:p w:rsidR="001A59F9" w:rsidRPr="00E33335" w:rsidRDefault="001A59F9" w:rsidP="00E33335">
      <w:pPr>
        <w:pStyle w:val="20"/>
        <w:spacing w:before="29" w:after="0" w:line="288" w:lineRule="auto"/>
        <w:rPr>
          <w:b w:val="0"/>
          <w:kern w:val="0"/>
        </w:rPr>
      </w:pPr>
      <w:bookmarkStart w:id="14" w:name="_Toc361324846"/>
      <w:bookmarkStart w:id="15" w:name="_Toc478460992"/>
      <w:r w:rsidRPr="00E33335">
        <w:rPr>
          <w:rFonts w:ascii="Times New Roman" w:hAnsi="Times New Roman"/>
          <w:kern w:val="0"/>
          <w:szCs w:val="24"/>
        </w:rPr>
        <w:t xml:space="preserve">2.2 </w:t>
      </w:r>
      <w:r w:rsidRPr="00E33335">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本基金在严格控制风险和保持资产流动性的前提下，重点投资于债券资产，力争实现基金资产的长期稳定增值。</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w:t>
            </w:r>
            <w:proofErr w:type="gramStart"/>
            <w:r w:rsidRPr="00400137">
              <w:rPr>
                <w:sz w:val="24"/>
              </w:rPr>
              <w:t>组合久期调整</w:t>
            </w:r>
            <w:proofErr w:type="gramEnd"/>
            <w:r w:rsidRPr="00400137">
              <w:rPr>
                <w:sz w:val="24"/>
              </w:rPr>
              <w:t>、期限结构配置及债券类属配置，并在严谨深入的信用分析基础上，综合</w:t>
            </w:r>
            <w:proofErr w:type="gramStart"/>
            <w:r w:rsidRPr="00400137">
              <w:rPr>
                <w:sz w:val="24"/>
              </w:rPr>
              <w:t>考量</w:t>
            </w:r>
            <w:proofErr w:type="gramEnd"/>
            <w:r w:rsidRPr="00400137">
              <w:rPr>
                <w:sz w:val="24"/>
              </w:rPr>
              <w:t>信用债券的信用评级，以及各类债券的流动性、供求关系和收益率水平等，同时本基金也通过综合运用骑乘操作、套利操作等策略精选个</w:t>
            </w:r>
            <w:proofErr w:type="gramStart"/>
            <w:r w:rsidRPr="00400137">
              <w:rPr>
                <w:sz w:val="24"/>
              </w:rPr>
              <w:t>券</w:t>
            </w:r>
            <w:proofErr w:type="gramEnd"/>
            <w:r w:rsidRPr="00400137">
              <w:rPr>
                <w:sz w:val="24"/>
              </w:rPr>
              <w:t>，提高投资组合收益。此外，在风险可控的前提下，本基金适度关注股票、权证市场的运行状况与相应风险收益特征，有效把握投资机会，</w:t>
            </w:r>
            <w:proofErr w:type="gramStart"/>
            <w:r w:rsidRPr="00400137">
              <w:rPr>
                <w:sz w:val="24"/>
              </w:rPr>
              <w:t>适时增强</w:t>
            </w:r>
            <w:proofErr w:type="gramEnd"/>
            <w:r w:rsidRPr="00400137">
              <w:rPr>
                <w:sz w:val="24"/>
              </w:rPr>
              <w:t>组合收益。</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w:t>
            </w:r>
            <w:proofErr w:type="gramStart"/>
            <w:r w:rsidRPr="00400137">
              <w:rPr>
                <w:sz w:val="24"/>
              </w:rPr>
              <w:t>债综合全价指数</w:t>
            </w:r>
            <w:proofErr w:type="gramEnd"/>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本基金是一只债券型基金，其风险与预期收益高于货币市场基金，低于混合型基金和股票型基金，属于证券投资基金中中等风险的品种。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E33335" w:rsidRDefault="001A59F9" w:rsidP="00E33335">
      <w:pPr>
        <w:pStyle w:val="20"/>
        <w:spacing w:before="29" w:after="0" w:line="288" w:lineRule="auto"/>
        <w:rPr>
          <w:b w:val="0"/>
          <w:kern w:val="0"/>
        </w:rPr>
      </w:pPr>
      <w:bookmarkStart w:id="16" w:name="_Toc225498247"/>
      <w:bookmarkStart w:id="17" w:name="_Toc361324847"/>
      <w:bookmarkStart w:id="18" w:name="_Toc478460993"/>
      <w:r w:rsidRPr="00E33335">
        <w:rPr>
          <w:rFonts w:ascii="Times New Roman" w:hAnsi="Times New Roman"/>
          <w:kern w:val="0"/>
          <w:szCs w:val="24"/>
        </w:rPr>
        <w:t xml:space="preserve">2.3 </w:t>
      </w:r>
      <w:r w:rsidRPr="00E33335">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中信银行股份有限公司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孙艳</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方韡</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4006800000</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fangwei@citicbank.com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95558</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D3503D">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00D3503D" w:rsidRPr="00400137">
              <w:rPr>
                <w:color w:val="000000"/>
                <w:kern w:val="0"/>
                <w:sz w:val="24"/>
              </w:rPr>
              <w:t>610550</w:t>
            </w:r>
            <w:r w:rsidR="00D3503D">
              <w:rPr>
                <w:color w:val="000000"/>
                <w:kern w:val="0"/>
                <w:sz w:val="24"/>
              </w:rPr>
              <w:t>5</w:t>
            </w:r>
            <w:r w:rsidR="00D3503D" w:rsidRPr="00400137">
              <w:rPr>
                <w:color w:val="000000"/>
                <w:kern w:val="0"/>
                <w:sz w:val="24"/>
              </w:rPr>
              <w:t>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010-85230024</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w:t>
            </w:r>
            <w:proofErr w:type="gramStart"/>
            <w:r w:rsidRPr="00400137">
              <w:rPr>
                <w:color w:val="000000"/>
                <w:kern w:val="0"/>
                <w:sz w:val="24"/>
              </w:rPr>
              <w:t>新区银</w:t>
            </w:r>
            <w:proofErr w:type="gramEnd"/>
            <w:r w:rsidRPr="00400137">
              <w:rPr>
                <w:color w:val="000000"/>
                <w:kern w:val="0"/>
                <w:sz w:val="24"/>
              </w:rPr>
              <w:t>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上海浦东</w:t>
            </w:r>
            <w:proofErr w:type="gramStart"/>
            <w:r w:rsidRPr="00400137">
              <w:rPr>
                <w:color w:val="000000"/>
                <w:kern w:val="0"/>
                <w:sz w:val="24"/>
              </w:rPr>
              <w:t>新区世纪</w:t>
            </w:r>
            <w:proofErr w:type="gramEnd"/>
            <w:r w:rsidRPr="00400137">
              <w:rPr>
                <w:color w:val="000000"/>
                <w:kern w:val="0"/>
                <w:sz w:val="24"/>
              </w:rPr>
              <w:t>大道</w:t>
            </w:r>
            <w:r w:rsidRPr="00400137">
              <w:rPr>
                <w:color w:val="000000"/>
                <w:kern w:val="0"/>
                <w:sz w:val="24"/>
              </w:rPr>
              <w:t>8</w:t>
            </w:r>
            <w:r w:rsidRPr="00400137">
              <w:rPr>
                <w:color w:val="000000"/>
                <w:kern w:val="0"/>
                <w:sz w:val="24"/>
              </w:rPr>
              <w:t>号国</w:t>
            </w:r>
            <w:proofErr w:type="gramStart"/>
            <w:r w:rsidRPr="00400137">
              <w:rPr>
                <w:color w:val="000000"/>
                <w:kern w:val="0"/>
                <w:sz w:val="24"/>
              </w:rPr>
              <w:t>金中心</w:t>
            </w:r>
            <w:proofErr w:type="gramEnd"/>
            <w:r w:rsidRPr="00400137">
              <w:rPr>
                <w:color w:val="000000"/>
                <w:kern w:val="0"/>
                <w:sz w:val="24"/>
              </w:rPr>
              <w:t>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100010</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于亚利</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李庆萍</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E33335" w:rsidRDefault="001A59F9" w:rsidP="00E33335">
      <w:pPr>
        <w:pStyle w:val="20"/>
        <w:spacing w:before="29" w:after="0" w:line="288" w:lineRule="auto"/>
        <w:rPr>
          <w:b w:val="0"/>
          <w:kern w:val="0"/>
        </w:rPr>
      </w:pPr>
      <w:bookmarkStart w:id="19" w:name="_Toc225498248"/>
      <w:bookmarkStart w:id="20" w:name="_Toc361324848"/>
      <w:bookmarkStart w:id="21" w:name="_Toc478460994"/>
      <w:r w:rsidRPr="00E33335">
        <w:rPr>
          <w:rFonts w:ascii="Times New Roman" w:hAnsi="Times New Roman"/>
          <w:kern w:val="0"/>
          <w:szCs w:val="24"/>
        </w:rPr>
        <w:t xml:space="preserve">2.4 </w:t>
      </w:r>
      <w:r w:rsidRPr="00E33335">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r w:rsidRPr="00400137">
              <w:rPr>
                <w:color w:val="000000"/>
                <w:sz w:val="24"/>
              </w:rPr>
              <w:t>，</w:t>
            </w:r>
            <w:r w:rsidRPr="00400137">
              <w:rPr>
                <w:color w:val="000000"/>
                <w:sz w:val="24"/>
              </w:rPr>
              <w:t>www.bocomschroder.com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E33335">
      <w:pPr>
        <w:pStyle w:val="20"/>
        <w:spacing w:before="29" w:after="0" w:line="288" w:lineRule="auto"/>
        <w:rPr>
          <w:rFonts w:eastAsiaTheme="minorEastAsia"/>
        </w:rPr>
      </w:pPr>
      <w:bookmarkStart w:id="22" w:name="_Toc225498249"/>
      <w:bookmarkStart w:id="23" w:name="_Toc361324849"/>
      <w:bookmarkStart w:id="24" w:name="_Toc478460995"/>
      <w:r w:rsidRPr="007F57C2">
        <w:rPr>
          <w:rFonts w:eastAsiaTheme="minorEastAsia"/>
        </w:rPr>
        <w:t>2</w:t>
      </w:r>
      <w:r w:rsidRPr="00E33335">
        <w:rPr>
          <w:bCs w:val="0"/>
          <w:kern w:val="0"/>
        </w:rPr>
        <w:t xml:space="preserve">.5 </w:t>
      </w:r>
      <w:r w:rsidRPr="00E33335">
        <w:rPr>
          <w:rFonts w:hint="eastAsia"/>
          <w:bCs w:val="0"/>
          <w:kern w:val="0"/>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10799D">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194312019"/>
      <w:bookmarkStart w:id="28" w:name="_Toc193947512"/>
      <w:bookmarkStart w:id="29" w:name="_Toc478460996"/>
      <w:r w:rsidRPr="00F717A8">
        <w:rPr>
          <w:rFonts w:hint="eastAsia"/>
          <w:b/>
          <w:bCs/>
          <w:szCs w:val="24"/>
          <w:lang w:val="en-US"/>
        </w:rPr>
        <w:t>§</w:t>
      </w:r>
      <w:r w:rsidRPr="00F717A8">
        <w:rPr>
          <w:b/>
          <w:bCs/>
          <w:szCs w:val="24"/>
          <w:lang w:val="en-US"/>
        </w:rPr>
        <w:t xml:space="preserve">3 </w:t>
      </w:r>
      <w:r w:rsidR="009153A3" w:rsidRPr="00F717A8">
        <w:rPr>
          <w:rFonts w:hint="eastAsia"/>
          <w:b/>
          <w:bCs/>
          <w:szCs w:val="24"/>
          <w:lang w:val="en-US"/>
        </w:rPr>
        <w:t xml:space="preserve">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9"/>
    </w:p>
    <w:p w:rsidR="00DB6EA0" w:rsidRPr="00DB6EA0" w:rsidRDefault="00DB6EA0" w:rsidP="00DB6EA0"/>
    <w:p w:rsidR="001A59F9" w:rsidRPr="007F57C2" w:rsidRDefault="001A59F9" w:rsidP="00E33335">
      <w:pPr>
        <w:pStyle w:val="20"/>
        <w:spacing w:before="29" w:after="0" w:line="288" w:lineRule="auto"/>
        <w:rPr>
          <w:rFonts w:eastAsiaTheme="minorEastAsia"/>
        </w:rPr>
      </w:pPr>
      <w:bookmarkStart w:id="30" w:name="_Toc286996129"/>
      <w:bookmarkStart w:id="31" w:name="_Toc361324851"/>
      <w:bookmarkStart w:id="32" w:name="_Toc478460997"/>
      <w:r w:rsidRPr="00E33335">
        <w:rPr>
          <w:rFonts w:ascii="Times New Roman" w:hAnsi="Times New Roman"/>
          <w:kern w:val="0"/>
          <w:szCs w:val="24"/>
        </w:rPr>
        <w:t xml:space="preserve">3.1 </w:t>
      </w:r>
      <w:r w:rsidRPr="00E33335">
        <w:rPr>
          <w:rFonts w:ascii="Times New Roman" w:hAnsi="Times New Roman" w:hint="eastAsia"/>
          <w:kern w:val="0"/>
          <w:szCs w:val="24"/>
        </w:rPr>
        <w:t>主要会计数据和财务指标</w:t>
      </w:r>
      <w:bookmarkEnd w:id="30"/>
      <w:bookmarkEnd w:id="31"/>
      <w:bookmarkEnd w:id="32"/>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2016</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2015</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2014</w:t>
            </w:r>
            <w:r w:rsidRPr="005C7DCF">
              <w:rPr>
                <w:b/>
                <w:szCs w:val="21"/>
              </w:rPr>
              <w:t>年</w:t>
            </w:r>
            <w:r w:rsidRPr="005C7DCF">
              <w:rPr>
                <w:b/>
                <w:szCs w:val="21"/>
              </w:rPr>
              <w:t>1</w:t>
            </w:r>
            <w:r w:rsidRPr="005C7DCF">
              <w:rPr>
                <w:b/>
                <w:szCs w:val="21"/>
              </w:rPr>
              <w:t>月</w:t>
            </w:r>
            <w:r w:rsidRPr="005C7DCF">
              <w:rPr>
                <w:b/>
                <w:szCs w:val="21"/>
              </w:rPr>
              <w:t>28</w:t>
            </w:r>
            <w:r w:rsidRPr="005C7DCF">
              <w:rPr>
                <w:b/>
                <w:szCs w:val="21"/>
              </w:rPr>
              <w:t>日（基金合同生效日）至</w:t>
            </w:r>
            <w:r w:rsidRPr="005C7DCF">
              <w:rPr>
                <w:b/>
                <w:szCs w:val="21"/>
              </w:rPr>
              <w:t>2014</w:t>
            </w:r>
            <w:r w:rsidRPr="005C7DCF">
              <w:rPr>
                <w:b/>
                <w:szCs w:val="21"/>
              </w:rPr>
              <w:t>年</w:t>
            </w:r>
            <w:r w:rsidRPr="005C7DCF">
              <w:rPr>
                <w:b/>
                <w:szCs w:val="21"/>
              </w:rPr>
              <w:t>12</w:t>
            </w:r>
            <w:r w:rsidRPr="005C7DCF">
              <w:rPr>
                <w:b/>
                <w:szCs w:val="21"/>
              </w:rPr>
              <w:t>月</w:t>
            </w:r>
            <w:r w:rsidRPr="005C7DCF">
              <w:rPr>
                <w:b/>
                <w:szCs w:val="21"/>
              </w:rPr>
              <w:t>31</w:t>
            </w:r>
            <w:r w:rsidRPr="005C7DCF">
              <w:rPr>
                <w:b/>
                <w:szCs w:val="21"/>
              </w:rPr>
              <w:t>日</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交银强化回报债券</w:t>
            </w:r>
            <w:r w:rsidRPr="005C7DCF">
              <w:rPr>
                <w:szCs w:val="21"/>
              </w:rPr>
              <w:t>A/B</w:t>
            </w:r>
          </w:p>
        </w:tc>
        <w:tc>
          <w:tcPr>
            <w:tcW w:w="686" w:type="pct"/>
            <w:vAlign w:val="center"/>
          </w:tcPr>
          <w:p w:rsidR="00FB7A99" w:rsidRPr="005C7DCF" w:rsidRDefault="00F523C2" w:rsidP="00E471FA">
            <w:pPr>
              <w:spacing w:before="29" w:line="288" w:lineRule="auto"/>
              <w:rPr>
                <w:szCs w:val="21"/>
              </w:rPr>
            </w:pPr>
            <w:r w:rsidRPr="005C7DCF">
              <w:rPr>
                <w:szCs w:val="21"/>
              </w:rPr>
              <w:t>交银强化回报债券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交银强化回报债券</w:t>
            </w:r>
            <w:r w:rsidRPr="005C7DCF">
              <w:rPr>
                <w:szCs w:val="21"/>
              </w:rPr>
              <w:t>A/B</w:t>
            </w:r>
          </w:p>
        </w:tc>
        <w:tc>
          <w:tcPr>
            <w:tcW w:w="687" w:type="pct"/>
            <w:vAlign w:val="center"/>
          </w:tcPr>
          <w:p w:rsidR="00FB7A99" w:rsidRPr="005C7DCF" w:rsidRDefault="00F523C2" w:rsidP="00E471FA">
            <w:pPr>
              <w:spacing w:before="29" w:line="288" w:lineRule="auto"/>
              <w:rPr>
                <w:szCs w:val="21"/>
              </w:rPr>
            </w:pPr>
            <w:r w:rsidRPr="005C7DCF">
              <w:rPr>
                <w:szCs w:val="21"/>
              </w:rPr>
              <w:t>交银强化回报债券</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交银强化回报债券</w:t>
            </w:r>
            <w:r w:rsidRPr="005C7DCF">
              <w:rPr>
                <w:szCs w:val="21"/>
              </w:rPr>
              <w:t>A/B</w:t>
            </w:r>
          </w:p>
        </w:tc>
        <w:tc>
          <w:tcPr>
            <w:tcW w:w="744" w:type="pct"/>
            <w:vAlign w:val="center"/>
          </w:tcPr>
          <w:p w:rsidR="00FB7A99" w:rsidRPr="005C7DCF" w:rsidRDefault="00F523C2" w:rsidP="00E471FA">
            <w:pPr>
              <w:spacing w:before="29" w:line="288" w:lineRule="auto"/>
              <w:rPr>
                <w:szCs w:val="21"/>
              </w:rPr>
            </w:pPr>
            <w:r w:rsidRPr="005C7DCF">
              <w:rPr>
                <w:szCs w:val="21"/>
              </w:rPr>
              <w:t>交银强化回报债券</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-10,244,749.25</w:t>
            </w:r>
          </w:p>
        </w:tc>
        <w:tc>
          <w:tcPr>
            <w:tcW w:w="686" w:type="pct"/>
            <w:vAlign w:val="center"/>
          </w:tcPr>
          <w:p w:rsidR="001A59F9" w:rsidRPr="005C7DCF" w:rsidRDefault="001A59F9" w:rsidP="00704789">
            <w:pPr>
              <w:spacing w:before="29" w:line="288" w:lineRule="auto"/>
              <w:jc w:val="right"/>
              <w:rPr>
                <w:szCs w:val="21"/>
              </w:rPr>
            </w:pPr>
            <w:r w:rsidRPr="005C7DCF">
              <w:rPr>
                <w:szCs w:val="21"/>
              </w:rPr>
              <w:t>-17,652,371.73</w:t>
            </w:r>
          </w:p>
        </w:tc>
        <w:tc>
          <w:tcPr>
            <w:tcW w:w="687" w:type="pct"/>
            <w:vAlign w:val="center"/>
          </w:tcPr>
          <w:p w:rsidR="001A59F9" w:rsidRPr="005C7DCF" w:rsidRDefault="00AB54C1" w:rsidP="00704789">
            <w:pPr>
              <w:spacing w:before="29" w:line="288" w:lineRule="auto"/>
              <w:jc w:val="right"/>
              <w:rPr>
                <w:szCs w:val="21"/>
              </w:rPr>
            </w:pPr>
            <w:r w:rsidRPr="005C7DCF">
              <w:rPr>
                <w:szCs w:val="21"/>
              </w:rPr>
              <w:t>39,932,486.02</w:t>
            </w:r>
          </w:p>
        </w:tc>
        <w:tc>
          <w:tcPr>
            <w:tcW w:w="687" w:type="pct"/>
            <w:vAlign w:val="center"/>
          </w:tcPr>
          <w:p w:rsidR="001A59F9" w:rsidRPr="005C7DCF" w:rsidRDefault="00AB54C1" w:rsidP="00704789">
            <w:pPr>
              <w:spacing w:before="29" w:line="288" w:lineRule="auto"/>
              <w:jc w:val="right"/>
              <w:rPr>
                <w:szCs w:val="21"/>
              </w:rPr>
            </w:pPr>
            <w:r w:rsidRPr="005C7DCF">
              <w:rPr>
                <w:szCs w:val="21"/>
              </w:rPr>
              <w:t>12,306,106.23</w:t>
            </w:r>
          </w:p>
        </w:tc>
        <w:tc>
          <w:tcPr>
            <w:tcW w:w="688" w:type="pct"/>
            <w:vAlign w:val="center"/>
          </w:tcPr>
          <w:p w:rsidR="001A59F9" w:rsidRPr="005C7DCF" w:rsidRDefault="00AB54C1" w:rsidP="00704789">
            <w:pPr>
              <w:spacing w:before="29" w:line="288" w:lineRule="auto"/>
              <w:jc w:val="right"/>
              <w:rPr>
                <w:szCs w:val="21"/>
              </w:rPr>
            </w:pPr>
            <w:r w:rsidRPr="005C7DCF">
              <w:rPr>
                <w:szCs w:val="21"/>
              </w:rPr>
              <w:t>2,901,481.88</w:t>
            </w:r>
          </w:p>
        </w:tc>
        <w:tc>
          <w:tcPr>
            <w:tcW w:w="744" w:type="pct"/>
            <w:vAlign w:val="center"/>
          </w:tcPr>
          <w:p w:rsidR="001A59F9" w:rsidRPr="005C7DCF" w:rsidRDefault="00AB54C1" w:rsidP="00704789">
            <w:pPr>
              <w:spacing w:before="29" w:line="288" w:lineRule="auto"/>
              <w:jc w:val="right"/>
              <w:rPr>
                <w:szCs w:val="21"/>
              </w:rPr>
            </w:pPr>
            <w:r w:rsidRPr="005C7DCF">
              <w:rPr>
                <w:szCs w:val="21"/>
              </w:rPr>
              <w:t>2,022,349.70</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-15,052,892.30</w:t>
            </w:r>
          </w:p>
        </w:tc>
        <w:tc>
          <w:tcPr>
            <w:tcW w:w="686" w:type="pct"/>
            <w:vAlign w:val="center"/>
          </w:tcPr>
          <w:p w:rsidR="001A59F9" w:rsidRPr="005C7DCF" w:rsidRDefault="001A59F9" w:rsidP="00704789">
            <w:pPr>
              <w:spacing w:before="29" w:line="288" w:lineRule="auto"/>
              <w:jc w:val="right"/>
              <w:rPr>
                <w:szCs w:val="21"/>
              </w:rPr>
            </w:pPr>
            <w:r w:rsidRPr="005C7DCF">
              <w:rPr>
                <w:szCs w:val="21"/>
              </w:rPr>
              <w:t>-23,552,022.19</w:t>
            </w:r>
          </w:p>
        </w:tc>
        <w:tc>
          <w:tcPr>
            <w:tcW w:w="687" w:type="pct"/>
            <w:vAlign w:val="center"/>
          </w:tcPr>
          <w:p w:rsidR="001A59F9" w:rsidRPr="005C7DCF" w:rsidRDefault="00AB54C1" w:rsidP="00704789">
            <w:pPr>
              <w:spacing w:before="29" w:line="288" w:lineRule="auto"/>
              <w:jc w:val="right"/>
              <w:rPr>
                <w:szCs w:val="21"/>
              </w:rPr>
            </w:pPr>
            <w:r w:rsidRPr="005C7DCF">
              <w:rPr>
                <w:szCs w:val="21"/>
              </w:rPr>
              <w:t>51,067,270.42</w:t>
            </w:r>
          </w:p>
        </w:tc>
        <w:tc>
          <w:tcPr>
            <w:tcW w:w="687" w:type="pct"/>
            <w:vAlign w:val="center"/>
          </w:tcPr>
          <w:p w:rsidR="001A59F9" w:rsidRPr="005C7DCF" w:rsidRDefault="00AB54C1" w:rsidP="00704789">
            <w:pPr>
              <w:spacing w:before="29" w:line="288" w:lineRule="auto"/>
              <w:jc w:val="right"/>
              <w:rPr>
                <w:szCs w:val="21"/>
              </w:rPr>
            </w:pPr>
            <w:r w:rsidRPr="005C7DCF">
              <w:rPr>
                <w:szCs w:val="21"/>
              </w:rPr>
              <w:t>12,413,417.12</w:t>
            </w:r>
          </w:p>
        </w:tc>
        <w:tc>
          <w:tcPr>
            <w:tcW w:w="688" w:type="pct"/>
            <w:vAlign w:val="center"/>
          </w:tcPr>
          <w:p w:rsidR="001A59F9" w:rsidRPr="005C7DCF" w:rsidRDefault="00AB54C1" w:rsidP="00704789">
            <w:pPr>
              <w:spacing w:before="29" w:line="288" w:lineRule="auto"/>
              <w:jc w:val="right"/>
              <w:rPr>
                <w:szCs w:val="21"/>
              </w:rPr>
            </w:pPr>
            <w:r w:rsidRPr="005C7DCF">
              <w:rPr>
                <w:szCs w:val="21"/>
              </w:rPr>
              <w:t>575,161.25</w:t>
            </w:r>
          </w:p>
        </w:tc>
        <w:tc>
          <w:tcPr>
            <w:tcW w:w="744" w:type="pct"/>
            <w:vAlign w:val="center"/>
          </w:tcPr>
          <w:p w:rsidR="001A59F9" w:rsidRPr="005C7DCF" w:rsidRDefault="00AB54C1" w:rsidP="00704789">
            <w:pPr>
              <w:spacing w:before="29" w:line="288" w:lineRule="auto"/>
              <w:jc w:val="right"/>
              <w:rPr>
                <w:szCs w:val="21"/>
              </w:rPr>
            </w:pPr>
            <w:r w:rsidRPr="005C7DCF">
              <w:rPr>
                <w:szCs w:val="21"/>
              </w:rPr>
              <w:t>1,898,769.83</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-0.0383</w:t>
            </w:r>
          </w:p>
        </w:tc>
        <w:tc>
          <w:tcPr>
            <w:tcW w:w="686" w:type="pct"/>
            <w:vAlign w:val="center"/>
          </w:tcPr>
          <w:p w:rsidR="001A59F9" w:rsidRPr="005C7DCF" w:rsidRDefault="001A59F9" w:rsidP="00704789">
            <w:pPr>
              <w:spacing w:before="29" w:line="288" w:lineRule="auto"/>
              <w:jc w:val="right"/>
              <w:rPr>
                <w:szCs w:val="21"/>
              </w:rPr>
            </w:pPr>
            <w:r w:rsidRPr="005C7DCF">
              <w:rPr>
                <w:szCs w:val="21"/>
              </w:rPr>
              <w:t>-0.1162</w:t>
            </w:r>
          </w:p>
        </w:tc>
        <w:tc>
          <w:tcPr>
            <w:tcW w:w="687" w:type="pct"/>
            <w:vAlign w:val="center"/>
          </w:tcPr>
          <w:p w:rsidR="001A59F9" w:rsidRPr="005C7DCF" w:rsidRDefault="00AB54C1" w:rsidP="00704789">
            <w:pPr>
              <w:spacing w:before="29" w:line="288" w:lineRule="auto"/>
              <w:jc w:val="right"/>
              <w:rPr>
                <w:szCs w:val="21"/>
              </w:rPr>
            </w:pPr>
            <w:r w:rsidRPr="005C7DCF">
              <w:rPr>
                <w:szCs w:val="21"/>
              </w:rPr>
              <w:t>0.2122</w:t>
            </w:r>
          </w:p>
        </w:tc>
        <w:tc>
          <w:tcPr>
            <w:tcW w:w="687" w:type="pct"/>
            <w:vAlign w:val="center"/>
          </w:tcPr>
          <w:p w:rsidR="001A59F9" w:rsidRPr="005C7DCF" w:rsidRDefault="00AB54C1" w:rsidP="00704789">
            <w:pPr>
              <w:spacing w:before="29" w:line="288" w:lineRule="auto"/>
              <w:jc w:val="right"/>
              <w:rPr>
                <w:szCs w:val="21"/>
              </w:rPr>
            </w:pPr>
            <w:r w:rsidRPr="005C7DCF">
              <w:rPr>
                <w:szCs w:val="21"/>
              </w:rPr>
              <w:t>0.3137</w:t>
            </w:r>
          </w:p>
        </w:tc>
        <w:tc>
          <w:tcPr>
            <w:tcW w:w="688" w:type="pct"/>
            <w:vAlign w:val="center"/>
          </w:tcPr>
          <w:p w:rsidR="001A59F9" w:rsidRPr="005C7DCF" w:rsidRDefault="00AB54C1" w:rsidP="00704789">
            <w:pPr>
              <w:spacing w:before="29" w:line="288" w:lineRule="auto"/>
              <w:jc w:val="right"/>
              <w:rPr>
                <w:szCs w:val="21"/>
              </w:rPr>
            </w:pPr>
            <w:r w:rsidRPr="005C7DCF">
              <w:rPr>
                <w:szCs w:val="21"/>
              </w:rPr>
              <w:t>0.0173</w:t>
            </w:r>
          </w:p>
        </w:tc>
        <w:tc>
          <w:tcPr>
            <w:tcW w:w="744" w:type="pct"/>
            <w:vAlign w:val="center"/>
          </w:tcPr>
          <w:p w:rsidR="001A59F9" w:rsidRPr="005C7DCF" w:rsidRDefault="00AB54C1" w:rsidP="00704789">
            <w:pPr>
              <w:spacing w:before="29" w:line="288" w:lineRule="auto"/>
              <w:jc w:val="right"/>
              <w:rPr>
                <w:szCs w:val="21"/>
              </w:rPr>
            </w:pPr>
            <w:r w:rsidRPr="005C7DCF">
              <w:rPr>
                <w:szCs w:val="21"/>
              </w:rPr>
              <w:t>0.0614</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-3.12%</w:t>
            </w:r>
          </w:p>
        </w:tc>
        <w:tc>
          <w:tcPr>
            <w:tcW w:w="686" w:type="pct"/>
            <w:vAlign w:val="center"/>
          </w:tcPr>
          <w:p w:rsidR="001A59F9" w:rsidRPr="005C7DCF" w:rsidRDefault="001A59F9" w:rsidP="00704789">
            <w:pPr>
              <w:spacing w:before="29" w:line="288" w:lineRule="auto"/>
              <w:jc w:val="right"/>
              <w:rPr>
                <w:szCs w:val="21"/>
              </w:rPr>
            </w:pPr>
            <w:r w:rsidRPr="005C7DCF">
              <w:rPr>
                <w:szCs w:val="21"/>
              </w:rPr>
              <w:t>-9.54%</w:t>
            </w:r>
          </w:p>
        </w:tc>
        <w:tc>
          <w:tcPr>
            <w:tcW w:w="687" w:type="pct"/>
            <w:vAlign w:val="center"/>
          </w:tcPr>
          <w:p w:rsidR="001A59F9" w:rsidRPr="005C7DCF" w:rsidRDefault="00AB54C1" w:rsidP="00704789">
            <w:pPr>
              <w:spacing w:before="29" w:line="288" w:lineRule="auto"/>
              <w:jc w:val="right"/>
              <w:rPr>
                <w:szCs w:val="21"/>
              </w:rPr>
            </w:pPr>
            <w:r w:rsidRPr="005C7DCF">
              <w:rPr>
                <w:szCs w:val="21"/>
              </w:rPr>
              <w:t>18.33%</w:t>
            </w:r>
          </w:p>
        </w:tc>
        <w:tc>
          <w:tcPr>
            <w:tcW w:w="687" w:type="pct"/>
            <w:vAlign w:val="center"/>
          </w:tcPr>
          <w:p w:rsidR="001A59F9" w:rsidRPr="005C7DCF" w:rsidRDefault="00AB54C1" w:rsidP="00704789">
            <w:pPr>
              <w:spacing w:before="29" w:line="288" w:lineRule="auto"/>
              <w:jc w:val="right"/>
              <w:rPr>
                <w:szCs w:val="21"/>
              </w:rPr>
            </w:pPr>
            <w:r w:rsidRPr="005C7DCF">
              <w:rPr>
                <w:szCs w:val="21"/>
              </w:rPr>
              <w:t>26.21%</w:t>
            </w:r>
          </w:p>
        </w:tc>
        <w:tc>
          <w:tcPr>
            <w:tcW w:w="688" w:type="pct"/>
            <w:vAlign w:val="center"/>
          </w:tcPr>
          <w:p w:rsidR="001A59F9" w:rsidRPr="005C7DCF" w:rsidRDefault="00AB54C1" w:rsidP="00704789">
            <w:pPr>
              <w:spacing w:before="29" w:line="288" w:lineRule="auto"/>
              <w:jc w:val="right"/>
              <w:rPr>
                <w:szCs w:val="21"/>
              </w:rPr>
            </w:pPr>
            <w:r w:rsidRPr="005C7DCF">
              <w:rPr>
                <w:szCs w:val="21"/>
              </w:rPr>
              <w:t>1.68%</w:t>
            </w:r>
          </w:p>
        </w:tc>
        <w:tc>
          <w:tcPr>
            <w:tcW w:w="744" w:type="pct"/>
            <w:vAlign w:val="center"/>
          </w:tcPr>
          <w:p w:rsidR="001A59F9" w:rsidRPr="005C7DCF" w:rsidRDefault="00AB54C1" w:rsidP="00704789">
            <w:pPr>
              <w:spacing w:before="29" w:line="288" w:lineRule="auto"/>
              <w:jc w:val="right"/>
              <w:rPr>
                <w:szCs w:val="21"/>
              </w:rPr>
            </w:pPr>
            <w:r w:rsidRPr="005C7DCF">
              <w:rPr>
                <w:szCs w:val="21"/>
              </w:rPr>
              <w:t>6.07%</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-3.41%</w:t>
            </w:r>
          </w:p>
        </w:tc>
        <w:tc>
          <w:tcPr>
            <w:tcW w:w="686" w:type="pct"/>
            <w:vAlign w:val="center"/>
          </w:tcPr>
          <w:p w:rsidR="001A59F9" w:rsidRPr="005C7DCF" w:rsidRDefault="001A59F9" w:rsidP="00704789">
            <w:pPr>
              <w:spacing w:before="29" w:line="288" w:lineRule="auto"/>
              <w:jc w:val="right"/>
              <w:rPr>
                <w:szCs w:val="21"/>
              </w:rPr>
            </w:pPr>
            <w:r w:rsidRPr="005C7DCF">
              <w:rPr>
                <w:szCs w:val="21"/>
              </w:rPr>
              <w:t>-3.83%</w:t>
            </w:r>
          </w:p>
        </w:tc>
        <w:tc>
          <w:tcPr>
            <w:tcW w:w="687" w:type="pct"/>
            <w:vAlign w:val="center"/>
          </w:tcPr>
          <w:p w:rsidR="001A59F9" w:rsidRPr="005C7DCF" w:rsidRDefault="00AB54C1" w:rsidP="00704789">
            <w:pPr>
              <w:spacing w:before="29" w:line="288" w:lineRule="auto"/>
              <w:jc w:val="right"/>
              <w:rPr>
                <w:szCs w:val="21"/>
              </w:rPr>
            </w:pPr>
            <w:r w:rsidRPr="005C7DCF">
              <w:rPr>
                <w:szCs w:val="21"/>
              </w:rPr>
              <w:t>21.02%</w:t>
            </w:r>
          </w:p>
        </w:tc>
        <w:tc>
          <w:tcPr>
            <w:tcW w:w="687" w:type="pct"/>
            <w:vAlign w:val="center"/>
          </w:tcPr>
          <w:p w:rsidR="001A59F9" w:rsidRPr="005C7DCF" w:rsidRDefault="00AB54C1" w:rsidP="00704789">
            <w:pPr>
              <w:spacing w:before="29" w:line="288" w:lineRule="auto"/>
              <w:jc w:val="right"/>
              <w:rPr>
                <w:szCs w:val="21"/>
              </w:rPr>
            </w:pPr>
            <w:r w:rsidRPr="005C7DCF">
              <w:rPr>
                <w:szCs w:val="21"/>
              </w:rPr>
              <w:t>20.58%</w:t>
            </w:r>
          </w:p>
        </w:tc>
        <w:tc>
          <w:tcPr>
            <w:tcW w:w="688" w:type="pct"/>
            <w:vAlign w:val="center"/>
          </w:tcPr>
          <w:p w:rsidR="001A59F9" w:rsidRPr="005C7DCF" w:rsidRDefault="00AB54C1" w:rsidP="00704789">
            <w:pPr>
              <w:spacing w:before="29" w:line="288" w:lineRule="auto"/>
              <w:jc w:val="right"/>
              <w:rPr>
                <w:szCs w:val="21"/>
              </w:rPr>
            </w:pPr>
            <w:r w:rsidRPr="005C7DCF">
              <w:rPr>
                <w:szCs w:val="21"/>
              </w:rPr>
              <w:t>7.78%</w:t>
            </w:r>
          </w:p>
        </w:tc>
        <w:tc>
          <w:tcPr>
            <w:tcW w:w="744" w:type="pct"/>
            <w:vAlign w:val="center"/>
          </w:tcPr>
          <w:p w:rsidR="001A59F9" w:rsidRPr="005C7DCF" w:rsidRDefault="00AB54C1" w:rsidP="00704789">
            <w:pPr>
              <w:spacing w:before="29" w:line="288" w:lineRule="auto"/>
              <w:jc w:val="right"/>
              <w:rPr>
                <w:szCs w:val="21"/>
              </w:rPr>
            </w:pPr>
            <w:r w:rsidRPr="005C7DCF">
              <w:rPr>
                <w:szCs w:val="21"/>
              </w:rPr>
              <w:t>7.58%</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2015</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2014</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交银强化回报债券</w:t>
            </w:r>
            <w:r w:rsidRPr="005C7DCF">
              <w:rPr>
                <w:szCs w:val="21"/>
              </w:rPr>
              <w:t>A/B</w:t>
            </w:r>
          </w:p>
        </w:tc>
        <w:tc>
          <w:tcPr>
            <w:tcW w:w="687" w:type="pct"/>
            <w:vAlign w:val="center"/>
          </w:tcPr>
          <w:p w:rsidR="001A59F9" w:rsidRPr="005C7DCF" w:rsidRDefault="001A59F9" w:rsidP="00C179C7">
            <w:pPr>
              <w:spacing w:before="29" w:line="288" w:lineRule="auto"/>
              <w:rPr>
                <w:szCs w:val="21"/>
              </w:rPr>
            </w:pPr>
            <w:r w:rsidRPr="005C7DCF">
              <w:rPr>
                <w:szCs w:val="21"/>
              </w:rPr>
              <w:t>交银强化回报债券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交银强化回报债券</w:t>
            </w:r>
            <w:r w:rsidRPr="005C7DCF">
              <w:rPr>
                <w:szCs w:val="21"/>
              </w:rPr>
              <w:t>A/B</w:t>
            </w:r>
          </w:p>
        </w:tc>
        <w:tc>
          <w:tcPr>
            <w:tcW w:w="688" w:type="pct"/>
            <w:vAlign w:val="center"/>
          </w:tcPr>
          <w:p w:rsidR="001A59F9" w:rsidRPr="005C7DCF" w:rsidRDefault="00AB54C1" w:rsidP="00C179C7">
            <w:pPr>
              <w:spacing w:before="29" w:line="288" w:lineRule="auto"/>
              <w:rPr>
                <w:szCs w:val="21"/>
              </w:rPr>
            </w:pPr>
            <w:r w:rsidRPr="005C7DCF">
              <w:rPr>
                <w:szCs w:val="21"/>
              </w:rPr>
              <w:t>交银强化回报债券</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交银强化回报债券</w:t>
            </w:r>
            <w:r w:rsidRPr="005C7DCF">
              <w:rPr>
                <w:szCs w:val="21"/>
              </w:rPr>
              <w:t>A/B</w:t>
            </w:r>
          </w:p>
        </w:tc>
        <w:tc>
          <w:tcPr>
            <w:tcW w:w="744" w:type="pct"/>
            <w:vAlign w:val="center"/>
          </w:tcPr>
          <w:p w:rsidR="001A59F9" w:rsidRPr="005C7DCF" w:rsidRDefault="00AB54C1" w:rsidP="00C179C7">
            <w:pPr>
              <w:spacing w:before="29" w:line="288" w:lineRule="auto"/>
              <w:rPr>
                <w:szCs w:val="21"/>
              </w:rPr>
            </w:pPr>
            <w:r w:rsidRPr="005C7DCF">
              <w:rPr>
                <w:szCs w:val="21"/>
              </w:rPr>
              <w:t>交银强化回报债券</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-3,646,687.03</w:t>
            </w:r>
          </w:p>
        </w:tc>
        <w:tc>
          <w:tcPr>
            <w:tcW w:w="687" w:type="pct"/>
            <w:vAlign w:val="center"/>
          </w:tcPr>
          <w:p w:rsidR="001A59F9" w:rsidRPr="005C7DCF" w:rsidRDefault="001A59F9" w:rsidP="0078762A">
            <w:pPr>
              <w:spacing w:before="29" w:line="288" w:lineRule="auto"/>
              <w:jc w:val="right"/>
              <w:rPr>
                <w:szCs w:val="21"/>
              </w:rPr>
            </w:pPr>
            <w:r w:rsidRPr="005C7DCF">
              <w:rPr>
                <w:szCs w:val="21"/>
              </w:rPr>
              <w:t>-61,364.77</w:t>
            </w:r>
          </w:p>
        </w:tc>
        <w:tc>
          <w:tcPr>
            <w:tcW w:w="688" w:type="pct"/>
            <w:vAlign w:val="center"/>
          </w:tcPr>
          <w:p w:rsidR="001A59F9" w:rsidRPr="005C7DCF" w:rsidRDefault="00AB54C1" w:rsidP="0078762A">
            <w:pPr>
              <w:spacing w:before="29" w:line="288" w:lineRule="auto"/>
              <w:jc w:val="right"/>
              <w:rPr>
                <w:szCs w:val="21"/>
              </w:rPr>
            </w:pPr>
            <w:r w:rsidRPr="005C7DCF">
              <w:rPr>
                <w:szCs w:val="21"/>
              </w:rPr>
              <w:t>77,362,436.04</w:t>
            </w:r>
          </w:p>
        </w:tc>
        <w:tc>
          <w:tcPr>
            <w:tcW w:w="688" w:type="pct"/>
            <w:vAlign w:val="center"/>
          </w:tcPr>
          <w:p w:rsidR="001A59F9" w:rsidRPr="005C7DCF" w:rsidRDefault="00AB54C1" w:rsidP="0078762A">
            <w:pPr>
              <w:spacing w:before="29" w:line="288" w:lineRule="auto"/>
              <w:jc w:val="right"/>
              <w:rPr>
                <w:szCs w:val="21"/>
              </w:rPr>
            </w:pPr>
            <w:r w:rsidRPr="005C7DCF">
              <w:rPr>
                <w:szCs w:val="21"/>
              </w:rPr>
              <w:t>77,821,951.61</w:t>
            </w:r>
          </w:p>
        </w:tc>
        <w:tc>
          <w:tcPr>
            <w:tcW w:w="684" w:type="pct"/>
            <w:vAlign w:val="center"/>
          </w:tcPr>
          <w:p w:rsidR="001A59F9" w:rsidRPr="005C7DCF" w:rsidRDefault="00AB54C1" w:rsidP="0078762A">
            <w:pPr>
              <w:spacing w:before="29" w:line="288" w:lineRule="auto"/>
              <w:jc w:val="right"/>
              <w:rPr>
                <w:szCs w:val="21"/>
              </w:rPr>
            </w:pPr>
            <w:r w:rsidRPr="005C7DCF">
              <w:rPr>
                <w:szCs w:val="21"/>
              </w:rPr>
              <w:t>4,689,340.67</w:t>
            </w:r>
          </w:p>
        </w:tc>
        <w:tc>
          <w:tcPr>
            <w:tcW w:w="744" w:type="pct"/>
            <w:vAlign w:val="center"/>
          </w:tcPr>
          <w:p w:rsidR="001A59F9" w:rsidRPr="005C7DCF" w:rsidRDefault="00AB54C1" w:rsidP="0078762A">
            <w:pPr>
              <w:spacing w:before="29" w:line="288" w:lineRule="auto"/>
              <w:jc w:val="right"/>
              <w:rPr>
                <w:szCs w:val="21"/>
              </w:rPr>
            </w:pPr>
            <w:r w:rsidRPr="005C7DCF">
              <w:rPr>
                <w:szCs w:val="21"/>
              </w:rPr>
              <w:t>627,220.30</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-0.005</w:t>
            </w:r>
          </w:p>
        </w:tc>
        <w:tc>
          <w:tcPr>
            <w:tcW w:w="687" w:type="pct"/>
            <w:vAlign w:val="center"/>
          </w:tcPr>
          <w:p w:rsidR="001A59F9" w:rsidRPr="005C7DCF" w:rsidRDefault="001A59F9" w:rsidP="0078762A">
            <w:pPr>
              <w:spacing w:before="29" w:line="288" w:lineRule="auto"/>
              <w:jc w:val="right"/>
              <w:rPr>
                <w:szCs w:val="21"/>
              </w:rPr>
            </w:pPr>
            <w:r w:rsidRPr="005C7DCF">
              <w:rPr>
                <w:szCs w:val="21"/>
              </w:rPr>
              <w:t>-0.006</w:t>
            </w:r>
          </w:p>
        </w:tc>
        <w:tc>
          <w:tcPr>
            <w:tcW w:w="688" w:type="pct"/>
            <w:vAlign w:val="center"/>
          </w:tcPr>
          <w:p w:rsidR="001A59F9" w:rsidRPr="005C7DCF" w:rsidRDefault="00AB54C1" w:rsidP="0078762A">
            <w:pPr>
              <w:spacing w:before="29" w:line="288" w:lineRule="auto"/>
              <w:jc w:val="right"/>
              <w:rPr>
                <w:szCs w:val="21"/>
              </w:rPr>
            </w:pPr>
            <w:r w:rsidRPr="005C7DCF">
              <w:rPr>
                <w:szCs w:val="21"/>
              </w:rPr>
              <w:t>0.194</w:t>
            </w:r>
          </w:p>
        </w:tc>
        <w:tc>
          <w:tcPr>
            <w:tcW w:w="688" w:type="pct"/>
            <w:vAlign w:val="center"/>
          </w:tcPr>
          <w:p w:rsidR="001A59F9" w:rsidRPr="005C7DCF" w:rsidRDefault="00AB54C1" w:rsidP="0078762A">
            <w:pPr>
              <w:spacing w:before="29" w:line="288" w:lineRule="auto"/>
              <w:jc w:val="right"/>
              <w:rPr>
                <w:szCs w:val="21"/>
              </w:rPr>
            </w:pPr>
            <w:r w:rsidRPr="005C7DCF">
              <w:rPr>
                <w:szCs w:val="21"/>
              </w:rPr>
              <w:t>0.187</w:t>
            </w:r>
          </w:p>
        </w:tc>
        <w:tc>
          <w:tcPr>
            <w:tcW w:w="684" w:type="pct"/>
            <w:vAlign w:val="center"/>
          </w:tcPr>
          <w:p w:rsidR="001A59F9" w:rsidRPr="005C7DCF" w:rsidRDefault="00AB54C1" w:rsidP="0078762A">
            <w:pPr>
              <w:spacing w:before="29" w:line="288" w:lineRule="auto"/>
              <w:jc w:val="right"/>
              <w:rPr>
                <w:szCs w:val="21"/>
              </w:rPr>
            </w:pPr>
            <w:r w:rsidRPr="005C7DCF">
              <w:rPr>
                <w:szCs w:val="21"/>
              </w:rPr>
              <w:t>0.028</w:t>
            </w:r>
          </w:p>
        </w:tc>
        <w:tc>
          <w:tcPr>
            <w:tcW w:w="744" w:type="pct"/>
            <w:vAlign w:val="center"/>
          </w:tcPr>
          <w:p w:rsidR="001A59F9" w:rsidRPr="005C7DCF" w:rsidRDefault="00AB54C1" w:rsidP="0078762A">
            <w:pPr>
              <w:spacing w:before="29" w:line="288" w:lineRule="auto"/>
              <w:jc w:val="right"/>
              <w:rPr>
                <w:szCs w:val="21"/>
              </w:rPr>
            </w:pPr>
            <w:r w:rsidRPr="005C7DCF">
              <w:rPr>
                <w:szCs w:val="21"/>
              </w:rPr>
              <w:t>0.026</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760,716,735.50</w:t>
            </w:r>
          </w:p>
        </w:tc>
        <w:tc>
          <w:tcPr>
            <w:tcW w:w="687" w:type="pct"/>
            <w:vAlign w:val="center"/>
          </w:tcPr>
          <w:p w:rsidR="001A59F9" w:rsidRPr="005C7DCF" w:rsidRDefault="001A59F9" w:rsidP="0078762A">
            <w:pPr>
              <w:spacing w:before="29" w:line="288" w:lineRule="auto"/>
              <w:jc w:val="right"/>
              <w:rPr>
                <w:szCs w:val="21"/>
              </w:rPr>
            </w:pPr>
            <w:r w:rsidRPr="005C7DCF">
              <w:rPr>
                <w:szCs w:val="21"/>
              </w:rPr>
              <w:t>11,102,895.10</w:t>
            </w:r>
          </w:p>
        </w:tc>
        <w:tc>
          <w:tcPr>
            <w:tcW w:w="688" w:type="pct"/>
            <w:vAlign w:val="center"/>
          </w:tcPr>
          <w:p w:rsidR="001A59F9" w:rsidRPr="005C7DCF" w:rsidRDefault="00AB54C1" w:rsidP="0078762A">
            <w:pPr>
              <w:spacing w:before="29" w:line="288" w:lineRule="auto"/>
              <w:jc w:val="right"/>
              <w:rPr>
                <w:szCs w:val="21"/>
              </w:rPr>
            </w:pPr>
            <w:r w:rsidRPr="005C7DCF">
              <w:rPr>
                <w:szCs w:val="21"/>
              </w:rPr>
              <w:t>501,621,262.73</w:t>
            </w:r>
          </w:p>
        </w:tc>
        <w:tc>
          <w:tcPr>
            <w:tcW w:w="688" w:type="pct"/>
            <w:vAlign w:val="center"/>
          </w:tcPr>
          <w:p w:rsidR="001A59F9" w:rsidRPr="005C7DCF" w:rsidRDefault="00AB54C1" w:rsidP="0078762A">
            <w:pPr>
              <w:spacing w:before="29" w:line="288" w:lineRule="auto"/>
              <w:jc w:val="right"/>
              <w:rPr>
                <w:szCs w:val="21"/>
              </w:rPr>
            </w:pPr>
            <w:r w:rsidRPr="005C7DCF">
              <w:rPr>
                <w:szCs w:val="21"/>
              </w:rPr>
              <w:t>520,304,686.66</w:t>
            </w:r>
          </w:p>
        </w:tc>
        <w:tc>
          <w:tcPr>
            <w:tcW w:w="684" w:type="pct"/>
            <w:vAlign w:val="center"/>
          </w:tcPr>
          <w:p w:rsidR="001A59F9" w:rsidRPr="005C7DCF" w:rsidRDefault="00AB54C1" w:rsidP="0078762A">
            <w:pPr>
              <w:spacing w:before="29" w:line="288" w:lineRule="auto"/>
              <w:jc w:val="right"/>
              <w:rPr>
                <w:szCs w:val="21"/>
              </w:rPr>
            </w:pPr>
            <w:r w:rsidRPr="005C7DCF">
              <w:rPr>
                <w:szCs w:val="21"/>
              </w:rPr>
              <w:t>175,226,068.21</w:t>
            </w:r>
          </w:p>
        </w:tc>
        <w:tc>
          <w:tcPr>
            <w:tcW w:w="744" w:type="pct"/>
            <w:vAlign w:val="center"/>
          </w:tcPr>
          <w:p w:rsidR="001A59F9" w:rsidRPr="005C7DCF" w:rsidRDefault="00AB54C1" w:rsidP="0078762A">
            <w:pPr>
              <w:spacing w:before="29" w:line="288" w:lineRule="auto"/>
              <w:jc w:val="right"/>
              <w:rPr>
                <w:szCs w:val="21"/>
              </w:rPr>
            </w:pPr>
            <w:r w:rsidRPr="005C7DCF">
              <w:rPr>
                <w:szCs w:val="21"/>
              </w:rPr>
              <w:t>24,909,404.97</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1.044</w:t>
            </w:r>
          </w:p>
        </w:tc>
        <w:tc>
          <w:tcPr>
            <w:tcW w:w="687" w:type="pct"/>
            <w:vAlign w:val="center"/>
          </w:tcPr>
          <w:p w:rsidR="001A59F9" w:rsidRPr="005C7DCF" w:rsidRDefault="001A59F9" w:rsidP="0078762A">
            <w:pPr>
              <w:spacing w:before="29" w:line="288" w:lineRule="auto"/>
              <w:jc w:val="right"/>
              <w:rPr>
                <w:szCs w:val="21"/>
              </w:rPr>
            </w:pPr>
            <w:r w:rsidRPr="005C7DCF">
              <w:rPr>
                <w:szCs w:val="21"/>
              </w:rPr>
              <w:t>1.043</w:t>
            </w:r>
          </w:p>
        </w:tc>
        <w:tc>
          <w:tcPr>
            <w:tcW w:w="688" w:type="pct"/>
            <w:vAlign w:val="center"/>
          </w:tcPr>
          <w:p w:rsidR="001A59F9" w:rsidRPr="005C7DCF" w:rsidRDefault="00AB54C1" w:rsidP="0078762A">
            <w:pPr>
              <w:spacing w:before="29" w:line="288" w:lineRule="auto"/>
              <w:jc w:val="right"/>
              <w:rPr>
                <w:szCs w:val="21"/>
              </w:rPr>
            </w:pPr>
            <w:r w:rsidRPr="005C7DCF">
              <w:rPr>
                <w:szCs w:val="21"/>
              </w:rPr>
              <w:t>1.255</w:t>
            </w:r>
          </w:p>
        </w:tc>
        <w:tc>
          <w:tcPr>
            <w:tcW w:w="688" w:type="pct"/>
            <w:vAlign w:val="center"/>
          </w:tcPr>
          <w:p w:rsidR="001A59F9" w:rsidRPr="005C7DCF" w:rsidRDefault="00AB54C1" w:rsidP="0078762A">
            <w:pPr>
              <w:spacing w:before="29" w:line="288" w:lineRule="auto"/>
              <w:jc w:val="right"/>
              <w:rPr>
                <w:szCs w:val="21"/>
              </w:rPr>
            </w:pPr>
            <w:r w:rsidRPr="005C7DCF">
              <w:rPr>
                <w:szCs w:val="21"/>
              </w:rPr>
              <w:t>1.248</w:t>
            </w:r>
          </w:p>
        </w:tc>
        <w:tc>
          <w:tcPr>
            <w:tcW w:w="684" w:type="pct"/>
            <w:vAlign w:val="center"/>
          </w:tcPr>
          <w:p w:rsidR="001A59F9" w:rsidRPr="005C7DCF" w:rsidRDefault="00AB54C1" w:rsidP="0078762A">
            <w:pPr>
              <w:spacing w:before="29" w:line="288" w:lineRule="auto"/>
              <w:jc w:val="right"/>
              <w:rPr>
                <w:szCs w:val="21"/>
              </w:rPr>
            </w:pPr>
            <w:r w:rsidRPr="005C7DCF">
              <w:rPr>
                <w:szCs w:val="21"/>
              </w:rPr>
              <w:t>1.037</w:t>
            </w:r>
          </w:p>
        </w:tc>
        <w:tc>
          <w:tcPr>
            <w:tcW w:w="744" w:type="pct"/>
            <w:vAlign w:val="center"/>
          </w:tcPr>
          <w:p w:rsidR="001A59F9" w:rsidRPr="005C7DCF" w:rsidRDefault="00AB54C1" w:rsidP="0078762A">
            <w:pPr>
              <w:spacing w:before="29" w:line="288" w:lineRule="auto"/>
              <w:jc w:val="right"/>
              <w:rPr>
                <w:szCs w:val="21"/>
              </w:rPr>
            </w:pPr>
            <w:r w:rsidRPr="005C7DCF">
              <w:rPr>
                <w:szCs w:val="21"/>
              </w:rPr>
              <w:t>1.035</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2015</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2014</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交银强化回报债券</w:t>
            </w:r>
            <w:r w:rsidRPr="005C7DCF">
              <w:rPr>
                <w:szCs w:val="21"/>
              </w:rPr>
              <w:t>A/B</w:t>
            </w:r>
          </w:p>
        </w:tc>
        <w:tc>
          <w:tcPr>
            <w:tcW w:w="687" w:type="pct"/>
            <w:vAlign w:val="center"/>
          </w:tcPr>
          <w:p w:rsidR="001A59F9" w:rsidRPr="005C7DCF" w:rsidRDefault="001A59F9" w:rsidP="002C1FC6">
            <w:pPr>
              <w:spacing w:before="29" w:line="288" w:lineRule="auto"/>
              <w:rPr>
                <w:szCs w:val="21"/>
              </w:rPr>
            </w:pPr>
            <w:r w:rsidRPr="005C7DCF">
              <w:rPr>
                <w:szCs w:val="21"/>
              </w:rPr>
              <w:t>交银强化回报债券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交银强化回报债券</w:t>
            </w:r>
            <w:r w:rsidRPr="005C7DCF">
              <w:rPr>
                <w:szCs w:val="21"/>
              </w:rPr>
              <w:t>A/B</w:t>
            </w:r>
          </w:p>
        </w:tc>
        <w:tc>
          <w:tcPr>
            <w:tcW w:w="688" w:type="pct"/>
            <w:vAlign w:val="center"/>
          </w:tcPr>
          <w:p w:rsidR="001A59F9" w:rsidRPr="005C7DCF" w:rsidRDefault="00AB54C1" w:rsidP="002C1FC6">
            <w:pPr>
              <w:spacing w:before="29" w:line="288" w:lineRule="auto"/>
              <w:rPr>
                <w:szCs w:val="21"/>
              </w:rPr>
            </w:pPr>
            <w:r w:rsidRPr="005C7DCF">
              <w:rPr>
                <w:szCs w:val="21"/>
              </w:rPr>
              <w:t>交银强化回报债券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交银强化回报债券</w:t>
            </w:r>
            <w:r w:rsidRPr="005C7DCF">
              <w:rPr>
                <w:szCs w:val="21"/>
              </w:rPr>
              <w:t>A/B</w:t>
            </w:r>
          </w:p>
        </w:tc>
        <w:tc>
          <w:tcPr>
            <w:tcW w:w="743" w:type="pct"/>
            <w:vAlign w:val="center"/>
          </w:tcPr>
          <w:p w:rsidR="001A59F9" w:rsidRPr="005C7DCF" w:rsidRDefault="00AB54C1" w:rsidP="002C1FC6">
            <w:pPr>
              <w:spacing w:before="29" w:line="288" w:lineRule="auto"/>
              <w:rPr>
                <w:szCs w:val="21"/>
              </w:rPr>
            </w:pPr>
            <w:r w:rsidRPr="005C7DCF">
              <w:rPr>
                <w:szCs w:val="21"/>
              </w:rPr>
              <w:t>交银强化回报债券</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25.99%</w:t>
            </w:r>
          </w:p>
        </w:tc>
        <w:tc>
          <w:tcPr>
            <w:tcW w:w="687" w:type="pct"/>
            <w:vAlign w:val="center"/>
          </w:tcPr>
          <w:p w:rsidR="001A59F9" w:rsidRPr="005C7DCF" w:rsidRDefault="001A59F9" w:rsidP="00704789">
            <w:pPr>
              <w:spacing w:before="29" w:line="288" w:lineRule="auto"/>
              <w:jc w:val="right"/>
              <w:rPr>
                <w:szCs w:val="21"/>
              </w:rPr>
            </w:pPr>
            <w:r w:rsidRPr="005C7DCF">
              <w:rPr>
                <w:szCs w:val="21"/>
              </w:rPr>
              <w:t>24.74%</w:t>
            </w:r>
          </w:p>
        </w:tc>
        <w:tc>
          <w:tcPr>
            <w:tcW w:w="687" w:type="pct"/>
            <w:vAlign w:val="center"/>
          </w:tcPr>
          <w:p w:rsidR="001A59F9" w:rsidRPr="005C7DCF" w:rsidRDefault="00AB54C1" w:rsidP="00704789">
            <w:pPr>
              <w:spacing w:before="29" w:line="288" w:lineRule="auto"/>
              <w:jc w:val="right"/>
              <w:rPr>
                <w:szCs w:val="21"/>
              </w:rPr>
            </w:pPr>
            <w:r w:rsidRPr="005C7DCF">
              <w:rPr>
                <w:szCs w:val="21"/>
              </w:rPr>
              <w:t>30.44%</w:t>
            </w:r>
          </w:p>
        </w:tc>
        <w:tc>
          <w:tcPr>
            <w:tcW w:w="688" w:type="pct"/>
            <w:vAlign w:val="center"/>
          </w:tcPr>
          <w:p w:rsidR="001A59F9" w:rsidRPr="005C7DCF" w:rsidRDefault="00AB54C1" w:rsidP="00704789">
            <w:pPr>
              <w:spacing w:before="29" w:line="288" w:lineRule="auto"/>
              <w:jc w:val="right"/>
              <w:rPr>
                <w:szCs w:val="21"/>
              </w:rPr>
            </w:pPr>
            <w:r w:rsidRPr="005C7DCF">
              <w:rPr>
                <w:szCs w:val="21"/>
              </w:rPr>
              <w:t>29.72%</w:t>
            </w:r>
          </w:p>
        </w:tc>
        <w:tc>
          <w:tcPr>
            <w:tcW w:w="687" w:type="pct"/>
            <w:vAlign w:val="center"/>
          </w:tcPr>
          <w:p w:rsidR="001A59F9" w:rsidRPr="005C7DCF" w:rsidRDefault="00AB54C1" w:rsidP="00704789">
            <w:pPr>
              <w:spacing w:before="29" w:line="288" w:lineRule="auto"/>
              <w:jc w:val="right"/>
              <w:rPr>
                <w:szCs w:val="21"/>
              </w:rPr>
            </w:pPr>
            <w:r w:rsidRPr="005C7DCF">
              <w:rPr>
                <w:szCs w:val="21"/>
              </w:rPr>
              <w:t>7.78%</w:t>
            </w:r>
          </w:p>
        </w:tc>
        <w:tc>
          <w:tcPr>
            <w:tcW w:w="743" w:type="pct"/>
            <w:vAlign w:val="center"/>
          </w:tcPr>
          <w:p w:rsidR="001A59F9" w:rsidRPr="005C7DCF" w:rsidRDefault="00AB54C1" w:rsidP="00704789">
            <w:pPr>
              <w:spacing w:before="29" w:line="288" w:lineRule="auto"/>
              <w:jc w:val="right"/>
              <w:rPr>
                <w:szCs w:val="21"/>
              </w:rPr>
            </w:pPr>
            <w:r w:rsidRPr="005C7DCF">
              <w:rPr>
                <w:szCs w:val="21"/>
              </w:rPr>
              <w:t>7.58%</w:t>
            </w:r>
          </w:p>
        </w:tc>
      </w:tr>
    </w:tbl>
    <w:p w:rsidR="00D3580E" w:rsidRDefault="002C3395">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proofErr w:type="gramStart"/>
      <w:r>
        <w:rPr>
          <w:kern w:val="0"/>
          <w:sz w:val="24"/>
        </w:rPr>
        <w:t>类业绩</w:t>
      </w:r>
      <w:proofErr w:type="gramEnd"/>
      <w:r>
        <w:rPr>
          <w:kern w:val="0"/>
          <w:sz w:val="24"/>
        </w:rPr>
        <w:t>指标不包括持有人认购或交易基金的各项费用，计入费用后的实际收益水平要低于所列数字。</w:t>
      </w:r>
      <w:r>
        <w:rPr>
          <w:kern w:val="0"/>
          <w:sz w:val="24"/>
        </w:rPr>
        <w:t xml:space="preserve"> </w:t>
      </w:r>
      <w:r>
        <w:rPr>
          <w:kern w:val="0"/>
          <w:sz w:val="24"/>
        </w:rPr>
        <w:t xml:space="preserve">　　</w:t>
      </w:r>
    </w:p>
    <w:p w:rsidR="00D3580E" w:rsidRDefault="002C3395">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774948">
      <w:pPr>
        <w:tabs>
          <w:tab w:val="left" w:pos="426"/>
        </w:tabs>
        <w:spacing w:before="29" w:line="288" w:lineRule="auto"/>
        <w:jc w:val="left"/>
        <w:rPr>
          <w:rFonts w:asciiTheme="minorEastAsia" w:eastAsiaTheme="minorEastAsia" w:hAnsiTheme="minorEastAsia"/>
          <w:color w:val="000000"/>
          <w:szCs w:val="21"/>
        </w:rPr>
      </w:pPr>
      <w:r w:rsidRPr="00400137">
        <w:rPr>
          <w:kern w:val="0"/>
          <w:sz w:val="24"/>
        </w:rPr>
        <w:t xml:space="preserve">   </w:t>
      </w:r>
    </w:p>
    <w:p w:rsidR="001A59F9" w:rsidRPr="00E33335" w:rsidRDefault="001A59F9" w:rsidP="00E33335">
      <w:pPr>
        <w:pStyle w:val="20"/>
        <w:spacing w:before="29" w:after="0" w:line="288" w:lineRule="auto"/>
        <w:rPr>
          <w:b w:val="0"/>
          <w:kern w:val="0"/>
        </w:rPr>
      </w:pPr>
      <w:bookmarkStart w:id="33" w:name="_Toc225498252"/>
      <w:bookmarkStart w:id="34" w:name="_Toc361324852"/>
      <w:bookmarkStart w:id="35" w:name="_Toc478460998"/>
      <w:r w:rsidRPr="00E33335">
        <w:rPr>
          <w:rFonts w:ascii="Times New Roman" w:hAnsi="Times New Roman"/>
          <w:kern w:val="0"/>
          <w:szCs w:val="24"/>
        </w:rPr>
        <w:t xml:space="preserve">3.2 </w:t>
      </w:r>
      <w:r w:rsidRPr="00E33335">
        <w:rPr>
          <w:rFonts w:ascii="Times New Roman" w:hAnsi="Times New Roman" w:hint="eastAsia"/>
          <w:kern w:val="0"/>
          <w:szCs w:val="24"/>
        </w:rPr>
        <w:t>基金净值表现</w:t>
      </w:r>
      <w:bookmarkEnd w:id="33"/>
      <w:bookmarkEnd w:id="34"/>
      <w:bookmarkEnd w:id="35"/>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交银强化回报债券</w:t>
      </w:r>
      <w:r w:rsidRPr="00894386">
        <w:rPr>
          <w:rFonts w:ascii="Times New Roman" w:hAnsi="Times New Roman"/>
          <w:color w:val="auto"/>
        </w:rPr>
        <w:t>A/B</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D3580E">
        <w:tc>
          <w:tcPr>
            <w:tcW w:w="1286" w:type="dxa"/>
            <w:vAlign w:val="center"/>
          </w:tcPr>
          <w:p w:rsidR="00D3580E" w:rsidRDefault="002C3395">
            <w:pPr>
              <w:jc w:val="left"/>
            </w:pPr>
            <w:r>
              <w:rPr>
                <w:color w:val="000000"/>
                <w:sz w:val="24"/>
              </w:rPr>
              <w:t>过去三个月</w:t>
            </w:r>
          </w:p>
        </w:tc>
        <w:tc>
          <w:tcPr>
            <w:tcW w:w="1286" w:type="dxa"/>
            <w:vAlign w:val="center"/>
          </w:tcPr>
          <w:p w:rsidR="00D3580E" w:rsidRDefault="002C3395">
            <w:pPr>
              <w:jc w:val="center"/>
            </w:pPr>
            <w:r>
              <w:rPr>
                <w:color w:val="000000"/>
                <w:sz w:val="24"/>
              </w:rPr>
              <w:t>-3.18%</w:t>
            </w:r>
          </w:p>
        </w:tc>
        <w:tc>
          <w:tcPr>
            <w:tcW w:w="1286" w:type="dxa"/>
            <w:vAlign w:val="center"/>
          </w:tcPr>
          <w:p w:rsidR="00D3580E" w:rsidRDefault="002C3395">
            <w:pPr>
              <w:jc w:val="center"/>
            </w:pPr>
            <w:r>
              <w:rPr>
                <w:color w:val="000000"/>
                <w:sz w:val="24"/>
              </w:rPr>
              <w:t>0.27%</w:t>
            </w:r>
          </w:p>
        </w:tc>
        <w:tc>
          <w:tcPr>
            <w:tcW w:w="1285" w:type="dxa"/>
            <w:vAlign w:val="center"/>
          </w:tcPr>
          <w:p w:rsidR="00D3580E" w:rsidRDefault="002C3395">
            <w:pPr>
              <w:jc w:val="center"/>
            </w:pPr>
            <w:r>
              <w:rPr>
                <w:color w:val="000000"/>
                <w:sz w:val="24"/>
              </w:rPr>
              <w:t>-2.31%</w:t>
            </w:r>
          </w:p>
        </w:tc>
        <w:tc>
          <w:tcPr>
            <w:tcW w:w="1285" w:type="dxa"/>
            <w:vAlign w:val="center"/>
          </w:tcPr>
          <w:p w:rsidR="00D3580E" w:rsidRDefault="002C3395">
            <w:pPr>
              <w:jc w:val="center"/>
            </w:pPr>
            <w:r>
              <w:rPr>
                <w:color w:val="000000"/>
                <w:sz w:val="24"/>
              </w:rPr>
              <w:t>0.15%</w:t>
            </w:r>
          </w:p>
        </w:tc>
        <w:tc>
          <w:tcPr>
            <w:tcW w:w="1285" w:type="dxa"/>
            <w:vAlign w:val="center"/>
          </w:tcPr>
          <w:p w:rsidR="00D3580E" w:rsidRDefault="002C3395">
            <w:pPr>
              <w:jc w:val="center"/>
            </w:pPr>
            <w:r>
              <w:rPr>
                <w:color w:val="000000"/>
                <w:sz w:val="24"/>
              </w:rPr>
              <w:t>-0.87%</w:t>
            </w:r>
          </w:p>
        </w:tc>
        <w:tc>
          <w:tcPr>
            <w:tcW w:w="1285" w:type="dxa"/>
            <w:vAlign w:val="center"/>
          </w:tcPr>
          <w:p w:rsidR="00D3580E" w:rsidRDefault="002C3395">
            <w:pPr>
              <w:jc w:val="center"/>
            </w:pPr>
            <w:r>
              <w:rPr>
                <w:color w:val="000000"/>
                <w:sz w:val="24"/>
              </w:rPr>
              <w:t>0.12%</w:t>
            </w:r>
          </w:p>
        </w:tc>
      </w:tr>
      <w:tr w:rsidR="00D3580E">
        <w:tc>
          <w:tcPr>
            <w:tcW w:w="1286" w:type="dxa"/>
            <w:vAlign w:val="center"/>
          </w:tcPr>
          <w:p w:rsidR="00D3580E" w:rsidRDefault="002C3395">
            <w:pPr>
              <w:jc w:val="left"/>
            </w:pPr>
            <w:r>
              <w:rPr>
                <w:color w:val="000000"/>
                <w:sz w:val="24"/>
              </w:rPr>
              <w:t>过去六个月</w:t>
            </w:r>
          </w:p>
        </w:tc>
        <w:tc>
          <w:tcPr>
            <w:tcW w:w="1286" w:type="dxa"/>
            <w:vAlign w:val="center"/>
          </w:tcPr>
          <w:p w:rsidR="00D3580E" w:rsidRDefault="002C3395">
            <w:pPr>
              <w:jc w:val="center"/>
            </w:pPr>
            <w:r>
              <w:rPr>
                <w:color w:val="000000"/>
                <w:sz w:val="24"/>
              </w:rPr>
              <w:t>-1.13%</w:t>
            </w:r>
          </w:p>
        </w:tc>
        <w:tc>
          <w:tcPr>
            <w:tcW w:w="1286" w:type="dxa"/>
            <w:vAlign w:val="center"/>
          </w:tcPr>
          <w:p w:rsidR="00D3580E" w:rsidRDefault="002C3395">
            <w:pPr>
              <w:jc w:val="center"/>
            </w:pPr>
            <w:r>
              <w:rPr>
                <w:color w:val="000000"/>
                <w:sz w:val="24"/>
              </w:rPr>
              <w:t>0.25%</w:t>
            </w:r>
          </w:p>
        </w:tc>
        <w:tc>
          <w:tcPr>
            <w:tcW w:w="1285" w:type="dxa"/>
            <w:vAlign w:val="center"/>
          </w:tcPr>
          <w:p w:rsidR="00D3580E" w:rsidRDefault="002C3395">
            <w:pPr>
              <w:jc w:val="center"/>
            </w:pPr>
            <w:r>
              <w:rPr>
                <w:color w:val="000000"/>
                <w:sz w:val="24"/>
              </w:rPr>
              <w:t>-1.42%</w:t>
            </w:r>
          </w:p>
        </w:tc>
        <w:tc>
          <w:tcPr>
            <w:tcW w:w="1285" w:type="dxa"/>
            <w:vAlign w:val="center"/>
          </w:tcPr>
          <w:p w:rsidR="00D3580E" w:rsidRDefault="002C3395">
            <w:pPr>
              <w:jc w:val="center"/>
            </w:pPr>
            <w:r>
              <w:rPr>
                <w:color w:val="000000"/>
                <w:sz w:val="24"/>
              </w:rPr>
              <w:t>0.11%</w:t>
            </w:r>
          </w:p>
        </w:tc>
        <w:tc>
          <w:tcPr>
            <w:tcW w:w="1285" w:type="dxa"/>
            <w:vAlign w:val="center"/>
          </w:tcPr>
          <w:p w:rsidR="00D3580E" w:rsidRDefault="002C3395">
            <w:pPr>
              <w:jc w:val="center"/>
            </w:pPr>
            <w:r>
              <w:rPr>
                <w:color w:val="000000"/>
                <w:sz w:val="24"/>
              </w:rPr>
              <w:t>0.29%</w:t>
            </w:r>
          </w:p>
        </w:tc>
        <w:tc>
          <w:tcPr>
            <w:tcW w:w="1285" w:type="dxa"/>
            <w:vAlign w:val="center"/>
          </w:tcPr>
          <w:p w:rsidR="00D3580E" w:rsidRDefault="002C3395">
            <w:pPr>
              <w:jc w:val="center"/>
            </w:pPr>
            <w:r>
              <w:rPr>
                <w:color w:val="000000"/>
                <w:sz w:val="24"/>
              </w:rPr>
              <w:t>0.14%</w:t>
            </w:r>
          </w:p>
        </w:tc>
      </w:tr>
      <w:tr w:rsidR="00D3580E">
        <w:tc>
          <w:tcPr>
            <w:tcW w:w="1286" w:type="dxa"/>
            <w:vAlign w:val="center"/>
          </w:tcPr>
          <w:p w:rsidR="00D3580E" w:rsidRDefault="002C3395">
            <w:pPr>
              <w:jc w:val="left"/>
            </w:pPr>
            <w:r>
              <w:rPr>
                <w:color w:val="000000"/>
                <w:sz w:val="24"/>
              </w:rPr>
              <w:t>过去一年</w:t>
            </w:r>
          </w:p>
        </w:tc>
        <w:tc>
          <w:tcPr>
            <w:tcW w:w="1286" w:type="dxa"/>
            <w:vAlign w:val="center"/>
          </w:tcPr>
          <w:p w:rsidR="00D3580E" w:rsidRDefault="002C3395">
            <w:pPr>
              <w:jc w:val="center"/>
            </w:pPr>
            <w:r>
              <w:rPr>
                <w:color w:val="000000"/>
                <w:sz w:val="24"/>
              </w:rPr>
              <w:t>-3.41%</w:t>
            </w:r>
          </w:p>
        </w:tc>
        <w:tc>
          <w:tcPr>
            <w:tcW w:w="1286" w:type="dxa"/>
            <w:vAlign w:val="center"/>
          </w:tcPr>
          <w:p w:rsidR="00D3580E" w:rsidRDefault="002C3395">
            <w:pPr>
              <w:jc w:val="center"/>
            </w:pPr>
            <w:r>
              <w:rPr>
                <w:color w:val="000000"/>
                <w:sz w:val="24"/>
              </w:rPr>
              <w:t>0.25%</w:t>
            </w:r>
          </w:p>
        </w:tc>
        <w:tc>
          <w:tcPr>
            <w:tcW w:w="1285" w:type="dxa"/>
            <w:vAlign w:val="center"/>
          </w:tcPr>
          <w:p w:rsidR="00D3580E" w:rsidRDefault="002C3395">
            <w:pPr>
              <w:jc w:val="center"/>
            </w:pPr>
            <w:r>
              <w:rPr>
                <w:color w:val="000000"/>
                <w:sz w:val="24"/>
              </w:rPr>
              <w:t>-1.63%</w:t>
            </w:r>
          </w:p>
        </w:tc>
        <w:tc>
          <w:tcPr>
            <w:tcW w:w="1285" w:type="dxa"/>
            <w:vAlign w:val="center"/>
          </w:tcPr>
          <w:p w:rsidR="00D3580E" w:rsidRDefault="002C3395">
            <w:pPr>
              <w:jc w:val="center"/>
            </w:pPr>
            <w:r>
              <w:rPr>
                <w:color w:val="000000"/>
                <w:sz w:val="24"/>
              </w:rPr>
              <w:t>0.09%</w:t>
            </w:r>
          </w:p>
        </w:tc>
        <w:tc>
          <w:tcPr>
            <w:tcW w:w="1285" w:type="dxa"/>
            <w:vAlign w:val="center"/>
          </w:tcPr>
          <w:p w:rsidR="00D3580E" w:rsidRDefault="002C3395">
            <w:pPr>
              <w:jc w:val="center"/>
            </w:pPr>
            <w:r>
              <w:rPr>
                <w:color w:val="000000"/>
                <w:sz w:val="24"/>
              </w:rPr>
              <w:t>-1.78%</w:t>
            </w:r>
          </w:p>
        </w:tc>
        <w:tc>
          <w:tcPr>
            <w:tcW w:w="1285" w:type="dxa"/>
            <w:vAlign w:val="center"/>
          </w:tcPr>
          <w:p w:rsidR="00D3580E" w:rsidRDefault="002C3395">
            <w:pPr>
              <w:jc w:val="center"/>
            </w:pPr>
            <w:r>
              <w:rPr>
                <w:color w:val="000000"/>
                <w:sz w:val="24"/>
              </w:rPr>
              <w:t>0.16%</w:t>
            </w:r>
          </w:p>
        </w:tc>
      </w:tr>
      <w:tr w:rsidR="00D3580E">
        <w:tc>
          <w:tcPr>
            <w:tcW w:w="1286" w:type="dxa"/>
            <w:vAlign w:val="center"/>
          </w:tcPr>
          <w:p w:rsidR="00D3580E" w:rsidRDefault="002C3395">
            <w:pPr>
              <w:jc w:val="left"/>
            </w:pPr>
            <w:r>
              <w:rPr>
                <w:color w:val="000000"/>
                <w:sz w:val="24"/>
              </w:rPr>
              <w:t>自基金合同生效起至今</w:t>
            </w:r>
          </w:p>
        </w:tc>
        <w:tc>
          <w:tcPr>
            <w:tcW w:w="1286" w:type="dxa"/>
            <w:vAlign w:val="center"/>
          </w:tcPr>
          <w:p w:rsidR="00D3580E" w:rsidRDefault="002C3395">
            <w:pPr>
              <w:jc w:val="center"/>
            </w:pPr>
            <w:r>
              <w:rPr>
                <w:color w:val="000000"/>
                <w:sz w:val="24"/>
              </w:rPr>
              <w:t>25.99%</w:t>
            </w:r>
          </w:p>
        </w:tc>
        <w:tc>
          <w:tcPr>
            <w:tcW w:w="1286" w:type="dxa"/>
            <w:vAlign w:val="center"/>
          </w:tcPr>
          <w:p w:rsidR="00D3580E" w:rsidRDefault="002C3395">
            <w:pPr>
              <w:jc w:val="center"/>
            </w:pPr>
            <w:r>
              <w:rPr>
                <w:color w:val="000000"/>
                <w:sz w:val="24"/>
              </w:rPr>
              <w:t>0.30%</w:t>
            </w:r>
          </w:p>
        </w:tc>
        <w:tc>
          <w:tcPr>
            <w:tcW w:w="1285" w:type="dxa"/>
            <w:vAlign w:val="center"/>
          </w:tcPr>
          <w:p w:rsidR="00D3580E" w:rsidRDefault="002C3395">
            <w:pPr>
              <w:jc w:val="center"/>
            </w:pPr>
            <w:r>
              <w:rPr>
                <w:color w:val="000000"/>
                <w:sz w:val="24"/>
              </w:rPr>
              <w:t>8.35%</w:t>
            </w:r>
          </w:p>
        </w:tc>
        <w:tc>
          <w:tcPr>
            <w:tcW w:w="1285" w:type="dxa"/>
            <w:vAlign w:val="center"/>
          </w:tcPr>
          <w:p w:rsidR="00D3580E" w:rsidRDefault="002C3395">
            <w:pPr>
              <w:jc w:val="center"/>
            </w:pPr>
            <w:r>
              <w:rPr>
                <w:color w:val="000000"/>
                <w:sz w:val="24"/>
              </w:rPr>
              <w:t>0.10%</w:t>
            </w:r>
          </w:p>
        </w:tc>
        <w:tc>
          <w:tcPr>
            <w:tcW w:w="1285" w:type="dxa"/>
            <w:vAlign w:val="center"/>
          </w:tcPr>
          <w:p w:rsidR="00D3580E" w:rsidRDefault="002C3395">
            <w:pPr>
              <w:jc w:val="center"/>
            </w:pPr>
            <w:r>
              <w:rPr>
                <w:color w:val="000000"/>
                <w:sz w:val="24"/>
              </w:rPr>
              <w:t>17.64%</w:t>
            </w:r>
          </w:p>
        </w:tc>
        <w:tc>
          <w:tcPr>
            <w:tcW w:w="1285" w:type="dxa"/>
            <w:vAlign w:val="center"/>
          </w:tcPr>
          <w:p w:rsidR="00D3580E" w:rsidRDefault="002C3395">
            <w:pPr>
              <w:jc w:val="center"/>
            </w:pPr>
            <w:r>
              <w:rPr>
                <w:color w:val="000000"/>
                <w:sz w:val="24"/>
              </w:rPr>
              <w:t>0.20%</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w:t>
      </w:r>
      <w:proofErr w:type="gramStart"/>
      <w:r w:rsidRPr="00400137">
        <w:rPr>
          <w:kern w:val="0"/>
          <w:sz w:val="24"/>
        </w:rPr>
        <w:t>债综合</w:t>
      </w:r>
      <w:proofErr w:type="gramEnd"/>
      <w:r w:rsidRPr="00400137">
        <w:rPr>
          <w:kern w:val="0"/>
          <w:sz w:val="24"/>
        </w:rPr>
        <w:t>全价指数。</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交银强化回报债券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D3580E">
        <w:tc>
          <w:tcPr>
            <w:tcW w:w="1286" w:type="dxa"/>
            <w:vAlign w:val="center"/>
          </w:tcPr>
          <w:p w:rsidR="00D3580E" w:rsidRDefault="002C3395">
            <w:pPr>
              <w:jc w:val="left"/>
            </w:pPr>
            <w:r>
              <w:rPr>
                <w:color w:val="000000"/>
                <w:sz w:val="24"/>
              </w:rPr>
              <w:t>过去三个月</w:t>
            </w:r>
          </w:p>
        </w:tc>
        <w:tc>
          <w:tcPr>
            <w:tcW w:w="1286" w:type="dxa"/>
            <w:vAlign w:val="center"/>
          </w:tcPr>
          <w:p w:rsidR="00D3580E" w:rsidRDefault="002C3395">
            <w:pPr>
              <w:jc w:val="center"/>
            </w:pPr>
            <w:r>
              <w:rPr>
                <w:color w:val="000000"/>
                <w:sz w:val="24"/>
              </w:rPr>
              <w:t>-3.37%</w:t>
            </w:r>
          </w:p>
        </w:tc>
        <w:tc>
          <w:tcPr>
            <w:tcW w:w="1286" w:type="dxa"/>
            <w:vAlign w:val="center"/>
          </w:tcPr>
          <w:p w:rsidR="00D3580E" w:rsidRDefault="002C3395">
            <w:pPr>
              <w:jc w:val="center"/>
            </w:pPr>
            <w:r>
              <w:rPr>
                <w:color w:val="000000"/>
                <w:sz w:val="24"/>
              </w:rPr>
              <w:t>0.27%</w:t>
            </w:r>
          </w:p>
        </w:tc>
        <w:tc>
          <w:tcPr>
            <w:tcW w:w="1285" w:type="dxa"/>
            <w:vAlign w:val="center"/>
          </w:tcPr>
          <w:p w:rsidR="00D3580E" w:rsidRDefault="002C3395">
            <w:pPr>
              <w:jc w:val="center"/>
            </w:pPr>
            <w:r>
              <w:rPr>
                <w:color w:val="000000"/>
                <w:sz w:val="24"/>
              </w:rPr>
              <w:t>-2.31%</w:t>
            </w:r>
          </w:p>
        </w:tc>
        <w:tc>
          <w:tcPr>
            <w:tcW w:w="1285" w:type="dxa"/>
            <w:vAlign w:val="center"/>
          </w:tcPr>
          <w:p w:rsidR="00D3580E" w:rsidRDefault="002C3395">
            <w:pPr>
              <w:jc w:val="center"/>
            </w:pPr>
            <w:r>
              <w:rPr>
                <w:color w:val="000000"/>
                <w:sz w:val="24"/>
              </w:rPr>
              <w:t>0.15%</w:t>
            </w:r>
          </w:p>
        </w:tc>
        <w:tc>
          <w:tcPr>
            <w:tcW w:w="1285" w:type="dxa"/>
            <w:vAlign w:val="center"/>
          </w:tcPr>
          <w:p w:rsidR="00D3580E" w:rsidRDefault="002C3395">
            <w:pPr>
              <w:jc w:val="center"/>
            </w:pPr>
            <w:r>
              <w:rPr>
                <w:color w:val="000000"/>
                <w:sz w:val="24"/>
              </w:rPr>
              <w:t>-1.06%</w:t>
            </w:r>
          </w:p>
        </w:tc>
        <w:tc>
          <w:tcPr>
            <w:tcW w:w="1285" w:type="dxa"/>
            <w:vAlign w:val="center"/>
          </w:tcPr>
          <w:p w:rsidR="00D3580E" w:rsidRDefault="002C3395">
            <w:pPr>
              <w:jc w:val="center"/>
            </w:pPr>
            <w:r>
              <w:rPr>
                <w:color w:val="000000"/>
                <w:sz w:val="24"/>
              </w:rPr>
              <w:t>0.12%</w:t>
            </w:r>
          </w:p>
        </w:tc>
      </w:tr>
      <w:tr w:rsidR="00D3580E">
        <w:tc>
          <w:tcPr>
            <w:tcW w:w="1286" w:type="dxa"/>
            <w:vAlign w:val="center"/>
          </w:tcPr>
          <w:p w:rsidR="00D3580E" w:rsidRDefault="002C3395">
            <w:pPr>
              <w:jc w:val="left"/>
            </w:pPr>
            <w:r>
              <w:rPr>
                <w:color w:val="000000"/>
                <w:sz w:val="24"/>
              </w:rPr>
              <w:t>过去六个月</w:t>
            </w:r>
          </w:p>
        </w:tc>
        <w:tc>
          <w:tcPr>
            <w:tcW w:w="1286" w:type="dxa"/>
            <w:vAlign w:val="center"/>
          </w:tcPr>
          <w:p w:rsidR="00D3580E" w:rsidRDefault="002C3395">
            <w:pPr>
              <w:jc w:val="center"/>
            </w:pPr>
            <w:r>
              <w:rPr>
                <w:color w:val="000000"/>
                <w:sz w:val="24"/>
              </w:rPr>
              <w:t>-1.30%</w:t>
            </w:r>
          </w:p>
        </w:tc>
        <w:tc>
          <w:tcPr>
            <w:tcW w:w="1286" w:type="dxa"/>
            <w:vAlign w:val="center"/>
          </w:tcPr>
          <w:p w:rsidR="00D3580E" w:rsidRDefault="002C3395">
            <w:pPr>
              <w:jc w:val="center"/>
            </w:pPr>
            <w:r>
              <w:rPr>
                <w:color w:val="000000"/>
                <w:sz w:val="24"/>
              </w:rPr>
              <w:t>0.25%</w:t>
            </w:r>
          </w:p>
        </w:tc>
        <w:tc>
          <w:tcPr>
            <w:tcW w:w="1285" w:type="dxa"/>
            <w:vAlign w:val="center"/>
          </w:tcPr>
          <w:p w:rsidR="00D3580E" w:rsidRDefault="002C3395">
            <w:pPr>
              <w:jc w:val="center"/>
            </w:pPr>
            <w:r>
              <w:rPr>
                <w:color w:val="000000"/>
                <w:sz w:val="24"/>
              </w:rPr>
              <w:t>-1.42%</w:t>
            </w:r>
          </w:p>
        </w:tc>
        <w:tc>
          <w:tcPr>
            <w:tcW w:w="1285" w:type="dxa"/>
            <w:vAlign w:val="center"/>
          </w:tcPr>
          <w:p w:rsidR="00D3580E" w:rsidRDefault="002C3395">
            <w:pPr>
              <w:jc w:val="center"/>
            </w:pPr>
            <w:r>
              <w:rPr>
                <w:color w:val="000000"/>
                <w:sz w:val="24"/>
              </w:rPr>
              <w:t>0.11%</w:t>
            </w:r>
          </w:p>
        </w:tc>
        <w:tc>
          <w:tcPr>
            <w:tcW w:w="1285" w:type="dxa"/>
            <w:vAlign w:val="center"/>
          </w:tcPr>
          <w:p w:rsidR="00D3580E" w:rsidRDefault="002C3395">
            <w:pPr>
              <w:jc w:val="center"/>
            </w:pPr>
            <w:r>
              <w:rPr>
                <w:color w:val="000000"/>
                <w:sz w:val="24"/>
              </w:rPr>
              <w:t>0.12%</w:t>
            </w:r>
          </w:p>
        </w:tc>
        <w:tc>
          <w:tcPr>
            <w:tcW w:w="1285" w:type="dxa"/>
            <w:vAlign w:val="center"/>
          </w:tcPr>
          <w:p w:rsidR="00D3580E" w:rsidRDefault="002C3395">
            <w:pPr>
              <w:jc w:val="center"/>
            </w:pPr>
            <w:r>
              <w:rPr>
                <w:color w:val="000000"/>
                <w:sz w:val="24"/>
              </w:rPr>
              <w:t>0.14%</w:t>
            </w:r>
          </w:p>
        </w:tc>
      </w:tr>
      <w:tr w:rsidR="00D3580E">
        <w:tc>
          <w:tcPr>
            <w:tcW w:w="1286" w:type="dxa"/>
            <w:vAlign w:val="center"/>
          </w:tcPr>
          <w:p w:rsidR="00D3580E" w:rsidRDefault="002C3395">
            <w:pPr>
              <w:jc w:val="left"/>
            </w:pPr>
            <w:r>
              <w:rPr>
                <w:color w:val="000000"/>
                <w:sz w:val="24"/>
              </w:rPr>
              <w:t>过去一年</w:t>
            </w:r>
          </w:p>
        </w:tc>
        <w:tc>
          <w:tcPr>
            <w:tcW w:w="1286" w:type="dxa"/>
            <w:vAlign w:val="center"/>
          </w:tcPr>
          <w:p w:rsidR="00D3580E" w:rsidRDefault="002C3395">
            <w:pPr>
              <w:jc w:val="center"/>
            </w:pPr>
            <w:r>
              <w:rPr>
                <w:color w:val="000000"/>
                <w:sz w:val="24"/>
              </w:rPr>
              <w:t>-3.83%</w:t>
            </w:r>
          </w:p>
        </w:tc>
        <w:tc>
          <w:tcPr>
            <w:tcW w:w="1286" w:type="dxa"/>
            <w:vAlign w:val="center"/>
          </w:tcPr>
          <w:p w:rsidR="00D3580E" w:rsidRDefault="002C3395">
            <w:pPr>
              <w:jc w:val="center"/>
            </w:pPr>
            <w:r>
              <w:rPr>
                <w:color w:val="000000"/>
                <w:sz w:val="24"/>
              </w:rPr>
              <w:t>0.25%</w:t>
            </w:r>
          </w:p>
        </w:tc>
        <w:tc>
          <w:tcPr>
            <w:tcW w:w="1285" w:type="dxa"/>
            <w:vAlign w:val="center"/>
          </w:tcPr>
          <w:p w:rsidR="00D3580E" w:rsidRDefault="002C3395">
            <w:pPr>
              <w:jc w:val="center"/>
            </w:pPr>
            <w:r>
              <w:rPr>
                <w:color w:val="000000"/>
                <w:sz w:val="24"/>
              </w:rPr>
              <w:t>-1.63%</w:t>
            </w:r>
          </w:p>
        </w:tc>
        <w:tc>
          <w:tcPr>
            <w:tcW w:w="1285" w:type="dxa"/>
            <w:vAlign w:val="center"/>
          </w:tcPr>
          <w:p w:rsidR="00D3580E" w:rsidRDefault="002C3395">
            <w:pPr>
              <w:jc w:val="center"/>
            </w:pPr>
            <w:r>
              <w:rPr>
                <w:color w:val="000000"/>
                <w:sz w:val="24"/>
              </w:rPr>
              <w:t>0.09%</w:t>
            </w:r>
          </w:p>
        </w:tc>
        <w:tc>
          <w:tcPr>
            <w:tcW w:w="1285" w:type="dxa"/>
            <w:vAlign w:val="center"/>
          </w:tcPr>
          <w:p w:rsidR="00D3580E" w:rsidRDefault="002C3395">
            <w:pPr>
              <w:jc w:val="center"/>
            </w:pPr>
            <w:r>
              <w:rPr>
                <w:color w:val="000000"/>
                <w:sz w:val="24"/>
              </w:rPr>
              <w:t>-2.20%</w:t>
            </w:r>
          </w:p>
        </w:tc>
        <w:tc>
          <w:tcPr>
            <w:tcW w:w="1285" w:type="dxa"/>
            <w:vAlign w:val="center"/>
          </w:tcPr>
          <w:p w:rsidR="00D3580E" w:rsidRDefault="002C3395">
            <w:pPr>
              <w:jc w:val="center"/>
            </w:pPr>
            <w:r>
              <w:rPr>
                <w:color w:val="000000"/>
                <w:sz w:val="24"/>
              </w:rPr>
              <w:t>0.16%</w:t>
            </w:r>
          </w:p>
        </w:tc>
      </w:tr>
      <w:tr w:rsidR="00D3580E">
        <w:tc>
          <w:tcPr>
            <w:tcW w:w="1286" w:type="dxa"/>
            <w:vAlign w:val="center"/>
          </w:tcPr>
          <w:p w:rsidR="00D3580E" w:rsidRDefault="002C3395">
            <w:pPr>
              <w:jc w:val="left"/>
            </w:pPr>
            <w:r>
              <w:rPr>
                <w:color w:val="000000"/>
                <w:sz w:val="24"/>
              </w:rPr>
              <w:t>自基金合同生效起至今</w:t>
            </w:r>
          </w:p>
        </w:tc>
        <w:tc>
          <w:tcPr>
            <w:tcW w:w="1286" w:type="dxa"/>
            <w:vAlign w:val="center"/>
          </w:tcPr>
          <w:p w:rsidR="00D3580E" w:rsidRDefault="002C3395">
            <w:pPr>
              <w:jc w:val="center"/>
            </w:pPr>
            <w:r>
              <w:rPr>
                <w:color w:val="000000"/>
                <w:sz w:val="24"/>
              </w:rPr>
              <w:t>24.74%</w:t>
            </w:r>
          </w:p>
        </w:tc>
        <w:tc>
          <w:tcPr>
            <w:tcW w:w="1286" w:type="dxa"/>
            <w:vAlign w:val="center"/>
          </w:tcPr>
          <w:p w:rsidR="00D3580E" w:rsidRDefault="002C3395">
            <w:pPr>
              <w:jc w:val="center"/>
            </w:pPr>
            <w:r>
              <w:rPr>
                <w:color w:val="000000"/>
                <w:sz w:val="24"/>
              </w:rPr>
              <w:t>0.30%</w:t>
            </w:r>
          </w:p>
        </w:tc>
        <w:tc>
          <w:tcPr>
            <w:tcW w:w="1285" w:type="dxa"/>
            <w:vAlign w:val="center"/>
          </w:tcPr>
          <w:p w:rsidR="00D3580E" w:rsidRDefault="002C3395">
            <w:pPr>
              <w:jc w:val="center"/>
            </w:pPr>
            <w:r>
              <w:rPr>
                <w:color w:val="000000"/>
                <w:sz w:val="24"/>
              </w:rPr>
              <w:t>8.35%</w:t>
            </w:r>
          </w:p>
        </w:tc>
        <w:tc>
          <w:tcPr>
            <w:tcW w:w="1285" w:type="dxa"/>
            <w:vAlign w:val="center"/>
          </w:tcPr>
          <w:p w:rsidR="00D3580E" w:rsidRDefault="002C3395">
            <w:pPr>
              <w:jc w:val="center"/>
            </w:pPr>
            <w:r>
              <w:rPr>
                <w:color w:val="000000"/>
                <w:sz w:val="24"/>
              </w:rPr>
              <w:t>0.10%</w:t>
            </w:r>
          </w:p>
        </w:tc>
        <w:tc>
          <w:tcPr>
            <w:tcW w:w="1285" w:type="dxa"/>
            <w:vAlign w:val="center"/>
          </w:tcPr>
          <w:p w:rsidR="00D3580E" w:rsidRDefault="002C3395">
            <w:pPr>
              <w:jc w:val="center"/>
            </w:pPr>
            <w:r>
              <w:rPr>
                <w:color w:val="000000"/>
                <w:sz w:val="24"/>
              </w:rPr>
              <w:t>16.39%</w:t>
            </w:r>
          </w:p>
        </w:tc>
        <w:tc>
          <w:tcPr>
            <w:tcW w:w="1285" w:type="dxa"/>
            <w:vAlign w:val="center"/>
          </w:tcPr>
          <w:p w:rsidR="00D3580E" w:rsidRDefault="002C3395">
            <w:pPr>
              <w:jc w:val="center"/>
            </w:pPr>
            <w:r>
              <w:rPr>
                <w:color w:val="000000"/>
                <w:sz w:val="24"/>
              </w:rPr>
              <w:t>0.20%</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w:t>
      </w:r>
      <w:proofErr w:type="gramStart"/>
      <w:r w:rsidRPr="00400137">
        <w:rPr>
          <w:kern w:val="0"/>
          <w:sz w:val="24"/>
        </w:rPr>
        <w:t>债综合</w:t>
      </w:r>
      <w:proofErr w:type="gramEnd"/>
      <w:r w:rsidRPr="00400137">
        <w:rPr>
          <w:kern w:val="0"/>
          <w:sz w:val="24"/>
        </w:rPr>
        <w:t>全价指数。</w:t>
      </w:r>
    </w:p>
    <w:p w:rsidR="00953C28" w:rsidRPr="00400137" w:rsidRDefault="00953C28" w:rsidP="00400137">
      <w:pPr>
        <w:tabs>
          <w:tab w:val="left" w:pos="426"/>
        </w:tabs>
        <w:spacing w:before="29" w:line="288" w:lineRule="auto"/>
        <w:jc w:val="left"/>
        <w:rPr>
          <w:kern w:val="0"/>
          <w:sz w:val="24"/>
        </w:rPr>
      </w:pP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r w:rsidRPr="007F57C2">
        <w:rPr>
          <w:rFonts w:eastAsiaTheme="minorEastAsia"/>
          <w:b/>
          <w:sz w:val="24"/>
        </w:rPr>
        <w:t xml:space="preserve"> </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交银强化回报债券</w:t>
      </w:r>
      <w:r w:rsidRPr="00C83741">
        <w:rPr>
          <w:rFonts w:ascii="Times New Roman" w:hAnsi="Times New Roman"/>
          <w:color w:val="auto"/>
        </w:rPr>
        <w:t>A/B</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14:anchorId="1F53F959" wp14:editId="739181E1">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交银强化回报债券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14:anchorId="30307792" wp14:editId="4E67E5FE">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交银强化回报债券</w:t>
      </w:r>
      <w:r w:rsidR="00097CBA" w:rsidRPr="00E62358">
        <w:rPr>
          <w:rFonts w:ascii="Times New Roman" w:hAnsi="Times New Roman"/>
          <w:color w:val="auto"/>
        </w:rPr>
        <w:t>A/B</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02EF25D5" wp14:editId="2B8B06B7">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2014</w:t>
      </w:r>
      <w:r w:rsidRPr="00400137">
        <w:rPr>
          <w:kern w:val="0"/>
          <w:sz w:val="24"/>
        </w:rPr>
        <w:t>年</w:t>
      </w:r>
      <w:r w:rsidRPr="00400137">
        <w:rPr>
          <w:kern w:val="0"/>
          <w:sz w:val="24"/>
        </w:rPr>
        <w:t>1</w:t>
      </w:r>
      <w:r w:rsidRPr="00400137">
        <w:rPr>
          <w:kern w:val="0"/>
          <w:sz w:val="24"/>
        </w:rPr>
        <w:t>月</w:t>
      </w:r>
      <w:r w:rsidRPr="00400137">
        <w:rPr>
          <w:kern w:val="0"/>
          <w:sz w:val="24"/>
        </w:rPr>
        <w:t>28</w:t>
      </w:r>
      <w:r w:rsidRPr="00400137">
        <w:rPr>
          <w:kern w:val="0"/>
          <w:sz w:val="24"/>
        </w:rPr>
        <w:t>日至</w:t>
      </w:r>
      <w:r w:rsidR="005626FC" w:rsidRPr="00400137">
        <w:rPr>
          <w:kern w:val="0"/>
          <w:sz w:val="24"/>
        </w:rPr>
        <w:t>201</w:t>
      </w:r>
      <w:r w:rsidR="005626FC">
        <w:rPr>
          <w:rFonts w:hint="eastAsia"/>
          <w:kern w:val="0"/>
          <w:sz w:val="24"/>
        </w:rPr>
        <w:t>6</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交银强化回报债券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0F8D6604" wp14:editId="3E8F4F2A">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2014</w:t>
      </w:r>
      <w:r w:rsidRPr="00400137">
        <w:rPr>
          <w:kern w:val="0"/>
          <w:sz w:val="24"/>
        </w:rPr>
        <w:t>年</w:t>
      </w:r>
      <w:r w:rsidRPr="00400137">
        <w:rPr>
          <w:kern w:val="0"/>
          <w:sz w:val="24"/>
        </w:rPr>
        <w:t>1</w:t>
      </w:r>
      <w:r w:rsidRPr="00400137">
        <w:rPr>
          <w:kern w:val="0"/>
          <w:sz w:val="24"/>
        </w:rPr>
        <w:t>月</w:t>
      </w:r>
      <w:r w:rsidRPr="00400137">
        <w:rPr>
          <w:kern w:val="0"/>
          <w:sz w:val="24"/>
        </w:rPr>
        <w:t>28</w:t>
      </w:r>
      <w:r w:rsidRPr="00400137">
        <w:rPr>
          <w:kern w:val="0"/>
          <w:sz w:val="24"/>
        </w:rPr>
        <w:t>日至</w:t>
      </w:r>
      <w:r w:rsidR="005626FC" w:rsidRPr="00400137">
        <w:rPr>
          <w:kern w:val="0"/>
          <w:sz w:val="24"/>
        </w:rPr>
        <w:t>201</w:t>
      </w:r>
      <w:r w:rsidR="005626FC">
        <w:rPr>
          <w:rFonts w:hint="eastAsia"/>
          <w:kern w:val="0"/>
          <w:sz w:val="24"/>
        </w:rPr>
        <w:t>6</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2E63B8" w:rsidRPr="00D564C7" w:rsidRDefault="002E63B8" w:rsidP="00774948">
      <w:pPr>
        <w:spacing w:line="360" w:lineRule="auto"/>
        <w:jc w:val="left"/>
        <w:rPr>
          <w:rFonts w:asciiTheme="minorEastAsia" w:eastAsiaTheme="minorEastAsia" w:hAnsiTheme="minorEastAsia"/>
          <w:color w:val="000000"/>
          <w:szCs w:val="21"/>
        </w:rPr>
      </w:pPr>
    </w:p>
    <w:p w:rsidR="000B2C76" w:rsidRPr="00E33335" w:rsidRDefault="000B2C76" w:rsidP="00E33335">
      <w:pPr>
        <w:pStyle w:val="20"/>
        <w:spacing w:before="29" w:after="0" w:line="288" w:lineRule="auto"/>
        <w:rPr>
          <w:b w:val="0"/>
          <w:kern w:val="0"/>
        </w:rPr>
      </w:pPr>
      <w:bookmarkStart w:id="36" w:name="_Toc249760033"/>
      <w:bookmarkStart w:id="37" w:name="_Toc361324853"/>
      <w:bookmarkStart w:id="38" w:name="_Toc478460999"/>
      <w:r w:rsidRPr="00E33335">
        <w:rPr>
          <w:rFonts w:ascii="Times New Roman" w:hAnsi="Times New Roman"/>
          <w:kern w:val="0"/>
          <w:szCs w:val="24"/>
        </w:rPr>
        <w:t xml:space="preserve">3.3 </w:t>
      </w:r>
      <w:r w:rsidRPr="00E33335">
        <w:rPr>
          <w:rFonts w:ascii="Times New Roman" w:hAnsi="Times New Roman" w:hint="eastAsia"/>
          <w:kern w:val="0"/>
          <w:szCs w:val="24"/>
        </w:rPr>
        <w:t>过去三年基金的利润分配情况</w:t>
      </w:r>
      <w:bookmarkEnd w:id="36"/>
      <w:bookmarkEnd w:id="37"/>
      <w:bookmarkEnd w:id="38"/>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交银强化回报债券</w:t>
      </w:r>
      <w:r w:rsidR="000B2C76" w:rsidRPr="00EC2228">
        <w:rPr>
          <w:rFonts w:ascii="Times New Roman" w:hAnsi="Times New Roman"/>
          <w:color w:val="auto"/>
        </w:rPr>
        <w:t>A/B</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D3580E">
        <w:trPr>
          <w:jc w:val="center"/>
        </w:trPr>
        <w:tc>
          <w:tcPr>
            <w:tcW w:w="1157" w:type="dxa"/>
            <w:vAlign w:val="center"/>
          </w:tcPr>
          <w:p w:rsidR="00D3580E" w:rsidRDefault="002C3395">
            <w:pPr>
              <w:jc w:val="center"/>
            </w:pPr>
            <w:r>
              <w:rPr>
                <w:color w:val="000000"/>
                <w:sz w:val="24"/>
              </w:rPr>
              <w:t>2016</w:t>
            </w:r>
            <w:r>
              <w:rPr>
                <w:color w:val="000000"/>
                <w:sz w:val="24"/>
              </w:rPr>
              <w:t>年</w:t>
            </w:r>
          </w:p>
        </w:tc>
        <w:tc>
          <w:tcPr>
            <w:tcW w:w="1378" w:type="dxa"/>
            <w:vAlign w:val="center"/>
          </w:tcPr>
          <w:p w:rsidR="00D3580E" w:rsidRDefault="002C3395">
            <w:pPr>
              <w:jc w:val="right"/>
            </w:pPr>
            <w:r>
              <w:rPr>
                <w:color w:val="000000"/>
                <w:sz w:val="24"/>
              </w:rPr>
              <w:t>1.680</w:t>
            </w:r>
          </w:p>
        </w:tc>
        <w:tc>
          <w:tcPr>
            <w:tcW w:w="1839" w:type="dxa"/>
            <w:vAlign w:val="center"/>
          </w:tcPr>
          <w:p w:rsidR="00D3580E" w:rsidRDefault="002C3395">
            <w:pPr>
              <w:jc w:val="right"/>
            </w:pPr>
            <w:r>
              <w:rPr>
                <w:color w:val="000000"/>
                <w:sz w:val="24"/>
              </w:rPr>
              <w:t>191,071,029.67</w:t>
            </w:r>
          </w:p>
        </w:tc>
        <w:tc>
          <w:tcPr>
            <w:tcW w:w="1950" w:type="dxa"/>
            <w:vAlign w:val="center"/>
          </w:tcPr>
          <w:p w:rsidR="00D3580E" w:rsidRDefault="002C3395">
            <w:pPr>
              <w:jc w:val="right"/>
            </w:pPr>
            <w:r>
              <w:rPr>
                <w:color w:val="000000"/>
                <w:sz w:val="24"/>
              </w:rPr>
              <w:t>895,213.58</w:t>
            </w:r>
          </w:p>
        </w:tc>
        <w:tc>
          <w:tcPr>
            <w:tcW w:w="1894" w:type="dxa"/>
            <w:vAlign w:val="center"/>
          </w:tcPr>
          <w:p w:rsidR="00D3580E" w:rsidRDefault="002C3395">
            <w:pPr>
              <w:jc w:val="right"/>
            </w:pPr>
            <w:r>
              <w:rPr>
                <w:color w:val="000000"/>
                <w:sz w:val="24"/>
              </w:rPr>
              <w:t>191,966,243.25</w:t>
            </w:r>
          </w:p>
        </w:tc>
        <w:tc>
          <w:tcPr>
            <w:tcW w:w="1068" w:type="dxa"/>
            <w:vAlign w:val="center"/>
          </w:tcPr>
          <w:p w:rsidR="00D3580E" w:rsidRDefault="002C3395">
            <w:pPr>
              <w:jc w:val="left"/>
            </w:pPr>
            <w:r>
              <w:rPr>
                <w:color w:val="000000"/>
                <w:sz w:val="24"/>
              </w:rPr>
              <w:t>-</w:t>
            </w:r>
          </w:p>
        </w:tc>
      </w:tr>
      <w:tr w:rsidR="00745BB0" w:rsidTr="00D46A68">
        <w:trPr>
          <w:jc w:val="center"/>
        </w:trPr>
        <w:tc>
          <w:tcPr>
            <w:tcW w:w="1157" w:type="dxa"/>
            <w:vAlign w:val="center"/>
          </w:tcPr>
          <w:p w:rsidR="00745BB0" w:rsidRDefault="00745BB0" w:rsidP="00D46A68">
            <w:pPr>
              <w:jc w:val="center"/>
            </w:pPr>
            <w:r>
              <w:rPr>
                <w:color w:val="000000"/>
                <w:sz w:val="24"/>
              </w:rPr>
              <w:t>2015</w:t>
            </w:r>
            <w:r>
              <w:rPr>
                <w:color w:val="000000"/>
                <w:sz w:val="24"/>
              </w:rPr>
              <w:t>年</w:t>
            </w:r>
          </w:p>
        </w:tc>
        <w:tc>
          <w:tcPr>
            <w:tcW w:w="1378" w:type="dxa"/>
            <w:vAlign w:val="center"/>
          </w:tcPr>
          <w:p w:rsidR="00745BB0" w:rsidRDefault="00745BB0" w:rsidP="00D46A68">
            <w:pPr>
              <w:jc w:val="right"/>
            </w:pPr>
            <w:r>
              <w:rPr>
                <w:color w:val="000000"/>
                <w:sz w:val="24"/>
              </w:rPr>
              <w:t>-</w:t>
            </w:r>
          </w:p>
        </w:tc>
        <w:tc>
          <w:tcPr>
            <w:tcW w:w="1839" w:type="dxa"/>
            <w:vAlign w:val="center"/>
          </w:tcPr>
          <w:p w:rsidR="00745BB0" w:rsidRDefault="00745BB0" w:rsidP="00D46A68">
            <w:pPr>
              <w:jc w:val="right"/>
            </w:pPr>
            <w:r>
              <w:rPr>
                <w:color w:val="000000"/>
                <w:sz w:val="24"/>
              </w:rPr>
              <w:t>-</w:t>
            </w:r>
          </w:p>
        </w:tc>
        <w:tc>
          <w:tcPr>
            <w:tcW w:w="1950" w:type="dxa"/>
            <w:vAlign w:val="center"/>
          </w:tcPr>
          <w:p w:rsidR="00745BB0" w:rsidRDefault="00745BB0" w:rsidP="00D46A68">
            <w:pPr>
              <w:jc w:val="right"/>
            </w:pPr>
            <w:r>
              <w:rPr>
                <w:color w:val="000000"/>
                <w:sz w:val="24"/>
              </w:rPr>
              <w:t>-</w:t>
            </w:r>
          </w:p>
        </w:tc>
        <w:tc>
          <w:tcPr>
            <w:tcW w:w="1894" w:type="dxa"/>
            <w:vAlign w:val="center"/>
          </w:tcPr>
          <w:p w:rsidR="00745BB0" w:rsidRDefault="00745BB0" w:rsidP="00D46A68">
            <w:pPr>
              <w:jc w:val="right"/>
            </w:pPr>
            <w:r>
              <w:rPr>
                <w:color w:val="000000"/>
                <w:sz w:val="24"/>
              </w:rPr>
              <w:t>-</w:t>
            </w:r>
          </w:p>
        </w:tc>
        <w:tc>
          <w:tcPr>
            <w:tcW w:w="1068" w:type="dxa"/>
            <w:vAlign w:val="center"/>
          </w:tcPr>
          <w:p w:rsidR="00745BB0" w:rsidRDefault="00745BB0" w:rsidP="00D46A68">
            <w:pPr>
              <w:jc w:val="left"/>
            </w:pPr>
            <w:r>
              <w:rPr>
                <w:color w:val="000000"/>
                <w:sz w:val="24"/>
              </w:rPr>
              <w:t>-</w:t>
            </w:r>
          </w:p>
        </w:tc>
      </w:tr>
      <w:tr w:rsidR="00D3580E">
        <w:trPr>
          <w:jc w:val="center"/>
        </w:trPr>
        <w:tc>
          <w:tcPr>
            <w:tcW w:w="1157" w:type="dxa"/>
            <w:vAlign w:val="center"/>
          </w:tcPr>
          <w:p w:rsidR="00D3580E" w:rsidRDefault="002C3395">
            <w:pPr>
              <w:jc w:val="center"/>
            </w:pPr>
            <w:r>
              <w:rPr>
                <w:color w:val="000000"/>
                <w:sz w:val="24"/>
              </w:rPr>
              <w:t>2014</w:t>
            </w:r>
            <w:r>
              <w:rPr>
                <w:color w:val="000000"/>
                <w:sz w:val="24"/>
              </w:rPr>
              <w:t>年</w:t>
            </w:r>
          </w:p>
        </w:tc>
        <w:tc>
          <w:tcPr>
            <w:tcW w:w="1378" w:type="dxa"/>
            <w:vAlign w:val="center"/>
          </w:tcPr>
          <w:p w:rsidR="00D3580E" w:rsidRDefault="002C3395">
            <w:pPr>
              <w:jc w:val="right"/>
            </w:pPr>
            <w:r>
              <w:rPr>
                <w:color w:val="000000"/>
                <w:sz w:val="24"/>
              </w:rPr>
              <w:t>0.400</w:t>
            </w:r>
          </w:p>
        </w:tc>
        <w:tc>
          <w:tcPr>
            <w:tcW w:w="1839" w:type="dxa"/>
            <w:vAlign w:val="center"/>
          </w:tcPr>
          <w:p w:rsidR="00D3580E" w:rsidRDefault="002C3395">
            <w:pPr>
              <w:jc w:val="right"/>
            </w:pPr>
            <w:r>
              <w:rPr>
                <w:color w:val="000000"/>
                <w:sz w:val="24"/>
              </w:rPr>
              <w:t>1,204,381.01</w:t>
            </w:r>
          </w:p>
        </w:tc>
        <w:tc>
          <w:tcPr>
            <w:tcW w:w="1950" w:type="dxa"/>
            <w:vAlign w:val="center"/>
          </w:tcPr>
          <w:p w:rsidR="00D3580E" w:rsidRDefault="002C3395">
            <w:pPr>
              <w:jc w:val="right"/>
            </w:pPr>
            <w:r>
              <w:rPr>
                <w:color w:val="000000"/>
                <w:sz w:val="24"/>
              </w:rPr>
              <w:t>4,412.30</w:t>
            </w:r>
          </w:p>
        </w:tc>
        <w:tc>
          <w:tcPr>
            <w:tcW w:w="1894" w:type="dxa"/>
            <w:vAlign w:val="center"/>
          </w:tcPr>
          <w:p w:rsidR="00D3580E" w:rsidRDefault="002C3395">
            <w:pPr>
              <w:jc w:val="right"/>
            </w:pPr>
            <w:r>
              <w:rPr>
                <w:color w:val="000000"/>
                <w:sz w:val="24"/>
              </w:rPr>
              <w:t>1,208,793.31</w:t>
            </w:r>
          </w:p>
        </w:tc>
        <w:tc>
          <w:tcPr>
            <w:tcW w:w="1068" w:type="dxa"/>
            <w:vAlign w:val="center"/>
          </w:tcPr>
          <w:p w:rsidR="00D3580E" w:rsidRDefault="002C3395">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2.080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192,275,410.68</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899,625.88</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193,175,036.56</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交银强化回报债券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D3580E">
        <w:trPr>
          <w:jc w:val="center"/>
        </w:trPr>
        <w:tc>
          <w:tcPr>
            <w:tcW w:w="1157" w:type="dxa"/>
            <w:vAlign w:val="center"/>
          </w:tcPr>
          <w:p w:rsidR="00D3580E" w:rsidRDefault="002C3395">
            <w:pPr>
              <w:jc w:val="center"/>
            </w:pPr>
            <w:r>
              <w:rPr>
                <w:color w:val="000000"/>
                <w:sz w:val="24"/>
              </w:rPr>
              <w:t>2016</w:t>
            </w:r>
            <w:r>
              <w:rPr>
                <w:color w:val="000000"/>
                <w:sz w:val="24"/>
              </w:rPr>
              <w:t>年</w:t>
            </w:r>
          </w:p>
        </w:tc>
        <w:tc>
          <w:tcPr>
            <w:tcW w:w="1378" w:type="dxa"/>
            <w:vAlign w:val="center"/>
          </w:tcPr>
          <w:p w:rsidR="00D3580E" w:rsidRDefault="002C3395">
            <w:pPr>
              <w:jc w:val="right"/>
            </w:pPr>
            <w:r>
              <w:rPr>
                <w:color w:val="000000"/>
                <w:sz w:val="24"/>
              </w:rPr>
              <w:t>1.570</w:t>
            </w:r>
          </w:p>
        </w:tc>
        <w:tc>
          <w:tcPr>
            <w:tcW w:w="1839" w:type="dxa"/>
            <w:vAlign w:val="center"/>
          </w:tcPr>
          <w:p w:rsidR="00D3580E" w:rsidRDefault="002C3395">
            <w:pPr>
              <w:jc w:val="right"/>
            </w:pPr>
            <w:r>
              <w:rPr>
                <w:color w:val="000000"/>
                <w:sz w:val="24"/>
              </w:rPr>
              <w:t>1,151,786.47</w:t>
            </w:r>
          </w:p>
        </w:tc>
        <w:tc>
          <w:tcPr>
            <w:tcW w:w="1950" w:type="dxa"/>
            <w:vAlign w:val="center"/>
          </w:tcPr>
          <w:p w:rsidR="00D3580E" w:rsidRDefault="002C3395">
            <w:pPr>
              <w:jc w:val="right"/>
            </w:pPr>
            <w:r>
              <w:rPr>
                <w:color w:val="000000"/>
                <w:sz w:val="24"/>
              </w:rPr>
              <w:t>452,737.29</w:t>
            </w:r>
          </w:p>
        </w:tc>
        <w:tc>
          <w:tcPr>
            <w:tcW w:w="1894" w:type="dxa"/>
            <w:vAlign w:val="center"/>
          </w:tcPr>
          <w:p w:rsidR="00D3580E" w:rsidRDefault="002C3395">
            <w:pPr>
              <w:jc w:val="right"/>
            </w:pPr>
            <w:r>
              <w:rPr>
                <w:color w:val="000000"/>
                <w:sz w:val="24"/>
              </w:rPr>
              <w:t>1,604,523.76</w:t>
            </w:r>
          </w:p>
        </w:tc>
        <w:tc>
          <w:tcPr>
            <w:tcW w:w="1068" w:type="dxa"/>
            <w:vAlign w:val="center"/>
          </w:tcPr>
          <w:p w:rsidR="00D3580E" w:rsidRDefault="002C3395">
            <w:pPr>
              <w:jc w:val="left"/>
            </w:pPr>
            <w:r>
              <w:rPr>
                <w:color w:val="000000"/>
                <w:sz w:val="24"/>
              </w:rPr>
              <w:t>-</w:t>
            </w:r>
          </w:p>
        </w:tc>
      </w:tr>
      <w:tr w:rsidR="00745BB0" w:rsidTr="00D46A68">
        <w:trPr>
          <w:jc w:val="center"/>
        </w:trPr>
        <w:tc>
          <w:tcPr>
            <w:tcW w:w="1157" w:type="dxa"/>
            <w:vAlign w:val="center"/>
          </w:tcPr>
          <w:p w:rsidR="00745BB0" w:rsidRDefault="00745BB0" w:rsidP="00D46A68">
            <w:pPr>
              <w:jc w:val="center"/>
            </w:pPr>
            <w:r>
              <w:rPr>
                <w:color w:val="000000"/>
                <w:sz w:val="24"/>
              </w:rPr>
              <w:t>2015</w:t>
            </w:r>
            <w:r>
              <w:rPr>
                <w:color w:val="000000"/>
                <w:sz w:val="24"/>
              </w:rPr>
              <w:t>年</w:t>
            </w:r>
          </w:p>
        </w:tc>
        <w:tc>
          <w:tcPr>
            <w:tcW w:w="1378" w:type="dxa"/>
            <w:vAlign w:val="center"/>
          </w:tcPr>
          <w:p w:rsidR="00745BB0" w:rsidRDefault="00745BB0" w:rsidP="00D46A68">
            <w:pPr>
              <w:jc w:val="right"/>
            </w:pPr>
            <w:r>
              <w:rPr>
                <w:color w:val="000000"/>
                <w:sz w:val="24"/>
              </w:rPr>
              <w:t>-</w:t>
            </w:r>
          </w:p>
        </w:tc>
        <w:tc>
          <w:tcPr>
            <w:tcW w:w="1839" w:type="dxa"/>
            <w:vAlign w:val="center"/>
          </w:tcPr>
          <w:p w:rsidR="00745BB0" w:rsidRDefault="00745BB0" w:rsidP="00D46A68">
            <w:pPr>
              <w:jc w:val="right"/>
            </w:pPr>
            <w:r>
              <w:rPr>
                <w:color w:val="000000"/>
                <w:sz w:val="24"/>
              </w:rPr>
              <w:t>-</w:t>
            </w:r>
          </w:p>
        </w:tc>
        <w:tc>
          <w:tcPr>
            <w:tcW w:w="1950" w:type="dxa"/>
            <w:vAlign w:val="center"/>
          </w:tcPr>
          <w:p w:rsidR="00745BB0" w:rsidRDefault="00745BB0" w:rsidP="00D46A68">
            <w:pPr>
              <w:jc w:val="right"/>
            </w:pPr>
            <w:r>
              <w:rPr>
                <w:color w:val="000000"/>
                <w:sz w:val="24"/>
              </w:rPr>
              <w:t>-</w:t>
            </w:r>
          </w:p>
        </w:tc>
        <w:tc>
          <w:tcPr>
            <w:tcW w:w="1894" w:type="dxa"/>
            <w:vAlign w:val="center"/>
          </w:tcPr>
          <w:p w:rsidR="00745BB0" w:rsidRDefault="00745BB0" w:rsidP="00D46A68">
            <w:pPr>
              <w:jc w:val="right"/>
            </w:pPr>
            <w:r>
              <w:rPr>
                <w:color w:val="000000"/>
                <w:sz w:val="24"/>
              </w:rPr>
              <w:t>-</w:t>
            </w:r>
          </w:p>
        </w:tc>
        <w:tc>
          <w:tcPr>
            <w:tcW w:w="1068" w:type="dxa"/>
            <w:vAlign w:val="center"/>
          </w:tcPr>
          <w:p w:rsidR="00745BB0" w:rsidRDefault="00745BB0" w:rsidP="00D46A68">
            <w:pPr>
              <w:jc w:val="left"/>
            </w:pPr>
            <w:r>
              <w:rPr>
                <w:color w:val="000000"/>
                <w:sz w:val="24"/>
              </w:rPr>
              <w:t>-</w:t>
            </w:r>
          </w:p>
        </w:tc>
      </w:tr>
      <w:tr w:rsidR="00D3580E">
        <w:trPr>
          <w:jc w:val="center"/>
        </w:trPr>
        <w:tc>
          <w:tcPr>
            <w:tcW w:w="1157" w:type="dxa"/>
            <w:vAlign w:val="center"/>
          </w:tcPr>
          <w:p w:rsidR="00D3580E" w:rsidRDefault="002C3395">
            <w:pPr>
              <w:jc w:val="center"/>
            </w:pPr>
            <w:r>
              <w:rPr>
                <w:color w:val="000000"/>
                <w:sz w:val="24"/>
              </w:rPr>
              <w:t>2014</w:t>
            </w:r>
            <w:r>
              <w:rPr>
                <w:color w:val="000000"/>
                <w:sz w:val="24"/>
              </w:rPr>
              <w:t>年</w:t>
            </w:r>
          </w:p>
        </w:tc>
        <w:tc>
          <w:tcPr>
            <w:tcW w:w="1378" w:type="dxa"/>
            <w:vAlign w:val="center"/>
          </w:tcPr>
          <w:p w:rsidR="00D3580E" w:rsidRDefault="002C3395">
            <w:pPr>
              <w:jc w:val="right"/>
            </w:pPr>
            <w:r>
              <w:rPr>
                <w:color w:val="000000"/>
                <w:sz w:val="24"/>
              </w:rPr>
              <w:t>0.400</w:t>
            </w:r>
          </w:p>
        </w:tc>
        <w:tc>
          <w:tcPr>
            <w:tcW w:w="1839" w:type="dxa"/>
            <w:vAlign w:val="center"/>
          </w:tcPr>
          <w:p w:rsidR="00D3580E" w:rsidRDefault="002C3395">
            <w:pPr>
              <w:jc w:val="right"/>
            </w:pPr>
            <w:r>
              <w:rPr>
                <w:color w:val="000000"/>
                <w:sz w:val="24"/>
              </w:rPr>
              <w:t>101,539.84</w:t>
            </w:r>
          </w:p>
        </w:tc>
        <w:tc>
          <w:tcPr>
            <w:tcW w:w="1950" w:type="dxa"/>
            <w:vAlign w:val="center"/>
          </w:tcPr>
          <w:p w:rsidR="00D3580E" w:rsidRDefault="002C3395">
            <w:pPr>
              <w:jc w:val="right"/>
            </w:pPr>
            <w:r>
              <w:rPr>
                <w:color w:val="000000"/>
                <w:sz w:val="24"/>
              </w:rPr>
              <w:t>4,020.57</w:t>
            </w:r>
          </w:p>
        </w:tc>
        <w:tc>
          <w:tcPr>
            <w:tcW w:w="1894" w:type="dxa"/>
            <w:vAlign w:val="center"/>
          </w:tcPr>
          <w:p w:rsidR="00D3580E" w:rsidRDefault="002C3395">
            <w:pPr>
              <w:jc w:val="right"/>
            </w:pPr>
            <w:r>
              <w:rPr>
                <w:color w:val="000000"/>
                <w:sz w:val="24"/>
              </w:rPr>
              <w:t>105,560.41</w:t>
            </w:r>
          </w:p>
        </w:tc>
        <w:tc>
          <w:tcPr>
            <w:tcW w:w="1068" w:type="dxa"/>
            <w:vAlign w:val="center"/>
          </w:tcPr>
          <w:p w:rsidR="00D3580E" w:rsidRDefault="002C3395">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1.970</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1,253,326.31</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456,757.86</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1,710,084.17</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10799D">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478461000"/>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rsidR="00DB6EA0" w:rsidRPr="00DB6EA0" w:rsidRDefault="00DB6EA0" w:rsidP="00DB6EA0"/>
    <w:p w:rsidR="001A59F9" w:rsidRPr="00E33335" w:rsidRDefault="001A59F9" w:rsidP="00E33335">
      <w:pPr>
        <w:pStyle w:val="20"/>
        <w:spacing w:before="29" w:after="0" w:line="288" w:lineRule="auto"/>
        <w:rPr>
          <w:b w:val="0"/>
          <w:kern w:val="0"/>
        </w:rPr>
      </w:pPr>
      <w:bookmarkStart w:id="42" w:name="_Toc361324855"/>
      <w:bookmarkStart w:id="43" w:name="_Toc478461001"/>
      <w:r w:rsidRPr="00E33335">
        <w:rPr>
          <w:rFonts w:ascii="Times New Roman" w:hAnsi="Times New Roman"/>
          <w:kern w:val="0"/>
          <w:szCs w:val="24"/>
        </w:rPr>
        <w:t xml:space="preserve">4.1 </w:t>
      </w:r>
      <w:r w:rsidRPr="00E33335">
        <w:rPr>
          <w:rFonts w:ascii="Times New Roman" w:hAnsi="Times New Roman" w:hint="eastAsia"/>
          <w:kern w:val="0"/>
          <w:szCs w:val="24"/>
        </w:rPr>
        <w:t>基金管理人及基金经理情况</w:t>
      </w:r>
      <w:bookmarkEnd w:id="42"/>
      <w:bookmarkEnd w:id="43"/>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0067271C" w:rsidRPr="007F57C2">
        <w:rPr>
          <w:rFonts w:eastAsiaTheme="minorEastAsia" w:hint="eastAsia"/>
          <w:b/>
          <w:sz w:val="24"/>
        </w:rPr>
        <w:t xml:space="preserve"> </w:t>
      </w:r>
      <w:r w:rsidRPr="007F57C2">
        <w:rPr>
          <w:rFonts w:eastAsiaTheme="minorEastAsia" w:hint="eastAsia"/>
          <w:b/>
          <w:sz w:val="24"/>
        </w:rPr>
        <w:t>基金管理人及其管理基金的经验</w:t>
      </w:r>
    </w:p>
    <w:p w:rsidR="009C5032" w:rsidRDefault="009C5032" w:rsidP="009C5032">
      <w:pPr>
        <w:spacing w:before="29" w:line="288" w:lineRule="auto"/>
        <w:ind w:firstLine="480"/>
        <w:rPr>
          <w:rFonts w:ascii="宋体" w:hAnsi="宋体"/>
          <w:color w:val="000000"/>
          <w:sz w:val="24"/>
        </w:rPr>
      </w:pPr>
      <w:r>
        <w:rPr>
          <w:rFonts w:ascii="宋体" w:hAnsi="宋体" w:hint="eastAsia"/>
          <w:color w:val="000000"/>
          <w:sz w:val="24"/>
        </w:rPr>
        <w:t>交银施罗德基金管理有限公司是经中国证监会证</w:t>
      </w:r>
      <w:proofErr w:type="gramStart"/>
      <w:r>
        <w:rPr>
          <w:rFonts w:ascii="宋体" w:hAnsi="宋体" w:hint="eastAsia"/>
          <w:color w:val="000000"/>
          <w:sz w:val="24"/>
        </w:rPr>
        <w:t>监基金字</w:t>
      </w:r>
      <w:proofErr w:type="gramEnd"/>
      <w:r w:rsidRPr="00774948">
        <w:rPr>
          <w:rFonts w:ascii="宋体" w:hAnsi="宋体"/>
          <w:color w:val="000000"/>
          <w:sz w:val="24"/>
        </w:rPr>
        <w:t>[2005]128</w:t>
      </w:r>
      <w:r>
        <w:rPr>
          <w:rFonts w:ascii="宋体" w:hAnsi="宋体" w:hint="eastAsia"/>
          <w:color w:val="000000"/>
          <w:sz w:val="24"/>
        </w:rPr>
        <w:t>号文批准，由交通银行股份有限公司、施罗德投资管理有限公司、中国国际海运集装箱（集团）股份有限公司共同发起设立。公司成立于</w:t>
      </w:r>
      <w:r w:rsidRPr="00774948">
        <w:rPr>
          <w:rFonts w:ascii="宋体" w:hAnsi="宋体"/>
          <w:color w:val="000000"/>
          <w:sz w:val="24"/>
        </w:rPr>
        <w:t>2005</w:t>
      </w:r>
      <w:r>
        <w:rPr>
          <w:rFonts w:ascii="宋体" w:hAnsi="宋体" w:hint="eastAsia"/>
          <w:color w:val="000000"/>
          <w:sz w:val="24"/>
        </w:rPr>
        <w:t>年</w:t>
      </w:r>
      <w:r w:rsidRPr="00774948">
        <w:rPr>
          <w:rFonts w:ascii="宋体" w:hAnsi="宋体"/>
          <w:color w:val="000000"/>
          <w:sz w:val="24"/>
        </w:rPr>
        <w:t>8</w:t>
      </w:r>
      <w:r>
        <w:rPr>
          <w:rFonts w:ascii="宋体" w:hAnsi="宋体" w:hint="eastAsia"/>
          <w:color w:val="000000"/>
          <w:sz w:val="24"/>
        </w:rPr>
        <w:t>月</w:t>
      </w:r>
      <w:r w:rsidRPr="00774948">
        <w:rPr>
          <w:rFonts w:ascii="宋体" w:hAnsi="宋体"/>
          <w:color w:val="000000"/>
          <w:sz w:val="24"/>
        </w:rPr>
        <w:t>4</w:t>
      </w:r>
      <w:r>
        <w:rPr>
          <w:rFonts w:ascii="宋体" w:hAnsi="宋体" w:hint="eastAsia"/>
          <w:color w:val="000000"/>
          <w:sz w:val="24"/>
        </w:rPr>
        <w:t>日，注册地在中国上海，注册资本金为</w:t>
      </w:r>
      <w:r w:rsidRPr="00774948">
        <w:rPr>
          <w:rFonts w:ascii="宋体" w:hAnsi="宋体"/>
          <w:color w:val="000000"/>
          <w:sz w:val="24"/>
        </w:rPr>
        <w:t>2</w:t>
      </w:r>
      <w:r>
        <w:rPr>
          <w:rFonts w:ascii="宋体" w:hAnsi="宋体" w:hint="eastAsia"/>
          <w:color w:val="000000"/>
          <w:sz w:val="24"/>
        </w:rPr>
        <w:t>亿元人民币。其中，交通银行股份有限公司持有</w:t>
      </w:r>
      <w:r w:rsidRPr="00774948">
        <w:rPr>
          <w:rFonts w:ascii="宋体" w:hAnsi="宋体"/>
          <w:color w:val="000000"/>
          <w:sz w:val="24"/>
        </w:rPr>
        <w:t>65%</w:t>
      </w:r>
      <w:r>
        <w:rPr>
          <w:rFonts w:ascii="宋体" w:hAnsi="宋体" w:hint="eastAsia"/>
          <w:color w:val="000000"/>
          <w:sz w:val="24"/>
        </w:rPr>
        <w:t>的股份，施罗德投资管理有限公司持有</w:t>
      </w:r>
      <w:r w:rsidRPr="00774948">
        <w:rPr>
          <w:rFonts w:ascii="宋体" w:hAnsi="宋体"/>
          <w:color w:val="000000"/>
          <w:sz w:val="24"/>
        </w:rPr>
        <w:t>30%</w:t>
      </w:r>
      <w:r>
        <w:rPr>
          <w:rFonts w:ascii="宋体" w:hAnsi="宋体" w:hint="eastAsia"/>
          <w:color w:val="000000"/>
          <w:sz w:val="24"/>
        </w:rPr>
        <w:t>的股份，中国国际海运集装箱（集团）股份有限公司持有</w:t>
      </w:r>
      <w:r w:rsidRPr="00774948">
        <w:rPr>
          <w:rFonts w:ascii="宋体" w:hAnsi="宋体"/>
          <w:color w:val="000000"/>
          <w:sz w:val="24"/>
        </w:rPr>
        <w:t>5%</w:t>
      </w:r>
      <w:r>
        <w:rPr>
          <w:rFonts w:ascii="宋体" w:hAnsi="宋体" w:hint="eastAsia"/>
          <w:color w:val="000000"/>
          <w:sz w:val="24"/>
        </w:rPr>
        <w:t>的股份。公司并下设交银施罗德资产管理（香港）有限公司和交银施罗德资产管理有限公司。</w:t>
      </w:r>
    </w:p>
    <w:p w:rsidR="009C5032" w:rsidRDefault="009C5032" w:rsidP="00774948">
      <w:pPr>
        <w:spacing w:before="29" w:line="288" w:lineRule="auto"/>
        <w:ind w:firstLine="480"/>
        <w:rPr>
          <w:rFonts w:ascii="宋体" w:hAnsi="宋体"/>
          <w:color w:val="000000"/>
          <w:sz w:val="24"/>
        </w:rPr>
      </w:pPr>
      <w:r>
        <w:rPr>
          <w:rFonts w:ascii="宋体" w:hAnsi="宋体" w:hint="eastAsia"/>
          <w:color w:val="000000"/>
          <w:sz w:val="24"/>
        </w:rPr>
        <w:t>截至报告期末，公司管理了包括货币型、债券型、保本混合型、普通混合型和股票型在内的69只基金，其中股票型涵盖普通指数型、交易型开放式（ETF）、QDII等不同类型基金。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0067271C" w:rsidRPr="007F57C2">
        <w:rPr>
          <w:rFonts w:eastAsiaTheme="minorEastAsia" w:hint="eastAsia"/>
          <w:b/>
          <w:sz w:val="24"/>
        </w:rPr>
        <w:t xml:space="preserve"> </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proofErr w:type="gramStart"/>
            <w:r w:rsidRPr="001E6AA7">
              <w:rPr>
                <w:rFonts w:hint="eastAsia"/>
                <w:color w:val="000000"/>
                <w:sz w:val="24"/>
              </w:rPr>
              <w:t>任本基金</w:t>
            </w:r>
            <w:proofErr w:type="gramEnd"/>
            <w:r w:rsidRPr="001E6AA7">
              <w:rPr>
                <w:rFonts w:hint="eastAsia"/>
                <w:color w:val="000000"/>
                <w:sz w:val="24"/>
              </w:rPr>
              <w:t>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D3580E">
        <w:tc>
          <w:tcPr>
            <w:tcW w:w="1276" w:type="dxa"/>
            <w:vAlign w:val="center"/>
          </w:tcPr>
          <w:p w:rsidR="00D3580E" w:rsidRDefault="002C3395">
            <w:pPr>
              <w:jc w:val="center"/>
            </w:pPr>
            <w:r>
              <w:rPr>
                <w:color w:val="000000"/>
                <w:sz w:val="24"/>
              </w:rPr>
              <w:t>孙超</w:t>
            </w:r>
          </w:p>
        </w:tc>
        <w:tc>
          <w:tcPr>
            <w:tcW w:w="1134" w:type="dxa"/>
            <w:vAlign w:val="center"/>
          </w:tcPr>
          <w:p w:rsidR="00D3580E" w:rsidRDefault="002C3395">
            <w:pPr>
              <w:jc w:val="center"/>
            </w:pPr>
            <w:r>
              <w:rPr>
                <w:color w:val="000000"/>
                <w:sz w:val="24"/>
              </w:rPr>
              <w:t>交银增利债券、交</w:t>
            </w:r>
            <w:proofErr w:type="gramStart"/>
            <w:r>
              <w:rPr>
                <w:color w:val="000000"/>
                <w:sz w:val="24"/>
              </w:rPr>
              <w:t>银纯债</w:t>
            </w:r>
            <w:proofErr w:type="gramEnd"/>
            <w:r>
              <w:rPr>
                <w:color w:val="000000"/>
                <w:sz w:val="24"/>
              </w:rPr>
              <w:t>债券发起、交银荣祥保本混合、交银定期支付月月丰债券、交</w:t>
            </w:r>
            <w:proofErr w:type="gramStart"/>
            <w:r>
              <w:rPr>
                <w:color w:val="000000"/>
                <w:sz w:val="24"/>
              </w:rPr>
              <w:t>银增强</w:t>
            </w:r>
            <w:proofErr w:type="gramEnd"/>
            <w:r>
              <w:rPr>
                <w:color w:val="000000"/>
                <w:sz w:val="24"/>
              </w:rPr>
              <w:t>收益债券、交银强化回报债券、交银丰润收益债券、交</w:t>
            </w:r>
            <w:proofErr w:type="gramStart"/>
            <w:r>
              <w:rPr>
                <w:color w:val="000000"/>
                <w:sz w:val="24"/>
              </w:rPr>
              <w:t>银丰享收益债券</w:t>
            </w:r>
            <w:proofErr w:type="gramEnd"/>
            <w:r>
              <w:rPr>
                <w:color w:val="000000"/>
                <w:sz w:val="24"/>
              </w:rPr>
              <w:t>、交银丰泽收益债券、交银丰硕收益债券、交银荣鑫保本混合的基金经理，公司固定收益部助理总经理</w:t>
            </w:r>
          </w:p>
        </w:tc>
        <w:tc>
          <w:tcPr>
            <w:tcW w:w="1418" w:type="dxa"/>
            <w:vAlign w:val="center"/>
          </w:tcPr>
          <w:p w:rsidR="00D3580E" w:rsidRDefault="002C3395">
            <w:pPr>
              <w:jc w:val="center"/>
            </w:pPr>
            <w:r>
              <w:rPr>
                <w:color w:val="000000"/>
                <w:sz w:val="24"/>
              </w:rPr>
              <w:t>2014-08-26</w:t>
            </w:r>
          </w:p>
        </w:tc>
        <w:tc>
          <w:tcPr>
            <w:tcW w:w="1275" w:type="dxa"/>
            <w:vAlign w:val="center"/>
          </w:tcPr>
          <w:p w:rsidR="00D3580E" w:rsidRDefault="002C3395">
            <w:pPr>
              <w:jc w:val="center"/>
            </w:pPr>
            <w:r>
              <w:rPr>
                <w:color w:val="000000"/>
                <w:sz w:val="24"/>
              </w:rPr>
              <w:t>-</w:t>
            </w:r>
          </w:p>
        </w:tc>
        <w:tc>
          <w:tcPr>
            <w:tcW w:w="993" w:type="dxa"/>
            <w:vAlign w:val="center"/>
          </w:tcPr>
          <w:p w:rsidR="00D3580E" w:rsidRDefault="002C3395">
            <w:pPr>
              <w:jc w:val="center"/>
            </w:pPr>
            <w:r>
              <w:rPr>
                <w:color w:val="000000"/>
                <w:sz w:val="24"/>
              </w:rPr>
              <w:t>5</w:t>
            </w:r>
            <w:r>
              <w:rPr>
                <w:color w:val="000000"/>
                <w:sz w:val="24"/>
              </w:rPr>
              <w:t>年</w:t>
            </w:r>
          </w:p>
        </w:tc>
        <w:tc>
          <w:tcPr>
            <w:tcW w:w="2902" w:type="dxa"/>
            <w:vAlign w:val="center"/>
          </w:tcPr>
          <w:p w:rsidR="00D3580E" w:rsidRDefault="002C3395" w:rsidP="003444A0">
            <w:r>
              <w:rPr>
                <w:color w:val="000000"/>
                <w:sz w:val="24"/>
              </w:rPr>
              <w:t>孙超先生，美国哥伦比亚大学经济学硕士。历任中</w:t>
            </w:r>
            <w:proofErr w:type="gramStart"/>
            <w:r>
              <w:rPr>
                <w:color w:val="000000"/>
                <w:sz w:val="24"/>
              </w:rPr>
              <w:t>信建投证券</w:t>
            </w:r>
            <w:proofErr w:type="gramEnd"/>
            <w:r>
              <w:rPr>
                <w:color w:val="000000"/>
                <w:sz w:val="24"/>
              </w:rPr>
              <w:t>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w:t>
            </w:r>
            <w:proofErr w:type="gramStart"/>
            <w:r>
              <w:rPr>
                <w:color w:val="000000"/>
                <w:sz w:val="24"/>
              </w:rPr>
              <w:t>基金基金</w:t>
            </w:r>
            <w:proofErr w:type="gramEnd"/>
            <w:r>
              <w:rPr>
                <w:color w:val="000000"/>
                <w:sz w:val="24"/>
              </w:rPr>
              <w:t>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w:t>
            </w:r>
            <w:proofErr w:type="gramStart"/>
            <w:r>
              <w:rPr>
                <w:color w:val="000000"/>
                <w:sz w:val="24"/>
              </w:rPr>
              <w:t>基金</w:t>
            </w:r>
            <w:r w:rsidR="00B95C05" w:rsidRPr="00B95C05">
              <w:rPr>
                <w:rFonts w:hint="eastAsia"/>
                <w:color w:val="000000"/>
                <w:sz w:val="24"/>
              </w:rPr>
              <w:t>基金</w:t>
            </w:r>
            <w:proofErr w:type="gramEnd"/>
            <w:r w:rsidR="00B95C05" w:rsidRPr="00B95C05">
              <w:rPr>
                <w:rFonts w:hint="eastAsia"/>
                <w:color w:val="000000"/>
                <w:sz w:val="24"/>
              </w:rPr>
              <w:t>经理</w:t>
            </w:r>
            <w:r>
              <w:rPr>
                <w:color w:val="000000"/>
                <w:sz w:val="24"/>
              </w:rPr>
              <w:t>。</w:t>
            </w:r>
          </w:p>
        </w:tc>
      </w:tr>
    </w:tbl>
    <w:p w:rsidR="00D3580E" w:rsidRDefault="002C3395">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D3580E" w:rsidRDefault="002C3395">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7F57C2" w:rsidRDefault="001A59F9" w:rsidP="00E33335">
      <w:pPr>
        <w:pStyle w:val="20"/>
        <w:spacing w:before="29" w:after="0" w:line="288" w:lineRule="auto"/>
        <w:rPr>
          <w:rFonts w:eastAsiaTheme="minorEastAsia"/>
        </w:rPr>
      </w:pPr>
      <w:bookmarkStart w:id="44" w:name="_Toc225498256"/>
      <w:bookmarkStart w:id="45" w:name="_Toc361324856"/>
      <w:bookmarkStart w:id="46" w:name="_Toc478461002"/>
      <w:r w:rsidRPr="00E33335">
        <w:rPr>
          <w:rFonts w:ascii="Times New Roman" w:hAnsi="Times New Roman"/>
          <w:kern w:val="0"/>
          <w:szCs w:val="24"/>
        </w:rPr>
        <w:t xml:space="preserve">4.2 </w:t>
      </w:r>
      <w:r w:rsidRPr="00E33335">
        <w:rPr>
          <w:rFonts w:ascii="Times New Roman" w:hAnsi="Times New Roman" w:hint="eastAsia"/>
          <w:kern w:val="0"/>
          <w:szCs w:val="24"/>
        </w:rPr>
        <w:t>管理人对报告期内本基金运作遵规守信情况的说明</w:t>
      </w:r>
      <w:bookmarkEnd w:id="44"/>
      <w:bookmarkEnd w:id="45"/>
      <w:bookmarkEnd w:id="46"/>
    </w:p>
    <w:p w:rsidR="00D3580E" w:rsidRDefault="002C3395">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A40DA7" w:rsidRDefault="001A59F9" w:rsidP="00A40DA7">
      <w:pPr>
        <w:spacing w:before="29" w:line="288" w:lineRule="auto"/>
        <w:ind w:firstLineChars="200" w:firstLine="480"/>
        <w:rPr>
          <w:kern w:val="0"/>
          <w:sz w:val="24"/>
        </w:rPr>
      </w:pPr>
      <w:r w:rsidRPr="00A40DA7">
        <w:rPr>
          <w:kern w:val="0"/>
          <w:sz w:val="24"/>
        </w:rPr>
        <w:t>本报告期内，本基金整体运作合</w:t>
      </w:r>
      <w:proofErr w:type="gramStart"/>
      <w:r w:rsidRPr="00A40DA7">
        <w:rPr>
          <w:kern w:val="0"/>
          <w:sz w:val="24"/>
        </w:rPr>
        <w:t>规</w:t>
      </w:r>
      <w:proofErr w:type="gramEnd"/>
      <w:r w:rsidRPr="00A40DA7">
        <w:rPr>
          <w:kern w:val="0"/>
          <w:sz w:val="24"/>
        </w:rPr>
        <w:t>合法，无不当内幕交易和关联交易，基金投资范围、投资比例及投资组合符合有关法律法规及基金合同的约定，未发生损害基金持有人利益的行为。</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E33335">
      <w:pPr>
        <w:pStyle w:val="20"/>
        <w:spacing w:before="29" w:after="0" w:line="288" w:lineRule="auto"/>
        <w:rPr>
          <w:rFonts w:eastAsiaTheme="minorEastAsia"/>
        </w:rPr>
      </w:pPr>
      <w:bookmarkStart w:id="47" w:name="_Toc225498257"/>
      <w:bookmarkStart w:id="48" w:name="_Toc361324857"/>
      <w:bookmarkStart w:id="49" w:name="_Toc478461003"/>
      <w:r w:rsidRPr="00E33335">
        <w:rPr>
          <w:rFonts w:ascii="Times New Roman" w:hAnsi="Times New Roman"/>
          <w:kern w:val="0"/>
          <w:szCs w:val="24"/>
        </w:rPr>
        <w:t xml:space="preserve">4.3 </w:t>
      </w:r>
      <w:r w:rsidRPr="00E33335">
        <w:rPr>
          <w:rFonts w:ascii="Times New Roman" w:hAnsi="Times New Roman" w:hint="eastAsia"/>
          <w:kern w:val="0"/>
          <w:szCs w:val="24"/>
        </w:rPr>
        <w:t>管理人对报告期内公平交易情况的专项说明</w:t>
      </w:r>
      <w:bookmarkEnd w:id="47"/>
      <w:bookmarkEnd w:id="48"/>
      <w:bookmarkEnd w:id="49"/>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0067271C" w:rsidRPr="007F57C2">
        <w:rPr>
          <w:rFonts w:eastAsiaTheme="minorEastAsia" w:hint="eastAsia"/>
          <w:b/>
          <w:sz w:val="24"/>
        </w:rPr>
        <w:t xml:space="preserve"> </w:t>
      </w:r>
      <w:r w:rsidRPr="007F57C2">
        <w:rPr>
          <w:rFonts w:eastAsiaTheme="minorEastAsia" w:hint="eastAsia"/>
          <w:b/>
          <w:sz w:val="24"/>
        </w:rPr>
        <w:t>公平交易制度和控制方法</w:t>
      </w:r>
    </w:p>
    <w:p w:rsidR="00D3580E" w:rsidRDefault="002C3395">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D3580E" w:rsidRDefault="002C3395">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D3580E" w:rsidRDefault="002C3395">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D3580E" w:rsidRDefault="002C3395">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D3580E" w:rsidRDefault="002C3395">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0067271C" w:rsidRPr="007F57C2">
        <w:rPr>
          <w:rFonts w:eastAsiaTheme="minorEastAsia" w:hint="eastAsia"/>
          <w:b/>
          <w:sz w:val="24"/>
        </w:rPr>
        <w:t xml:space="preserve"> </w:t>
      </w:r>
      <w:r w:rsidRPr="007F57C2">
        <w:rPr>
          <w:rFonts w:eastAsiaTheme="minorEastAsia" w:hint="eastAsia"/>
          <w:b/>
          <w:sz w:val="24"/>
        </w:rPr>
        <w:t>公平交易制度的执行情况</w:t>
      </w:r>
    </w:p>
    <w:p w:rsidR="001A59F9" w:rsidRPr="00A40DA7" w:rsidRDefault="001A59F9" w:rsidP="00A40DA7">
      <w:pPr>
        <w:spacing w:before="29" w:line="288" w:lineRule="auto"/>
        <w:ind w:firstLineChars="200" w:firstLine="480"/>
        <w:rPr>
          <w:kern w:val="0"/>
          <w:sz w:val="24"/>
        </w:rPr>
      </w:pPr>
      <w:r w:rsidRPr="00A40DA7">
        <w:rPr>
          <w:kern w:val="0"/>
          <w:sz w:val="24"/>
        </w:rPr>
        <w:t>本报告期内公司严格执行公平交易制度，公平对待旗下各投资组合。通过投资交易监控、交易数据分析、专项稽核检查等，本基金管理人未发现任何违反公平交易制度的行为。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0067271C" w:rsidRPr="007F57C2">
        <w:rPr>
          <w:rFonts w:eastAsiaTheme="minorEastAsia" w:hint="eastAsia"/>
          <w:b/>
          <w:sz w:val="24"/>
        </w:rPr>
        <w:t xml:space="preserve"> </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本基金于本报告期内未发现异常交易行为。本报告期内，本公司管理的所有投资组合参与的交易所公开竞价同日反向交易成交较少的单边交易量超过该证券当日总成交量</w:t>
      </w:r>
      <w:r w:rsidRPr="00A40DA7">
        <w:rPr>
          <w:kern w:val="0"/>
          <w:sz w:val="24"/>
        </w:rPr>
        <w:t>5%</w:t>
      </w:r>
      <w:r w:rsidRPr="00A40DA7">
        <w:rPr>
          <w:kern w:val="0"/>
          <w:sz w:val="24"/>
        </w:rPr>
        <w:t>的情况有</w:t>
      </w:r>
      <w:r w:rsidRPr="00A40DA7">
        <w:rPr>
          <w:kern w:val="0"/>
          <w:sz w:val="24"/>
        </w:rPr>
        <w:t>2</w:t>
      </w:r>
      <w:r w:rsidRPr="00A40DA7">
        <w:rPr>
          <w:kern w:val="0"/>
          <w:sz w:val="24"/>
        </w:rPr>
        <w:t>次，是投资</w:t>
      </w:r>
      <w:proofErr w:type="gramStart"/>
      <w:r w:rsidRPr="00A40DA7">
        <w:rPr>
          <w:kern w:val="0"/>
          <w:sz w:val="24"/>
        </w:rPr>
        <w:t>组合因</w:t>
      </w:r>
      <w:proofErr w:type="gramEnd"/>
      <w:r w:rsidRPr="00A40DA7">
        <w:rPr>
          <w:kern w:val="0"/>
          <w:sz w:val="24"/>
        </w:rPr>
        <w:t>投资策略或在合规范围内因被动超标调整需要而发生同日反向交易，未发现不公平交易和利益输送的情况。本基金与本公司管理的其他投资组合在不同时间窗下（如日内、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日内）同向交易的交易价差未发现异常。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E33335" w:rsidRDefault="001A59F9" w:rsidP="00E33335">
      <w:pPr>
        <w:pStyle w:val="20"/>
        <w:spacing w:before="29" w:after="0" w:line="288" w:lineRule="auto"/>
        <w:rPr>
          <w:b w:val="0"/>
          <w:kern w:val="0"/>
        </w:rPr>
      </w:pPr>
      <w:bookmarkStart w:id="50" w:name="_Toc225498258"/>
      <w:bookmarkStart w:id="51" w:name="_Toc361324858"/>
      <w:bookmarkStart w:id="52" w:name="_Toc478461004"/>
      <w:r w:rsidRPr="00E33335">
        <w:rPr>
          <w:rFonts w:ascii="Times New Roman" w:hAnsi="Times New Roman"/>
          <w:kern w:val="0"/>
          <w:szCs w:val="24"/>
        </w:rPr>
        <w:t xml:space="preserve">4.4 </w:t>
      </w:r>
      <w:r w:rsidRPr="00E33335">
        <w:rPr>
          <w:rFonts w:ascii="Times New Roman" w:hAnsi="Times New Roman" w:hint="eastAsia"/>
          <w:kern w:val="0"/>
          <w:szCs w:val="24"/>
        </w:rPr>
        <w:t>管理人对报告期内基金的投资策略和业绩表现的说明</w:t>
      </w:r>
      <w:bookmarkEnd w:id="50"/>
      <w:bookmarkEnd w:id="51"/>
      <w:bookmarkEnd w:id="52"/>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D3580E" w:rsidRDefault="002C3395">
      <w:pPr>
        <w:spacing w:before="29" w:line="288" w:lineRule="auto"/>
        <w:ind w:firstLineChars="200" w:firstLine="480"/>
        <w:rPr>
          <w:kern w:val="0"/>
          <w:sz w:val="24"/>
        </w:rPr>
      </w:pPr>
      <w:r>
        <w:rPr>
          <w:kern w:val="0"/>
          <w:sz w:val="24"/>
        </w:rPr>
        <w:t>2016</w:t>
      </w:r>
      <w:r>
        <w:rPr>
          <w:kern w:val="0"/>
          <w:sz w:val="24"/>
        </w:rPr>
        <w:t>年前三季度债市呈现窄幅震荡。</w:t>
      </w:r>
      <w:r>
        <w:rPr>
          <w:kern w:val="0"/>
          <w:sz w:val="24"/>
        </w:rPr>
        <w:t>1</w:t>
      </w:r>
      <w:r>
        <w:rPr>
          <w:kern w:val="0"/>
          <w:sz w:val="24"/>
        </w:rPr>
        <w:t>月份由于汇率端承压较大，央行在资金紧缺时采取</w:t>
      </w:r>
      <w:r>
        <w:rPr>
          <w:kern w:val="0"/>
          <w:sz w:val="24"/>
        </w:rPr>
        <w:t>SLO</w:t>
      </w:r>
      <w:r>
        <w:rPr>
          <w:kern w:val="0"/>
          <w:sz w:val="24"/>
        </w:rPr>
        <w:t>、</w:t>
      </w:r>
      <w:r>
        <w:rPr>
          <w:kern w:val="0"/>
          <w:sz w:val="24"/>
        </w:rPr>
        <w:t>MLF</w:t>
      </w:r>
      <w:r>
        <w:rPr>
          <w:kern w:val="0"/>
          <w:sz w:val="24"/>
        </w:rPr>
        <w:t>、逆回购等方式而非降息方式向市场投放流动性，长债收益率经历了短暂下行后快速回升，之后一直在高位波动。</w:t>
      </w:r>
      <w:r>
        <w:rPr>
          <w:kern w:val="0"/>
          <w:sz w:val="24"/>
        </w:rPr>
        <w:t>2</w:t>
      </w:r>
      <w:r>
        <w:rPr>
          <w:kern w:val="0"/>
          <w:sz w:val="24"/>
        </w:rPr>
        <w:t>月份、</w:t>
      </w:r>
      <w:r>
        <w:rPr>
          <w:kern w:val="0"/>
          <w:sz w:val="24"/>
        </w:rPr>
        <w:t>3</w:t>
      </w:r>
      <w:r>
        <w:rPr>
          <w:kern w:val="0"/>
          <w:sz w:val="24"/>
        </w:rPr>
        <w:t>月份美联储加息预期、猪肉价格上涨、黄金与大宗商品的反弹、房地产市场的快速回暖以及经济数据的好转，构成制约央行继续释放流动性的阻碍，</w:t>
      </w:r>
      <w:r>
        <w:rPr>
          <w:kern w:val="0"/>
          <w:sz w:val="24"/>
        </w:rPr>
        <w:t>MPA</w:t>
      </w:r>
      <w:r>
        <w:rPr>
          <w:kern w:val="0"/>
          <w:sz w:val="24"/>
        </w:rPr>
        <w:t>突击考核令非</w:t>
      </w:r>
      <w:proofErr w:type="gramStart"/>
      <w:r>
        <w:rPr>
          <w:kern w:val="0"/>
          <w:sz w:val="24"/>
        </w:rPr>
        <w:t>银机构</w:t>
      </w:r>
      <w:proofErr w:type="gramEnd"/>
      <w:r>
        <w:rPr>
          <w:kern w:val="0"/>
          <w:sz w:val="24"/>
        </w:rPr>
        <w:t>在季末感受到巨大流动性压力。</w:t>
      </w:r>
      <w:r>
        <w:rPr>
          <w:kern w:val="0"/>
          <w:sz w:val="24"/>
        </w:rPr>
        <w:t>3</w:t>
      </w:r>
      <w:r>
        <w:rPr>
          <w:kern w:val="0"/>
          <w:sz w:val="24"/>
        </w:rPr>
        <w:t>月份信用债市场违约日益频发，高评级信用利差收窄，低评级信用利差走阔。二季度经济增长动能呈现出较为疲弱的态势，但对债券市场而言，事件冲击不断。</w:t>
      </w:r>
      <w:r>
        <w:rPr>
          <w:kern w:val="0"/>
          <w:sz w:val="24"/>
        </w:rPr>
        <w:t>2016</w:t>
      </w:r>
      <w:r>
        <w:rPr>
          <w:kern w:val="0"/>
          <w:sz w:val="24"/>
        </w:rPr>
        <w:t>年</w:t>
      </w:r>
      <w:r>
        <w:rPr>
          <w:kern w:val="0"/>
          <w:sz w:val="24"/>
        </w:rPr>
        <w:t>4</w:t>
      </w:r>
      <w:r>
        <w:rPr>
          <w:kern w:val="0"/>
          <w:sz w:val="24"/>
        </w:rPr>
        <w:t>月份以来，随着中铁物资信用事件爆发，市场情绪非常脆弱，再叠加</w:t>
      </w:r>
      <w:proofErr w:type="gramStart"/>
      <w:r>
        <w:rPr>
          <w:kern w:val="0"/>
          <w:sz w:val="24"/>
        </w:rPr>
        <w:t>营改增可能</w:t>
      </w:r>
      <w:proofErr w:type="gramEnd"/>
      <w:r>
        <w:rPr>
          <w:kern w:val="0"/>
          <w:sz w:val="24"/>
        </w:rPr>
        <w:t>会对金融同业产生的影响，主力国开债利率大幅上行，信用</w:t>
      </w:r>
      <w:proofErr w:type="gramStart"/>
      <w:r>
        <w:rPr>
          <w:kern w:val="0"/>
          <w:sz w:val="24"/>
        </w:rPr>
        <w:t>债尤其</w:t>
      </w:r>
      <w:proofErr w:type="gramEnd"/>
      <w:r>
        <w:rPr>
          <w:kern w:val="0"/>
          <w:sz w:val="24"/>
        </w:rPr>
        <w:t>是中低等级的信用利差扩大明显。国债</w:t>
      </w:r>
      <w:r>
        <w:rPr>
          <w:kern w:val="0"/>
          <w:sz w:val="24"/>
        </w:rPr>
        <w:t>10</w:t>
      </w:r>
      <w:r>
        <w:rPr>
          <w:kern w:val="0"/>
          <w:sz w:val="24"/>
        </w:rPr>
        <w:t>年和</w:t>
      </w:r>
      <w:r>
        <w:rPr>
          <w:kern w:val="0"/>
          <w:sz w:val="24"/>
        </w:rPr>
        <w:t>7</w:t>
      </w:r>
      <w:r>
        <w:rPr>
          <w:kern w:val="0"/>
          <w:sz w:val="24"/>
        </w:rPr>
        <w:t>年曲线一度倒挂</w:t>
      </w:r>
      <w:r>
        <w:rPr>
          <w:kern w:val="0"/>
          <w:sz w:val="24"/>
        </w:rPr>
        <w:t>12BP</w:t>
      </w:r>
      <w:r>
        <w:rPr>
          <w:kern w:val="0"/>
          <w:sz w:val="24"/>
        </w:rPr>
        <w:t>，创下近十年的最大负利差。进入</w:t>
      </w:r>
      <w:r>
        <w:rPr>
          <w:kern w:val="0"/>
          <w:sz w:val="24"/>
        </w:rPr>
        <w:t>5</w:t>
      </w:r>
      <w:r>
        <w:rPr>
          <w:kern w:val="0"/>
          <w:sz w:val="24"/>
        </w:rPr>
        <w:t>月份后，</w:t>
      </w:r>
      <w:r>
        <w:rPr>
          <w:kern w:val="0"/>
          <w:sz w:val="24"/>
        </w:rPr>
        <w:t>“</w:t>
      </w:r>
      <w:r>
        <w:rPr>
          <w:kern w:val="0"/>
          <w:sz w:val="24"/>
        </w:rPr>
        <w:t>权威人士</w:t>
      </w:r>
      <w:r>
        <w:rPr>
          <w:kern w:val="0"/>
          <w:sz w:val="24"/>
        </w:rPr>
        <w:t>”</w:t>
      </w:r>
      <w:r>
        <w:rPr>
          <w:kern w:val="0"/>
          <w:sz w:val="24"/>
        </w:rPr>
        <w:t>讲话确定经济</w:t>
      </w:r>
      <w:r>
        <w:rPr>
          <w:kern w:val="0"/>
          <w:sz w:val="24"/>
        </w:rPr>
        <w:t>“L</w:t>
      </w:r>
      <w:r>
        <w:rPr>
          <w:kern w:val="0"/>
          <w:sz w:val="24"/>
        </w:rPr>
        <w:t>型底</w:t>
      </w:r>
      <w:r>
        <w:rPr>
          <w:kern w:val="0"/>
          <w:sz w:val="24"/>
        </w:rPr>
        <w:t>”</w:t>
      </w:r>
      <w:r>
        <w:rPr>
          <w:kern w:val="0"/>
          <w:sz w:val="24"/>
        </w:rPr>
        <w:t>，加上经济和通胀再度放缓，以及美联储</w:t>
      </w:r>
      <w:r>
        <w:rPr>
          <w:kern w:val="0"/>
          <w:sz w:val="24"/>
        </w:rPr>
        <w:t>FOMC</w:t>
      </w:r>
      <w:r>
        <w:rPr>
          <w:kern w:val="0"/>
          <w:sz w:val="24"/>
        </w:rPr>
        <w:t>会议、</w:t>
      </w:r>
      <w:proofErr w:type="gramStart"/>
      <w:r>
        <w:rPr>
          <w:kern w:val="0"/>
          <w:sz w:val="24"/>
        </w:rPr>
        <w:t>英国退欧等</w:t>
      </w:r>
      <w:proofErr w:type="gramEnd"/>
      <w:r>
        <w:rPr>
          <w:kern w:val="0"/>
          <w:sz w:val="24"/>
        </w:rPr>
        <w:t>事件的影响，长</w:t>
      </w:r>
      <w:proofErr w:type="gramStart"/>
      <w:r>
        <w:rPr>
          <w:kern w:val="0"/>
          <w:sz w:val="24"/>
        </w:rPr>
        <w:t>端利率债持续</w:t>
      </w:r>
      <w:proofErr w:type="gramEnd"/>
      <w:r>
        <w:rPr>
          <w:kern w:val="0"/>
          <w:sz w:val="24"/>
        </w:rPr>
        <w:t>震荡下行，并与一级招标及国债期货互为反馈。</w:t>
      </w:r>
      <w:r>
        <w:rPr>
          <w:kern w:val="0"/>
          <w:sz w:val="24"/>
        </w:rPr>
        <w:t>8</w:t>
      </w:r>
      <w:r>
        <w:rPr>
          <w:kern w:val="0"/>
          <w:sz w:val="24"/>
        </w:rPr>
        <w:t>月中旬，央行重启</w:t>
      </w:r>
      <w:r>
        <w:rPr>
          <w:kern w:val="0"/>
          <w:sz w:val="24"/>
        </w:rPr>
        <w:t>14</w:t>
      </w:r>
      <w:r>
        <w:rPr>
          <w:kern w:val="0"/>
          <w:sz w:val="24"/>
        </w:rPr>
        <w:t>天逆回购后，</w:t>
      </w:r>
      <w:r>
        <w:rPr>
          <w:kern w:val="0"/>
          <w:sz w:val="24"/>
        </w:rPr>
        <w:t>10</w:t>
      </w:r>
      <w:r>
        <w:rPr>
          <w:kern w:val="0"/>
          <w:sz w:val="24"/>
        </w:rPr>
        <w:t>年国债收益率出现回调，</w:t>
      </w:r>
      <w:r>
        <w:rPr>
          <w:kern w:val="0"/>
          <w:sz w:val="24"/>
        </w:rPr>
        <w:t>9</w:t>
      </w:r>
      <w:r>
        <w:rPr>
          <w:kern w:val="0"/>
          <w:sz w:val="24"/>
        </w:rPr>
        <w:t>月中旬后市场情绪相对修复，一级招标收益率持续低于预期使得二级招标收益率再度温和下行，信用利差降至历史低位。四季度起，尽管</w:t>
      </w:r>
      <w:r>
        <w:rPr>
          <w:kern w:val="0"/>
          <w:sz w:val="24"/>
        </w:rPr>
        <w:t>10</w:t>
      </w:r>
      <w:r>
        <w:rPr>
          <w:kern w:val="0"/>
          <w:sz w:val="24"/>
        </w:rPr>
        <w:t>月初地产调控升级令市场对中期经济基本面偏悲观，随着大宗商品价格持续攀升，市场对经济预期升温，</w:t>
      </w:r>
      <w:r>
        <w:rPr>
          <w:kern w:val="0"/>
          <w:sz w:val="24"/>
        </w:rPr>
        <w:t>CPI</w:t>
      </w:r>
      <w:r>
        <w:rPr>
          <w:kern w:val="0"/>
          <w:sz w:val="24"/>
        </w:rPr>
        <w:t>同比小幅攀升，生产资料涨价延续，</w:t>
      </w:r>
      <w:r>
        <w:rPr>
          <w:kern w:val="0"/>
          <w:sz w:val="24"/>
        </w:rPr>
        <w:t>PPI</w:t>
      </w:r>
      <w:r>
        <w:rPr>
          <w:kern w:val="0"/>
          <w:sz w:val="24"/>
        </w:rPr>
        <w:t>同比快速突破</w:t>
      </w:r>
      <w:r>
        <w:rPr>
          <w:kern w:val="0"/>
          <w:sz w:val="24"/>
        </w:rPr>
        <w:t>3%</w:t>
      </w:r>
      <w:r>
        <w:rPr>
          <w:kern w:val="0"/>
          <w:sz w:val="24"/>
        </w:rPr>
        <w:t>。资金面于</w:t>
      </w:r>
      <w:r>
        <w:rPr>
          <w:kern w:val="0"/>
          <w:sz w:val="24"/>
        </w:rPr>
        <w:t>10</w:t>
      </w:r>
      <w:r>
        <w:rPr>
          <w:kern w:val="0"/>
          <w:sz w:val="24"/>
        </w:rPr>
        <w:t>月中下旬开始紧张，紧张程度在</w:t>
      </w:r>
      <w:r>
        <w:rPr>
          <w:kern w:val="0"/>
          <w:sz w:val="24"/>
        </w:rPr>
        <w:t>11</w:t>
      </w:r>
      <w:r>
        <w:rPr>
          <w:kern w:val="0"/>
          <w:sz w:val="24"/>
        </w:rPr>
        <w:t>月初稍缓，但随着特朗普当选带来美元指数的一路走强，资金面紧张节奏再次超出市场预期。全市场加权资金利率</w:t>
      </w:r>
      <w:r>
        <w:rPr>
          <w:kern w:val="0"/>
          <w:sz w:val="24"/>
        </w:rPr>
        <w:t>R007</w:t>
      </w:r>
      <w:r>
        <w:rPr>
          <w:kern w:val="0"/>
          <w:sz w:val="24"/>
        </w:rPr>
        <w:t>明显上行，并与</w:t>
      </w:r>
      <w:r>
        <w:rPr>
          <w:kern w:val="0"/>
          <w:sz w:val="24"/>
        </w:rPr>
        <w:t>DR007</w:t>
      </w:r>
      <w:r>
        <w:rPr>
          <w:kern w:val="0"/>
          <w:sz w:val="24"/>
        </w:rPr>
        <w:t>脱节。央行在</w:t>
      </w:r>
      <w:r>
        <w:rPr>
          <w:kern w:val="0"/>
          <w:sz w:val="24"/>
        </w:rPr>
        <w:t>11</w:t>
      </w:r>
      <w:r>
        <w:rPr>
          <w:kern w:val="0"/>
          <w:sz w:val="24"/>
        </w:rPr>
        <w:t>月初与中旬加量</w:t>
      </w:r>
      <w:r>
        <w:rPr>
          <w:kern w:val="0"/>
          <w:sz w:val="24"/>
        </w:rPr>
        <w:t>MLF</w:t>
      </w:r>
      <w:r>
        <w:rPr>
          <w:kern w:val="0"/>
          <w:sz w:val="24"/>
        </w:rPr>
        <w:t>投放，并适时进行逆回购放量操作，不过银行对非银层面拆借渠道受阻以及赎回恐慌事件令债券价格在</w:t>
      </w:r>
      <w:r>
        <w:rPr>
          <w:kern w:val="0"/>
          <w:sz w:val="24"/>
        </w:rPr>
        <w:t>12</w:t>
      </w:r>
      <w:r>
        <w:rPr>
          <w:kern w:val="0"/>
          <w:sz w:val="24"/>
        </w:rPr>
        <w:t>月经历一轮恐慌式下跌。</w:t>
      </w:r>
      <w:r>
        <w:rPr>
          <w:kern w:val="0"/>
          <w:sz w:val="24"/>
        </w:rPr>
        <w:t>12</w:t>
      </w:r>
      <w:r>
        <w:rPr>
          <w:kern w:val="0"/>
          <w:sz w:val="24"/>
        </w:rPr>
        <w:t>月中旬，央行进一步加量</w:t>
      </w:r>
      <w:r>
        <w:rPr>
          <w:kern w:val="0"/>
          <w:sz w:val="24"/>
        </w:rPr>
        <w:t>MLF</w:t>
      </w:r>
      <w:r>
        <w:rPr>
          <w:kern w:val="0"/>
          <w:sz w:val="24"/>
        </w:rPr>
        <w:t>操作，部分黑天鹅事件也暂告一段落，债市收益率出现阶段性下行，长久</w:t>
      </w:r>
      <w:proofErr w:type="gramStart"/>
      <w:r>
        <w:rPr>
          <w:kern w:val="0"/>
          <w:sz w:val="24"/>
        </w:rPr>
        <w:t>期金融</w:t>
      </w:r>
      <w:proofErr w:type="gramEnd"/>
      <w:r>
        <w:rPr>
          <w:kern w:val="0"/>
          <w:sz w:val="24"/>
        </w:rPr>
        <w:t>债及</w:t>
      </w:r>
      <w:proofErr w:type="gramStart"/>
      <w:r>
        <w:rPr>
          <w:kern w:val="0"/>
          <w:sz w:val="24"/>
        </w:rPr>
        <w:t>短久期高</w:t>
      </w:r>
      <w:proofErr w:type="gramEnd"/>
      <w:r>
        <w:rPr>
          <w:kern w:val="0"/>
          <w:sz w:val="24"/>
        </w:rPr>
        <w:t>等级信用债收益率调整幅度相对明显。</w:t>
      </w:r>
    </w:p>
    <w:p w:rsidR="00D3580E" w:rsidRDefault="002C3395">
      <w:pPr>
        <w:spacing w:before="29" w:line="288" w:lineRule="auto"/>
        <w:ind w:firstLineChars="200" w:firstLine="480"/>
        <w:rPr>
          <w:kern w:val="0"/>
          <w:sz w:val="24"/>
        </w:rPr>
      </w:pPr>
      <w:r>
        <w:rPr>
          <w:kern w:val="0"/>
          <w:sz w:val="24"/>
        </w:rPr>
        <w:t>股票市场方面，一季度的</w:t>
      </w:r>
      <w:r>
        <w:rPr>
          <w:kern w:val="0"/>
          <w:sz w:val="24"/>
        </w:rPr>
        <w:t>A</w:t>
      </w:r>
      <w:r>
        <w:rPr>
          <w:kern w:val="0"/>
          <w:sz w:val="24"/>
        </w:rPr>
        <w:t>股市场在经历了初期的大幅下跌后呈现</w:t>
      </w:r>
      <w:proofErr w:type="gramStart"/>
      <w:r>
        <w:rPr>
          <w:kern w:val="0"/>
          <w:sz w:val="24"/>
        </w:rPr>
        <w:t>盘整震荡</w:t>
      </w:r>
      <w:proofErr w:type="gramEnd"/>
      <w:r>
        <w:rPr>
          <w:kern w:val="0"/>
          <w:sz w:val="24"/>
        </w:rPr>
        <w:t>的趋势。</w:t>
      </w:r>
      <w:r>
        <w:rPr>
          <w:kern w:val="0"/>
          <w:sz w:val="24"/>
        </w:rPr>
        <w:t>1</w:t>
      </w:r>
      <w:r>
        <w:rPr>
          <w:kern w:val="0"/>
          <w:sz w:val="24"/>
        </w:rPr>
        <w:t>月份在对中国经济下行的担忧叠加美联储加息预期下，人民币汇率出现大幅波动，引起市场恐慌，</w:t>
      </w:r>
      <w:r>
        <w:rPr>
          <w:kern w:val="0"/>
          <w:sz w:val="24"/>
        </w:rPr>
        <w:t>A</w:t>
      </w:r>
      <w:r>
        <w:rPr>
          <w:kern w:val="0"/>
          <w:sz w:val="24"/>
        </w:rPr>
        <w:t>股快速下跌。在熔断机制的影响下，</w:t>
      </w:r>
      <w:r>
        <w:rPr>
          <w:kern w:val="0"/>
          <w:sz w:val="24"/>
        </w:rPr>
        <w:t>A</w:t>
      </w:r>
      <w:r>
        <w:rPr>
          <w:kern w:val="0"/>
          <w:sz w:val="24"/>
        </w:rPr>
        <w:t>股市场流动性出现问题，造成连续恐慌性下跌。随着熔断机制暂停，市场</w:t>
      </w:r>
      <w:proofErr w:type="gramStart"/>
      <w:r>
        <w:rPr>
          <w:kern w:val="0"/>
          <w:sz w:val="24"/>
        </w:rPr>
        <w:t>逐步下</w:t>
      </w:r>
      <w:proofErr w:type="gramEnd"/>
      <w:r>
        <w:rPr>
          <w:kern w:val="0"/>
          <w:sz w:val="24"/>
        </w:rPr>
        <w:t>探寻底。</w:t>
      </w:r>
      <w:r>
        <w:rPr>
          <w:kern w:val="0"/>
          <w:sz w:val="24"/>
        </w:rPr>
        <w:t>2</w:t>
      </w:r>
      <w:r>
        <w:rPr>
          <w:kern w:val="0"/>
          <w:sz w:val="24"/>
        </w:rPr>
        <w:t>月份、</w:t>
      </w:r>
      <w:r>
        <w:rPr>
          <w:kern w:val="0"/>
          <w:sz w:val="24"/>
        </w:rPr>
        <w:t>3</w:t>
      </w:r>
      <w:r>
        <w:rPr>
          <w:kern w:val="0"/>
          <w:sz w:val="24"/>
        </w:rPr>
        <w:t>月份房地产政策松动，市场逐步企稳回升，之后由于市场对政府</w:t>
      </w:r>
      <w:proofErr w:type="gramStart"/>
      <w:r>
        <w:rPr>
          <w:kern w:val="0"/>
          <w:sz w:val="24"/>
        </w:rPr>
        <w:t>稳增长</w:t>
      </w:r>
      <w:proofErr w:type="gramEnd"/>
      <w:r>
        <w:rPr>
          <w:kern w:val="0"/>
          <w:sz w:val="24"/>
        </w:rPr>
        <w:t>的经济预期以及</w:t>
      </w:r>
      <w:r>
        <w:rPr>
          <w:kern w:val="0"/>
          <w:sz w:val="24"/>
        </w:rPr>
        <w:t>CPI</w:t>
      </w:r>
      <w:r>
        <w:rPr>
          <w:kern w:val="0"/>
          <w:sz w:val="24"/>
        </w:rPr>
        <w:t>等经济数据的好转，在房地产市场的回暖和原油等大宗商品价格上升的带动下，周期行业股票逐步反弹，新能源汽车主题也有所表现，股票市场开始回暖。</w:t>
      </w:r>
      <w:r>
        <w:rPr>
          <w:kern w:val="0"/>
          <w:sz w:val="24"/>
        </w:rPr>
        <w:t>5</w:t>
      </w:r>
      <w:r>
        <w:rPr>
          <w:kern w:val="0"/>
          <w:sz w:val="24"/>
        </w:rPr>
        <w:t>月权威人士讲话令市场对经济前景变得悲观，市场一度震荡下行。随着</w:t>
      </w:r>
      <w:r>
        <w:rPr>
          <w:kern w:val="0"/>
          <w:sz w:val="24"/>
        </w:rPr>
        <w:t>6</w:t>
      </w:r>
      <w:r>
        <w:rPr>
          <w:kern w:val="0"/>
          <w:sz w:val="24"/>
        </w:rPr>
        <w:t>月供给</w:t>
      </w:r>
      <w:proofErr w:type="gramStart"/>
      <w:r>
        <w:rPr>
          <w:kern w:val="0"/>
          <w:sz w:val="24"/>
        </w:rPr>
        <w:t>侧改革</w:t>
      </w:r>
      <w:proofErr w:type="gramEnd"/>
      <w:r>
        <w:rPr>
          <w:kern w:val="0"/>
          <w:sz w:val="24"/>
        </w:rPr>
        <w:t>推进开始超预期以及通胀下行，</w:t>
      </w:r>
      <w:r>
        <w:rPr>
          <w:kern w:val="0"/>
          <w:sz w:val="24"/>
        </w:rPr>
        <w:t>6</w:t>
      </w:r>
      <w:r>
        <w:rPr>
          <w:kern w:val="0"/>
          <w:sz w:val="24"/>
        </w:rPr>
        <w:t>月中旬开始，煤炭、白酒等涨价品，以及电子、国企改革等主题股开始活跃。</w:t>
      </w:r>
      <w:r>
        <w:rPr>
          <w:kern w:val="0"/>
          <w:sz w:val="24"/>
        </w:rPr>
        <w:t>8-9</w:t>
      </w:r>
      <w:r>
        <w:rPr>
          <w:kern w:val="0"/>
          <w:sz w:val="24"/>
        </w:rPr>
        <w:t>月，前期品种逐步降温，</w:t>
      </w:r>
      <w:proofErr w:type="gramStart"/>
      <w:r>
        <w:rPr>
          <w:kern w:val="0"/>
          <w:sz w:val="24"/>
        </w:rPr>
        <w:t>类债类稳定现金流品种</w:t>
      </w:r>
      <w:proofErr w:type="gramEnd"/>
      <w:r>
        <w:rPr>
          <w:kern w:val="0"/>
          <w:sz w:val="24"/>
        </w:rPr>
        <w:t>阶段活跃。</w:t>
      </w:r>
      <w:r>
        <w:rPr>
          <w:kern w:val="0"/>
          <w:sz w:val="24"/>
        </w:rPr>
        <w:t>10</w:t>
      </w:r>
      <w:r>
        <w:rPr>
          <w:kern w:val="0"/>
          <w:sz w:val="24"/>
        </w:rPr>
        <w:t>月伊始，权益市场在一带一路带动下，周期板块轮动。</w:t>
      </w:r>
      <w:r>
        <w:rPr>
          <w:kern w:val="0"/>
          <w:sz w:val="24"/>
        </w:rPr>
        <w:t>11</w:t>
      </w:r>
      <w:r>
        <w:rPr>
          <w:kern w:val="0"/>
          <w:sz w:val="24"/>
        </w:rPr>
        <w:t>月</w:t>
      </w:r>
      <w:r>
        <w:rPr>
          <w:kern w:val="0"/>
          <w:sz w:val="24"/>
        </w:rPr>
        <w:t>-12</w:t>
      </w:r>
      <w:r>
        <w:rPr>
          <w:kern w:val="0"/>
          <w:sz w:val="24"/>
        </w:rPr>
        <w:t>月，市场聚焦在保险举牌的高股息蓝筹、库存低位、环保监察等利好的后周期化工、造纸等涨价品种。</w:t>
      </w:r>
    </w:p>
    <w:p w:rsidR="00D3580E" w:rsidRDefault="002C3395">
      <w:pPr>
        <w:spacing w:before="29" w:line="288" w:lineRule="auto"/>
        <w:ind w:firstLineChars="200" w:firstLine="480"/>
        <w:rPr>
          <w:kern w:val="0"/>
          <w:sz w:val="24"/>
        </w:rPr>
      </w:pPr>
      <w:r>
        <w:rPr>
          <w:kern w:val="0"/>
          <w:sz w:val="24"/>
        </w:rPr>
        <w:t>我们相信经济内生的下行压力将长期存在，周期品的躁动并不意味着经济复苏企稳，经济下行期信用风险频发实属意料之中，我们始终规避中低等级信用债、尽力防范信用风险。但我们同时认为，短期经济受政策调控出现波动，并需谨防监管</w:t>
      </w:r>
      <w:proofErr w:type="gramStart"/>
      <w:r>
        <w:rPr>
          <w:kern w:val="0"/>
          <w:sz w:val="24"/>
        </w:rPr>
        <w:t>去金融</w:t>
      </w:r>
      <w:proofErr w:type="gramEnd"/>
      <w:r>
        <w:rPr>
          <w:kern w:val="0"/>
          <w:sz w:val="24"/>
        </w:rPr>
        <w:t>杠杆举措对短期流动性的波动。因此，在投资品种上，我们始终以利率债和中高等级信用债为主。</w:t>
      </w:r>
      <w:r>
        <w:rPr>
          <w:kern w:val="0"/>
          <w:sz w:val="24"/>
        </w:rPr>
        <w:t>4</w:t>
      </w:r>
      <w:r>
        <w:rPr>
          <w:kern w:val="0"/>
          <w:sz w:val="24"/>
        </w:rPr>
        <w:t>月底我们积极布局长</w:t>
      </w:r>
      <w:proofErr w:type="gramStart"/>
      <w:r>
        <w:rPr>
          <w:kern w:val="0"/>
          <w:sz w:val="24"/>
        </w:rPr>
        <w:t>端利率债</w:t>
      </w:r>
      <w:proofErr w:type="gramEnd"/>
      <w:r>
        <w:rPr>
          <w:kern w:val="0"/>
          <w:sz w:val="24"/>
        </w:rPr>
        <w:t>，并取得一定效果。三季度，我们在市场调整后积极关注中长久期利率债，以及流动性较好的高等级信用债的波段性机会。尽管我们判断市场短期趋势性机会小于波动性机会，但四季度监管对于去杠杆的力度略超我们预期，并带来了债市的大幅调整。</w:t>
      </w:r>
    </w:p>
    <w:p w:rsidR="001A59F9" w:rsidRPr="00A40DA7" w:rsidRDefault="001A59F9" w:rsidP="00A40DA7">
      <w:pPr>
        <w:spacing w:before="29" w:line="288" w:lineRule="auto"/>
        <w:ind w:firstLineChars="200" w:firstLine="480"/>
        <w:rPr>
          <w:kern w:val="0"/>
          <w:sz w:val="24"/>
        </w:rPr>
      </w:pPr>
      <w:r w:rsidRPr="00A40DA7">
        <w:rPr>
          <w:kern w:val="0"/>
          <w:sz w:val="24"/>
        </w:rPr>
        <w:t>权益投资方面，一季度我们选择了较低的股票和转债</w:t>
      </w:r>
      <w:proofErr w:type="gramStart"/>
      <w:r w:rsidRPr="00A40DA7">
        <w:rPr>
          <w:kern w:val="0"/>
          <w:sz w:val="24"/>
        </w:rPr>
        <w:t>仓位</w:t>
      </w:r>
      <w:proofErr w:type="gramEnd"/>
      <w:r w:rsidRPr="00A40DA7">
        <w:rPr>
          <w:kern w:val="0"/>
          <w:sz w:val="24"/>
        </w:rPr>
        <w:t>，以及中性偏长的债券久期，品种上则继续以利率债和高等级信用债为主。二季度我们以中性</w:t>
      </w:r>
      <w:proofErr w:type="gramStart"/>
      <w:r w:rsidRPr="00A40DA7">
        <w:rPr>
          <w:kern w:val="0"/>
          <w:sz w:val="24"/>
        </w:rPr>
        <w:t>偏积极</w:t>
      </w:r>
      <w:proofErr w:type="gramEnd"/>
      <w:r w:rsidRPr="00A40DA7">
        <w:rPr>
          <w:kern w:val="0"/>
          <w:sz w:val="24"/>
        </w:rPr>
        <w:t>的</w:t>
      </w:r>
      <w:proofErr w:type="gramStart"/>
      <w:r w:rsidRPr="00A40DA7">
        <w:rPr>
          <w:kern w:val="0"/>
          <w:sz w:val="24"/>
        </w:rPr>
        <w:t>仓位</w:t>
      </w:r>
      <w:proofErr w:type="gramEnd"/>
      <w:r w:rsidRPr="00A40DA7">
        <w:rPr>
          <w:kern w:val="0"/>
          <w:sz w:val="24"/>
        </w:rPr>
        <w:t>参与了权益市场，并取得不错的成效。三季度价格涨价相关的煤炭开采、化工、白酒、地产金融、</w:t>
      </w:r>
      <w:r w:rsidRPr="00A40DA7">
        <w:rPr>
          <w:kern w:val="0"/>
          <w:sz w:val="24"/>
        </w:rPr>
        <w:t>PPP</w:t>
      </w:r>
      <w:r w:rsidRPr="00A40DA7">
        <w:rPr>
          <w:kern w:val="0"/>
          <w:sz w:val="24"/>
        </w:rPr>
        <w:t>、稳定现金流等有稳定收益</w:t>
      </w:r>
      <w:proofErr w:type="gramStart"/>
      <w:r w:rsidRPr="00A40DA7">
        <w:rPr>
          <w:kern w:val="0"/>
          <w:sz w:val="24"/>
        </w:rPr>
        <w:t>的类债板块</w:t>
      </w:r>
      <w:proofErr w:type="gramEnd"/>
      <w:r w:rsidRPr="00A40DA7">
        <w:rPr>
          <w:kern w:val="0"/>
          <w:sz w:val="24"/>
        </w:rPr>
        <w:t>、以及业绩确定的电子</w:t>
      </w:r>
      <w:proofErr w:type="gramStart"/>
      <w:r w:rsidRPr="00A40DA7">
        <w:rPr>
          <w:kern w:val="0"/>
          <w:sz w:val="24"/>
        </w:rPr>
        <w:t>等成长</w:t>
      </w:r>
      <w:proofErr w:type="gramEnd"/>
      <w:r w:rsidRPr="00A40DA7">
        <w:rPr>
          <w:kern w:val="0"/>
          <w:sz w:val="24"/>
        </w:rPr>
        <w:t>板块均有阶段性超额收益。四季度，我们先后配置后周期金融化工行业、消费类行业、个别</w:t>
      </w:r>
      <w:proofErr w:type="gramStart"/>
      <w:r w:rsidRPr="00A40DA7">
        <w:rPr>
          <w:kern w:val="0"/>
          <w:sz w:val="24"/>
        </w:rPr>
        <w:t>混改概念</w:t>
      </w:r>
      <w:proofErr w:type="gramEnd"/>
      <w:r w:rsidRPr="00A40DA7">
        <w:rPr>
          <w:kern w:val="0"/>
          <w:sz w:val="24"/>
        </w:rPr>
        <w:t>标的，并在</w:t>
      </w:r>
      <w:r w:rsidRPr="00A40DA7">
        <w:rPr>
          <w:kern w:val="0"/>
          <w:sz w:val="24"/>
        </w:rPr>
        <w:t>11</w:t>
      </w:r>
      <w:r w:rsidRPr="00A40DA7">
        <w:rPr>
          <w:kern w:val="0"/>
          <w:sz w:val="24"/>
        </w:rPr>
        <w:t>月中旬开始降低了股票</w:t>
      </w:r>
      <w:proofErr w:type="gramStart"/>
      <w:r w:rsidRPr="00A40DA7">
        <w:rPr>
          <w:kern w:val="0"/>
          <w:sz w:val="24"/>
        </w:rPr>
        <w:t>仓位</w:t>
      </w:r>
      <w:proofErr w:type="gramEnd"/>
      <w:r w:rsidRPr="00A40DA7">
        <w:rPr>
          <w:kern w:val="0"/>
          <w:sz w:val="24"/>
        </w:rPr>
        <w:t>。</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截至</w:t>
      </w:r>
      <w:r w:rsidRPr="00A40DA7">
        <w:rPr>
          <w:kern w:val="0"/>
          <w:sz w:val="24"/>
        </w:rPr>
        <w:t>2016</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日，交银强化回报债券</w:t>
      </w:r>
      <w:r w:rsidRPr="00A40DA7">
        <w:rPr>
          <w:kern w:val="0"/>
          <w:sz w:val="24"/>
        </w:rPr>
        <w:t>A/B</w:t>
      </w:r>
      <w:r w:rsidRPr="00A40DA7">
        <w:rPr>
          <w:kern w:val="0"/>
          <w:sz w:val="24"/>
        </w:rPr>
        <w:t>份额净值为</w:t>
      </w:r>
      <w:r w:rsidRPr="00A40DA7">
        <w:rPr>
          <w:kern w:val="0"/>
          <w:sz w:val="24"/>
        </w:rPr>
        <w:t>1.044</w:t>
      </w:r>
      <w:r w:rsidRPr="00A40DA7">
        <w:rPr>
          <w:kern w:val="0"/>
          <w:sz w:val="24"/>
        </w:rPr>
        <w:t>元，本报告期份额净值增长率为</w:t>
      </w:r>
      <w:r w:rsidRPr="00A40DA7">
        <w:rPr>
          <w:kern w:val="0"/>
          <w:sz w:val="24"/>
        </w:rPr>
        <w:t>-3.41%</w:t>
      </w:r>
      <w:r w:rsidRPr="00A40DA7">
        <w:rPr>
          <w:kern w:val="0"/>
          <w:sz w:val="24"/>
        </w:rPr>
        <w:t>，同期业绩比较基准增长率为</w:t>
      </w:r>
      <w:r w:rsidRPr="00A40DA7">
        <w:rPr>
          <w:kern w:val="0"/>
          <w:sz w:val="24"/>
        </w:rPr>
        <w:t>-1.63%</w:t>
      </w:r>
      <w:r w:rsidRPr="00A40DA7">
        <w:rPr>
          <w:kern w:val="0"/>
          <w:sz w:val="24"/>
        </w:rPr>
        <w:t>；交银强化回报债券</w:t>
      </w:r>
      <w:r w:rsidRPr="00A40DA7">
        <w:rPr>
          <w:kern w:val="0"/>
          <w:sz w:val="24"/>
        </w:rPr>
        <w:t>C</w:t>
      </w:r>
      <w:r w:rsidRPr="00A40DA7">
        <w:rPr>
          <w:kern w:val="0"/>
          <w:sz w:val="24"/>
        </w:rPr>
        <w:t>份额净值为</w:t>
      </w:r>
      <w:r w:rsidRPr="00A40DA7">
        <w:rPr>
          <w:kern w:val="0"/>
          <w:sz w:val="24"/>
        </w:rPr>
        <w:t>1.043</w:t>
      </w:r>
      <w:r w:rsidRPr="00A40DA7">
        <w:rPr>
          <w:kern w:val="0"/>
          <w:sz w:val="24"/>
        </w:rPr>
        <w:t>元，本报告期份额净值增长率为</w:t>
      </w:r>
      <w:r w:rsidRPr="00A40DA7">
        <w:rPr>
          <w:kern w:val="0"/>
          <w:sz w:val="24"/>
        </w:rPr>
        <w:t>-3.83%</w:t>
      </w:r>
      <w:r w:rsidRPr="00A40DA7">
        <w:rPr>
          <w:kern w:val="0"/>
          <w:sz w:val="24"/>
        </w:rPr>
        <w:t>，同期业绩比较基准增长率为</w:t>
      </w:r>
      <w:r w:rsidRPr="00A40DA7">
        <w:rPr>
          <w:kern w:val="0"/>
          <w:sz w:val="24"/>
        </w:rPr>
        <w:t>-1.63%</w:t>
      </w:r>
      <w:r w:rsidR="00745BB0">
        <w:rPr>
          <w:rFonts w:hint="eastAsia"/>
          <w:kern w:val="0"/>
          <w:sz w:val="24"/>
        </w:rPr>
        <w:t>。</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E33335" w:rsidRDefault="001A59F9" w:rsidP="00E33335">
      <w:pPr>
        <w:pStyle w:val="20"/>
        <w:spacing w:before="29" w:after="0" w:line="288" w:lineRule="auto"/>
        <w:rPr>
          <w:b w:val="0"/>
          <w:kern w:val="0"/>
        </w:rPr>
      </w:pPr>
      <w:bookmarkStart w:id="53" w:name="_Toc225498259"/>
      <w:bookmarkStart w:id="54" w:name="_Toc361324859"/>
      <w:bookmarkStart w:id="55" w:name="_Toc478461005"/>
      <w:r w:rsidRPr="00E33335">
        <w:rPr>
          <w:rFonts w:ascii="Times New Roman" w:hAnsi="Times New Roman"/>
          <w:kern w:val="0"/>
          <w:szCs w:val="24"/>
        </w:rPr>
        <w:t xml:space="preserve">4.5 </w:t>
      </w:r>
      <w:r w:rsidRPr="00E33335">
        <w:rPr>
          <w:rFonts w:ascii="Times New Roman" w:hAnsi="Times New Roman" w:hint="eastAsia"/>
          <w:kern w:val="0"/>
          <w:szCs w:val="24"/>
        </w:rPr>
        <w:t>管理人对宏观经济、证券市场及行业走势的简要展望</w:t>
      </w:r>
      <w:bookmarkEnd w:id="53"/>
      <w:bookmarkEnd w:id="54"/>
      <w:bookmarkEnd w:id="55"/>
    </w:p>
    <w:p w:rsidR="00D3580E" w:rsidRDefault="002C3395">
      <w:pPr>
        <w:spacing w:before="29" w:line="288" w:lineRule="auto"/>
        <w:ind w:firstLineChars="200" w:firstLine="480"/>
        <w:rPr>
          <w:kern w:val="0"/>
          <w:sz w:val="24"/>
        </w:rPr>
      </w:pPr>
      <w:r>
        <w:rPr>
          <w:kern w:val="0"/>
          <w:sz w:val="24"/>
        </w:rPr>
        <w:t>2017</w:t>
      </w:r>
      <w:r>
        <w:rPr>
          <w:kern w:val="0"/>
          <w:sz w:val="24"/>
        </w:rPr>
        <w:t>年大的宏观环境仍然为经济求稳，改革推进，谨防风险。在增长稳定的前提下，国企改革、供给</w:t>
      </w:r>
      <w:proofErr w:type="gramStart"/>
      <w:r>
        <w:rPr>
          <w:kern w:val="0"/>
          <w:sz w:val="24"/>
        </w:rPr>
        <w:t>侧改革</w:t>
      </w:r>
      <w:proofErr w:type="gramEnd"/>
      <w:r>
        <w:rPr>
          <w:kern w:val="0"/>
          <w:sz w:val="24"/>
        </w:rPr>
        <w:t>等仍将被提在重要位置，与此同时，去杠杆、</w:t>
      </w:r>
      <w:proofErr w:type="gramStart"/>
      <w:r>
        <w:rPr>
          <w:kern w:val="0"/>
          <w:sz w:val="24"/>
        </w:rPr>
        <w:t>挤资产</w:t>
      </w:r>
      <w:proofErr w:type="gramEnd"/>
      <w:r>
        <w:rPr>
          <w:kern w:val="0"/>
          <w:sz w:val="24"/>
        </w:rPr>
        <w:t>泡沫仍将是</w:t>
      </w:r>
      <w:r>
        <w:rPr>
          <w:kern w:val="0"/>
          <w:sz w:val="24"/>
        </w:rPr>
        <w:t>2017</w:t>
      </w:r>
      <w:r>
        <w:rPr>
          <w:kern w:val="0"/>
          <w:sz w:val="24"/>
        </w:rPr>
        <w:t>年主旋律。预计流动性难以再如过去两年宽松，并且应警惕特朗普财政刺激对于全球的示范效应。通胀方面，在经济难以超预期的情况下，我们预计</w:t>
      </w:r>
      <w:r>
        <w:rPr>
          <w:kern w:val="0"/>
          <w:sz w:val="24"/>
        </w:rPr>
        <w:t>2017</w:t>
      </w:r>
      <w:r>
        <w:rPr>
          <w:kern w:val="0"/>
          <w:sz w:val="24"/>
        </w:rPr>
        <w:t>年全年</w:t>
      </w:r>
      <w:r>
        <w:rPr>
          <w:kern w:val="0"/>
          <w:sz w:val="24"/>
        </w:rPr>
        <w:t>CPI</w:t>
      </w:r>
      <w:r>
        <w:rPr>
          <w:kern w:val="0"/>
          <w:sz w:val="24"/>
        </w:rPr>
        <w:t>在</w:t>
      </w:r>
      <w:r>
        <w:rPr>
          <w:kern w:val="0"/>
          <w:sz w:val="24"/>
        </w:rPr>
        <w:t>3%</w:t>
      </w:r>
      <w:r>
        <w:rPr>
          <w:kern w:val="0"/>
          <w:sz w:val="24"/>
        </w:rPr>
        <w:t>以内，不过需要谨防供给</w:t>
      </w:r>
      <w:proofErr w:type="gramStart"/>
      <w:r>
        <w:rPr>
          <w:kern w:val="0"/>
          <w:sz w:val="24"/>
        </w:rPr>
        <w:t>侧改革</w:t>
      </w:r>
      <w:proofErr w:type="gramEnd"/>
      <w:r>
        <w:rPr>
          <w:kern w:val="0"/>
          <w:sz w:val="24"/>
        </w:rPr>
        <w:t>在提升部分行业微观盈利的同时带来供给曲线陡峭化，进而带来</w:t>
      </w:r>
      <w:r>
        <w:rPr>
          <w:kern w:val="0"/>
          <w:sz w:val="24"/>
        </w:rPr>
        <w:t>CPI</w:t>
      </w:r>
      <w:r>
        <w:rPr>
          <w:kern w:val="0"/>
          <w:sz w:val="24"/>
        </w:rPr>
        <w:t>上行风险。全年债券市场操作策略方面，我们认为，虽然当前在基本面、政策面和流动性等各个方面都存在不利于债券市场的因素，且有些不利因素在短期很难被证伪，</w:t>
      </w:r>
      <w:proofErr w:type="gramStart"/>
      <w:r>
        <w:rPr>
          <w:kern w:val="0"/>
          <w:sz w:val="24"/>
        </w:rPr>
        <w:t>负债端降杠杆</w:t>
      </w:r>
      <w:proofErr w:type="gramEnd"/>
      <w:r>
        <w:rPr>
          <w:kern w:val="0"/>
          <w:sz w:val="24"/>
        </w:rPr>
        <w:t>决定了本轮市场调整的时间可能较长。但是全年来看，</w:t>
      </w:r>
      <w:r>
        <w:rPr>
          <w:kern w:val="0"/>
          <w:sz w:val="24"/>
        </w:rPr>
        <w:t>2017</w:t>
      </w:r>
      <w:r>
        <w:rPr>
          <w:kern w:val="0"/>
          <w:sz w:val="24"/>
        </w:rPr>
        <w:t>年的债券市场仍然存在投资机会：小的投资机会有望来源于市场调整之后的超跌反弹，大的投资机会可能更多地要看房地产和汇率走势。从品种上来说，我们认为利率债的投资价值可能会好于信用债：（</w:t>
      </w:r>
      <w:r>
        <w:rPr>
          <w:kern w:val="0"/>
          <w:sz w:val="24"/>
        </w:rPr>
        <w:t>1</w:t>
      </w:r>
      <w:r>
        <w:rPr>
          <w:kern w:val="0"/>
          <w:sz w:val="24"/>
        </w:rPr>
        <w:t>）信用本轮调整还不充分，且</w:t>
      </w:r>
      <w:r>
        <w:rPr>
          <w:kern w:val="0"/>
          <w:sz w:val="24"/>
        </w:rPr>
        <w:t>2017</w:t>
      </w:r>
      <w:r>
        <w:rPr>
          <w:kern w:val="0"/>
          <w:sz w:val="24"/>
        </w:rPr>
        <w:t>年信用风险事件可能会越来越多；（</w:t>
      </w:r>
      <w:r>
        <w:rPr>
          <w:kern w:val="0"/>
          <w:sz w:val="24"/>
        </w:rPr>
        <w:t>2</w:t>
      </w:r>
      <w:r>
        <w:rPr>
          <w:kern w:val="0"/>
          <w:sz w:val="24"/>
        </w:rPr>
        <w:t>）市场投资者对地方政府融资平台的定位仍然不够清晰，预期差蕴含的定价差仍是潜在风险点；（</w:t>
      </w:r>
      <w:r>
        <w:rPr>
          <w:kern w:val="0"/>
          <w:sz w:val="24"/>
        </w:rPr>
        <w:t>3</w:t>
      </w:r>
      <w:r>
        <w:rPr>
          <w:kern w:val="0"/>
          <w:sz w:val="24"/>
        </w:rPr>
        <w:t>）即使央行货币政策边际上宽松，但是资金</w:t>
      </w:r>
      <w:proofErr w:type="gramStart"/>
      <w:r>
        <w:rPr>
          <w:kern w:val="0"/>
          <w:sz w:val="24"/>
        </w:rPr>
        <w:t>面很难</w:t>
      </w:r>
      <w:proofErr w:type="gramEnd"/>
      <w:r>
        <w:rPr>
          <w:kern w:val="0"/>
          <w:sz w:val="24"/>
        </w:rPr>
        <w:t>恢复到</w:t>
      </w:r>
      <w:r>
        <w:rPr>
          <w:kern w:val="0"/>
          <w:sz w:val="24"/>
        </w:rPr>
        <w:t>2016</w:t>
      </w:r>
      <w:r>
        <w:rPr>
          <w:kern w:val="0"/>
          <w:sz w:val="24"/>
        </w:rPr>
        <w:t>年上半年的水平，信用债的杠杆套</w:t>
      </w:r>
      <w:proofErr w:type="gramStart"/>
      <w:r>
        <w:rPr>
          <w:kern w:val="0"/>
          <w:sz w:val="24"/>
        </w:rPr>
        <w:t>息价值</w:t>
      </w:r>
      <w:proofErr w:type="gramEnd"/>
      <w:r>
        <w:rPr>
          <w:kern w:val="0"/>
          <w:sz w:val="24"/>
        </w:rPr>
        <w:t>减弱。在过去的</w:t>
      </w:r>
      <w:r>
        <w:rPr>
          <w:kern w:val="0"/>
          <w:sz w:val="24"/>
        </w:rPr>
        <w:t>3</w:t>
      </w:r>
      <w:r>
        <w:rPr>
          <w:kern w:val="0"/>
          <w:sz w:val="24"/>
        </w:rPr>
        <w:t>年里，银行体系通过影子银行体系实际提升了杠杆、</w:t>
      </w:r>
      <w:proofErr w:type="gramStart"/>
      <w:r>
        <w:rPr>
          <w:kern w:val="0"/>
          <w:sz w:val="24"/>
        </w:rPr>
        <w:t>久期错配</w:t>
      </w:r>
      <w:proofErr w:type="gramEnd"/>
      <w:r>
        <w:rPr>
          <w:kern w:val="0"/>
          <w:sz w:val="24"/>
        </w:rPr>
        <w:t>和信用风险承担，这一过程的镜像式回复或将带来不可预知的个体风险事件。对金融机构而言，如何在顺应大方向、确保自身资产负债安全稳定的同时，抓住市场情绪波动的投资机会，在波动中更好地改善资产负债结构，也将是</w:t>
      </w:r>
      <w:r>
        <w:rPr>
          <w:kern w:val="0"/>
          <w:sz w:val="24"/>
        </w:rPr>
        <w:t>2017</w:t>
      </w:r>
      <w:r>
        <w:rPr>
          <w:kern w:val="0"/>
          <w:sz w:val="24"/>
        </w:rPr>
        <w:t>年投资中最值得关注的事情。</w:t>
      </w:r>
    </w:p>
    <w:p w:rsidR="001A59F9" w:rsidRPr="00A40DA7" w:rsidRDefault="001A59F9" w:rsidP="00A40DA7">
      <w:pPr>
        <w:spacing w:before="29" w:line="288" w:lineRule="auto"/>
        <w:ind w:firstLineChars="200" w:firstLine="480"/>
        <w:rPr>
          <w:kern w:val="0"/>
          <w:sz w:val="24"/>
        </w:rPr>
      </w:pPr>
      <w:r w:rsidRPr="00A40DA7">
        <w:rPr>
          <w:kern w:val="0"/>
          <w:sz w:val="24"/>
        </w:rPr>
        <w:t>在流动性没有放松前，我们对于</w:t>
      </w:r>
      <w:r w:rsidRPr="00A40DA7">
        <w:rPr>
          <w:kern w:val="0"/>
          <w:sz w:val="24"/>
        </w:rPr>
        <w:t>2017</w:t>
      </w:r>
      <w:r w:rsidRPr="00A40DA7">
        <w:rPr>
          <w:kern w:val="0"/>
          <w:sz w:val="24"/>
        </w:rPr>
        <w:t>年全年权益市场的操作策略始终维持谨慎。鉴于经历</w:t>
      </w:r>
      <w:r w:rsidRPr="00A40DA7">
        <w:rPr>
          <w:kern w:val="0"/>
          <w:sz w:val="24"/>
        </w:rPr>
        <w:t>2016</w:t>
      </w:r>
      <w:r w:rsidRPr="00A40DA7">
        <w:rPr>
          <w:kern w:val="0"/>
          <w:sz w:val="24"/>
        </w:rPr>
        <w:t>年轮动后，大盘股多数估值偏高、流动性中性的大环境下，成长股估值中枢上行较为困难，</w:t>
      </w:r>
      <w:proofErr w:type="gramStart"/>
      <w:r w:rsidRPr="00A40DA7">
        <w:rPr>
          <w:kern w:val="0"/>
          <w:sz w:val="24"/>
        </w:rPr>
        <w:t>并且定增门槛</w:t>
      </w:r>
      <w:proofErr w:type="gramEnd"/>
      <w:r w:rsidRPr="00A40DA7">
        <w:rPr>
          <w:kern w:val="0"/>
          <w:sz w:val="24"/>
        </w:rPr>
        <w:t>提升后，成长股业绩兑现成为市场聚焦点，预计只有少数成长股可能走出收益困局。</w:t>
      </w:r>
      <w:r w:rsidRPr="00A40DA7">
        <w:rPr>
          <w:kern w:val="0"/>
          <w:sz w:val="24"/>
        </w:rPr>
        <w:t>2017</w:t>
      </w:r>
      <w:r w:rsidRPr="00A40DA7">
        <w:rPr>
          <w:kern w:val="0"/>
          <w:sz w:val="24"/>
        </w:rPr>
        <w:t>年全年配置方向我们预计主要定位于受益油价上行的资源类股票、央企及地方国企改革中确定性较强的股票、军工、供给</w:t>
      </w:r>
      <w:proofErr w:type="gramStart"/>
      <w:r w:rsidRPr="00A40DA7">
        <w:rPr>
          <w:kern w:val="0"/>
          <w:sz w:val="24"/>
        </w:rPr>
        <w:t>侧改革</w:t>
      </w:r>
      <w:proofErr w:type="gramEnd"/>
      <w:r w:rsidRPr="00A40DA7">
        <w:rPr>
          <w:kern w:val="0"/>
          <w:sz w:val="24"/>
        </w:rPr>
        <w:t>股票，以及金融股的相对配置价值。</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E33335" w:rsidRDefault="001A59F9" w:rsidP="00E33335">
      <w:pPr>
        <w:pStyle w:val="20"/>
        <w:spacing w:before="29" w:after="0" w:line="288" w:lineRule="auto"/>
        <w:rPr>
          <w:b w:val="0"/>
          <w:kern w:val="0"/>
        </w:rPr>
      </w:pPr>
      <w:bookmarkStart w:id="56" w:name="_Toc247959456"/>
      <w:bookmarkStart w:id="57" w:name="_Toc245801806"/>
      <w:bookmarkStart w:id="58" w:name="_Toc361324860"/>
      <w:bookmarkStart w:id="59" w:name="_Toc478461006"/>
      <w:r w:rsidRPr="00E33335">
        <w:rPr>
          <w:rFonts w:ascii="Times New Roman" w:hAnsi="Times New Roman"/>
          <w:kern w:val="0"/>
          <w:szCs w:val="24"/>
        </w:rPr>
        <w:t xml:space="preserve">4.6 </w:t>
      </w:r>
      <w:r w:rsidRPr="00E33335">
        <w:rPr>
          <w:rFonts w:ascii="Times New Roman" w:hAnsi="Times New Roman" w:hint="eastAsia"/>
          <w:kern w:val="0"/>
          <w:szCs w:val="24"/>
        </w:rPr>
        <w:t>管理人内部有关本基金的监察稽核工作情况</w:t>
      </w:r>
      <w:bookmarkEnd w:id="56"/>
      <w:bookmarkEnd w:id="57"/>
      <w:bookmarkEnd w:id="58"/>
      <w:bookmarkEnd w:id="59"/>
    </w:p>
    <w:p w:rsidR="00D3580E" w:rsidRDefault="002C3395">
      <w:pPr>
        <w:spacing w:before="29" w:line="288" w:lineRule="auto"/>
        <w:ind w:firstLineChars="200" w:firstLine="480"/>
        <w:rPr>
          <w:kern w:val="0"/>
          <w:sz w:val="24"/>
        </w:rPr>
      </w:pPr>
      <w:r>
        <w:rPr>
          <w:kern w:val="0"/>
          <w:sz w:val="24"/>
        </w:rPr>
        <w:t>2016</w:t>
      </w:r>
      <w:r>
        <w:rPr>
          <w:kern w:val="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D3580E" w:rsidRDefault="002C3395">
      <w:pPr>
        <w:spacing w:before="29" w:line="288" w:lineRule="auto"/>
        <w:ind w:firstLineChars="200" w:firstLine="480"/>
        <w:rPr>
          <w:kern w:val="0"/>
          <w:sz w:val="24"/>
        </w:rPr>
      </w:pPr>
      <w:r>
        <w:rPr>
          <w:kern w:val="0"/>
          <w:sz w:val="24"/>
        </w:rPr>
        <w:t>本报告期内，本基金管理人为了确保公司业务的规范运作，主要做了以下工作：</w:t>
      </w:r>
    </w:p>
    <w:p w:rsidR="00D3580E" w:rsidRDefault="002C3395">
      <w:pPr>
        <w:spacing w:before="29" w:line="288" w:lineRule="auto"/>
        <w:ind w:firstLineChars="200" w:firstLine="480"/>
        <w:rPr>
          <w:kern w:val="0"/>
          <w:sz w:val="24"/>
        </w:rPr>
      </w:pPr>
      <w:r>
        <w:rPr>
          <w:kern w:val="0"/>
          <w:sz w:val="24"/>
        </w:rPr>
        <w:t>（一）持续完善公司内部控制制度和业务流程，推动制度流程的及时更新。</w:t>
      </w:r>
    </w:p>
    <w:p w:rsidR="00D3580E" w:rsidRDefault="002C3395">
      <w:pPr>
        <w:spacing w:before="29" w:line="288" w:lineRule="auto"/>
        <w:ind w:firstLineChars="200" w:firstLine="480"/>
        <w:rPr>
          <w:kern w:val="0"/>
          <w:sz w:val="24"/>
        </w:rPr>
      </w:pPr>
      <w:r>
        <w:rPr>
          <w:kern w:val="0"/>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rsidR="00D3580E" w:rsidRDefault="002C3395">
      <w:pPr>
        <w:spacing w:before="29" w:line="288" w:lineRule="auto"/>
        <w:ind w:firstLineChars="200" w:firstLine="480"/>
        <w:rPr>
          <w:kern w:val="0"/>
          <w:sz w:val="24"/>
        </w:rPr>
      </w:pPr>
      <w:r>
        <w:rPr>
          <w:kern w:val="0"/>
          <w:sz w:val="24"/>
        </w:rPr>
        <w:t>（二）全面开展内部监督检查，强化公司内部控制。</w:t>
      </w:r>
    </w:p>
    <w:p w:rsidR="00D3580E" w:rsidRDefault="002C3395">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D3580E" w:rsidRDefault="002C3395">
      <w:pPr>
        <w:spacing w:before="29" w:line="288" w:lineRule="auto"/>
        <w:ind w:firstLineChars="200" w:firstLine="480"/>
        <w:rPr>
          <w:kern w:val="0"/>
          <w:sz w:val="24"/>
        </w:rPr>
      </w:pPr>
      <w:r>
        <w:rPr>
          <w:kern w:val="0"/>
          <w:sz w:val="24"/>
        </w:rPr>
        <w:t>（三）强化培训教育，持续提高全员风险合</w:t>
      </w:r>
      <w:proofErr w:type="gramStart"/>
      <w:r>
        <w:rPr>
          <w:kern w:val="0"/>
          <w:sz w:val="24"/>
        </w:rPr>
        <w:t>规</w:t>
      </w:r>
      <w:proofErr w:type="gramEnd"/>
      <w:r>
        <w:rPr>
          <w:kern w:val="0"/>
          <w:sz w:val="24"/>
        </w:rPr>
        <w:t>意识。</w:t>
      </w:r>
    </w:p>
    <w:p w:rsidR="001A59F9" w:rsidRPr="00A40DA7" w:rsidRDefault="001A59F9" w:rsidP="00A40DA7">
      <w:pPr>
        <w:spacing w:before="29" w:line="288" w:lineRule="auto"/>
        <w:ind w:firstLineChars="200" w:firstLine="480"/>
        <w:rPr>
          <w:kern w:val="0"/>
          <w:sz w:val="24"/>
        </w:rPr>
      </w:pPr>
      <w:r w:rsidRPr="00A40DA7">
        <w:rPr>
          <w:kern w:val="0"/>
          <w:sz w:val="24"/>
        </w:rPr>
        <w:t>公司积极推动各项新法规落实和风险合</w:t>
      </w:r>
      <w:proofErr w:type="gramStart"/>
      <w:r w:rsidRPr="00A40DA7">
        <w:rPr>
          <w:kern w:val="0"/>
          <w:sz w:val="24"/>
        </w:rPr>
        <w:t>规</w:t>
      </w:r>
      <w:proofErr w:type="gramEnd"/>
      <w:r w:rsidRPr="00A40DA7">
        <w:rPr>
          <w:kern w:val="0"/>
          <w:sz w:val="24"/>
        </w:rPr>
        <w:t>教育工作。通过及时、有序和针对性的法律法规、制度规章、风险案例的研讨、培训和交流，提升了员工的风险合</w:t>
      </w:r>
      <w:proofErr w:type="gramStart"/>
      <w:r w:rsidRPr="00A40DA7">
        <w:rPr>
          <w:kern w:val="0"/>
          <w:sz w:val="24"/>
        </w:rPr>
        <w:t>规</w:t>
      </w:r>
      <w:proofErr w:type="gramEnd"/>
      <w:r w:rsidRPr="00A40DA7">
        <w:rPr>
          <w:kern w:val="0"/>
          <w:sz w:val="24"/>
        </w:rPr>
        <w:t>意识，提高了员工内部控制、风险管理的技能和水平，公司内部控制和风险管理基础得到夯实和优化。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E33335" w:rsidRDefault="001A59F9" w:rsidP="00E33335">
      <w:pPr>
        <w:pStyle w:val="20"/>
        <w:spacing w:before="29" w:after="0" w:line="288" w:lineRule="auto"/>
        <w:rPr>
          <w:b w:val="0"/>
          <w:kern w:val="0"/>
        </w:rPr>
      </w:pPr>
      <w:bookmarkStart w:id="60" w:name="_Toc247959457"/>
      <w:bookmarkStart w:id="61" w:name="_Toc225570083"/>
      <w:bookmarkStart w:id="62" w:name="_Toc361324861"/>
      <w:bookmarkStart w:id="63" w:name="_Toc478461007"/>
      <w:r w:rsidRPr="00E33335">
        <w:rPr>
          <w:rFonts w:ascii="Times New Roman" w:hAnsi="Times New Roman"/>
          <w:kern w:val="0"/>
          <w:szCs w:val="24"/>
        </w:rPr>
        <w:t xml:space="preserve">4.7 </w:t>
      </w:r>
      <w:r w:rsidRPr="00E33335">
        <w:rPr>
          <w:rFonts w:ascii="Times New Roman" w:hAnsi="Times New Roman" w:hint="eastAsia"/>
          <w:kern w:val="0"/>
          <w:szCs w:val="24"/>
        </w:rPr>
        <w:t>管理人对报告期内基金估值程序等事项的说明</w:t>
      </w:r>
      <w:bookmarkEnd w:id="60"/>
      <w:bookmarkEnd w:id="61"/>
      <w:bookmarkEnd w:id="62"/>
      <w:bookmarkEnd w:id="63"/>
    </w:p>
    <w:p w:rsidR="00D3580E" w:rsidRDefault="002C3395">
      <w:pPr>
        <w:spacing w:before="29" w:line="288" w:lineRule="auto"/>
        <w:ind w:firstLineChars="200" w:firstLine="480"/>
        <w:rPr>
          <w:kern w:val="0"/>
          <w:sz w:val="24"/>
        </w:rPr>
      </w:pPr>
      <w:r>
        <w:rPr>
          <w:kern w:val="0"/>
          <w:sz w:val="24"/>
        </w:rPr>
        <w:t>本基金管理</w:t>
      </w:r>
      <w:proofErr w:type="gramStart"/>
      <w:r>
        <w:rPr>
          <w:kern w:val="0"/>
          <w:sz w:val="24"/>
        </w:rPr>
        <w:t>人制</w:t>
      </w:r>
      <w:proofErr w:type="gramEnd"/>
      <w:r>
        <w:rPr>
          <w:kern w:val="0"/>
          <w:sz w:val="24"/>
        </w:rPr>
        <w:t>定了健全、有效的估值政策和程序，经公司管理层批准后实行，并成立了估值委员会，估值委员会成员由研究部、基金运营部、风险管理部等人员和固定收益人员及基金经理组成。</w:t>
      </w:r>
    </w:p>
    <w:p w:rsidR="00D3580E" w:rsidRDefault="002C3395">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kern w:val="0"/>
          <w:sz w:val="24"/>
        </w:rPr>
        <w:t>规</w:t>
      </w:r>
      <w:proofErr w:type="gramEnd"/>
      <w:r>
        <w:rPr>
          <w:kern w:val="0"/>
          <w:sz w:val="24"/>
        </w:rPr>
        <w:t>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E33335" w:rsidRDefault="00BB731C" w:rsidP="00E33335">
      <w:pPr>
        <w:pStyle w:val="20"/>
        <w:spacing w:before="29" w:after="0" w:line="288" w:lineRule="auto"/>
        <w:rPr>
          <w:b w:val="0"/>
          <w:kern w:val="0"/>
        </w:rPr>
      </w:pPr>
      <w:bookmarkStart w:id="64" w:name="_Toc247959458"/>
      <w:bookmarkStart w:id="65" w:name="_Toc225570084"/>
      <w:bookmarkStart w:id="66" w:name="_Toc361324862"/>
      <w:bookmarkStart w:id="67" w:name="_Toc478461008"/>
      <w:r w:rsidRPr="00E33335">
        <w:rPr>
          <w:rFonts w:ascii="Times New Roman" w:hAnsi="Times New Roman"/>
          <w:kern w:val="0"/>
          <w:szCs w:val="24"/>
        </w:rPr>
        <w:t xml:space="preserve">4.8 </w:t>
      </w:r>
      <w:r w:rsidRPr="00E33335">
        <w:rPr>
          <w:rFonts w:ascii="Times New Roman" w:hAnsi="Times New Roman" w:hint="eastAsia"/>
          <w:kern w:val="0"/>
          <w:szCs w:val="24"/>
        </w:rPr>
        <w:t>管理人对报告期内基金利润分配情况的说明</w:t>
      </w:r>
      <w:bookmarkEnd w:id="64"/>
      <w:bookmarkEnd w:id="65"/>
      <w:bookmarkEnd w:id="66"/>
      <w:bookmarkEnd w:id="67"/>
    </w:p>
    <w:p w:rsidR="007F30EA" w:rsidRPr="00774948" w:rsidRDefault="00971618" w:rsidP="00774948">
      <w:pPr>
        <w:spacing w:before="29" w:line="288" w:lineRule="auto"/>
        <w:ind w:firstLineChars="200" w:firstLine="480"/>
        <w:rPr>
          <w:kern w:val="0"/>
          <w:sz w:val="24"/>
        </w:rPr>
      </w:pPr>
      <w:r w:rsidRPr="00774948">
        <w:rPr>
          <w:rFonts w:hint="eastAsia"/>
          <w:kern w:val="0"/>
          <w:sz w:val="24"/>
        </w:rPr>
        <w:t>本基金本报告期内对本年度可供分配利润进行了收益分配，具体情况参见</w:t>
      </w:r>
      <w:r w:rsidRPr="00774948">
        <w:rPr>
          <w:kern w:val="0"/>
          <w:sz w:val="24"/>
        </w:rPr>
        <w:t>7.4.11</w:t>
      </w:r>
      <w:r w:rsidRPr="00774948">
        <w:rPr>
          <w:rFonts w:hint="eastAsia"/>
          <w:kern w:val="0"/>
          <w:sz w:val="24"/>
        </w:rPr>
        <w:t>利润分配情况。</w:t>
      </w:r>
    </w:p>
    <w:p w:rsidR="00BB731C" w:rsidRPr="00A4203E" w:rsidRDefault="00BB731C" w:rsidP="00BB731C">
      <w:pPr>
        <w:spacing w:line="360" w:lineRule="auto"/>
        <w:ind w:firstLineChars="200" w:firstLine="420"/>
        <w:rPr>
          <w:rFonts w:eastAsiaTheme="minorEastAsia"/>
          <w:color w:val="000000"/>
          <w:szCs w:val="21"/>
        </w:rPr>
      </w:pPr>
    </w:p>
    <w:p w:rsidR="00BB731C" w:rsidRPr="00E33335" w:rsidRDefault="00BB731C" w:rsidP="00E33335">
      <w:pPr>
        <w:pStyle w:val="20"/>
        <w:spacing w:before="29" w:after="0" w:line="288" w:lineRule="auto"/>
        <w:rPr>
          <w:b w:val="0"/>
          <w:kern w:val="0"/>
        </w:rPr>
      </w:pPr>
      <w:bookmarkStart w:id="68" w:name="_Toc478461009"/>
      <w:r w:rsidRPr="00E33335">
        <w:rPr>
          <w:rFonts w:ascii="Times New Roman" w:hAnsi="Times New Roman"/>
          <w:kern w:val="0"/>
          <w:szCs w:val="24"/>
        </w:rPr>
        <w:t xml:space="preserve">4.9 </w:t>
      </w:r>
      <w:r w:rsidRPr="00E33335">
        <w:rPr>
          <w:rFonts w:ascii="Times New Roman" w:hAnsi="Times New Roman" w:hint="eastAsia"/>
          <w:kern w:val="0"/>
          <w:szCs w:val="24"/>
        </w:rPr>
        <w:t>报告期内管理人对本基金持有人数或基金资产净值预警情形的说明</w:t>
      </w:r>
      <w:bookmarkEnd w:id="68"/>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p>
    <w:p w:rsidR="001E6AA7" w:rsidRPr="00A40DA7" w:rsidRDefault="001E6AA7" w:rsidP="00A40DA7">
      <w:pPr>
        <w:spacing w:before="29" w:line="288" w:lineRule="auto"/>
        <w:ind w:firstLineChars="200" w:firstLine="480"/>
        <w:rPr>
          <w:kern w:val="0"/>
          <w:sz w:val="24"/>
        </w:rPr>
      </w:pPr>
    </w:p>
    <w:p w:rsidR="001A59F9" w:rsidRDefault="001A59F9" w:rsidP="0010799D">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478461010"/>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rsidR="00DB6EA0" w:rsidRPr="00DB6EA0" w:rsidRDefault="00DB6EA0" w:rsidP="00DB6EA0"/>
    <w:p w:rsidR="001A59F9" w:rsidRPr="00E33335" w:rsidRDefault="001A59F9" w:rsidP="00E33335">
      <w:pPr>
        <w:pStyle w:val="20"/>
        <w:spacing w:before="29" w:after="0" w:line="288" w:lineRule="auto"/>
        <w:rPr>
          <w:b w:val="0"/>
          <w:kern w:val="0"/>
        </w:rPr>
      </w:pPr>
      <w:bookmarkStart w:id="72" w:name="_Toc225498264"/>
      <w:bookmarkStart w:id="73" w:name="_Toc361324865"/>
      <w:bookmarkStart w:id="74" w:name="_Toc478461011"/>
      <w:r w:rsidRPr="00E33335">
        <w:rPr>
          <w:rFonts w:ascii="Times New Roman" w:hAnsi="Times New Roman"/>
          <w:kern w:val="0"/>
          <w:szCs w:val="24"/>
        </w:rPr>
        <w:t xml:space="preserve">5.1 </w:t>
      </w:r>
      <w:r w:rsidRPr="00E33335">
        <w:rPr>
          <w:rFonts w:ascii="Times New Roman" w:hAnsi="Times New Roman" w:hint="eastAsia"/>
          <w:kern w:val="0"/>
          <w:szCs w:val="24"/>
        </w:rPr>
        <w:t>报告期内本基金托管人遵规守信情况声明</w:t>
      </w:r>
      <w:bookmarkEnd w:id="72"/>
      <w:bookmarkEnd w:id="73"/>
      <w:bookmarkEnd w:id="74"/>
    </w:p>
    <w:p w:rsidR="007F6441" w:rsidRPr="00A40DA7" w:rsidRDefault="007F6441" w:rsidP="007F6441">
      <w:pPr>
        <w:spacing w:before="29" w:line="288" w:lineRule="auto"/>
        <w:ind w:firstLineChars="200" w:firstLine="480"/>
        <w:rPr>
          <w:kern w:val="0"/>
          <w:sz w:val="24"/>
        </w:rPr>
      </w:pPr>
      <w:r w:rsidRPr="00A40DA7">
        <w:rPr>
          <w:kern w:val="0"/>
          <w:sz w:val="24"/>
        </w:rPr>
        <w:t>作为本基金的托管人，中信银行严格遵守了《证券投资基金法》及其他有关法律法规、基金合同和托管协议的规定，对交银施罗德强化回报债券型证券投资基金</w:t>
      </w:r>
      <w:r w:rsidRPr="00A40DA7">
        <w:rPr>
          <w:kern w:val="0"/>
          <w:sz w:val="24"/>
        </w:rPr>
        <w:t>2016</w:t>
      </w:r>
      <w:r w:rsidRPr="00A40DA7">
        <w:rPr>
          <w:kern w:val="0"/>
          <w:sz w:val="24"/>
        </w:rPr>
        <w:t>年度基金的投资运作，进行了认真、独立的会计核算和必要的投资监督，认真履行了托管人的义务，不存在任何损害基金份额持有人利益的行为。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E33335" w:rsidRDefault="001A59F9" w:rsidP="00E33335">
      <w:pPr>
        <w:pStyle w:val="20"/>
        <w:spacing w:before="29" w:after="0" w:line="288" w:lineRule="auto"/>
        <w:rPr>
          <w:b w:val="0"/>
          <w:kern w:val="0"/>
        </w:rPr>
      </w:pPr>
      <w:bookmarkStart w:id="75" w:name="_Toc225498265"/>
      <w:bookmarkStart w:id="76" w:name="_Toc361324866"/>
      <w:bookmarkStart w:id="77" w:name="_Toc478461012"/>
      <w:r w:rsidRPr="00E33335">
        <w:rPr>
          <w:rFonts w:ascii="Times New Roman" w:hAnsi="Times New Roman"/>
          <w:kern w:val="0"/>
          <w:szCs w:val="24"/>
        </w:rPr>
        <w:t xml:space="preserve">5.2 </w:t>
      </w:r>
      <w:r w:rsidRPr="00E33335">
        <w:rPr>
          <w:rFonts w:ascii="Times New Roman" w:hAnsi="Times New Roman" w:hint="eastAsia"/>
          <w:kern w:val="0"/>
          <w:szCs w:val="24"/>
        </w:rPr>
        <w:t>托管人对报告期内本基金投资运作遵规守信、净值计算、利润分配等情况的</w:t>
      </w:r>
      <w:bookmarkEnd w:id="75"/>
      <w:r w:rsidRPr="00E33335">
        <w:rPr>
          <w:rFonts w:ascii="Times New Roman" w:hAnsi="Times New Roman" w:hint="eastAsia"/>
          <w:kern w:val="0"/>
          <w:szCs w:val="24"/>
        </w:rPr>
        <w:t>说明</w:t>
      </w:r>
      <w:bookmarkEnd w:id="76"/>
      <w:bookmarkEnd w:id="77"/>
    </w:p>
    <w:p w:rsidR="007F6441" w:rsidRDefault="007F6441" w:rsidP="00A40DA7">
      <w:pPr>
        <w:spacing w:before="29" w:line="288" w:lineRule="auto"/>
        <w:ind w:firstLineChars="200" w:firstLine="480"/>
        <w:rPr>
          <w:kern w:val="0"/>
          <w:sz w:val="24"/>
        </w:rPr>
      </w:pPr>
      <w:r w:rsidRPr="00A40DA7">
        <w:rPr>
          <w:kern w:val="0"/>
          <w:sz w:val="24"/>
        </w:rPr>
        <w:t>本托管人认为，交银施罗德基金管理有限公司在交银施罗德强化回报债券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D564C7" w:rsidRDefault="001A59F9" w:rsidP="00774948">
      <w:pPr>
        <w:spacing w:before="29" w:line="288" w:lineRule="auto"/>
        <w:ind w:firstLineChars="200" w:firstLine="420"/>
        <w:rPr>
          <w:rFonts w:asciiTheme="minorEastAsia" w:eastAsiaTheme="minorEastAsia" w:hAnsiTheme="minorEastAsia"/>
          <w:color w:val="000000"/>
          <w:kern w:val="0"/>
          <w:szCs w:val="21"/>
        </w:rPr>
      </w:pPr>
    </w:p>
    <w:p w:rsidR="001A59F9" w:rsidRPr="00E33335" w:rsidRDefault="001A59F9" w:rsidP="00E33335">
      <w:pPr>
        <w:pStyle w:val="20"/>
        <w:spacing w:before="29" w:after="0" w:line="288" w:lineRule="auto"/>
        <w:rPr>
          <w:b w:val="0"/>
          <w:kern w:val="0"/>
        </w:rPr>
      </w:pPr>
      <w:bookmarkStart w:id="78" w:name="_Toc225498266"/>
      <w:bookmarkStart w:id="79" w:name="_Toc361324867"/>
      <w:bookmarkStart w:id="80" w:name="_Toc478461013"/>
      <w:r w:rsidRPr="00E33335">
        <w:rPr>
          <w:rFonts w:ascii="Times New Roman" w:hAnsi="Times New Roman"/>
          <w:kern w:val="0"/>
          <w:szCs w:val="24"/>
        </w:rPr>
        <w:t xml:space="preserve">5.3 </w:t>
      </w:r>
      <w:r w:rsidRPr="00E33335">
        <w:rPr>
          <w:rFonts w:ascii="Times New Roman" w:hAnsi="Times New Roman" w:hint="eastAsia"/>
          <w:kern w:val="0"/>
          <w:szCs w:val="24"/>
        </w:rPr>
        <w:t>托管人对本年度报告中财务信息等内容的真实、准确和完整发表意见</w:t>
      </w:r>
      <w:bookmarkEnd w:id="78"/>
      <w:bookmarkEnd w:id="79"/>
      <w:bookmarkEnd w:id="80"/>
    </w:p>
    <w:p w:rsidR="007F6441" w:rsidRDefault="007F6441" w:rsidP="00A40DA7">
      <w:pPr>
        <w:spacing w:before="29" w:line="288" w:lineRule="auto"/>
        <w:ind w:firstLineChars="200" w:firstLine="480"/>
        <w:rPr>
          <w:kern w:val="0"/>
          <w:sz w:val="24"/>
        </w:rPr>
      </w:pPr>
      <w:r w:rsidRPr="00A40DA7">
        <w:rPr>
          <w:kern w:val="0"/>
          <w:sz w:val="24"/>
        </w:rPr>
        <w:t>本托管人认为，</w:t>
      </w:r>
      <w:r w:rsidR="00953C28">
        <w:rPr>
          <w:rFonts w:hint="eastAsia"/>
          <w:kern w:val="0"/>
          <w:sz w:val="24"/>
        </w:rPr>
        <w:t>交银</w:t>
      </w:r>
      <w:r w:rsidR="00953C28">
        <w:rPr>
          <w:kern w:val="0"/>
          <w:sz w:val="24"/>
        </w:rPr>
        <w:t>施罗德基金管理有限公司</w:t>
      </w:r>
      <w:r w:rsidRPr="00A40DA7">
        <w:rPr>
          <w:kern w:val="0"/>
          <w:sz w:val="24"/>
        </w:rPr>
        <w:t>的信息披露事务符合《证券投资基金信息披露管理办法》及其他相关法律法规的规定，基金管理人所编制和披露的</w:t>
      </w:r>
      <w:r w:rsidR="00953C28" w:rsidRPr="00A40DA7">
        <w:rPr>
          <w:kern w:val="0"/>
          <w:sz w:val="24"/>
        </w:rPr>
        <w:t>交银施罗德强化回报债券型证券投资基金</w:t>
      </w:r>
      <w:r w:rsidRPr="00A40DA7">
        <w:rPr>
          <w:kern w:val="0"/>
          <w:sz w:val="24"/>
        </w:rPr>
        <w:t>年度报告中的财务指标、净值表现、收益分配情况、财务会计报告、投资组合报告等信息真实、准确、完整，未发现有损害基金持有人利益的行为。</w:t>
      </w:r>
    </w:p>
    <w:p w:rsidR="006B4B92" w:rsidRPr="00A40DA7" w:rsidRDefault="006B4B92" w:rsidP="00A40DA7">
      <w:pPr>
        <w:spacing w:before="29" w:line="288" w:lineRule="auto"/>
        <w:ind w:firstLineChars="200" w:firstLine="480"/>
        <w:rPr>
          <w:kern w:val="0"/>
          <w:sz w:val="24"/>
        </w:rPr>
      </w:pPr>
    </w:p>
    <w:p w:rsidR="00A148F0" w:rsidRDefault="00A148F0" w:rsidP="0010799D">
      <w:pPr>
        <w:pStyle w:val="1"/>
        <w:keepNext/>
        <w:keepLines/>
        <w:widowControl w:val="0"/>
        <w:spacing w:beforeLines="100" w:before="312" w:afterLines="100" w:after="312" w:line="288" w:lineRule="auto"/>
        <w:jc w:val="center"/>
        <w:rPr>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478461014"/>
      <w:r w:rsidRPr="001E6AA7">
        <w:rPr>
          <w:rFonts w:hint="eastAsia"/>
          <w:b/>
          <w:bCs/>
          <w:szCs w:val="24"/>
          <w:lang w:val="en-US"/>
        </w:rPr>
        <w:t>§</w:t>
      </w:r>
      <w:r w:rsidRPr="001E6AA7">
        <w:rPr>
          <w:b/>
          <w:bCs/>
          <w:szCs w:val="24"/>
          <w:lang w:val="en-US"/>
        </w:rPr>
        <w:t xml:space="preserve">6 </w:t>
      </w:r>
      <w:r w:rsidRPr="001E6AA7">
        <w:rPr>
          <w:rFonts w:hint="eastAsia"/>
          <w:b/>
          <w:bCs/>
          <w:szCs w:val="24"/>
          <w:lang w:val="en-US"/>
        </w:rPr>
        <w:t xml:space="preserve"> </w:t>
      </w:r>
      <w:r w:rsidRPr="001E6AA7">
        <w:rPr>
          <w:rFonts w:hint="eastAsia"/>
          <w:b/>
          <w:bCs/>
          <w:szCs w:val="24"/>
          <w:lang w:val="en-US"/>
        </w:rPr>
        <w:t>审计报告</w:t>
      </w:r>
      <w:bookmarkEnd w:id="81"/>
      <w:bookmarkEnd w:id="82"/>
      <w:bookmarkEnd w:id="83"/>
      <w:bookmarkEnd w:id="84"/>
      <w:bookmarkEnd w:id="85"/>
      <w:bookmarkEnd w:id="86"/>
      <w:bookmarkEnd w:id="87"/>
      <w:bookmarkEnd w:id="89"/>
    </w:p>
    <w:p w:rsidR="00DB6EA0" w:rsidRPr="00DB6EA0" w:rsidRDefault="00DB6EA0" w:rsidP="00DB6EA0"/>
    <w:p w:rsidR="00A148F0" w:rsidRPr="000C1A53" w:rsidRDefault="007F19C8" w:rsidP="000C1A53">
      <w:pPr>
        <w:spacing w:before="29" w:line="288" w:lineRule="auto"/>
        <w:jc w:val="right"/>
        <w:rPr>
          <w:color w:val="000000"/>
          <w:sz w:val="24"/>
        </w:rPr>
      </w:pPr>
      <w:r>
        <w:rPr>
          <w:rFonts w:ascii="宋体" w:cs="宋体" w:hint="eastAsia"/>
          <w:kern w:val="0"/>
          <w:sz w:val="24"/>
        </w:rPr>
        <w:t>普华永道</w:t>
      </w:r>
      <w:proofErr w:type="gramStart"/>
      <w:r>
        <w:rPr>
          <w:rFonts w:ascii="宋体" w:cs="宋体" w:hint="eastAsia"/>
          <w:kern w:val="0"/>
          <w:sz w:val="24"/>
        </w:rPr>
        <w:t>中天审字</w:t>
      </w:r>
      <w:proofErr w:type="gramEnd"/>
      <w:r>
        <w:rPr>
          <w:rFonts w:ascii="Georgia" w:hAnsi="Georgia" w:cs="Georgia"/>
          <w:kern w:val="0"/>
          <w:sz w:val="24"/>
        </w:rPr>
        <w:t>(2017)</w:t>
      </w:r>
      <w:r>
        <w:rPr>
          <w:rFonts w:ascii="宋体" w:cs="宋体" w:hint="eastAsia"/>
          <w:kern w:val="0"/>
          <w:sz w:val="24"/>
        </w:rPr>
        <w:t>第</w:t>
      </w:r>
      <w:r>
        <w:rPr>
          <w:rFonts w:ascii="Georgia" w:hAnsi="Georgia" w:cs="Georgia"/>
          <w:kern w:val="0"/>
          <w:sz w:val="24"/>
        </w:rPr>
        <w:t xml:space="preserve">20170 </w:t>
      </w:r>
      <w:r>
        <w:rPr>
          <w:rFonts w:ascii="宋体" w:cs="宋体" w:hint="eastAsia"/>
          <w:kern w:val="0"/>
          <w:sz w:val="24"/>
        </w:rPr>
        <w:t>号</w:t>
      </w:r>
    </w:p>
    <w:p w:rsidR="00A148F0" w:rsidRPr="000C1A53" w:rsidRDefault="00A148F0" w:rsidP="000C1A53">
      <w:pPr>
        <w:spacing w:before="29" w:line="288" w:lineRule="auto"/>
        <w:rPr>
          <w:color w:val="000000"/>
          <w:sz w:val="24"/>
        </w:rPr>
      </w:pPr>
      <w:r w:rsidRPr="000C1A53">
        <w:rPr>
          <w:color w:val="000000"/>
          <w:sz w:val="24"/>
        </w:rPr>
        <w:t>交银施罗德强化回报债券型证券投资基金全体基金份额持有人</w:t>
      </w:r>
      <w:r w:rsidRPr="000C1A53">
        <w:rPr>
          <w:rFonts w:hint="eastAsia"/>
          <w:color w:val="000000"/>
          <w:sz w:val="24"/>
        </w:rPr>
        <w:t>：</w:t>
      </w:r>
    </w:p>
    <w:p w:rsidR="00A148F0" w:rsidRPr="000C1A53" w:rsidRDefault="00D46A68" w:rsidP="000C1A53">
      <w:pPr>
        <w:spacing w:before="29" w:line="288" w:lineRule="auto"/>
        <w:rPr>
          <w:color w:val="000000"/>
          <w:sz w:val="24"/>
        </w:rPr>
      </w:pPr>
      <w:r w:rsidRPr="000C1A53">
        <w:rPr>
          <w:color w:val="000000"/>
          <w:sz w:val="24"/>
        </w:rPr>
        <w:t>我们审计了后附的交银施罗德强化回报债券型证券投资基金</w:t>
      </w:r>
      <w:r w:rsidRPr="000C1A53">
        <w:rPr>
          <w:color w:val="000000"/>
          <w:sz w:val="24"/>
        </w:rPr>
        <w:t>(</w:t>
      </w:r>
      <w:r w:rsidRPr="000C1A53">
        <w:rPr>
          <w:color w:val="000000"/>
          <w:sz w:val="24"/>
        </w:rPr>
        <w:t>以下简称</w:t>
      </w:r>
      <w:r w:rsidRPr="000C1A53">
        <w:rPr>
          <w:color w:val="000000"/>
          <w:sz w:val="24"/>
        </w:rPr>
        <w:t>“</w:t>
      </w:r>
      <w:r w:rsidRPr="000C1A53">
        <w:rPr>
          <w:color w:val="000000"/>
          <w:sz w:val="24"/>
        </w:rPr>
        <w:t>交银施罗德强化回报债券基金</w:t>
      </w:r>
      <w:r w:rsidRPr="000C1A53">
        <w:rPr>
          <w:color w:val="000000"/>
          <w:sz w:val="24"/>
        </w:rPr>
        <w:t>”)</w:t>
      </w:r>
      <w:r w:rsidRPr="000C1A53">
        <w:rPr>
          <w:color w:val="000000"/>
          <w:sz w:val="24"/>
        </w:rPr>
        <w:t>的财务报表，包括</w:t>
      </w:r>
      <w:r w:rsidRPr="000C1A53">
        <w:rPr>
          <w:color w:val="000000"/>
          <w:sz w:val="24"/>
        </w:rPr>
        <w:t>201</w:t>
      </w:r>
      <w:r>
        <w:rPr>
          <w:rFonts w:hint="eastAsia"/>
          <w:color w:val="000000"/>
          <w:sz w:val="24"/>
        </w:rPr>
        <w:t>6</w:t>
      </w:r>
      <w:r w:rsidRPr="000C1A53">
        <w:rPr>
          <w:color w:val="000000"/>
          <w:sz w:val="24"/>
        </w:rPr>
        <w:t>年</w:t>
      </w:r>
      <w:r w:rsidRPr="000C1A53">
        <w:rPr>
          <w:color w:val="000000"/>
          <w:sz w:val="24"/>
        </w:rPr>
        <w:t>12</w:t>
      </w:r>
      <w:r w:rsidRPr="000C1A53">
        <w:rPr>
          <w:color w:val="000000"/>
          <w:sz w:val="24"/>
        </w:rPr>
        <w:t>月</w:t>
      </w:r>
      <w:r w:rsidRPr="000C1A53">
        <w:rPr>
          <w:color w:val="000000"/>
          <w:sz w:val="24"/>
        </w:rPr>
        <w:t>31</w:t>
      </w:r>
      <w:r w:rsidRPr="000C1A53">
        <w:rPr>
          <w:color w:val="000000"/>
          <w:sz w:val="24"/>
        </w:rPr>
        <w:t>日的资产负债表、</w:t>
      </w:r>
      <w:r w:rsidRPr="000C1A53">
        <w:rPr>
          <w:color w:val="000000"/>
          <w:sz w:val="24"/>
        </w:rPr>
        <w:t>201</w:t>
      </w:r>
      <w:r>
        <w:rPr>
          <w:rFonts w:hint="eastAsia"/>
          <w:color w:val="000000"/>
          <w:sz w:val="24"/>
        </w:rPr>
        <w:t>6</w:t>
      </w:r>
      <w:r w:rsidRPr="000C1A53">
        <w:rPr>
          <w:color w:val="000000"/>
          <w:sz w:val="24"/>
        </w:rPr>
        <w:t>年度的利润表和所有者权益</w:t>
      </w:r>
      <w:r w:rsidRPr="000C1A53">
        <w:rPr>
          <w:color w:val="000000"/>
          <w:sz w:val="24"/>
        </w:rPr>
        <w:t>(</w:t>
      </w:r>
      <w:r w:rsidRPr="000C1A53">
        <w:rPr>
          <w:color w:val="000000"/>
          <w:sz w:val="24"/>
        </w:rPr>
        <w:t>基金净值</w:t>
      </w:r>
      <w:r w:rsidRPr="000C1A53">
        <w:rPr>
          <w:color w:val="000000"/>
          <w:sz w:val="24"/>
        </w:rPr>
        <w:t>)</w:t>
      </w:r>
      <w:r w:rsidRPr="000C1A53">
        <w:rPr>
          <w:color w:val="000000"/>
          <w:sz w:val="24"/>
        </w:rPr>
        <w:t>变动表以及财务报表附注。</w:t>
      </w:r>
    </w:p>
    <w:p w:rsidR="00A148F0" w:rsidRPr="00D0372D" w:rsidRDefault="00A148F0" w:rsidP="00A148F0">
      <w:pPr>
        <w:adjustRightInd w:val="0"/>
        <w:snapToGrid w:val="0"/>
        <w:spacing w:line="360" w:lineRule="auto"/>
        <w:rPr>
          <w:rFonts w:ascii="宋体" w:hAnsi="宋体"/>
          <w:b/>
          <w:bCs/>
          <w:color w:val="000000"/>
          <w:szCs w:val="21"/>
        </w:rPr>
      </w:pPr>
    </w:p>
    <w:p w:rsidR="00A148F0" w:rsidRPr="007F57C2" w:rsidRDefault="00BE28CE" w:rsidP="007F57C2">
      <w:pPr>
        <w:spacing w:before="29" w:line="288" w:lineRule="auto"/>
        <w:rPr>
          <w:rFonts w:eastAsiaTheme="minorEastAsia"/>
          <w:b/>
          <w:sz w:val="24"/>
        </w:rPr>
      </w:pPr>
      <w:bookmarkStart w:id="90" w:name="_Toc286996147"/>
      <w:bookmarkStart w:id="91" w:name="_Toc352255987"/>
      <w:bookmarkStart w:id="92" w:name="_Toc352256055"/>
      <w:bookmarkStart w:id="93" w:name="_Toc352331233"/>
      <w:bookmarkStart w:id="94" w:name="_Toc362424011"/>
      <w:bookmarkStart w:id="95" w:name="_Toc374459273"/>
      <w:r>
        <w:rPr>
          <w:rFonts w:eastAsiaTheme="minorEastAsia" w:hint="eastAsia"/>
          <w:b/>
          <w:sz w:val="24"/>
        </w:rPr>
        <w:t>一、</w:t>
      </w:r>
      <w:r w:rsidR="00A148F0" w:rsidRPr="007F57C2">
        <w:rPr>
          <w:rFonts w:eastAsiaTheme="minorEastAsia" w:hint="eastAsia"/>
          <w:b/>
          <w:sz w:val="24"/>
        </w:rPr>
        <w:t>管理层对财务报表的责任</w:t>
      </w:r>
      <w:bookmarkEnd w:id="90"/>
      <w:bookmarkEnd w:id="91"/>
      <w:bookmarkEnd w:id="92"/>
      <w:bookmarkEnd w:id="93"/>
      <w:bookmarkEnd w:id="94"/>
      <w:bookmarkEnd w:id="95"/>
    </w:p>
    <w:p w:rsidR="00D3580E" w:rsidRDefault="002C3395">
      <w:pPr>
        <w:spacing w:before="29" w:line="288" w:lineRule="auto"/>
        <w:ind w:firstLineChars="200" w:firstLine="480"/>
        <w:rPr>
          <w:kern w:val="0"/>
          <w:sz w:val="24"/>
        </w:rPr>
      </w:pPr>
      <w:r>
        <w:rPr>
          <w:kern w:val="0"/>
          <w:sz w:val="24"/>
        </w:rPr>
        <w:t>编制和公允列报财务报表是交银施罗德强化回报债券基金的基金管理人交银施罗德基金管理有限公司管理层的责任。这种责任包括：</w:t>
      </w:r>
    </w:p>
    <w:p w:rsidR="00D3580E" w:rsidRDefault="002C3395">
      <w:pPr>
        <w:spacing w:before="29" w:line="288" w:lineRule="auto"/>
        <w:ind w:firstLineChars="200" w:firstLine="480"/>
        <w:rPr>
          <w:kern w:val="0"/>
          <w:sz w:val="24"/>
        </w:rPr>
      </w:pPr>
      <w:r>
        <w:rPr>
          <w:kern w:val="0"/>
          <w:sz w:val="24"/>
        </w:rPr>
        <w:t>(1)</w:t>
      </w:r>
      <w:r>
        <w:rPr>
          <w:kern w:val="0"/>
          <w:sz w:val="24"/>
        </w:rPr>
        <w:t>按照企业会计准则和中国证券监督管理委员会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发布的有关规定及允许的基金行业实务操作编制财务报表，并使其实现公允反映；</w:t>
      </w:r>
    </w:p>
    <w:p w:rsidR="00A148F0" w:rsidRPr="00B922C7" w:rsidRDefault="00A148F0" w:rsidP="00B922C7">
      <w:pPr>
        <w:spacing w:before="29" w:line="288" w:lineRule="auto"/>
        <w:ind w:firstLineChars="200" w:firstLine="480"/>
        <w:rPr>
          <w:kern w:val="0"/>
          <w:sz w:val="24"/>
        </w:rPr>
      </w:pPr>
      <w:r w:rsidRPr="00B922C7">
        <w:rPr>
          <w:kern w:val="0"/>
          <w:sz w:val="24"/>
        </w:rPr>
        <w:t>(2)</w:t>
      </w:r>
      <w:r w:rsidRPr="00B922C7">
        <w:rPr>
          <w:kern w:val="0"/>
          <w:sz w:val="24"/>
        </w:rPr>
        <w:t>设计、执行和维护必要的内部控制，以使财务报表不存在由于舞弊或错误导致的重大错报。</w:t>
      </w:r>
    </w:p>
    <w:p w:rsidR="00A148F0" w:rsidRPr="00D0372D" w:rsidRDefault="00A148F0" w:rsidP="00A148F0">
      <w:pPr>
        <w:adjustRightInd w:val="0"/>
        <w:snapToGrid w:val="0"/>
        <w:spacing w:line="360" w:lineRule="auto"/>
        <w:rPr>
          <w:rFonts w:ascii="宋体" w:hAnsi="宋体"/>
          <w:color w:val="000000"/>
          <w:szCs w:val="21"/>
        </w:rPr>
      </w:pPr>
    </w:p>
    <w:p w:rsidR="00A148F0" w:rsidRPr="007F57C2" w:rsidRDefault="00BE28CE" w:rsidP="007F57C2">
      <w:pPr>
        <w:spacing w:before="29" w:line="288" w:lineRule="auto"/>
        <w:rPr>
          <w:rFonts w:eastAsiaTheme="minorEastAsia"/>
          <w:b/>
          <w:sz w:val="24"/>
        </w:rPr>
      </w:pPr>
      <w:bookmarkStart w:id="96" w:name="_Toc286996148"/>
      <w:bookmarkStart w:id="97" w:name="_Toc352255988"/>
      <w:bookmarkStart w:id="98" w:name="_Toc352256056"/>
      <w:bookmarkStart w:id="99" w:name="_Toc352331234"/>
      <w:bookmarkStart w:id="100" w:name="_Toc362424012"/>
      <w:bookmarkStart w:id="101" w:name="_Toc374459274"/>
      <w:r>
        <w:rPr>
          <w:rFonts w:eastAsiaTheme="minorEastAsia" w:hint="eastAsia"/>
          <w:b/>
          <w:sz w:val="24"/>
        </w:rPr>
        <w:t>二、</w:t>
      </w:r>
      <w:r w:rsidR="00A148F0" w:rsidRPr="007F57C2">
        <w:rPr>
          <w:rFonts w:eastAsiaTheme="minorEastAsia" w:hint="eastAsia"/>
          <w:b/>
          <w:sz w:val="24"/>
        </w:rPr>
        <w:t>注册会计师的责任</w:t>
      </w:r>
      <w:bookmarkEnd w:id="96"/>
      <w:bookmarkEnd w:id="97"/>
      <w:bookmarkEnd w:id="98"/>
      <w:bookmarkEnd w:id="99"/>
      <w:bookmarkEnd w:id="100"/>
      <w:bookmarkEnd w:id="101"/>
    </w:p>
    <w:p w:rsidR="00D3580E" w:rsidRDefault="002C3395">
      <w:pPr>
        <w:spacing w:before="29" w:line="288" w:lineRule="auto"/>
        <w:ind w:firstLineChars="200" w:firstLine="480"/>
        <w:rPr>
          <w:kern w:val="0"/>
          <w:sz w:val="24"/>
        </w:rPr>
      </w:pPr>
      <w:r>
        <w:rPr>
          <w:kern w:val="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D3580E" w:rsidRDefault="002C3395">
      <w:pPr>
        <w:spacing w:before="29" w:line="288" w:lineRule="auto"/>
        <w:ind w:firstLineChars="200" w:firstLine="480"/>
        <w:rPr>
          <w:kern w:val="0"/>
          <w:sz w:val="24"/>
        </w:rPr>
      </w:pPr>
      <w:r>
        <w:rPr>
          <w:kern w:val="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w:t>
      </w:r>
      <w:proofErr w:type="gramStart"/>
      <w:r>
        <w:rPr>
          <w:kern w:val="0"/>
          <w:sz w:val="24"/>
        </w:rPr>
        <w:t>作出</w:t>
      </w:r>
      <w:proofErr w:type="gramEnd"/>
      <w:r>
        <w:rPr>
          <w:kern w:val="0"/>
          <w:sz w:val="24"/>
        </w:rPr>
        <w:t>会计估计的合理性，以及评价财务报表的总</w:t>
      </w:r>
      <w:proofErr w:type="gramStart"/>
      <w:r>
        <w:rPr>
          <w:kern w:val="0"/>
          <w:sz w:val="24"/>
        </w:rPr>
        <w:t>体列</w:t>
      </w:r>
      <w:proofErr w:type="gramEnd"/>
      <w:r>
        <w:rPr>
          <w:kern w:val="0"/>
          <w:sz w:val="24"/>
        </w:rPr>
        <w:t>报。</w:t>
      </w:r>
    </w:p>
    <w:p w:rsidR="00A148F0" w:rsidRPr="00B922C7" w:rsidRDefault="00A148F0" w:rsidP="00B922C7">
      <w:pPr>
        <w:spacing w:before="29" w:line="288" w:lineRule="auto"/>
        <w:ind w:firstLineChars="200" w:firstLine="480"/>
        <w:rPr>
          <w:kern w:val="0"/>
          <w:sz w:val="24"/>
        </w:rPr>
      </w:pPr>
      <w:r w:rsidRPr="00B922C7">
        <w:rPr>
          <w:kern w:val="0"/>
          <w:sz w:val="24"/>
        </w:rPr>
        <w:t>我们相信，我们获取的审计证据是充分、适当的，为发表审计意见提供了基础。</w:t>
      </w:r>
    </w:p>
    <w:p w:rsidR="00A148F0" w:rsidRPr="00D0372D" w:rsidRDefault="00A148F0" w:rsidP="00A148F0">
      <w:pPr>
        <w:adjustRightInd w:val="0"/>
        <w:snapToGrid w:val="0"/>
        <w:spacing w:line="360" w:lineRule="auto"/>
        <w:rPr>
          <w:rFonts w:ascii="宋体" w:hAnsi="宋体"/>
          <w:color w:val="000000"/>
          <w:szCs w:val="21"/>
        </w:rPr>
      </w:pPr>
    </w:p>
    <w:p w:rsidR="00A148F0" w:rsidRPr="007F57C2" w:rsidRDefault="00BE28CE" w:rsidP="007F57C2">
      <w:pPr>
        <w:spacing w:before="29" w:line="288" w:lineRule="auto"/>
        <w:rPr>
          <w:rFonts w:eastAsiaTheme="minorEastAsia"/>
          <w:b/>
          <w:sz w:val="24"/>
        </w:rPr>
      </w:pPr>
      <w:bookmarkStart w:id="102" w:name="_Toc286996149"/>
      <w:bookmarkStart w:id="103" w:name="_Toc352255989"/>
      <w:bookmarkStart w:id="104" w:name="_Toc352256057"/>
      <w:bookmarkStart w:id="105" w:name="_Toc352331235"/>
      <w:bookmarkStart w:id="106" w:name="_Toc362424013"/>
      <w:bookmarkStart w:id="107" w:name="_Toc374459275"/>
      <w:r>
        <w:rPr>
          <w:rFonts w:eastAsiaTheme="minorEastAsia" w:hint="eastAsia"/>
          <w:b/>
          <w:sz w:val="24"/>
        </w:rPr>
        <w:t>三、</w:t>
      </w:r>
      <w:r w:rsidR="00A148F0" w:rsidRPr="007F57C2">
        <w:rPr>
          <w:rFonts w:eastAsiaTheme="minorEastAsia" w:hint="eastAsia"/>
          <w:b/>
          <w:sz w:val="24"/>
        </w:rPr>
        <w:t>审计意见</w:t>
      </w:r>
      <w:bookmarkEnd w:id="102"/>
      <w:bookmarkEnd w:id="103"/>
      <w:bookmarkEnd w:id="104"/>
      <w:bookmarkEnd w:id="105"/>
      <w:bookmarkEnd w:id="106"/>
      <w:bookmarkEnd w:id="107"/>
    </w:p>
    <w:p w:rsidR="00D46A68" w:rsidRPr="00D0372D" w:rsidRDefault="00D46A68" w:rsidP="00D46A68">
      <w:pPr>
        <w:spacing w:before="29" w:line="288" w:lineRule="auto"/>
        <w:ind w:firstLineChars="200" w:firstLine="480"/>
        <w:rPr>
          <w:rFonts w:ascii="宋体" w:hAnsi="宋体" w:cs="宋体"/>
          <w:kern w:val="0"/>
          <w:szCs w:val="21"/>
        </w:rPr>
      </w:pPr>
      <w:r w:rsidRPr="00B922C7">
        <w:rPr>
          <w:kern w:val="0"/>
          <w:sz w:val="24"/>
        </w:rPr>
        <w:t>我们认为，上述交银施罗德强化回报债券基金的财务报表在所有重大方面按照企业会计准则和在财务报表附注中所列示的中国证监会、中国基金业协会发布的有关规定及允许的基金行业实务操作编制，公允反映了交银施罗德强化回报债券基金</w:t>
      </w:r>
      <w:r w:rsidRPr="00B922C7">
        <w:rPr>
          <w:kern w:val="0"/>
          <w:sz w:val="24"/>
        </w:rPr>
        <w:t>201</w:t>
      </w:r>
      <w:r>
        <w:rPr>
          <w:rFonts w:hint="eastAsia"/>
          <w:kern w:val="0"/>
          <w:sz w:val="24"/>
        </w:rPr>
        <w:t>6</w:t>
      </w:r>
      <w:r w:rsidRPr="00B922C7">
        <w:rPr>
          <w:kern w:val="0"/>
          <w:sz w:val="24"/>
        </w:rPr>
        <w:t>年</w:t>
      </w:r>
      <w:r w:rsidRPr="00B922C7">
        <w:rPr>
          <w:kern w:val="0"/>
          <w:sz w:val="24"/>
        </w:rPr>
        <w:t>12</w:t>
      </w:r>
      <w:r w:rsidRPr="00B922C7">
        <w:rPr>
          <w:kern w:val="0"/>
          <w:sz w:val="24"/>
        </w:rPr>
        <w:t>月</w:t>
      </w:r>
      <w:r w:rsidRPr="00B922C7">
        <w:rPr>
          <w:kern w:val="0"/>
          <w:sz w:val="24"/>
        </w:rPr>
        <w:t>31</w:t>
      </w:r>
      <w:r w:rsidRPr="00B922C7">
        <w:rPr>
          <w:kern w:val="0"/>
          <w:sz w:val="24"/>
        </w:rPr>
        <w:t>日的财务状况以及</w:t>
      </w:r>
      <w:r w:rsidRPr="00B922C7">
        <w:rPr>
          <w:kern w:val="0"/>
          <w:sz w:val="24"/>
        </w:rPr>
        <w:t>201</w:t>
      </w:r>
      <w:r>
        <w:rPr>
          <w:rFonts w:hint="eastAsia"/>
          <w:kern w:val="0"/>
          <w:sz w:val="24"/>
        </w:rPr>
        <w:t>6</w:t>
      </w:r>
      <w:r w:rsidRPr="00B922C7">
        <w:rPr>
          <w:kern w:val="0"/>
          <w:sz w:val="24"/>
        </w:rPr>
        <w:t>年度的经营成果和基金净值变动情况。</w:t>
      </w:r>
    </w:p>
    <w:p w:rsidR="00A148F0" w:rsidRPr="00D0372D" w:rsidRDefault="00A148F0" w:rsidP="00A148F0">
      <w:pPr>
        <w:adjustRightInd w:val="0"/>
        <w:snapToGrid w:val="0"/>
        <w:spacing w:line="360" w:lineRule="auto"/>
        <w:rPr>
          <w:rFonts w:ascii="宋体" w:hAnsi="宋体"/>
          <w:color w:val="000000"/>
          <w:szCs w:val="21"/>
        </w:rPr>
      </w:pPr>
    </w:p>
    <w:p w:rsidR="00A148F0" w:rsidRPr="00774948" w:rsidRDefault="00A148F0" w:rsidP="00AE102C">
      <w:pPr>
        <w:spacing w:before="29" w:line="288" w:lineRule="auto"/>
        <w:jc w:val="left"/>
        <w:rPr>
          <w:color w:val="000000"/>
          <w:sz w:val="24"/>
        </w:rPr>
      </w:pPr>
      <w:r w:rsidRPr="00821D08">
        <w:rPr>
          <w:color w:val="000000"/>
          <w:sz w:val="24"/>
        </w:rPr>
        <w:t>普华永道中天会计师事务所（特殊普通合伙）</w:t>
      </w:r>
      <w:r w:rsidRPr="00821D08">
        <w:rPr>
          <w:rFonts w:hint="eastAsia"/>
          <w:color w:val="000000"/>
          <w:sz w:val="24"/>
        </w:rPr>
        <w:tab/>
      </w:r>
      <w:r w:rsidR="00AE102C">
        <w:rPr>
          <w:rFonts w:hint="eastAsia"/>
          <w:color w:val="000000"/>
          <w:sz w:val="24"/>
        </w:rPr>
        <w:t xml:space="preserve">                  </w:t>
      </w:r>
      <w:r w:rsidR="009A403F">
        <w:rPr>
          <w:color w:val="000000"/>
          <w:sz w:val="24"/>
        </w:rPr>
        <w:t xml:space="preserve"> </w:t>
      </w:r>
      <w:r w:rsidRPr="00A10CA6">
        <w:rPr>
          <w:rFonts w:hint="eastAsia"/>
          <w:color w:val="000000"/>
          <w:sz w:val="24"/>
        </w:rPr>
        <w:t>中国注册会计师</w:t>
      </w:r>
    </w:p>
    <w:p w:rsidR="00A10CA6" w:rsidRPr="00A10CA6" w:rsidRDefault="00A10CA6" w:rsidP="00774948">
      <w:pPr>
        <w:spacing w:before="29" w:line="288" w:lineRule="auto"/>
        <w:ind w:right="120"/>
        <w:jc w:val="right"/>
        <w:rPr>
          <w:color w:val="000000"/>
          <w:sz w:val="24"/>
        </w:rPr>
      </w:pPr>
      <w:r w:rsidRPr="00A10CA6">
        <w:rPr>
          <w:rFonts w:hint="eastAsia"/>
          <w:color w:val="000000"/>
          <w:sz w:val="24"/>
        </w:rPr>
        <w:t>薛竞</w:t>
      </w:r>
      <w:r w:rsidRPr="00A10CA6">
        <w:rPr>
          <w:rFonts w:hint="eastAsia"/>
          <w:color w:val="000000"/>
          <w:sz w:val="24"/>
        </w:rPr>
        <w:t xml:space="preserve">  </w:t>
      </w:r>
      <w:r w:rsidRPr="005E48C5">
        <w:rPr>
          <w:rFonts w:hint="eastAsia"/>
          <w:color w:val="000000"/>
          <w:sz w:val="24"/>
        </w:rPr>
        <w:t>朱宏宇</w:t>
      </w:r>
    </w:p>
    <w:p w:rsidR="00A148F0" w:rsidRPr="006537DA" w:rsidRDefault="00A148F0" w:rsidP="00821D08">
      <w:pPr>
        <w:spacing w:before="29" w:line="288" w:lineRule="auto"/>
        <w:jc w:val="right"/>
        <w:rPr>
          <w:color w:val="000000"/>
          <w:sz w:val="24"/>
        </w:rPr>
      </w:pPr>
      <w:r w:rsidRPr="00A10CA6">
        <w:rPr>
          <w:rFonts w:hint="eastAsia"/>
          <w:color w:val="000000"/>
          <w:sz w:val="24"/>
        </w:rPr>
        <w:t>上海市湖滨路</w:t>
      </w:r>
      <w:r w:rsidRPr="00A10CA6">
        <w:rPr>
          <w:color w:val="000000"/>
          <w:sz w:val="24"/>
        </w:rPr>
        <w:t>202</w:t>
      </w:r>
      <w:r w:rsidRPr="005E48C5">
        <w:rPr>
          <w:rFonts w:hint="eastAsia"/>
          <w:color w:val="000000"/>
          <w:sz w:val="24"/>
        </w:rPr>
        <w:t>号普华永道中心</w:t>
      </w:r>
      <w:r w:rsidRPr="005E48C5">
        <w:rPr>
          <w:color w:val="000000"/>
          <w:sz w:val="24"/>
        </w:rPr>
        <w:t>11</w:t>
      </w:r>
      <w:r w:rsidRPr="005E48C5">
        <w:rPr>
          <w:rFonts w:hint="eastAsia"/>
          <w:color w:val="000000"/>
          <w:sz w:val="24"/>
        </w:rPr>
        <w:t>楼</w:t>
      </w:r>
    </w:p>
    <w:p w:rsidR="00A148F0" w:rsidRDefault="00FD3AFF" w:rsidP="00821D08">
      <w:pPr>
        <w:spacing w:before="29" w:line="288" w:lineRule="auto"/>
        <w:jc w:val="right"/>
        <w:rPr>
          <w:color w:val="000000"/>
          <w:sz w:val="24"/>
        </w:rPr>
      </w:pPr>
      <w:r w:rsidRPr="00A10CA6">
        <w:rPr>
          <w:color w:val="000000"/>
          <w:sz w:val="24"/>
        </w:rPr>
        <w:t>2017</w:t>
      </w:r>
      <w:r w:rsidR="00A148F0" w:rsidRPr="00A10CA6">
        <w:rPr>
          <w:rFonts w:hint="eastAsia"/>
          <w:color w:val="000000"/>
          <w:sz w:val="24"/>
        </w:rPr>
        <w:t>年</w:t>
      </w:r>
      <w:r w:rsidR="00A148F0" w:rsidRPr="00A10CA6">
        <w:rPr>
          <w:color w:val="000000"/>
          <w:sz w:val="24"/>
        </w:rPr>
        <w:t>3</w:t>
      </w:r>
      <w:r w:rsidR="00A148F0" w:rsidRPr="00A10CA6">
        <w:rPr>
          <w:rFonts w:hint="eastAsia"/>
          <w:color w:val="000000"/>
          <w:sz w:val="24"/>
        </w:rPr>
        <w:t>月</w:t>
      </w:r>
      <w:r w:rsidRPr="00A10CA6">
        <w:rPr>
          <w:color w:val="000000"/>
          <w:sz w:val="24"/>
        </w:rPr>
        <w:t>2</w:t>
      </w:r>
      <w:r w:rsidR="004D1D9E" w:rsidRPr="00A10CA6">
        <w:rPr>
          <w:color w:val="000000"/>
          <w:sz w:val="24"/>
        </w:rPr>
        <w:t>4</w:t>
      </w:r>
      <w:r w:rsidR="00A148F0" w:rsidRPr="00A10CA6">
        <w:rPr>
          <w:rFonts w:hint="eastAsia"/>
          <w:color w:val="000000"/>
          <w:sz w:val="24"/>
        </w:rPr>
        <w:t>日</w:t>
      </w:r>
    </w:p>
    <w:p w:rsidR="00C46E48" w:rsidRPr="00821D08" w:rsidRDefault="00C46E48" w:rsidP="00821D08">
      <w:pPr>
        <w:spacing w:before="29" w:line="288" w:lineRule="auto"/>
        <w:jc w:val="right"/>
        <w:rPr>
          <w:color w:val="000000"/>
          <w:sz w:val="24"/>
        </w:rPr>
      </w:pPr>
    </w:p>
    <w:p w:rsidR="001A59F9" w:rsidRDefault="001A59F9" w:rsidP="0010799D">
      <w:pPr>
        <w:pStyle w:val="1"/>
        <w:keepNext/>
        <w:keepLines/>
        <w:widowControl w:val="0"/>
        <w:spacing w:beforeLines="100" w:before="312" w:afterLines="100" w:after="312" w:line="288" w:lineRule="auto"/>
        <w:jc w:val="center"/>
        <w:rPr>
          <w:b/>
          <w:bCs/>
          <w:szCs w:val="24"/>
          <w:lang w:val="en-US"/>
        </w:rPr>
      </w:pPr>
      <w:bookmarkStart w:id="108" w:name="_Toc478461015"/>
      <w:r w:rsidRPr="0079659B">
        <w:rPr>
          <w:rFonts w:hint="eastAsia"/>
          <w:b/>
          <w:bCs/>
          <w:szCs w:val="24"/>
          <w:lang w:val="en-US"/>
        </w:rPr>
        <w:t>§</w:t>
      </w:r>
      <w:r w:rsidRPr="0079659B">
        <w:rPr>
          <w:b/>
          <w:bCs/>
          <w:szCs w:val="24"/>
          <w:lang w:val="en-US"/>
        </w:rPr>
        <w:t>7</w:t>
      </w:r>
      <w:r w:rsidR="009153A3" w:rsidRPr="0079659B">
        <w:rPr>
          <w:rFonts w:hint="eastAsia"/>
          <w:b/>
          <w:bCs/>
          <w:szCs w:val="24"/>
          <w:lang w:val="en-US"/>
        </w:rPr>
        <w:t xml:space="preserve">  </w:t>
      </w:r>
      <w:r w:rsidRPr="0079659B">
        <w:rPr>
          <w:rFonts w:hint="eastAsia"/>
          <w:b/>
          <w:bCs/>
          <w:szCs w:val="24"/>
          <w:lang w:val="en-US"/>
        </w:rPr>
        <w:t>年度财务报表</w:t>
      </w:r>
      <w:bookmarkEnd w:id="88"/>
      <w:bookmarkEnd w:id="108"/>
    </w:p>
    <w:p w:rsidR="00DB6EA0" w:rsidRPr="00DB6EA0" w:rsidRDefault="00DB6EA0" w:rsidP="00DB6EA0"/>
    <w:p w:rsidR="001A59F9" w:rsidRPr="0028517E" w:rsidRDefault="001A59F9" w:rsidP="0028517E">
      <w:pPr>
        <w:pStyle w:val="20"/>
        <w:spacing w:before="29" w:after="0" w:line="288" w:lineRule="auto"/>
        <w:rPr>
          <w:rFonts w:ascii="Times New Roman" w:hAnsi="Times New Roman"/>
          <w:kern w:val="0"/>
          <w:szCs w:val="24"/>
        </w:rPr>
      </w:pPr>
      <w:bookmarkStart w:id="109" w:name="_Toc225498268"/>
      <w:bookmarkStart w:id="110" w:name="_Toc361324873"/>
      <w:bookmarkStart w:id="111" w:name="_Toc478461016"/>
      <w:r w:rsidRPr="0028517E">
        <w:rPr>
          <w:rFonts w:ascii="Times New Roman" w:hAnsi="Times New Roman"/>
          <w:kern w:val="0"/>
          <w:szCs w:val="24"/>
        </w:rPr>
        <w:t xml:space="preserve">7.1 </w:t>
      </w:r>
      <w:r w:rsidRPr="0028517E">
        <w:rPr>
          <w:rFonts w:ascii="Times New Roman" w:hAnsi="Times New Roman" w:hint="eastAsia"/>
          <w:kern w:val="0"/>
          <w:szCs w:val="24"/>
        </w:rPr>
        <w:t>资产负债表</w:t>
      </w:r>
      <w:bookmarkEnd w:id="109"/>
      <w:bookmarkEnd w:id="110"/>
      <w:bookmarkEnd w:id="111"/>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交银施罗德强化回报债券型证券投资基金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2016</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2016</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2015</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w:t>
            </w:r>
            <w:r w:rsidRPr="00DC6104">
              <w:rPr>
                <w:rFonts w:hint="eastAsia"/>
                <w:b/>
                <w:color w:val="000000"/>
                <w:sz w:val="24"/>
              </w:rPr>
              <w:t xml:space="preserve"> </w:t>
            </w:r>
            <w:r w:rsidRPr="00DC6104">
              <w:rPr>
                <w:rFonts w:hint="eastAsia"/>
                <w:b/>
                <w:color w:val="000000"/>
                <w:sz w:val="24"/>
              </w:rPr>
              <w:t>产：</w:t>
            </w:r>
          </w:p>
        </w:tc>
        <w:tc>
          <w:tcPr>
            <w:tcW w:w="1080" w:type="dxa"/>
            <w:vAlign w:val="center"/>
          </w:tcPr>
          <w:p w:rsidR="00EA46D8" w:rsidRPr="00EE7BCE" w:rsidRDefault="00EA46D8" w:rsidP="00D46A68">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c>
          <w:tcPr>
            <w:tcW w:w="252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D46A68">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55,543,729.62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237,729,717.70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6,457,128.83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2,074,416.33</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552,911.04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521,179.58</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704,623,109.88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984,195,832.33</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10,824,940.38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99,411,378.03</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693,798,169.50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884,784,454.30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20,000,150.00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11,384,161.06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11,920,492.68</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6,339.49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92,868,324.10</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798,567,529.92</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1,329,309,962.72</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2016</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2015</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w:t>
            </w:r>
            <w:r w:rsidRPr="00DC6104">
              <w:rPr>
                <w:rFonts w:hint="eastAsia"/>
                <w:b/>
                <w:color w:val="000000"/>
                <w:sz w:val="24"/>
              </w:rPr>
              <w:t xml:space="preserve"> </w:t>
            </w:r>
            <w:r w:rsidRPr="00DC6104">
              <w:rPr>
                <w:rFonts w:hint="eastAsia"/>
                <w:b/>
                <w:color w:val="000000"/>
                <w:sz w:val="24"/>
              </w:rPr>
              <w:t>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20,000,000.00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288,998,769.50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3,146,210.43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16,141,813.82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w:t>
            </w:r>
            <w:proofErr w:type="gramStart"/>
            <w:r w:rsidRPr="00147D2C">
              <w:rPr>
                <w:rFonts w:hint="eastAsia"/>
                <w:color w:val="000000"/>
                <w:sz w:val="24"/>
              </w:rPr>
              <w:t>赎回款</w:t>
            </w:r>
            <w:proofErr w:type="gramEnd"/>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2,164,723.11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556,229.46</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372,233.42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376,078.74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106,352.42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107,451.06</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6,080.63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78,828.87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708,036.88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927,453.85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5,350.00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5,350.00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7,437.66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112,028.02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231,474.77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80,010.01</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26,747,899.32</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307,384,013.33</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739,400,508.64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816,757,105.45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32,419,121.96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205,168,843.94</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771,819,630.60</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1,021,925,949.39</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798,567,529.92</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1,329,309,962.72</w:t>
            </w:r>
          </w:p>
        </w:tc>
      </w:tr>
    </w:tbl>
    <w:p w:rsidR="001A59F9" w:rsidRDefault="00FD3AFF" w:rsidP="00026C9C">
      <w:pPr>
        <w:spacing w:line="360" w:lineRule="auto"/>
        <w:rPr>
          <w:rFonts w:ascii="Arial" w:hAnsi="Arial" w:cs="Arial"/>
          <w:sz w:val="24"/>
        </w:rPr>
      </w:pPr>
      <w:r w:rsidRPr="005F445F">
        <w:rPr>
          <w:rFonts w:ascii="Arial" w:hAnsi="Arial" w:cs="Arial"/>
          <w:sz w:val="24"/>
        </w:rPr>
        <w:t>注：报告截止日</w:t>
      </w:r>
      <w:r w:rsidRPr="005F445F">
        <w:rPr>
          <w:rFonts w:ascii="Arial" w:hAnsi="Arial" w:cs="Arial"/>
          <w:sz w:val="24"/>
        </w:rPr>
        <w:t>201</w:t>
      </w:r>
      <w:r>
        <w:rPr>
          <w:rFonts w:ascii="Arial" w:hAnsi="Arial" w:cs="Arial"/>
          <w:sz w:val="24"/>
        </w:rPr>
        <w:t>6</w:t>
      </w:r>
      <w:r w:rsidRPr="005F445F">
        <w:rPr>
          <w:rFonts w:ascii="Arial" w:hAnsi="Arial" w:cs="Arial"/>
          <w:sz w:val="24"/>
        </w:rPr>
        <w:t>年</w:t>
      </w:r>
      <w:r w:rsidRPr="005F445F">
        <w:rPr>
          <w:rFonts w:ascii="Arial" w:hAnsi="Arial" w:cs="Arial"/>
          <w:sz w:val="24"/>
        </w:rPr>
        <w:t>12</w:t>
      </w:r>
      <w:r w:rsidRPr="005F445F">
        <w:rPr>
          <w:rFonts w:ascii="Arial" w:hAnsi="Arial" w:cs="Arial"/>
          <w:sz w:val="24"/>
        </w:rPr>
        <w:t>月</w:t>
      </w:r>
      <w:r w:rsidRPr="005F445F">
        <w:rPr>
          <w:rFonts w:ascii="Arial" w:hAnsi="Arial" w:cs="Arial"/>
          <w:sz w:val="24"/>
        </w:rPr>
        <w:t>31</w:t>
      </w:r>
      <w:r w:rsidRPr="005F445F">
        <w:rPr>
          <w:rFonts w:ascii="Arial" w:hAnsi="Arial" w:cs="Arial"/>
          <w:sz w:val="24"/>
        </w:rPr>
        <w:t>日，</w:t>
      </w:r>
      <w:r w:rsidRPr="005F445F">
        <w:rPr>
          <w:rFonts w:ascii="Arial" w:hAnsi="Arial" w:cs="Arial"/>
          <w:sz w:val="24"/>
        </w:rPr>
        <w:t>A/B</w:t>
      </w:r>
      <w:r w:rsidRPr="005F445F">
        <w:rPr>
          <w:rFonts w:ascii="Arial" w:hAnsi="Arial" w:cs="Arial"/>
          <w:sz w:val="24"/>
        </w:rPr>
        <w:t>类基金份额净值</w:t>
      </w:r>
      <w:r w:rsidRPr="00B244F7">
        <w:rPr>
          <w:rFonts w:ascii="Arial" w:hAnsi="Arial" w:cs="Arial"/>
          <w:sz w:val="24"/>
        </w:rPr>
        <w:t>1.044</w:t>
      </w:r>
      <w:r w:rsidRPr="005F445F">
        <w:rPr>
          <w:rFonts w:ascii="Arial" w:hAnsi="Arial" w:cs="Arial"/>
          <w:sz w:val="24"/>
        </w:rPr>
        <w:t>元，</w:t>
      </w:r>
      <w:r w:rsidRPr="005F445F">
        <w:rPr>
          <w:rFonts w:ascii="Arial" w:hAnsi="Arial" w:cs="Arial"/>
          <w:sz w:val="24"/>
        </w:rPr>
        <w:t>C</w:t>
      </w:r>
      <w:r w:rsidRPr="005F445F">
        <w:rPr>
          <w:rFonts w:ascii="Arial" w:hAnsi="Arial" w:cs="Arial"/>
          <w:sz w:val="24"/>
        </w:rPr>
        <w:t>类基金份额净值</w:t>
      </w:r>
      <w:r w:rsidRPr="00B244F7">
        <w:rPr>
          <w:rFonts w:ascii="Arial" w:hAnsi="Arial" w:cs="Arial"/>
          <w:sz w:val="24"/>
        </w:rPr>
        <w:t>1.043</w:t>
      </w:r>
      <w:r w:rsidRPr="005F445F">
        <w:rPr>
          <w:rFonts w:ascii="Arial" w:hAnsi="Arial" w:cs="Arial"/>
          <w:sz w:val="24"/>
        </w:rPr>
        <w:t>元，基金份额总额</w:t>
      </w:r>
      <w:r w:rsidRPr="00B244F7">
        <w:rPr>
          <w:rFonts w:ascii="Arial" w:hAnsi="Arial" w:cs="Arial"/>
          <w:sz w:val="24"/>
        </w:rPr>
        <w:t>739,400,508.64</w:t>
      </w:r>
      <w:r w:rsidRPr="005F445F">
        <w:rPr>
          <w:rFonts w:ascii="Arial" w:hAnsi="Arial" w:cs="Arial"/>
          <w:sz w:val="24"/>
        </w:rPr>
        <w:t>份，其中</w:t>
      </w:r>
      <w:r w:rsidRPr="005F445F">
        <w:rPr>
          <w:rFonts w:ascii="Arial" w:hAnsi="Arial" w:cs="Arial"/>
          <w:sz w:val="24"/>
        </w:rPr>
        <w:t>A/B</w:t>
      </w:r>
      <w:r w:rsidRPr="005F445F">
        <w:rPr>
          <w:rFonts w:ascii="Arial" w:hAnsi="Arial" w:cs="Arial"/>
          <w:sz w:val="24"/>
        </w:rPr>
        <w:t>类基金份额</w:t>
      </w:r>
      <w:r w:rsidRPr="00B244F7">
        <w:rPr>
          <w:rFonts w:ascii="Arial" w:hAnsi="Arial" w:cs="Arial"/>
          <w:sz w:val="24"/>
        </w:rPr>
        <w:t>728,755,950.79</w:t>
      </w:r>
      <w:r w:rsidRPr="005F445F">
        <w:rPr>
          <w:rFonts w:ascii="Arial" w:hAnsi="Arial" w:cs="Arial"/>
          <w:sz w:val="24"/>
        </w:rPr>
        <w:t>份，</w:t>
      </w:r>
      <w:r w:rsidRPr="005F445F">
        <w:rPr>
          <w:rFonts w:ascii="Arial" w:hAnsi="Arial" w:cs="Arial"/>
          <w:sz w:val="24"/>
        </w:rPr>
        <w:t>C</w:t>
      </w:r>
      <w:r w:rsidRPr="005F445F">
        <w:rPr>
          <w:rFonts w:ascii="Arial" w:hAnsi="Arial" w:cs="Arial"/>
          <w:sz w:val="24"/>
        </w:rPr>
        <w:t>类基金份额</w:t>
      </w:r>
      <w:r w:rsidRPr="00B244F7">
        <w:rPr>
          <w:rFonts w:ascii="Arial" w:hAnsi="Arial" w:cs="Arial"/>
          <w:sz w:val="24"/>
        </w:rPr>
        <w:t>10,644,557.85</w:t>
      </w:r>
      <w:r w:rsidRPr="005F445F">
        <w:rPr>
          <w:rFonts w:ascii="Arial" w:hAnsi="Arial" w:cs="Arial"/>
          <w:sz w:val="24"/>
        </w:rPr>
        <w:t>份。</w:t>
      </w:r>
    </w:p>
    <w:p w:rsidR="00FD3AFF" w:rsidRPr="00D564C7" w:rsidRDefault="00FD3AFF" w:rsidP="00026C9C">
      <w:pPr>
        <w:spacing w:line="360" w:lineRule="auto"/>
        <w:rPr>
          <w:rFonts w:asciiTheme="minorEastAsia" w:eastAsiaTheme="minorEastAsia" w:hAnsiTheme="minorEastAsia"/>
          <w:color w:val="000000"/>
          <w:kern w:val="0"/>
          <w:szCs w:val="21"/>
        </w:rPr>
      </w:pPr>
    </w:p>
    <w:p w:rsidR="001A59F9" w:rsidRPr="0028517E" w:rsidRDefault="001A59F9" w:rsidP="0028517E">
      <w:pPr>
        <w:pStyle w:val="20"/>
        <w:spacing w:before="29" w:after="0" w:line="288" w:lineRule="auto"/>
        <w:rPr>
          <w:rFonts w:ascii="Times New Roman" w:hAnsi="Times New Roman"/>
          <w:kern w:val="0"/>
          <w:szCs w:val="24"/>
        </w:rPr>
      </w:pPr>
      <w:bookmarkStart w:id="112" w:name="_Toc225498269"/>
      <w:bookmarkStart w:id="113" w:name="_Toc361324874"/>
      <w:bookmarkStart w:id="114" w:name="_Toc478461017"/>
      <w:r w:rsidRPr="0028517E">
        <w:rPr>
          <w:rFonts w:ascii="Times New Roman" w:hAnsi="Times New Roman"/>
          <w:kern w:val="0"/>
          <w:szCs w:val="24"/>
        </w:rPr>
        <w:t xml:space="preserve">7.2 </w:t>
      </w:r>
      <w:r w:rsidRPr="0028517E">
        <w:rPr>
          <w:rFonts w:ascii="Times New Roman" w:hAnsi="Times New Roman" w:hint="eastAsia"/>
          <w:kern w:val="0"/>
          <w:szCs w:val="24"/>
        </w:rPr>
        <w:t>利润表</w:t>
      </w:r>
      <w:bookmarkEnd w:id="112"/>
      <w:bookmarkEnd w:id="113"/>
      <w:bookmarkEnd w:id="114"/>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交银施罗德强化回报债券型证券投资基金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2016</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2016</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2015</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2015</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-19,868,319.39</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73,551,367.95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25,865,242.17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14,348,032.10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712,077.96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402,370.84</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24,973,339.16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13,893,613.04</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179,825.05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52,048.22</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-35,248,489.82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47,939,361.04</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-19,426,769.41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31,463,135.24</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-16,488,388.03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16,215,044.31</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666,667.62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261,181.49</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-10,707,793.51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11,242,095.29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222,721.77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21,879.52</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18,736,595.10</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10,070,680.41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5,151,642.37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2,246,879.30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1,471,897.77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641,965.31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1,005,063.51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177,315.51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4,590,553.55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3,747,579.55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6,204,460.18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3,103,847.75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6,204,460.18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3,103,847.75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6</w:t>
            </w:r>
            <w:r w:rsidRPr="00902DE3">
              <w:rPr>
                <w:rFonts w:hint="eastAsia"/>
                <w:color w:val="000000"/>
                <w:sz w:val="24"/>
              </w:rPr>
              <w:t>．其他费用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312,977.72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153,092.99</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-38,604,914.49</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63,480,687.54</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-38,604,914.49</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63,480,687.54</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28517E" w:rsidRDefault="001A59F9" w:rsidP="0028517E">
      <w:pPr>
        <w:pStyle w:val="20"/>
        <w:spacing w:before="29" w:after="0" w:line="288" w:lineRule="auto"/>
        <w:rPr>
          <w:rFonts w:ascii="Times New Roman" w:hAnsi="Times New Roman"/>
          <w:kern w:val="0"/>
          <w:szCs w:val="24"/>
        </w:rPr>
      </w:pPr>
      <w:bookmarkStart w:id="115" w:name="_Toc225498270"/>
      <w:bookmarkStart w:id="116" w:name="_Toc361324875"/>
      <w:bookmarkStart w:id="117" w:name="_Toc478461018"/>
      <w:r w:rsidRPr="0028517E">
        <w:rPr>
          <w:rFonts w:ascii="Times New Roman" w:hAnsi="Times New Roman"/>
          <w:kern w:val="0"/>
          <w:szCs w:val="24"/>
        </w:rPr>
        <w:t xml:space="preserve">7.3 </w:t>
      </w:r>
      <w:r w:rsidRPr="0028517E">
        <w:rPr>
          <w:rFonts w:ascii="Times New Roman" w:hAnsi="Times New Roman" w:hint="eastAsia"/>
          <w:kern w:val="0"/>
          <w:szCs w:val="24"/>
        </w:rPr>
        <w:t>所有者权益（基金净值）变动表</w:t>
      </w:r>
      <w:bookmarkEnd w:id="115"/>
      <w:bookmarkEnd w:id="116"/>
      <w:bookmarkEnd w:id="117"/>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交银施罗德强化回报债券型证券投资基金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2016</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2016</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2016</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2016</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816,757,105.45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205,168,843.94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1,021,925,949.39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-38,604,914.49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-38,604,914.49</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 xml:space="preserve"> </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-77,356,596.81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59,425,959.52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-17,930,637.29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1,894,368,039.80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419,801,962.36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2,314,170,002.16</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w:t>
            </w:r>
            <w:proofErr w:type="gramStart"/>
            <w:r w:rsidRPr="00902DE3">
              <w:rPr>
                <w:rFonts w:hint="eastAsia"/>
                <w:color w:val="000000"/>
                <w:sz w:val="24"/>
              </w:rPr>
              <w:t>赎回款</w:t>
            </w:r>
            <w:proofErr w:type="gramEnd"/>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-1,971,724,636.61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-360,376,002.84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-2,332,100,639.45</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-193,570,767.01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-193,570,767.01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739,400,508.64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32,419,121.96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771,819,630.60</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2015</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2015</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193,082,581.41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7,052,891.77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200,135,473.18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63,480,687.54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63,480,687.54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623,674,524.04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134,635,264.63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758,309,788.67</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826,380,477.57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167,340,976.03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993,721,453.60</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w:t>
            </w:r>
            <w:proofErr w:type="gramStart"/>
            <w:r w:rsidRPr="00902DE3">
              <w:rPr>
                <w:rFonts w:hint="eastAsia"/>
                <w:color w:val="000000"/>
                <w:sz w:val="24"/>
              </w:rPr>
              <w:t>赎回款</w:t>
            </w:r>
            <w:proofErr w:type="gramEnd"/>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-202,705,953.53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-32,705,711.40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-235,411,664.93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816,757,105.45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205,168,843.94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1,021,925,949.39</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负责人：阮红，主管会计工作负责人：</w:t>
      </w:r>
      <w:proofErr w:type="gramStart"/>
      <w:r w:rsidR="001F790F" w:rsidRPr="00E32675">
        <w:rPr>
          <w:rFonts w:hint="eastAsia"/>
          <w:sz w:val="24"/>
        </w:rPr>
        <w:t>夏华龙</w:t>
      </w:r>
      <w:proofErr w:type="gramEnd"/>
      <w:r w:rsidR="001F790F" w:rsidRPr="00E32675">
        <w:rPr>
          <w:rFonts w:hint="eastAsia"/>
          <w:sz w:val="24"/>
        </w:rPr>
        <w:t>，会计机构负责人：</w:t>
      </w:r>
      <w:r w:rsidR="00FD3AFF">
        <w:rPr>
          <w:rFonts w:hint="eastAsia"/>
          <w:sz w:val="24"/>
        </w:rPr>
        <w:t>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28517E" w:rsidRDefault="001A59F9" w:rsidP="0028517E">
      <w:pPr>
        <w:pStyle w:val="20"/>
        <w:spacing w:before="29" w:after="0" w:line="288" w:lineRule="auto"/>
        <w:rPr>
          <w:rFonts w:ascii="Times New Roman" w:hAnsi="Times New Roman"/>
          <w:kern w:val="0"/>
          <w:szCs w:val="24"/>
        </w:rPr>
      </w:pPr>
      <w:bookmarkStart w:id="118" w:name="_Toc225498271"/>
      <w:bookmarkStart w:id="119" w:name="_Toc361324876"/>
      <w:bookmarkStart w:id="120" w:name="_Toc478461019"/>
      <w:r w:rsidRPr="0028517E">
        <w:rPr>
          <w:rFonts w:ascii="Times New Roman" w:hAnsi="Times New Roman"/>
          <w:kern w:val="0"/>
          <w:szCs w:val="24"/>
        </w:rPr>
        <w:t xml:space="preserve">7.4 </w:t>
      </w:r>
      <w:r w:rsidRPr="0028517E">
        <w:rPr>
          <w:rFonts w:ascii="Times New Roman" w:hAnsi="Times New Roman" w:hint="eastAsia"/>
          <w:kern w:val="0"/>
          <w:szCs w:val="24"/>
        </w:rPr>
        <w:t>报表附注</w:t>
      </w:r>
      <w:bookmarkEnd w:id="118"/>
      <w:bookmarkEnd w:id="119"/>
      <w:bookmarkEnd w:id="120"/>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004C2C35" w:rsidRPr="007F57C2">
        <w:rPr>
          <w:rFonts w:eastAsiaTheme="minorEastAsia" w:hint="eastAsia"/>
          <w:b/>
          <w:sz w:val="24"/>
        </w:rPr>
        <w:t xml:space="preserve"> </w:t>
      </w:r>
      <w:r w:rsidRPr="007F57C2">
        <w:rPr>
          <w:rFonts w:eastAsiaTheme="minorEastAsia" w:hint="eastAsia"/>
          <w:b/>
          <w:sz w:val="24"/>
        </w:rPr>
        <w:t>基金基本情况</w:t>
      </w:r>
    </w:p>
    <w:p w:rsidR="00D3580E" w:rsidRDefault="002C3395">
      <w:pPr>
        <w:spacing w:before="29" w:line="288" w:lineRule="auto"/>
        <w:ind w:firstLineChars="200" w:firstLine="480"/>
        <w:rPr>
          <w:kern w:val="0"/>
          <w:sz w:val="24"/>
        </w:rPr>
      </w:pPr>
      <w:r>
        <w:rPr>
          <w:kern w:val="0"/>
          <w:sz w:val="24"/>
        </w:rPr>
        <w:t>交银施罗德强化回报债券型证券投资基金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[2013]1443</w:t>
      </w:r>
      <w:r>
        <w:rPr>
          <w:kern w:val="0"/>
          <w:sz w:val="24"/>
        </w:rPr>
        <w:t>号《关于核准交银施罗德强化回报债券型证券投资基金募集的批复》核准，由交银施罗德基金管理有限公司依照《中华人民共和国证券投资基金法》和《交银施罗德强化回报债券型证券投资基金基金合同》负责公开募集。本基金为契约型开放式，存续期限不定，首次设立募集不包括认购资金利息共募集人民币</w:t>
      </w:r>
      <w:r>
        <w:rPr>
          <w:kern w:val="0"/>
          <w:sz w:val="24"/>
        </w:rPr>
        <w:t>255,541,726.29</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w:t>
      </w:r>
      <w:proofErr w:type="gramStart"/>
      <w:r>
        <w:rPr>
          <w:kern w:val="0"/>
          <w:sz w:val="24"/>
        </w:rPr>
        <w:t>中天验字</w:t>
      </w:r>
      <w:proofErr w:type="gramEnd"/>
      <w:r>
        <w:rPr>
          <w:kern w:val="0"/>
          <w:sz w:val="24"/>
        </w:rPr>
        <w:t>(2014)</w:t>
      </w:r>
      <w:r>
        <w:rPr>
          <w:kern w:val="0"/>
          <w:sz w:val="24"/>
        </w:rPr>
        <w:t>第</w:t>
      </w:r>
      <w:r>
        <w:rPr>
          <w:kern w:val="0"/>
          <w:sz w:val="24"/>
        </w:rPr>
        <w:t>060</w:t>
      </w:r>
      <w:r>
        <w:rPr>
          <w:kern w:val="0"/>
          <w:sz w:val="24"/>
        </w:rPr>
        <w:t>号验资报告予以验证。经向中国证监会备案，《交银施罗德强化回报债券型证券投资基金基金合同》于</w:t>
      </w:r>
      <w:r>
        <w:rPr>
          <w:kern w:val="0"/>
          <w:sz w:val="24"/>
        </w:rPr>
        <w:t>2014</w:t>
      </w:r>
      <w:r>
        <w:rPr>
          <w:kern w:val="0"/>
          <w:sz w:val="24"/>
        </w:rPr>
        <w:t>年</w:t>
      </w:r>
      <w:r>
        <w:rPr>
          <w:kern w:val="0"/>
          <w:sz w:val="24"/>
        </w:rPr>
        <w:t>1</w:t>
      </w:r>
      <w:r>
        <w:rPr>
          <w:kern w:val="0"/>
          <w:sz w:val="24"/>
        </w:rPr>
        <w:t>月</w:t>
      </w:r>
      <w:r>
        <w:rPr>
          <w:kern w:val="0"/>
          <w:sz w:val="24"/>
        </w:rPr>
        <w:t>28</w:t>
      </w:r>
      <w:r>
        <w:rPr>
          <w:kern w:val="0"/>
          <w:sz w:val="24"/>
        </w:rPr>
        <w:t>日正式生效，基金合同生效日的基金份额总额为</w:t>
      </w:r>
      <w:r>
        <w:rPr>
          <w:kern w:val="0"/>
          <w:sz w:val="24"/>
        </w:rPr>
        <w:t>255,571,553.76</w:t>
      </w:r>
      <w:r>
        <w:rPr>
          <w:kern w:val="0"/>
          <w:sz w:val="24"/>
        </w:rPr>
        <w:t>份基金份额，其中认购资金利息折合</w:t>
      </w:r>
      <w:r>
        <w:rPr>
          <w:kern w:val="0"/>
          <w:sz w:val="24"/>
        </w:rPr>
        <w:t>29,827.47</w:t>
      </w:r>
      <w:r>
        <w:rPr>
          <w:kern w:val="0"/>
          <w:sz w:val="24"/>
        </w:rPr>
        <w:t>份基金份额。本基金的基金管理人为交银施罗德基金管理有限公司，基金托管人为中信银行股份有限公司。</w:t>
      </w:r>
    </w:p>
    <w:p w:rsidR="00D3580E" w:rsidRDefault="002C3395">
      <w:pPr>
        <w:spacing w:before="29" w:line="288" w:lineRule="auto"/>
        <w:ind w:firstLineChars="200" w:firstLine="480"/>
        <w:rPr>
          <w:kern w:val="0"/>
          <w:sz w:val="24"/>
        </w:rPr>
      </w:pPr>
      <w:r>
        <w:rPr>
          <w:kern w:val="0"/>
          <w:sz w:val="24"/>
        </w:rPr>
        <w:t>根据《交银施罗德强化回报债券型证券投资基金基金合同》和《交银施罗德强化回报债券型证券投资基金招募说明书》，本基金自募集期</w:t>
      </w:r>
      <w:proofErr w:type="gramStart"/>
      <w:r>
        <w:rPr>
          <w:kern w:val="0"/>
          <w:sz w:val="24"/>
        </w:rPr>
        <w:t>起根据</w:t>
      </w:r>
      <w:proofErr w:type="gramEnd"/>
      <w:r>
        <w:rPr>
          <w:kern w:val="0"/>
          <w:sz w:val="24"/>
        </w:rPr>
        <w:t>费用收取方式的不同，将基金份额分为不同的类别。在投资人认购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申购费用、赎回时收取后端认购</w:t>
      </w:r>
      <w:r>
        <w:rPr>
          <w:kern w:val="0"/>
          <w:sz w:val="24"/>
        </w:rPr>
        <w:t>/</w:t>
      </w:r>
      <w:r>
        <w:rPr>
          <w:kern w:val="0"/>
          <w:sz w:val="24"/>
        </w:rPr>
        <w:t>申购费用和赎回费用的，称为</w:t>
      </w:r>
      <w:r>
        <w:rPr>
          <w:kern w:val="0"/>
          <w:sz w:val="24"/>
        </w:rPr>
        <w:t>B</w:t>
      </w:r>
      <w:r>
        <w:rPr>
          <w:kern w:val="0"/>
          <w:sz w:val="24"/>
        </w:rPr>
        <w:t>类基金份额；在投资人认购</w:t>
      </w:r>
      <w:r>
        <w:rPr>
          <w:kern w:val="0"/>
          <w:sz w:val="24"/>
        </w:rPr>
        <w:t>/</w:t>
      </w:r>
      <w:r>
        <w:rPr>
          <w:kern w:val="0"/>
          <w:sz w:val="24"/>
        </w:rPr>
        <w:t>申购、赎回时不收取认购</w:t>
      </w:r>
      <w:r>
        <w:rPr>
          <w:kern w:val="0"/>
          <w:sz w:val="24"/>
        </w:rPr>
        <w:t>/</w:t>
      </w:r>
      <w:r>
        <w:rPr>
          <w:kern w:val="0"/>
          <w:sz w:val="24"/>
        </w:rPr>
        <w:t>申购费用、赎回费用，而是从该类别基金资产中计</w:t>
      </w:r>
      <w:proofErr w:type="gramStart"/>
      <w:r>
        <w:rPr>
          <w:kern w:val="0"/>
          <w:sz w:val="24"/>
        </w:rPr>
        <w:t>提销售</w:t>
      </w:r>
      <w:proofErr w:type="gramEnd"/>
      <w:r>
        <w:rPr>
          <w:kern w:val="0"/>
          <w:sz w:val="24"/>
        </w:rPr>
        <w:t>服务费的，称为</w:t>
      </w:r>
      <w:r>
        <w:rPr>
          <w:kern w:val="0"/>
          <w:sz w:val="24"/>
        </w:rPr>
        <w:t>C</w:t>
      </w:r>
      <w:r>
        <w:rPr>
          <w:kern w:val="0"/>
          <w:sz w:val="24"/>
        </w:rPr>
        <w:t>类基金份额。</w:t>
      </w:r>
    </w:p>
    <w:p w:rsidR="00D3580E" w:rsidRDefault="002C3395">
      <w:pPr>
        <w:spacing w:before="29" w:line="288" w:lineRule="auto"/>
        <w:ind w:firstLineChars="200" w:firstLine="480"/>
        <w:rPr>
          <w:kern w:val="0"/>
          <w:sz w:val="24"/>
        </w:rPr>
      </w:pPr>
      <w:r>
        <w:rPr>
          <w:kern w:val="0"/>
          <w:sz w:val="24"/>
        </w:rPr>
        <w:t>根据《中华人民共和国证券投资基金法》和《交银施罗德强化回报债券型证券投资基金基金合同》的有关规定，本基金的投资范围为具有良好流动性的金融工具，包括国内依法发行交易的国债、金融债、央行票据、地方政府债、企业债、公司债、短期融资</w:t>
      </w:r>
      <w:proofErr w:type="gramStart"/>
      <w:r>
        <w:rPr>
          <w:kern w:val="0"/>
          <w:sz w:val="24"/>
        </w:rPr>
        <w:t>券</w:t>
      </w:r>
      <w:proofErr w:type="gramEnd"/>
      <w:r>
        <w:rPr>
          <w:kern w:val="0"/>
          <w:sz w:val="24"/>
        </w:rPr>
        <w:t>、中期票据、可转换债券及可分离转债、次级债、债券回购、银行存款、货币市场工具等固定收益类品种，和股票</w:t>
      </w:r>
      <w:r>
        <w:rPr>
          <w:kern w:val="0"/>
          <w:sz w:val="24"/>
        </w:rPr>
        <w:t>(</w:t>
      </w:r>
      <w:r>
        <w:rPr>
          <w:kern w:val="0"/>
          <w:sz w:val="24"/>
        </w:rPr>
        <w:t>含中小板、创业板及其他经中国证监会核准上市的股票</w:t>
      </w:r>
      <w:r>
        <w:rPr>
          <w:kern w:val="0"/>
          <w:sz w:val="24"/>
        </w:rPr>
        <w:t>)</w:t>
      </w:r>
      <w:r>
        <w:rPr>
          <w:kern w:val="0"/>
          <w:sz w:val="24"/>
        </w:rPr>
        <w:t>、权证等权益类品种以及法律法规或中国证监会允许基金投资的其他金融工具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。如法律法规或监管机构以后允许基金投资其他品种，基金管理人在履行适当程序后，可以将其纳入投资范围。基金的投资组合比例为：本基金投资于债券的比例不低于基金资产的</w:t>
      </w:r>
      <w:r>
        <w:rPr>
          <w:kern w:val="0"/>
          <w:sz w:val="24"/>
        </w:rPr>
        <w:t>80%</w:t>
      </w:r>
      <w:r>
        <w:rPr>
          <w:kern w:val="0"/>
          <w:sz w:val="24"/>
        </w:rPr>
        <w:t>；对股票、权证等权益类资产的投资比例不高于基金资产净值的</w:t>
      </w:r>
      <w:r>
        <w:rPr>
          <w:kern w:val="0"/>
          <w:sz w:val="24"/>
        </w:rPr>
        <w:t>20%</w:t>
      </w:r>
      <w:r>
        <w:rPr>
          <w:kern w:val="0"/>
          <w:sz w:val="24"/>
        </w:rPr>
        <w:t>；现金或到期日在一年以内的政府债券的投资比例合计不低于基金资产净值的</w:t>
      </w:r>
      <w:r>
        <w:rPr>
          <w:kern w:val="0"/>
          <w:sz w:val="24"/>
        </w:rPr>
        <w:t>5%</w:t>
      </w:r>
      <w:r>
        <w:rPr>
          <w:kern w:val="0"/>
          <w:sz w:val="24"/>
        </w:rPr>
        <w:t>。本基金的业绩比较基准为中</w:t>
      </w:r>
      <w:proofErr w:type="gramStart"/>
      <w:r>
        <w:rPr>
          <w:kern w:val="0"/>
          <w:sz w:val="24"/>
        </w:rPr>
        <w:t>债综合</w:t>
      </w:r>
      <w:proofErr w:type="gramEnd"/>
      <w:r>
        <w:rPr>
          <w:kern w:val="0"/>
          <w:sz w:val="24"/>
        </w:rPr>
        <w:t>全价指数。</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w:t>
      </w:r>
      <w:r w:rsidR="00FD3AFF">
        <w:rPr>
          <w:rFonts w:hint="eastAsia"/>
          <w:kern w:val="0"/>
          <w:sz w:val="24"/>
        </w:rPr>
        <w:t>7</w:t>
      </w:r>
      <w:r w:rsidRPr="004A3D9A">
        <w:rPr>
          <w:kern w:val="0"/>
          <w:sz w:val="24"/>
        </w:rPr>
        <w:t>年</w:t>
      </w:r>
      <w:r w:rsidRPr="004A3D9A">
        <w:rPr>
          <w:kern w:val="0"/>
          <w:sz w:val="24"/>
        </w:rPr>
        <w:t>3</w:t>
      </w:r>
      <w:r w:rsidRPr="004A3D9A">
        <w:rPr>
          <w:kern w:val="0"/>
          <w:sz w:val="24"/>
        </w:rPr>
        <w:t>月</w:t>
      </w:r>
      <w:r w:rsidRPr="004A3D9A">
        <w:rPr>
          <w:kern w:val="0"/>
          <w:sz w:val="24"/>
        </w:rPr>
        <w:t>2</w:t>
      </w:r>
      <w:r w:rsidR="00FD3AFF">
        <w:rPr>
          <w:rFonts w:hint="eastAsia"/>
          <w:kern w:val="0"/>
          <w:sz w:val="24"/>
        </w:rPr>
        <w:t>4</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004C2C35" w:rsidRPr="007F57C2">
        <w:rPr>
          <w:rFonts w:eastAsiaTheme="minorEastAsia" w:hint="eastAsia"/>
          <w:b/>
          <w:sz w:val="24"/>
        </w:rPr>
        <w:t xml:space="preserve"> </w:t>
      </w:r>
      <w:r w:rsidRPr="007F57C2">
        <w:rPr>
          <w:rFonts w:eastAsiaTheme="minorEastAsia" w:hint="eastAsia"/>
          <w:b/>
          <w:sz w:val="24"/>
        </w:rPr>
        <w:t>会计报表的编制基础</w:t>
      </w:r>
    </w:p>
    <w:p w:rsidR="001A59F9" w:rsidRPr="004A3D9A" w:rsidRDefault="001A59F9" w:rsidP="004A3D9A">
      <w:pPr>
        <w:spacing w:before="29" w:line="288" w:lineRule="auto"/>
        <w:ind w:firstLineChars="200" w:firstLine="480"/>
        <w:rPr>
          <w:kern w:val="0"/>
          <w:sz w:val="24"/>
        </w:rPr>
      </w:pPr>
      <w:r w:rsidRPr="004A3D9A">
        <w:rPr>
          <w:kern w:val="0"/>
          <w:sz w:val="24"/>
        </w:rPr>
        <w:t>本基金的财务报表按照财政部于</w:t>
      </w:r>
      <w:r w:rsidRPr="004A3D9A">
        <w:rPr>
          <w:kern w:val="0"/>
          <w:sz w:val="24"/>
        </w:rPr>
        <w:t>2006</w:t>
      </w:r>
      <w:r w:rsidRPr="004A3D9A">
        <w:rPr>
          <w:kern w:val="0"/>
          <w:sz w:val="24"/>
        </w:rPr>
        <w:t>年</w:t>
      </w:r>
      <w:r w:rsidRPr="004A3D9A">
        <w:rPr>
          <w:kern w:val="0"/>
          <w:sz w:val="24"/>
        </w:rPr>
        <w:t>2</w:t>
      </w:r>
      <w:r w:rsidRPr="004A3D9A">
        <w:rPr>
          <w:kern w:val="0"/>
          <w:sz w:val="24"/>
        </w:rPr>
        <w:t>月</w:t>
      </w:r>
      <w:r w:rsidRPr="004A3D9A">
        <w:rPr>
          <w:kern w:val="0"/>
          <w:sz w:val="24"/>
        </w:rPr>
        <w:t>15</w:t>
      </w:r>
      <w:r w:rsidRPr="004A3D9A">
        <w:rPr>
          <w:kern w:val="0"/>
          <w:sz w:val="24"/>
        </w:rPr>
        <w:t>日及以后期间颁布的《企业会计准则－基本准则》、各项具体会计准则及相关规定</w:t>
      </w:r>
      <w:r w:rsidRPr="004A3D9A">
        <w:rPr>
          <w:kern w:val="0"/>
          <w:sz w:val="24"/>
        </w:rPr>
        <w:t>(</w:t>
      </w:r>
      <w:r w:rsidRPr="004A3D9A">
        <w:rPr>
          <w:kern w:val="0"/>
          <w:sz w:val="24"/>
        </w:rPr>
        <w:t>以下合称</w:t>
      </w:r>
      <w:r w:rsidRPr="004A3D9A">
        <w:rPr>
          <w:kern w:val="0"/>
          <w:sz w:val="24"/>
        </w:rPr>
        <w:t>“</w:t>
      </w:r>
      <w:r w:rsidRPr="004A3D9A">
        <w:rPr>
          <w:kern w:val="0"/>
          <w:sz w:val="24"/>
        </w:rPr>
        <w:t>企业会计准则</w:t>
      </w:r>
      <w:r w:rsidRPr="004A3D9A">
        <w:rPr>
          <w:kern w:val="0"/>
          <w:sz w:val="24"/>
        </w:rPr>
        <w:t>”)</w:t>
      </w:r>
      <w:r w:rsidRPr="004A3D9A">
        <w:rPr>
          <w:kern w:val="0"/>
          <w:sz w:val="24"/>
        </w:rPr>
        <w:t>、中国证监会颁布的《证券投资基金信息披露</w:t>
      </w:r>
      <w:r w:rsidRPr="004A3D9A">
        <w:rPr>
          <w:kern w:val="0"/>
          <w:sz w:val="24"/>
        </w:rPr>
        <w:t>XBRL</w:t>
      </w:r>
      <w:r w:rsidRPr="004A3D9A">
        <w:rPr>
          <w:kern w:val="0"/>
          <w:sz w:val="24"/>
        </w:rPr>
        <w:t>模板第</w:t>
      </w:r>
      <w:r w:rsidRPr="004A3D9A">
        <w:rPr>
          <w:kern w:val="0"/>
          <w:sz w:val="24"/>
        </w:rPr>
        <w:t>3</w:t>
      </w:r>
      <w:r w:rsidRPr="004A3D9A">
        <w:rPr>
          <w:kern w:val="0"/>
          <w:sz w:val="24"/>
        </w:rPr>
        <w:t>号</w:t>
      </w:r>
      <w:r w:rsidRPr="004A3D9A">
        <w:rPr>
          <w:kern w:val="0"/>
          <w:sz w:val="24"/>
        </w:rPr>
        <w:t>&lt;</w:t>
      </w:r>
      <w:r w:rsidRPr="004A3D9A">
        <w:rPr>
          <w:kern w:val="0"/>
          <w:sz w:val="24"/>
        </w:rPr>
        <w:t>年度报告和半年度报告</w:t>
      </w:r>
      <w:r w:rsidRPr="004A3D9A">
        <w:rPr>
          <w:kern w:val="0"/>
          <w:sz w:val="24"/>
        </w:rPr>
        <w:t>&gt;</w:t>
      </w:r>
      <w:r w:rsidRPr="004A3D9A">
        <w:rPr>
          <w:kern w:val="0"/>
          <w:sz w:val="24"/>
        </w:rPr>
        <w:t>》、中国证券投资基金业协会</w:t>
      </w:r>
      <w:r w:rsidRPr="004A3D9A">
        <w:rPr>
          <w:kern w:val="0"/>
          <w:sz w:val="24"/>
        </w:rPr>
        <w:t>(</w:t>
      </w:r>
      <w:r w:rsidRPr="004A3D9A">
        <w:rPr>
          <w:kern w:val="0"/>
          <w:sz w:val="24"/>
        </w:rPr>
        <w:t>以下简称</w:t>
      </w:r>
      <w:r w:rsidRPr="004A3D9A">
        <w:rPr>
          <w:kern w:val="0"/>
          <w:sz w:val="24"/>
        </w:rPr>
        <w:t>“</w:t>
      </w:r>
      <w:r w:rsidRPr="004A3D9A">
        <w:rPr>
          <w:kern w:val="0"/>
          <w:sz w:val="24"/>
        </w:rPr>
        <w:t>中国基金业协会</w:t>
      </w:r>
      <w:r w:rsidRPr="004A3D9A">
        <w:rPr>
          <w:kern w:val="0"/>
          <w:sz w:val="24"/>
        </w:rPr>
        <w:t>”)</w:t>
      </w:r>
      <w:r w:rsidRPr="004A3D9A">
        <w:rPr>
          <w:kern w:val="0"/>
          <w:sz w:val="24"/>
        </w:rPr>
        <w:t>颁布的《证券投资基金会计核算业务指引》、《交银施罗德强化回报债券型证券投资基金基金合同》和在财务报表附注</w:t>
      </w:r>
      <w:r w:rsidRPr="004A3D9A">
        <w:rPr>
          <w:kern w:val="0"/>
          <w:sz w:val="24"/>
        </w:rPr>
        <w:t>7.4.4</w:t>
      </w:r>
      <w:r w:rsidRPr="004A3D9A">
        <w:rPr>
          <w:kern w:val="0"/>
          <w:sz w:val="24"/>
        </w:rPr>
        <w:t>所列示的中国证监会、中国基金业协会发布的有关规定及允许的基金行业实务操作编制。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004C2C35" w:rsidRPr="007F57C2">
        <w:rPr>
          <w:rFonts w:eastAsiaTheme="minorEastAsia" w:hint="eastAsia"/>
          <w:b/>
          <w:sz w:val="24"/>
        </w:rPr>
        <w:t xml:space="preserve"> </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2016</w:t>
      </w:r>
      <w:r w:rsidRPr="004A3D9A">
        <w:rPr>
          <w:kern w:val="0"/>
          <w:sz w:val="24"/>
        </w:rPr>
        <w:t>年度财务报表符合企业会计准则的要求，真实、完整地反映了本基金</w:t>
      </w:r>
      <w:r w:rsidRPr="004A3D9A">
        <w:rPr>
          <w:kern w:val="0"/>
          <w:sz w:val="24"/>
        </w:rPr>
        <w:t>2016</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2016</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004C2C35" w:rsidRPr="007F57C2">
        <w:rPr>
          <w:rFonts w:eastAsiaTheme="minorEastAsia" w:hint="eastAsia"/>
          <w:b/>
          <w:sz w:val="24"/>
        </w:rPr>
        <w:t xml:space="preserve"> </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D3580E" w:rsidRDefault="002C3395">
      <w:pPr>
        <w:spacing w:before="29" w:line="288" w:lineRule="auto"/>
        <w:ind w:firstLineChars="200" w:firstLine="480"/>
        <w:rPr>
          <w:kern w:val="0"/>
          <w:sz w:val="24"/>
        </w:rPr>
      </w:pPr>
      <w:r>
        <w:rPr>
          <w:kern w:val="0"/>
          <w:sz w:val="24"/>
        </w:rPr>
        <w:t>(1)</w:t>
      </w:r>
      <w:r>
        <w:rPr>
          <w:kern w:val="0"/>
          <w:sz w:val="24"/>
        </w:rPr>
        <w:t>金融资产的分类</w:t>
      </w:r>
    </w:p>
    <w:p w:rsidR="00D3580E" w:rsidRDefault="002C3395">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D3580E" w:rsidRDefault="002C3395">
      <w:pPr>
        <w:spacing w:before="29" w:line="288" w:lineRule="auto"/>
        <w:ind w:firstLineChars="200" w:firstLine="480"/>
        <w:rPr>
          <w:kern w:val="0"/>
          <w:sz w:val="24"/>
        </w:rPr>
      </w:pPr>
      <w:r>
        <w:rPr>
          <w:kern w:val="0"/>
          <w:sz w:val="24"/>
        </w:rPr>
        <w:t>本基金以交易目的持有的股票投资、债券投资、资产支持证券投资和衍生工具</w:t>
      </w:r>
      <w:r>
        <w:rPr>
          <w:kern w:val="0"/>
          <w:sz w:val="24"/>
        </w:rPr>
        <w:t>(</w:t>
      </w:r>
      <w:r>
        <w:rPr>
          <w:kern w:val="0"/>
          <w:sz w:val="24"/>
        </w:rPr>
        <w:t>主要为</w:t>
      </w:r>
      <w:r w:rsidR="00FD3AFF" w:rsidRPr="00AB5CAE">
        <w:rPr>
          <w:rFonts w:hint="eastAsia"/>
          <w:kern w:val="0"/>
          <w:sz w:val="24"/>
        </w:rPr>
        <w:t>股指期货</w:t>
      </w:r>
      <w:r>
        <w:rPr>
          <w:kern w:val="0"/>
          <w:sz w:val="24"/>
        </w:rPr>
        <w:t>投资</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D3580E" w:rsidRDefault="002C3395">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D3580E" w:rsidRDefault="002C3395">
      <w:pPr>
        <w:spacing w:before="29" w:line="288" w:lineRule="auto"/>
        <w:ind w:firstLineChars="200" w:firstLine="480"/>
        <w:rPr>
          <w:kern w:val="0"/>
          <w:sz w:val="24"/>
        </w:rPr>
      </w:pPr>
      <w:r>
        <w:rPr>
          <w:kern w:val="0"/>
          <w:sz w:val="24"/>
        </w:rPr>
        <w:t>(2)</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D3580E" w:rsidRDefault="002C3395">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D3580E" w:rsidRDefault="002C3395">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w:t>
      </w:r>
      <w:proofErr w:type="gramStart"/>
      <w:r>
        <w:rPr>
          <w:kern w:val="0"/>
          <w:sz w:val="24"/>
        </w:rPr>
        <w:t>余成本</w:t>
      </w:r>
      <w:proofErr w:type="gramEnd"/>
      <w:r>
        <w:rPr>
          <w:kern w:val="0"/>
          <w:sz w:val="24"/>
        </w:rPr>
        <w:t>进行后续计量。</w:t>
      </w:r>
    </w:p>
    <w:p w:rsidR="00D3580E" w:rsidRDefault="002C3395">
      <w:pPr>
        <w:spacing w:before="29" w:line="288" w:lineRule="auto"/>
        <w:ind w:firstLineChars="200" w:firstLine="480"/>
        <w:rPr>
          <w:kern w:val="0"/>
          <w:sz w:val="24"/>
        </w:rPr>
      </w:pPr>
      <w:r>
        <w:rPr>
          <w:kern w:val="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D3580E" w:rsidRDefault="002C3395">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D3580E" w:rsidRDefault="002C3395">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D3580E" w:rsidRDefault="002C3395">
      <w:pPr>
        <w:spacing w:before="29" w:line="288" w:lineRule="auto"/>
        <w:ind w:firstLineChars="200" w:firstLine="480"/>
        <w:rPr>
          <w:kern w:val="0"/>
          <w:sz w:val="24"/>
        </w:rPr>
      </w:pPr>
      <w:r>
        <w:rPr>
          <w:kern w:val="0"/>
          <w:sz w:val="24"/>
        </w:rPr>
        <w:t>本基金持有的股票投资、债券投资、资产支持证券投资和衍生工具</w:t>
      </w:r>
      <w:r>
        <w:rPr>
          <w:kern w:val="0"/>
          <w:sz w:val="24"/>
        </w:rPr>
        <w:t>(</w:t>
      </w:r>
      <w:r>
        <w:rPr>
          <w:kern w:val="0"/>
          <w:sz w:val="24"/>
        </w:rPr>
        <w:t>主要为</w:t>
      </w:r>
      <w:r w:rsidR="00FD3AFF" w:rsidRPr="00AB5CAE">
        <w:rPr>
          <w:rFonts w:hint="eastAsia"/>
          <w:kern w:val="0"/>
          <w:sz w:val="24"/>
        </w:rPr>
        <w:t>股指期货</w:t>
      </w:r>
      <w:r>
        <w:rPr>
          <w:kern w:val="0"/>
          <w:sz w:val="24"/>
        </w:rPr>
        <w:t>投资</w:t>
      </w:r>
      <w:r>
        <w:rPr>
          <w:kern w:val="0"/>
          <w:sz w:val="24"/>
        </w:rPr>
        <w:t>)</w:t>
      </w:r>
      <w:r>
        <w:rPr>
          <w:kern w:val="0"/>
          <w:sz w:val="24"/>
        </w:rPr>
        <w:t>按如下原则确定公允价值并进行估值：</w:t>
      </w:r>
    </w:p>
    <w:p w:rsidR="00D3580E" w:rsidRDefault="002C3395">
      <w:pPr>
        <w:spacing w:before="29" w:line="288" w:lineRule="auto"/>
        <w:ind w:firstLineChars="200" w:firstLine="480"/>
        <w:rPr>
          <w:kern w:val="0"/>
          <w:sz w:val="24"/>
        </w:rPr>
      </w:pPr>
      <w:r>
        <w:rPr>
          <w:kern w:val="0"/>
          <w:sz w:val="24"/>
        </w:rPr>
        <w:t>(1)</w:t>
      </w:r>
      <w:r>
        <w:rPr>
          <w:kern w:val="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D3580E" w:rsidRDefault="002C3395">
      <w:pPr>
        <w:spacing w:before="29" w:line="288" w:lineRule="auto"/>
        <w:ind w:firstLineChars="200" w:firstLine="480"/>
        <w:rPr>
          <w:kern w:val="0"/>
          <w:sz w:val="24"/>
        </w:rPr>
      </w:pPr>
      <w:r>
        <w:rPr>
          <w:kern w:val="0"/>
          <w:sz w:val="24"/>
        </w:rPr>
        <w:t>(2)</w:t>
      </w:r>
      <w:r>
        <w:rPr>
          <w:kern w:val="0"/>
          <w:sz w:val="24"/>
        </w:rPr>
        <w:t>存在活跃市场的金融工具，如估值日无交易且最近交易日后经济环境发生了重大变化，参考类似投资品种的现行市价及重大变化等因素，调整最近交易市价以确定公允价值。</w:t>
      </w:r>
    </w:p>
    <w:p w:rsidR="001A59F9" w:rsidRPr="004A3D9A" w:rsidRDefault="001A59F9" w:rsidP="004A3D9A">
      <w:pPr>
        <w:spacing w:before="29" w:line="288" w:lineRule="auto"/>
        <w:ind w:firstLineChars="200" w:firstLine="480"/>
        <w:rPr>
          <w:kern w:val="0"/>
          <w:sz w:val="24"/>
        </w:rPr>
      </w:pPr>
      <w:r w:rsidRPr="004A3D9A">
        <w:rPr>
          <w:kern w:val="0"/>
          <w:sz w:val="24"/>
        </w:rPr>
        <w:t>(3)</w:t>
      </w:r>
      <w:r w:rsidRPr="004A3D9A">
        <w:rPr>
          <w:kern w:val="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w:t>
      </w:r>
      <w:proofErr w:type="gramStart"/>
      <w:r w:rsidRPr="007F57C2">
        <w:rPr>
          <w:rFonts w:eastAsiaTheme="minorEastAsia" w:hint="eastAsia"/>
          <w:b/>
          <w:sz w:val="24"/>
        </w:rPr>
        <w:t>抵销</w:t>
      </w:r>
      <w:proofErr w:type="gramEnd"/>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w:t>
      </w:r>
      <w:proofErr w:type="gramStart"/>
      <w:r w:rsidRPr="004A3D9A">
        <w:rPr>
          <w:kern w:val="0"/>
          <w:sz w:val="24"/>
        </w:rPr>
        <w:t>抵销</w:t>
      </w:r>
      <w:proofErr w:type="gramEnd"/>
      <w:r w:rsidRPr="004A3D9A">
        <w:rPr>
          <w:kern w:val="0"/>
          <w:sz w:val="24"/>
        </w:rPr>
        <w:t>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w:t>
      </w:r>
      <w:proofErr w:type="gramStart"/>
      <w:r w:rsidRPr="004A3D9A">
        <w:rPr>
          <w:kern w:val="0"/>
          <w:sz w:val="24"/>
        </w:rPr>
        <w:t>抵销</w:t>
      </w:r>
      <w:proofErr w:type="gramEnd"/>
      <w:r w:rsidRPr="004A3D9A">
        <w:rPr>
          <w:kern w:val="0"/>
          <w:sz w:val="24"/>
        </w:rPr>
        <w:t>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w:t>
      </w:r>
      <w:proofErr w:type="gramStart"/>
      <w:r w:rsidRPr="004A3D9A">
        <w:rPr>
          <w:kern w:val="0"/>
          <w:sz w:val="24"/>
        </w:rPr>
        <w:t>损益平准金</w:t>
      </w:r>
      <w:proofErr w:type="gramEnd"/>
      <w:r w:rsidRPr="004A3D9A">
        <w:rPr>
          <w:kern w:val="0"/>
          <w:sz w:val="24"/>
        </w:rPr>
        <w:t>分摊部分后的余额。由于申购和赎回引起的实收基金变动分别于基金申购确认日及基金赎回确认</w:t>
      </w:r>
      <w:proofErr w:type="gramStart"/>
      <w:r w:rsidRPr="004A3D9A">
        <w:rPr>
          <w:kern w:val="0"/>
          <w:sz w:val="24"/>
        </w:rPr>
        <w:t>日认列</w:t>
      </w:r>
      <w:proofErr w:type="gramEnd"/>
      <w:r w:rsidRPr="004A3D9A">
        <w:rPr>
          <w:kern w:val="0"/>
          <w:sz w:val="24"/>
        </w:rPr>
        <w:t>。上述申购和赎回分别包括基金转换所引起的转入基金的实收基金增加和转出基金的实收基金减少。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proofErr w:type="gramStart"/>
      <w:r w:rsidRPr="007F57C2">
        <w:rPr>
          <w:rFonts w:eastAsiaTheme="minorEastAsia" w:hint="eastAsia"/>
          <w:b/>
          <w:sz w:val="24"/>
        </w:rPr>
        <w:t>损益平</w:t>
      </w:r>
      <w:proofErr w:type="gramEnd"/>
      <w:r w:rsidRPr="007F57C2">
        <w:rPr>
          <w:rFonts w:eastAsiaTheme="minorEastAsia" w:hint="eastAsia"/>
          <w:b/>
          <w:sz w:val="24"/>
        </w:rPr>
        <w:t>准金</w:t>
      </w:r>
    </w:p>
    <w:p w:rsidR="001A59F9" w:rsidRPr="004A3D9A" w:rsidRDefault="001A59F9" w:rsidP="004A3D9A">
      <w:pPr>
        <w:spacing w:before="29" w:line="288" w:lineRule="auto"/>
        <w:ind w:firstLineChars="200" w:firstLine="480"/>
        <w:rPr>
          <w:kern w:val="0"/>
          <w:sz w:val="24"/>
        </w:rPr>
      </w:pPr>
      <w:proofErr w:type="gramStart"/>
      <w:r w:rsidRPr="004A3D9A">
        <w:rPr>
          <w:kern w:val="0"/>
          <w:sz w:val="24"/>
        </w:rPr>
        <w:t>损益平准金包括</w:t>
      </w:r>
      <w:proofErr w:type="gramEnd"/>
      <w:r w:rsidRPr="004A3D9A">
        <w:rPr>
          <w:kern w:val="0"/>
          <w:sz w:val="24"/>
        </w:rPr>
        <w:t>已实现</w:t>
      </w:r>
      <w:proofErr w:type="gramStart"/>
      <w:r w:rsidRPr="004A3D9A">
        <w:rPr>
          <w:kern w:val="0"/>
          <w:sz w:val="24"/>
        </w:rPr>
        <w:t>平准金和</w:t>
      </w:r>
      <w:proofErr w:type="gramEnd"/>
      <w:r w:rsidRPr="004A3D9A">
        <w:rPr>
          <w:kern w:val="0"/>
          <w:sz w:val="24"/>
        </w:rPr>
        <w:t>未实现平准金。已实现</w:t>
      </w:r>
      <w:proofErr w:type="gramStart"/>
      <w:r w:rsidRPr="004A3D9A">
        <w:rPr>
          <w:kern w:val="0"/>
          <w:sz w:val="24"/>
        </w:rPr>
        <w:t>平准金指</w:t>
      </w:r>
      <w:proofErr w:type="gramEnd"/>
      <w:r w:rsidRPr="004A3D9A">
        <w:rPr>
          <w:kern w:val="0"/>
          <w:sz w:val="24"/>
        </w:rPr>
        <w:t>在申购或赎回基金份额时，申购或赎回款项中包含的按累计未分配的已实现</w:t>
      </w:r>
      <w:proofErr w:type="gramStart"/>
      <w:r w:rsidRPr="004A3D9A">
        <w:rPr>
          <w:kern w:val="0"/>
          <w:sz w:val="24"/>
        </w:rPr>
        <w:t>损益占</w:t>
      </w:r>
      <w:proofErr w:type="gramEnd"/>
      <w:r w:rsidRPr="004A3D9A">
        <w:rPr>
          <w:kern w:val="0"/>
          <w:sz w:val="24"/>
        </w:rPr>
        <w:t>基金净值比例计算的金额。未实现</w:t>
      </w:r>
      <w:proofErr w:type="gramStart"/>
      <w:r w:rsidRPr="004A3D9A">
        <w:rPr>
          <w:kern w:val="0"/>
          <w:sz w:val="24"/>
        </w:rPr>
        <w:t>平准金指</w:t>
      </w:r>
      <w:proofErr w:type="gramEnd"/>
      <w:r w:rsidRPr="004A3D9A">
        <w:rPr>
          <w:kern w:val="0"/>
          <w:sz w:val="24"/>
        </w:rPr>
        <w:t>在申购或赎回基金份额时，申购或赎回款项中包含的按累计未实现</w:t>
      </w:r>
      <w:proofErr w:type="gramStart"/>
      <w:r w:rsidRPr="004A3D9A">
        <w:rPr>
          <w:kern w:val="0"/>
          <w:sz w:val="24"/>
        </w:rPr>
        <w:t>损益占</w:t>
      </w:r>
      <w:proofErr w:type="gramEnd"/>
      <w:r w:rsidRPr="004A3D9A">
        <w:rPr>
          <w:kern w:val="0"/>
          <w:sz w:val="24"/>
        </w:rPr>
        <w:t>基金净值比例计算的金额。</w:t>
      </w:r>
      <w:proofErr w:type="gramStart"/>
      <w:r w:rsidRPr="004A3D9A">
        <w:rPr>
          <w:kern w:val="0"/>
          <w:sz w:val="24"/>
        </w:rPr>
        <w:t>损益平准金</w:t>
      </w:r>
      <w:proofErr w:type="gramEnd"/>
      <w:r w:rsidRPr="004A3D9A">
        <w:rPr>
          <w:kern w:val="0"/>
          <w:sz w:val="24"/>
        </w:rPr>
        <w:t>于基金申购确认日或基金赎回确认</w:t>
      </w:r>
      <w:proofErr w:type="gramStart"/>
      <w:r w:rsidRPr="004A3D9A">
        <w:rPr>
          <w:kern w:val="0"/>
          <w:sz w:val="24"/>
        </w:rPr>
        <w:t>日认列</w:t>
      </w:r>
      <w:proofErr w:type="gramEnd"/>
      <w:r w:rsidRPr="004A3D9A">
        <w:rPr>
          <w:kern w:val="0"/>
          <w:sz w:val="24"/>
        </w:rPr>
        <w:t>，并于期末全额转入未分配利润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D3580E" w:rsidRDefault="002C3395">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D3580E" w:rsidRDefault="002C3395">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D3580E" w:rsidRDefault="002C3395">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D3580E" w:rsidRDefault="002C3395">
      <w:pPr>
        <w:spacing w:before="29" w:line="288" w:lineRule="auto"/>
        <w:ind w:firstLineChars="200" w:firstLine="480"/>
        <w:rPr>
          <w:kern w:val="0"/>
          <w:sz w:val="24"/>
        </w:rPr>
      </w:pPr>
      <w:r>
        <w:rPr>
          <w:kern w:val="0"/>
          <w:sz w:val="24"/>
        </w:rPr>
        <w:t>本基金每一类别的基金份额享有同等分配权。本基金收益以现金形式分配，但基金份额持有人可选择现金红利或将现金红利按分红除权日的基金份额净值自动转为基金份额进行再投资。若期末未分配利润中的未实现部分</w:t>
      </w:r>
      <w:r>
        <w:rPr>
          <w:kern w:val="0"/>
          <w:sz w:val="24"/>
        </w:rPr>
        <w:t>(</w:t>
      </w:r>
      <w:r>
        <w:rPr>
          <w:kern w:val="0"/>
          <w:sz w:val="24"/>
        </w:rPr>
        <w:t>包括基金经营活动产生的未实现损益以及基金份额交易产生的未实现</w:t>
      </w:r>
      <w:proofErr w:type="gramStart"/>
      <w:r>
        <w:rPr>
          <w:kern w:val="0"/>
          <w:sz w:val="24"/>
        </w:rPr>
        <w:t>平准金等</w:t>
      </w:r>
      <w:proofErr w:type="gramEnd"/>
      <w:r>
        <w:rPr>
          <w:kern w:val="0"/>
          <w:sz w:val="24"/>
        </w:rPr>
        <w:t>)</w:t>
      </w:r>
      <w:r>
        <w:rPr>
          <w:kern w:val="0"/>
          <w:sz w:val="24"/>
        </w:rPr>
        <w:t>为正数，则期末可供分配利润的金额为期末未分配利润中的已实现部分；若期末未分配利润的未实现部分为负数，则期末可供分配利润的金额为期末未分配利润</w:t>
      </w:r>
      <w:r>
        <w:rPr>
          <w:kern w:val="0"/>
          <w:sz w:val="24"/>
        </w:rPr>
        <w:t>(</w:t>
      </w:r>
      <w:r>
        <w:rPr>
          <w:kern w:val="0"/>
          <w:sz w:val="24"/>
        </w:rPr>
        <w:t>已实现部分相抵未实现部分后的余额</w:t>
      </w:r>
      <w:r>
        <w:rPr>
          <w:kern w:val="0"/>
          <w:sz w:val="24"/>
        </w:rPr>
        <w:t>)</w:t>
      </w:r>
      <w:r>
        <w:rPr>
          <w:kern w:val="0"/>
          <w:sz w:val="24"/>
        </w:rPr>
        <w:t>。</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D3580E" w:rsidRDefault="002C3395">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(1)</w:t>
      </w:r>
      <w:r>
        <w:rPr>
          <w:kern w:val="0"/>
          <w:sz w:val="24"/>
        </w:rPr>
        <w:t>该组成部分能够在日常活动中产生收入、发生费用；</w:t>
      </w:r>
      <w:r>
        <w:rPr>
          <w:kern w:val="0"/>
          <w:sz w:val="24"/>
        </w:rPr>
        <w:t>(2)</w:t>
      </w:r>
      <w:r>
        <w:rPr>
          <w:kern w:val="0"/>
          <w:sz w:val="24"/>
        </w:rPr>
        <w:t>本基金的基金管理人能够定期评价该组成部分的经营成果，以决定向其配置资源、评价其业绩；</w:t>
      </w:r>
      <w:r>
        <w:rPr>
          <w:kern w:val="0"/>
          <w:sz w:val="24"/>
        </w:rPr>
        <w:t>(3)</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本基金目前以一个单一的经营分部运作，不需要进行分部报告的披露。</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D3580E" w:rsidRDefault="002C3395">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根据本基金的估值原则和中国证监会允许的基金行业估值实务操作，本基金确定以下类别股票投资和债券投资的公允价值时采用的估值方法及其关键假设如下：</w:t>
      </w:r>
    </w:p>
    <w:p w:rsidR="00D3580E" w:rsidRDefault="002C3395">
      <w:pPr>
        <w:spacing w:before="29" w:line="288" w:lineRule="auto"/>
        <w:ind w:firstLineChars="200" w:firstLine="480"/>
        <w:rPr>
          <w:kern w:val="0"/>
          <w:sz w:val="24"/>
        </w:rPr>
      </w:pPr>
      <w:r>
        <w:rPr>
          <w:kern w:val="0"/>
          <w:sz w:val="24"/>
        </w:rPr>
        <w:t>(</w:t>
      </w:r>
      <w:r w:rsidR="0010799D">
        <w:rPr>
          <w:rFonts w:hint="eastAsia"/>
          <w:kern w:val="0"/>
          <w:sz w:val="24"/>
        </w:rPr>
        <w:t>1</w:t>
      </w:r>
      <w:r>
        <w:rPr>
          <w:kern w:val="0"/>
          <w:sz w:val="24"/>
        </w:rPr>
        <w:t>)</w:t>
      </w:r>
      <w:r w:rsidR="0010799D" w:rsidRPr="0010799D">
        <w:rPr>
          <w:kern w:val="0"/>
          <w:sz w:val="24"/>
        </w:rPr>
        <w:t xml:space="preserve"> </w:t>
      </w:r>
      <w:r w:rsidR="0010799D">
        <w:rPr>
          <w:kern w:val="0"/>
          <w:sz w:val="24"/>
        </w:rPr>
        <w:t>对于证券交易所上市的股票</w:t>
      </w:r>
      <w:r w:rsidR="0010799D">
        <w:rPr>
          <w:rFonts w:hint="eastAsia"/>
          <w:kern w:val="0"/>
          <w:sz w:val="24"/>
        </w:rPr>
        <w:t>和</w:t>
      </w:r>
      <w:r w:rsidR="0010799D">
        <w:rPr>
          <w:kern w:val="0"/>
          <w:sz w:val="24"/>
        </w:rPr>
        <w:t>债券，若出现重大事项停牌或交易不活跃</w:t>
      </w:r>
      <w:r w:rsidR="0010799D">
        <w:rPr>
          <w:kern w:val="0"/>
          <w:sz w:val="24"/>
        </w:rPr>
        <w:t>(</w:t>
      </w:r>
      <w:r w:rsidR="0010799D">
        <w:rPr>
          <w:kern w:val="0"/>
          <w:sz w:val="24"/>
        </w:rPr>
        <w:t>包括涨跌停时的交易不活跃</w:t>
      </w:r>
      <w:r w:rsidR="0010799D">
        <w:rPr>
          <w:kern w:val="0"/>
          <w:sz w:val="24"/>
        </w:rPr>
        <w:t>)</w:t>
      </w:r>
      <w:r w:rsidR="0010799D">
        <w:rPr>
          <w:kern w:val="0"/>
          <w:sz w:val="24"/>
        </w:rPr>
        <w:t>等情况，本基金根据中国证监会公告</w:t>
      </w:r>
      <w:r w:rsidR="0010799D">
        <w:rPr>
          <w:kern w:val="0"/>
          <w:sz w:val="24"/>
        </w:rPr>
        <w:t>[2008]38</w:t>
      </w:r>
      <w:r w:rsidR="0010799D">
        <w:rPr>
          <w:kern w:val="0"/>
          <w:sz w:val="24"/>
        </w:rPr>
        <w:t>号《关于进一步规范证券投资基金估值业务的指导意见》，根据具体情况采用《关于发布中基协</w:t>
      </w:r>
      <w:r w:rsidR="0010799D">
        <w:rPr>
          <w:kern w:val="0"/>
          <w:sz w:val="24"/>
        </w:rPr>
        <w:t>(AMAC)</w:t>
      </w:r>
      <w:r w:rsidR="0010799D">
        <w:rPr>
          <w:kern w:val="0"/>
          <w:sz w:val="24"/>
        </w:rPr>
        <w:t>基金行业股票估值指数的通知》提供的指数收益法</w:t>
      </w:r>
      <w:r w:rsidR="0010799D">
        <w:rPr>
          <w:rFonts w:hint="eastAsia"/>
          <w:kern w:val="0"/>
          <w:sz w:val="24"/>
        </w:rPr>
        <w:t>、现金流量</w:t>
      </w:r>
      <w:r w:rsidR="0010799D">
        <w:rPr>
          <w:kern w:val="0"/>
          <w:sz w:val="24"/>
        </w:rPr>
        <w:t>折现法等估值技术进行估值。</w:t>
      </w:r>
    </w:p>
    <w:p w:rsidR="0010799D" w:rsidRDefault="002C3395">
      <w:pPr>
        <w:spacing w:before="29" w:line="288" w:lineRule="auto"/>
        <w:ind w:firstLineChars="200" w:firstLine="480"/>
        <w:rPr>
          <w:rFonts w:ascii="Arial" w:hAnsi="Arial" w:cs="Arial"/>
          <w:sz w:val="24"/>
        </w:rPr>
      </w:pPr>
      <w:r>
        <w:rPr>
          <w:kern w:val="0"/>
          <w:sz w:val="24"/>
        </w:rPr>
        <w:t>(</w:t>
      </w:r>
      <w:r w:rsidR="0010799D">
        <w:rPr>
          <w:rFonts w:hint="eastAsia"/>
          <w:kern w:val="0"/>
          <w:sz w:val="24"/>
        </w:rPr>
        <w:t>2</w:t>
      </w:r>
      <w:r>
        <w:rPr>
          <w:kern w:val="0"/>
          <w:sz w:val="24"/>
        </w:rPr>
        <w:t>)</w:t>
      </w:r>
      <w:r w:rsidR="0010799D" w:rsidRPr="0010799D">
        <w:rPr>
          <w:rFonts w:ascii="Arial" w:hAnsi="Arial" w:cs="Arial"/>
          <w:sz w:val="24"/>
        </w:rPr>
        <w:t xml:space="preserve"> </w:t>
      </w:r>
      <w:r w:rsidR="0010799D" w:rsidRPr="00932E78">
        <w:rPr>
          <w:rFonts w:ascii="Arial" w:hAnsi="Arial" w:cs="Arial"/>
          <w:sz w:val="24"/>
        </w:rPr>
        <w:t>对于在锁定期内的非公开发行股票，根据中国</w:t>
      </w:r>
      <w:proofErr w:type="gramStart"/>
      <w:r w:rsidR="0010799D" w:rsidRPr="00932E78">
        <w:rPr>
          <w:rFonts w:ascii="Arial" w:hAnsi="Arial" w:cs="Arial"/>
          <w:sz w:val="24"/>
        </w:rPr>
        <w:t>证监会证监会</w:t>
      </w:r>
      <w:proofErr w:type="gramEnd"/>
      <w:r w:rsidR="0010799D" w:rsidRPr="00932E78">
        <w:rPr>
          <w:rFonts w:ascii="Arial" w:hAnsi="Arial" w:cs="Arial"/>
          <w:sz w:val="24"/>
        </w:rPr>
        <w:t>计字</w:t>
      </w:r>
      <w:r w:rsidR="0010799D" w:rsidRPr="00932E78">
        <w:rPr>
          <w:rFonts w:ascii="Arial" w:hAnsi="Arial" w:cs="Arial"/>
          <w:sz w:val="24"/>
        </w:rPr>
        <w:t>[2007]21</w:t>
      </w:r>
      <w:r w:rsidR="0010799D" w:rsidRPr="00932E78">
        <w:rPr>
          <w:rFonts w:ascii="Arial" w:hAnsi="Arial" w:cs="Arial"/>
          <w:sz w:val="24"/>
        </w:rPr>
        <w:t>号《关于证券投资基金执行</w:t>
      </w:r>
      <w:r w:rsidR="0010799D" w:rsidRPr="00932E78">
        <w:rPr>
          <w:rFonts w:ascii="Arial" w:hAnsi="Arial" w:cs="Arial"/>
          <w:sz w:val="24"/>
        </w:rPr>
        <w:t>&lt;</w:t>
      </w:r>
      <w:r w:rsidR="0010799D" w:rsidRPr="00932E78">
        <w:rPr>
          <w:rFonts w:ascii="Arial" w:hAnsi="Arial" w:cs="Arial"/>
          <w:sz w:val="24"/>
        </w:rPr>
        <w:t>企业会计准则</w:t>
      </w:r>
      <w:r w:rsidR="0010799D" w:rsidRPr="00932E78">
        <w:rPr>
          <w:rFonts w:ascii="Arial" w:hAnsi="Arial" w:cs="Arial"/>
          <w:sz w:val="24"/>
        </w:rPr>
        <w:t>&gt;</w:t>
      </w:r>
      <w:r w:rsidR="0010799D" w:rsidRPr="00932E78">
        <w:rPr>
          <w:rFonts w:ascii="Arial" w:hAnsi="Arial" w:cs="Arial"/>
          <w:sz w:val="24"/>
        </w:rPr>
        <w:t>估值业务及份额净值计价有关事项的通知》</w:t>
      </w:r>
      <w:r w:rsidR="0010799D" w:rsidRPr="00932E78">
        <w:rPr>
          <w:rFonts w:ascii="Arial" w:hAnsi="Arial" w:cs="Arial" w:hint="eastAsia"/>
          <w:sz w:val="24"/>
        </w:rPr>
        <w:t>之附件《非公开发行有明确锁定期股票的公允价值的确定方法》</w:t>
      </w:r>
      <w:r w:rsidR="0010799D" w:rsidRPr="00932E78">
        <w:rPr>
          <w:rFonts w:ascii="Arial" w:hAnsi="Arial" w:cs="Arial"/>
          <w:sz w:val="24"/>
        </w:rPr>
        <w:t>，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rsidR="00D3580E" w:rsidRDefault="0010799D">
      <w:pPr>
        <w:spacing w:before="29" w:line="288" w:lineRule="auto"/>
        <w:ind w:firstLineChars="200" w:firstLine="480"/>
        <w:rPr>
          <w:kern w:val="0"/>
          <w:sz w:val="24"/>
        </w:rPr>
      </w:pPr>
      <w:r>
        <w:rPr>
          <w:kern w:val="0"/>
          <w:sz w:val="24"/>
        </w:rPr>
        <w:t>(</w:t>
      </w:r>
      <w:r>
        <w:rPr>
          <w:rFonts w:hint="eastAsia"/>
          <w:kern w:val="0"/>
          <w:sz w:val="24"/>
        </w:rPr>
        <w:t>3</w:t>
      </w:r>
      <w:r>
        <w:rPr>
          <w:kern w:val="0"/>
          <w:sz w:val="24"/>
        </w:rPr>
        <w:t>)</w:t>
      </w:r>
      <w:r w:rsidR="002C3395">
        <w:rPr>
          <w:kern w:val="0"/>
          <w:sz w:val="24"/>
        </w:rPr>
        <w:t>在银行间同业市场交易的债券品种，根据中国</w:t>
      </w:r>
      <w:proofErr w:type="gramStart"/>
      <w:r w:rsidR="002C3395">
        <w:rPr>
          <w:kern w:val="0"/>
          <w:sz w:val="24"/>
        </w:rPr>
        <w:t>证监会证监会</w:t>
      </w:r>
      <w:proofErr w:type="gramEnd"/>
      <w:r w:rsidR="002C3395">
        <w:rPr>
          <w:kern w:val="0"/>
          <w:sz w:val="24"/>
        </w:rPr>
        <w:t>计字</w:t>
      </w:r>
      <w:r w:rsidR="002C3395">
        <w:rPr>
          <w:kern w:val="0"/>
          <w:sz w:val="24"/>
        </w:rPr>
        <w:t>[2007]21</w:t>
      </w:r>
      <w:r w:rsidR="002C3395">
        <w:rPr>
          <w:kern w:val="0"/>
          <w:sz w:val="24"/>
        </w:rPr>
        <w:t>号《关于证券投资基金执行</w:t>
      </w:r>
      <w:r w:rsidR="002C3395">
        <w:rPr>
          <w:kern w:val="0"/>
          <w:sz w:val="24"/>
        </w:rPr>
        <w:t>&lt;</w:t>
      </w:r>
      <w:r w:rsidR="002C3395">
        <w:rPr>
          <w:kern w:val="0"/>
          <w:sz w:val="24"/>
        </w:rPr>
        <w:t>企业会计准则</w:t>
      </w:r>
      <w:r w:rsidR="002C3395">
        <w:rPr>
          <w:kern w:val="0"/>
          <w:sz w:val="24"/>
        </w:rPr>
        <w:t>&gt;</w:t>
      </w:r>
      <w:r w:rsidR="002C3395">
        <w:rPr>
          <w:kern w:val="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4A3D9A" w:rsidRDefault="001A59F9" w:rsidP="004A3D9A">
      <w:pPr>
        <w:spacing w:before="29" w:line="288" w:lineRule="auto"/>
        <w:ind w:firstLineChars="200" w:firstLine="480"/>
        <w:rPr>
          <w:kern w:val="0"/>
          <w:sz w:val="24"/>
        </w:rPr>
      </w:pPr>
      <w:r w:rsidRPr="004A3D9A">
        <w:rPr>
          <w:kern w:val="0"/>
          <w:sz w:val="24"/>
        </w:rPr>
        <w:t>(</w:t>
      </w:r>
      <w:r w:rsidR="0010799D">
        <w:rPr>
          <w:rFonts w:hint="eastAsia"/>
          <w:kern w:val="0"/>
          <w:sz w:val="24"/>
        </w:rPr>
        <w:t>4</w:t>
      </w:r>
      <w:r w:rsidRPr="004A3D9A">
        <w:rPr>
          <w:kern w:val="0"/>
          <w:sz w:val="24"/>
        </w:rPr>
        <w:t>)</w:t>
      </w:r>
      <w:r w:rsidRPr="004A3D9A">
        <w:rPr>
          <w:kern w:val="0"/>
          <w:sz w:val="24"/>
        </w:rPr>
        <w:t>对于在证券交易所上市或挂牌转让的固定收益品种</w:t>
      </w:r>
      <w:r w:rsidRPr="004A3D9A">
        <w:rPr>
          <w:kern w:val="0"/>
          <w:sz w:val="24"/>
        </w:rPr>
        <w:t>(</w:t>
      </w:r>
      <w:r w:rsidRPr="004A3D9A">
        <w:rPr>
          <w:kern w:val="0"/>
          <w:sz w:val="24"/>
        </w:rPr>
        <w:t>可转换债券、资产支持证券和中小企业私募债券除外</w:t>
      </w:r>
      <w:r w:rsidRPr="004A3D9A">
        <w:rPr>
          <w:kern w:val="0"/>
          <w:sz w:val="24"/>
        </w:rPr>
        <w:t>)</w:t>
      </w:r>
      <w:r w:rsidRPr="004A3D9A">
        <w:rPr>
          <w:kern w:val="0"/>
          <w:sz w:val="24"/>
        </w:rPr>
        <w:t>，按照中证指数有限公司根据《中国证券投资基金业协会估值核算工作小组关于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季度固定收益品种的估值处理标准》所独立提供的债券估值结果确定公允价值。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004C2C35" w:rsidRPr="007F57C2">
        <w:rPr>
          <w:rFonts w:eastAsiaTheme="minorEastAsia" w:hint="eastAsia"/>
          <w:b/>
          <w:sz w:val="24"/>
        </w:rPr>
        <w:t xml:space="preserve"> </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5E48C5" w:rsidRDefault="00FD3AFF" w:rsidP="004A3D9A">
      <w:pPr>
        <w:spacing w:before="29" w:line="288" w:lineRule="auto"/>
        <w:ind w:firstLineChars="200" w:firstLine="480"/>
        <w:rPr>
          <w:kern w:val="0"/>
          <w:sz w:val="24"/>
        </w:rPr>
      </w:pPr>
      <w:r w:rsidRPr="00AB5CAE">
        <w:rPr>
          <w:rFonts w:hint="eastAsia"/>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本基金在本报告期间无需说明的会计差错更正。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004C2C35" w:rsidRPr="007F57C2">
        <w:rPr>
          <w:rFonts w:eastAsiaTheme="minorEastAsia" w:hint="eastAsia"/>
          <w:b/>
          <w:sz w:val="24"/>
        </w:rPr>
        <w:t xml:space="preserve"> </w:t>
      </w:r>
      <w:r w:rsidRPr="007F57C2">
        <w:rPr>
          <w:rFonts w:eastAsiaTheme="minorEastAsia" w:hint="eastAsia"/>
          <w:b/>
          <w:sz w:val="24"/>
        </w:rPr>
        <w:t>税项</w:t>
      </w:r>
    </w:p>
    <w:p w:rsidR="00FD3AFF" w:rsidRDefault="00FD3AFF" w:rsidP="00FD3AFF">
      <w:pPr>
        <w:spacing w:before="29" w:line="288" w:lineRule="auto"/>
        <w:ind w:firstLineChars="200" w:firstLine="480"/>
        <w:rPr>
          <w:sz w:val="24"/>
        </w:rPr>
      </w:pPr>
      <w:r w:rsidRPr="00D300B8">
        <w:rPr>
          <w:rFonts w:hint="eastAsia"/>
          <w:kern w:val="0"/>
          <w:sz w:val="24"/>
        </w:rPr>
        <w:t>根据财政部、国家税务总局财税</w:t>
      </w:r>
      <w:r w:rsidRPr="00D300B8">
        <w:rPr>
          <w:kern w:val="0"/>
          <w:sz w:val="24"/>
        </w:rPr>
        <w:t>[2004]78</w:t>
      </w:r>
      <w:r w:rsidRPr="00D300B8">
        <w:rPr>
          <w:rFonts w:hint="eastAsia"/>
          <w:kern w:val="0"/>
          <w:sz w:val="24"/>
        </w:rPr>
        <w:t>号《财政部、国家税务总局关于证券投资基金税收政策的通知》、财税</w:t>
      </w:r>
      <w:r w:rsidRPr="00D300B8">
        <w:rPr>
          <w:kern w:val="0"/>
          <w:sz w:val="24"/>
        </w:rPr>
        <w:t>[2008]1</w:t>
      </w:r>
      <w:r w:rsidRPr="00D300B8">
        <w:rPr>
          <w:rFonts w:hint="eastAsia"/>
          <w:kern w:val="0"/>
          <w:sz w:val="24"/>
        </w:rPr>
        <w:t>号《关于企业所得税若干优惠政策的通知》、财税</w:t>
      </w:r>
      <w:r w:rsidRPr="00D300B8">
        <w:rPr>
          <w:kern w:val="0"/>
          <w:sz w:val="24"/>
        </w:rPr>
        <w:t>[2012]85</w:t>
      </w:r>
      <w:r w:rsidRPr="00D300B8">
        <w:rPr>
          <w:rFonts w:hint="eastAsia"/>
          <w:kern w:val="0"/>
          <w:sz w:val="24"/>
        </w:rPr>
        <w:t>号《关于实施上市公司股息红利差别化个人所得税政策有关问题的通知》、财税</w:t>
      </w:r>
      <w:r w:rsidRPr="00D300B8">
        <w:rPr>
          <w:kern w:val="0"/>
          <w:sz w:val="24"/>
        </w:rPr>
        <w:t>[2015]101</w:t>
      </w:r>
      <w:r w:rsidRPr="00D300B8">
        <w:rPr>
          <w:rFonts w:hint="eastAsia"/>
          <w:kern w:val="0"/>
          <w:sz w:val="24"/>
        </w:rPr>
        <w:t>号《关于上市公司股息红利差别化个人所得税政策有关问题的通知》、财税</w:t>
      </w:r>
      <w:r w:rsidRPr="00D300B8">
        <w:rPr>
          <w:kern w:val="0"/>
          <w:sz w:val="24"/>
        </w:rPr>
        <w:t>[2016]36</w:t>
      </w:r>
      <w:r w:rsidRPr="00D300B8">
        <w:rPr>
          <w:rFonts w:hint="eastAsia"/>
          <w:kern w:val="0"/>
          <w:sz w:val="24"/>
        </w:rPr>
        <w:t>号《关于全面推开营业税改征增值税试点的通知》、财税</w:t>
      </w:r>
      <w:r w:rsidRPr="00D300B8">
        <w:rPr>
          <w:kern w:val="0"/>
          <w:sz w:val="24"/>
        </w:rPr>
        <w:t>[2016]46</w:t>
      </w:r>
      <w:r w:rsidRPr="00D300B8">
        <w:rPr>
          <w:rFonts w:hint="eastAsia"/>
          <w:kern w:val="0"/>
          <w:sz w:val="24"/>
        </w:rPr>
        <w:t>号《关于进一步明确全面推开营改增试点金融业有关政策的通知》、财税</w:t>
      </w:r>
      <w:r w:rsidRPr="00D300B8">
        <w:rPr>
          <w:kern w:val="0"/>
          <w:sz w:val="24"/>
        </w:rPr>
        <w:t>[2016]70</w:t>
      </w:r>
      <w:r w:rsidRPr="00D300B8">
        <w:rPr>
          <w:rFonts w:hint="eastAsia"/>
          <w:kern w:val="0"/>
          <w:sz w:val="24"/>
        </w:rPr>
        <w:t>号《关于金融机构同业往来等增值税政策的补充通知》、及其他相关财税法规和实务操作，主要税项列示如下：</w:t>
      </w:r>
    </w:p>
    <w:p w:rsidR="00FD3AFF" w:rsidRDefault="00FD3AFF" w:rsidP="00FD3AFF">
      <w:pPr>
        <w:spacing w:before="29" w:line="288" w:lineRule="auto"/>
        <w:ind w:firstLineChars="200" w:firstLine="480"/>
        <w:rPr>
          <w:kern w:val="0"/>
          <w:sz w:val="24"/>
        </w:rPr>
      </w:pPr>
      <w:r w:rsidRPr="00D300B8">
        <w:rPr>
          <w:kern w:val="0"/>
          <w:sz w:val="24"/>
        </w:rPr>
        <w:t xml:space="preserve">(1)  </w:t>
      </w:r>
      <w:r w:rsidRPr="00D300B8">
        <w:rPr>
          <w:rFonts w:hint="eastAsia"/>
          <w:kern w:val="0"/>
          <w:sz w:val="24"/>
        </w:rPr>
        <w:t>于</w:t>
      </w:r>
      <w:r w:rsidRPr="00D300B8">
        <w:rPr>
          <w:kern w:val="0"/>
          <w:sz w:val="24"/>
        </w:rPr>
        <w:t>2016</w:t>
      </w:r>
      <w:r w:rsidRPr="00D300B8">
        <w:rPr>
          <w:rFonts w:hint="eastAsia"/>
          <w:kern w:val="0"/>
          <w:sz w:val="24"/>
        </w:rPr>
        <w:t>年</w:t>
      </w:r>
      <w:r w:rsidRPr="00D300B8">
        <w:rPr>
          <w:kern w:val="0"/>
          <w:sz w:val="24"/>
        </w:rPr>
        <w:t>5</w:t>
      </w:r>
      <w:r w:rsidRPr="00D300B8">
        <w:rPr>
          <w:rFonts w:hint="eastAsia"/>
          <w:kern w:val="0"/>
          <w:sz w:val="24"/>
        </w:rPr>
        <w:t>月</w:t>
      </w:r>
      <w:r w:rsidRPr="00D300B8">
        <w:rPr>
          <w:kern w:val="0"/>
          <w:sz w:val="24"/>
        </w:rPr>
        <w:t>1</w:t>
      </w:r>
      <w:r w:rsidRPr="00D300B8">
        <w:rPr>
          <w:rFonts w:hint="eastAsia"/>
          <w:kern w:val="0"/>
          <w:sz w:val="24"/>
        </w:rPr>
        <w:t>日前，以发行基金方式募集资金不属于营业税征收范围，不征收营业税。对证券投资基金管理人运用基金买卖股票、债券的差价收入免征营业税。自</w:t>
      </w:r>
      <w:r w:rsidRPr="00D300B8">
        <w:rPr>
          <w:kern w:val="0"/>
          <w:sz w:val="24"/>
        </w:rPr>
        <w:t>2016</w:t>
      </w:r>
      <w:r w:rsidRPr="00D300B8">
        <w:rPr>
          <w:rFonts w:hint="eastAsia"/>
          <w:kern w:val="0"/>
          <w:sz w:val="24"/>
        </w:rPr>
        <w:t>年</w:t>
      </w:r>
      <w:r w:rsidRPr="00D300B8">
        <w:rPr>
          <w:kern w:val="0"/>
          <w:sz w:val="24"/>
        </w:rPr>
        <w:t>5</w:t>
      </w:r>
      <w:r w:rsidRPr="00D300B8">
        <w:rPr>
          <w:rFonts w:hint="eastAsia"/>
          <w:kern w:val="0"/>
          <w:sz w:val="24"/>
        </w:rPr>
        <w:t>月</w:t>
      </w:r>
      <w:r w:rsidRPr="00D300B8">
        <w:rPr>
          <w:kern w:val="0"/>
          <w:sz w:val="24"/>
        </w:rPr>
        <w:t>1</w:t>
      </w:r>
      <w:r w:rsidRPr="00D300B8">
        <w:rPr>
          <w:rFonts w:hint="eastAsia"/>
          <w:kern w:val="0"/>
          <w:sz w:val="24"/>
        </w:rPr>
        <w:t>日起，金融业由缴纳营业税改为缴纳增值税。对证券投资基金管理人运用基金买卖股票、债券的转让收入免征增值税，对国债、地方政府债以及金融同业往来利息收入亦免征增值税。</w:t>
      </w:r>
    </w:p>
    <w:p w:rsidR="00FD3AFF" w:rsidRDefault="00FD3AFF" w:rsidP="00FD3AFF">
      <w:pPr>
        <w:spacing w:before="29" w:line="288" w:lineRule="auto"/>
        <w:ind w:firstLineChars="200" w:firstLine="480"/>
        <w:rPr>
          <w:kern w:val="0"/>
          <w:sz w:val="24"/>
        </w:rPr>
      </w:pPr>
      <w:r w:rsidRPr="00D300B8">
        <w:rPr>
          <w:kern w:val="0"/>
          <w:sz w:val="24"/>
        </w:rPr>
        <w:t xml:space="preserve">(2)  </w:t>
      </w:r>
      <w:r w:rsidRPr="00D300B8">
        <w:rPr>
          <w:rFonts w:hint="eastAsia"/>
          <w:kern w:val="0"/>
          <w:sz w:val="24"/>
        </w:rPr>
        <w:t>对基金从证券市场中取得的收入，包括买卖股票、债券的差价收入，股票的股息、红利收入，债券的利息收入及其他收入，暂不征收企业所得税。</w:t>
      </w:r>
    </w:p>
    <w:p w:rsidR="00FD3AFF" w:rsidRDefault="00FD3AFF" w:rsidP="00FD3AFF">
      <w:pPr>
        <w:spacing w:before="29" w:line="288" w:lineRule="auto"/>
        <w:ind w:firstLineChars="200" w:firstLine="480"/>
        <w:rPr>
          <w:sz w:val="24"/>
        </w:rPr>
      </w:pPr>
      <w:r w:rsidRPr="00D300B8">
        <w:rPr>
          <w:kern w:val="0"/>
          <w:sz w:val="24"/>
        </w:rPr>
        <w:t xml:space="preserve">(3)  </w:t>
      </w:r>
      <w:r w:rsidRPr="00D300B8">
        <w:rPr>
          <w:rFonts w:hint="eastAsia"/>
          <w:kern w:val="0"/>
          <w:sz w:val="24"/>
        </w:rPr>
        <w:t>对基金取得的企业债券利息收入，应由发行债券的企业在向基金支付利息时代扣代缴</w:t>
      </w:r>
      <w:r w:rsidRPr="00D300B8">
        <w:rPr>
          <w:kern w:val="0"/>
          <w:sz w:val="24"/>
        </w:rPr>
        <w:t>20%</w:t>
      </w:r>
      <w:r w:rsidRPr="00D300B8">
        <w:rPr>
          <w:rFonts w:hint="eastAsia"/>
          <w:kern w:val="0"/>
          <w:sz w:val="24"/>
        </w:rPr>
        <w:t>的个人所得税。对基金从上市公司取得的股息红利所得，持股期限在</w:t>
      </w:r>
      <w:r w:rsidRPr="00D300B8">
        <w:rPr>
          <w:kern w:val="0"/>
          <w:sz w:val="24"/>
        </w:rPr>
        <w:t>1</w:t>
      </w:r>
      <w:r w:rsidRPr="00D300B8">
        <w:rPr>
          <w:rFonts w:hint="eastAsia"/>
          <w:kern w:val="0"/>
          <w:sz w:val="24"/>
        </w:rPr>
        <w:t>个月以内</w:t>
      </w:r>
      <w:r w:rsidRPr="00D300B8">
        <w:rPr>
          <w:kern w:val="0"/>
          <w:sz w:val="24"/>
        </w:rPr>
        <w:t>(</w:t>
      </w:r>
      <w:r w:rsidRPr="00D300B8">
        <w:rPr>
          <w:rFonts w:hint="eastAsia"/>
          <w:kern w:val="0"/>
          <w:sz w:val="24"/>
        </w:rPr>
        <w:t>含</w:t>
      </w:r>
      <w:r w:rsidRPr="00D300B8">
        <w:rPr>
          <w:kern w:val="0"/>
          <w:sz w:val="24"/>
        </w:rPr>
        <w:t>1</w:t>
      </w:r>
      <w:r w:rsidRPr="00D300B8">
        <w:rPr>
          <w:rFonts w:hint="eastAsia"/>
          <w:kern w:val="0"/>
          <w:sz w:val="24"/>
        </w:rPr>
        <w:t>个月</w:t>
      </w:r>
      <w:r w:rsidRPr="00D300B8">
        <w:rPr>
          <w:kern w:val="0"/>
          <w:sz w:val="24"/>
        </w:rPr>
        <w:t>)</w:t>
      </w:r>
      <w:r w:rsidRPr="00D300B8">
        <w:rPr>
          <w:rFonts w:hint="eastAsia"/>
          <w:kern w:val="0"/>
          <w:sz w:val="24"/>
        </w:rPr>
        <w:t>的，其股息红利所得全额计入应纳税所得额；持股期限在</w:t>
      </w:r>
      <w:r w:rsidRPr="00D300B8">
        <w:rPr>
          <w:kern w:val="0"/>
          <w:sz w:val="24"/>
        </w:rPr>
        <w:t>1</w:t>
      </w:r>
      <w:r w:rsidRPr="00D300B8">
        <w:rPr>
          <w:rFonts w:hint="eastAsia"/>
          <w:kern w:val="0"/>
          <w:sz w:val="24"/>
        </w:rPr>
        <w:t>个月以上至</w:t>
      </w:r>
      <w:r w:rsidRPr="00D300B8">
        <w:rPr>
          <w:kern w:val="0"/>
          <w:sz w:val="24"/>
        </w:rPr>
        <w:t>1</w:t>
      </w:r>
      <w:r w:rsidRPr="00D300B8">
        <w:rPr>
          <w:rFonts w:hint="eastAsia"/>
          <w:kern w:val="0"/>
          <w:sz w:val="24"/>
        </w:rPr>
        <w:t>年</w:t>
      </w:r>
      <w:r w:rsidRPr="00D300B8">
        <w:rPr>
          <w:kern w:val="0"/>
          <w:sz w:val="24"/>
        </w:rPr>
        <w:t>(</w:t>
      </w:r>
      <w:r w:rsidRPr="00D300B8">
        <w:rPr>
          <w:rFonts w:hint="eastAsia"/>
          <w:kern w:val="0"/>
          <w:sz w:val="24"/>
        </w:rPr>
        <w:t>含</w:t>
      </w:r>
      <w:r w:rsidRPr="00D300B8">
        <w:rPr>
          <w:kern w:val="0"/>
          <w:sz w:val="24"/>
        </w:rPr>
        <w:t>1</w:t>
      </w:r>
      <w:r w:rsidRPr="00D300B8">
        <w:rPr>
          <w:rFonts w:hint="eastAsia"/>
          <w:kern w:val="0"/>
          <w:sz w:val="24"/>
        </w:rPr>
        <w:t>年</w:t>
      </w:r>
      <w:r w:rsidRPr="00D300B8">
        <w:rPr>
          <w:kern w:val="0"/>
          <w:sz w:val="24"/>
        </w:rPr>
        <w:t>)</w:t>
      </w:r>
      <w:r w:rsidRPr="00D300B8">
        <w:rPr>
          <w:rFonts w:hint="eastAsia"/>
          <w:kern w:val="0"/>
          <w:sz w:val="24"/>
        </w:rPr>
        <w:t>的，暂减按</w:t>
      </w:r>
      <w:r w:rsidRPr="00D300B8">
        <w:rPr>
          <w:kern w:val="0"/>
          <w:sz w:val="24"/>
        </w:rPr>
        <w:t>50%</w:t>
      </w:r>
      <w:r w:rsidRPr="00D300B8">
        <w:rPr>
          <w:rFonts w:hint="eastAsia"/>
          <w:kern w:val="0"/>
          <w:sz w:val="24"/>
        </w:rPr>
        <w:t>计入应纳税所得额；持股期限超过</w:t>
      </w:r>
      <w:r w:rsidRPr="00D300B8">
        <w:rPr>
          <w:kern w:val="0"/>
          <w:sz w:val="24"/>
        </w:rPr>
        <w:t>1</w:t>
      </w:r>
      <w:r w:rsidRPr="00D300B8">
        <w:rPr>
          <w:rFonts w:hint="eastAsia"/>
          <w:kern w:val="0"/>
          <w:sz w:val="24"/>
        </w:rPr>
        <w:t>年的，暂免征收个人所得税。对基金持有的上市公司限售股，解禁后取得的股息、红利收入，按照上述规定计算纳税，持股时间自解禁日起计算；解禁前取得的股息、红利收入继续暂减按</w:t>
      </w:r>
      <w:r w:rsidRPr="00D300B8">
        <w:rPr>
          <w:kern w:val="0"/>
          <w:sz w:val="24"/>
        </w:rPr>
        <w:t>50%</w:t>
      </w:r>
      <w:r w:rsidRPr="00D300B8">
        <w:rPr>
          <w:rFonts w:hint="eastAsia"/>
          <w:kern w:val="0"/>
          <w:sz w:val="24"/>
        </w:rPr>
        <w:t>计入应纳税所得额。上述所得统一适用</w:t>
      </w:r>
      <w:r w:rsidRPr="00D300B8">
        <w:rPr>
          <w:kern w:val="0"/>
          <w:sz w:val="24"/>
        </w:rPr>
        <w:t>20%</w:t>
      </w:r>
      <w:r w:rsidRPr="00D300B8">
        <w:rPr>
          <w:rFonts w:hint="eastAsia"/>
          <w:kern w:val="0"/>
          <w:sz w:val="24"/>
        </w:rPr>
        <w:t>的税率计征个人所得税。</w:t>
      </w:r>
    </w:p>
    <w:p w:rsidR="00FD3AFF" w:rsidRDefault="00FD3AFF" w:rsidP="00FD3AFF">
      <w:pPr>
        <w:spacing w:before="29" w:line="288" w:lineRule="auto"/>
        <w:ind w:firstLineChars="200" w:firstLine="480"/>
        <w:rPr>
          <w:kern w:val="0"/>
          <w:sz w:val="24"/>
        </w:rPr>
      </w:pPr>
      <w:r w:rsidRPr="00D300B8">
        <w:rPr>
          <w:kern w:val="0"/>
          <w:sz w:val="24"/>
        </w:rPr>
        <w:t xml:space="preserve">(4)  </w:t>
      </w:r>
      <w:r w:rsidRPr="00D300B8">
        <w:rPr>
          <w:rFonts w:hint="eastAsia"/>
          <w:kern w:val="0"/>
          <w:sz w:val="24"/>
        </w:rPr>
        <w:t>基金卖出股票按</w:t>
      </w:r>
      <w:r w:rsidRPr="00D300B8">
        <w:rPr>
          <w:kern w:val="0"/>
          <w:sz w:val="24"/>
        </w:rPr>
        <w:t>0.1%</w:t>
      </w:r>
      <w:r w:rsidRPr="00D300B8">
        <w:rPr>
          <w:rFonts w:hint="eastAsia"/>
          <w:kern w:val="0"/>
          <w:sz w:val="24"/>
        </w:rPr>
        <w:t>的税率缴纳股票交易印花税，买入股票不征收股票交易印花税。</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w:t>
      </w:r>
      <w:r w:rsidR="004C2C35" w:rsidRPr="007F57C2">
        <w:rPr>
          <w:rFonts w:eastAsiaTheme="minorEastAsia" w:hint="eastAsia"/>
          <w:b/>
          <w:sz w:val="24"/>
        </w:rPr>
        <w:t xml:space="preserve"> </w:t>
      </w:r>
      <w:r w:rsidRPr="007F57C2">
        <w:rPr>
          <w:rFonts w:eastAsiaTheme="minorEastAsia" w:hint="eastAsia"/>
          <w:b/>
          <w:sz w:val="24"/>
        </w:rPr>
        <w:t>重要财务报表项目的说明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7.4.7.1</w:t>
      </w:r>
      <w:r w:rsidR="004C2C35" w:rsidRPr="007F57C2">
        <w:rPr>
          <w:rFonts w:eastAsiaTheme="minorEastAsia" w:hint="eastAsia"/>
          <w:b/>
          <w:sz w:val="24"/>
        </w:rPr>
        <w:t xml:space="preserve"> </w:t>
      </w:r>
      <w:r w:rsidRPr="007F57C2">
        <w:rPr>
          <w:rFonts w:eastAsiaTheme="minorEastAsia" w:hint="eastAsia"/>
          <w:b/>
          <w:sz w:val="24"/>
        </w:rPr>
        <w:t>银行存款</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D564C7" w:rsidTr="00045D10">
        <w:trPr>
          <w:trHeight w:val="34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jc w:val="center"/>
              <w:rPr>
                <w:kern w:val="0"/>
                <w:sz w:val="24"/>
              </w:rPr>
            </w:pPr>
            <w:r w:rsidRPr="00044C8C">
              <w:rPr>
                <w:rFonts w:hint="eastAsia"/>
                <w:kern w:val="0"/>
                <w:sz w:val="24"/>
              </w:rPr>
              <w:t>项目</w:t>
            </w:r>
          </w:p>
        </w:tc>
        <w:tc>
          <w:tcPr>
            <w:tcW w:w="3157"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本期末</w:t>
            </w:r>
          </w:p>
          <w:p w:rsidR="001A59F9" w:rsidRPr="00044C8C" w:rsidRDefault="00F64FAD" w:rsidP="00044C8C">
            <w:pPr>
              <w:spacing w:before="29" w:line="288" w:lineRule="auto"/>
              <w:jc w:val="center"/>
              <w:rPr>
                <w:kern w:val="0"/>
                <w:sz w:val="24"/>
              </w:rPr>
            </w:pPr>
            <w:r w:rsidRPr="00044C8C">
              <w:rPr>
                <w:kern w:val="0"/>
                <w:sz w:val="24"/>
              </w:rPr>
              <w:t>2016</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c>
          <w:tcPr>
            <w:tcW w:w="3158"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上年度末</w:t>
            </w:r>
          </w:p>
          <w:p w:rsidR="001A59F9" w:rsidRPr="00044C8C" w:rsidRDefault="00955CB7" w:rsidP="00044C8C">
            <w:pPr>
              <w:spacing w:before="29" w:line="288" w:lineRule="auto"/>
              <w:jc w:val="center"/>
              <w:rPr>
                <w:kern w:val="0"/>
                <w:sz w:val="24"/>
              </w:rPr>
            </w:pPr>
            <w:r w:rsidRPr="00044C8C">
              <w:rPr>
                <w:kern w:val="0"/>
                <w:sz w:val="24"/>
              </w:rPr>
              <w:t>2015</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活期存款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55,543,729.62</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237,729,717.70</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定期存款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其他存款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合计</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55,543,729.62</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237,729,717.70</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004C2C35" w:rsidRPr="007F57C2">
        <w:rPr>
          <w:rFonts w:eastAsiaTheme="minorEastAsia" w:hint="eastAsia"/>
          <w:b/>
          <w:sz w:val="24"/>
        </w:rPr>
        <w:t xml:space="preserve"> </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2016</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10,574,356.21</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10,824,940.38</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250,584.17</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231,957,151.63</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229,615,669.50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-2,341,482.13</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464,007,200.76</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464,182,500.00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175,299.24</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695,964,352.39</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693,798,169.50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-2,166,182.89</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706,538,708.60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704,623,109.88</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-1,915,598.72</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2015</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98,615,986.02</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99,411,378.03</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795,392.01</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155,317,518.23</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157,298,654.30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1,981,136.07</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721,470,133.29</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727,485,800.00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6,015,666.71</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876,787,651.52</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884,784,454.30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7,996,802.78</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975,403,637.54</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984,195,832.33</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8,792,194.79</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004C2C35" w:rsidRPr="007F57C2">
        <w:rPr>
          <w:rFonts w:eastAsiaTheme="minorEastAsia" w:hint="eastAsia"/>
          <w:b/>
          <w:sz w:val="24"/>
        </w:rPr>
        <w:t xml:space="preserve"> </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w:t>
      </w:r>
      <w:r w:rsidR="004C2C35" w:rsidRPr="007F57C2">
        <w:rPr>
          <w:rFonts w:eastAsiaTheme="minorEastAsia" w:hint="eastAsia"/>
          <w:b/>
          <w:sz w:val="24"/>
        </w:rPr>
        <w:t xml:space="preserve"> </w:t>
      </w:r>
      <w:r w:rsidRPr="007F57C2">
        <w:rPr>
          <w:rFonts w:eastAsiaTheme="minorEastAsia" w:hint="eastAsia"/>
          <w:b/>
          <w:sz w:val="24"/>
        </w:rPr>
        <w:t>买入返售金融资产</w:t>
      </w:r>
    </w:p>
    <w:p w:rsidR="007F30EA" w:rsidRDefault="004D5825" w:rsidP="00774948">
      <w:pPr>
        <w:autoSpaceDE w:val="0"/>
        <w:autoSpaceDN w:val="0"/>
        <w:adjustRightInd w:val="0"/>
        <w:spacing w:before="29" w:line="288" w:lineRule="auto"/>
        <w:ind w:left="15"/>
        <w:jc w:val="left"/>
        <w:rPr>
          <w:bCs/>
          <w:color w:val="000000"/>
          <w:sz w:val="24"/>
        </w:rPr>
      </w:pPr>
      <w:r>
        <w:rPr>
          <w:rFonts w:ascii="Arial" w:hAnsi="Arial"/>
          <w:b/>
          <w:color w:val="000000"/>
          <w:sz w:val="24"/>
        </w:rPr>
        <w:t xml:space="preserve">7.4.7.4.1 </w:t>
      </w:r>
      <w:r>
        <w:rPr>
          <w:rFonts w:ascii="Arial" w:hAnsi="Arial"/>
          <w:b/>
          <w:color w:val="000000"/>
          <w:sz w:val="24"/>
        </w:rPr>
        <w:t>各项买入返售金融资产期末余额</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C3004E" w:rsidRPr="00D564C7" w:rsidTr="00F9030E">
        <w:trPr>
          <w:trHeight w:val="911"/>
          <w:jc w:val="center"/>
        </w:trPr>
        <w:tc>
          <w:tcPr>
            <w:tcW w:w="2381" w:type="dxa"/>
            <w:vMerge w:val="restart"/>
            <w:vAlign w:val="center"/>
          </w:tcPr>
          <w:p w:rsidR="00C3004E" w:rsidRPr="00FA5074" w:rsidRDefault="00C3004E" w:rsidP="00FA5074">
            <w:pPr>
              <w:spacing w:before="29" w:line="288" w:lineRule="auto"/>
              <w:jc w:val="center"/>
              <w:rPr>
                <w:sz w:val="24"/>
              </w:rPr>
            </w:pPr>
            <w:r w:rsidRPr="00FA5074">
              <w:rPr>
                <w:rFonts w:hint="eastAsia"/>
                <w:sz w:val="24"/>
              </w:rPr>
              <w:t>项目</w:t>
            </w:r>
          </w:p>
        </w:tc>
        <w:tc>
          <w:tcPr>
            <w:tcW w:w="6631" w:type="dxa"/>
            <w:gridSpan w:val="2"/>
          </w:tcPr>
          <w:p w:rsidR="00C3004E" w:rsidRPr="00FA5074" w:rsidRDefault="00C3004E" w:rsidP="00FA5074">
            <w:pPr>
              <w:spacing w:before="29" w:line="288" w:lineRule="auto"/>
              <w:jc w:val="center"/>
              <w:rPr>
                <w:sz w:val="24"/>
              </w:rPr>
            </w:pPr>
            <w:r w:rsidRPr="00FA5074">
              <w:rPr>
                <w:rFonts w:hint="eastAsia"/>
                <w:sz w:val="24"/>
              </w:rPr>
              <w:t>本期末</w:t>
            </w:r>
          </w:p>
          <w:p w:rsidR="00C3004E" w:rsidRPr="00FA5074" w:rsidRDefault="00C3004E" w:rsidP="00FA5074">
            <w:pPr>
              <w:spacing w:before="29" w:line="288" w:lineRule="auto"/>
              <w:jc w:val="center"/>
              <w:rPr>
                <w:sz w:val="24"/>
              </w:rPr>
            </w:pPr>
            <w:r w:rsidRPr="00FA5074">
              <w:rPr>
                <w:sz w:val="24"/>
              </w:rPr>
              <w:t>2016</w:t>
            </w:r>
            <w:r w:rsidRPr="00FA5074">
              <w:rPr>
                <w:sz w:val="24"/>
              </w:rPr>
              <w:t>年</w:t>
            </w:r>
            <w:r w:rsidRPr="00FA5074">
              <w:rPr>
                <w:sz w:val="24"/>
              </w:rPr>
              <w:t>12</w:t>
            </w:r>
            <w:r w:rsidRPr="00FA5074">
              <w:rPr>
                <w:sz w:val="24"/>
              </w:rPr>
              <w:t>月</w:t>
            </w:r>
            <w:r w:rsidRPr="00FA5074">
              <w:rPr>
                <w:sz w:val="24"/>
              </w:rPr>
              <w:t>31</w:t>
            </w:r>
            <w:r w:rsidRPr="00FA5074">
              <w:rPr>
                <w:sz w:val="24"/>
              </w:rPr>
              <w:t>日</w:t>
            </w:r>
          </w:p>
        </w:tc>
      </w:tr>
      <w:tr w:rsidR="00C3004E" w:rsidRPr="00D564C7" w:rsidTr="00400137">
        <w:trPr>
          <w:trHeight w:val="330"/>
          <w:jc w:val="center"/>
        </w:trPr>
        <w:tc>
          <w:tcPr>
            <w:tcW w:w="2381" w:type="dxa"/>
            <w:vMerge/>
            <w:vAlign w:val="center"/>
          </w:tcPr>
          <w:p w:rsidR="00C3004E" w:rsidRPr="00FA5074" w:rsidRDefault="00C3004E" w:rsidP="00FA5074">
            <w:pPr>
              <w:spacing w:before="29" w:line="288" w:lineRule="auto"/>
              <w:jc w:val="center"/>
              <w:rPr>
                <w:sz w:val="24"/>
              </w:rPr>
            </w:pPr>
          </w:p>
        </w:tc>
        <w:tc>
          <w:tcPr>
            <w:tcW w:w="3260" w:type="dxa"/>
          </w:tcPr>
          <w:p w:rsidR="00C3004E" w:rsidRPr="00FA5074" w:rsidRDefault="00C3004E" w:rsidP="00FA5074">
            <w:pPr>
              <w:spacing w:before="29" w:line="288" w:lineRule="auto"/>
              <w:jc w:val="center"/>
              <w:rPr>
                <w:sz w:val="24"/>
              </w:rPr>
            </w:pPr>
            <w:r w:rsidRPr="00FA5074">
              <w:rPr>
                <w:rFonts w:hint="eastAsia"/>
                <w:sz w:val="24"/>
              </w:rPr>
              <w:t>账面余额</w:t>
            </w:r>
          </w:p>
        </w:tc>
        <w:tc>
          <w:tcPr>
            <w:tcW w:w="3371" w:type="dxa"/>
          </w:tcPr>
          <w:p w:rsidR="00C3004E" w:rsidRPr="00FA5074" w:rsidRDefault="00C3004E" w:rsidP="00FA5074">
            <w:pPr>
              <w:spacing w:before="29" w:line="288" w:lineRule="auto"/>
              <w:jc w:val="center"/>
              <w:rPr>
                <w:sz w:val="24"/>
              </w:rPr>
            </w:pPr>
            <w:r w:rsidRPr="00FA5074">
              <w:rPr>
                <w:rFonts w:hint="eastAsia"/>
                <w:sz w:val="24"/>
              </w:rPr>
              <w:t>其中：买断式逆回购</w:t>
            </w:r>
          </w:p>
        </w:tc>
      </w:tr>
      <w:tr w:rsidR="00D3580E">
        <w:trPr>
          <w:jc w:val="center"/>
        </w:trPr>
        <w:tc>
          <w:tcPr>
            <w:tcW w:w="2381" w:type="dxa"/>
            <w:vAlign w:val="center"/>
          </w:tcPr>
          <w:p w:rsidR="00D3580E" w:rsidRDefault="002C3395">
            <w:pPr>
              <w:jc w:val="left"/>
            </w:pPr>
            <w:r>
              <w:rPr>
                <w:sz w:val="24"/>
              </w:rPr>
              <w:t>交易所买入返售金融资产</w:t>
            </w:r>
          </w:p>
        </w:tc>
        <w:tc>
          <w:tcPr>
            <w:tcW w:w="3260" w:type="dxa"/>
            <w:vAlign w:val="center"/>
          </w:tcPr>
          <w:p w:rsidR="00D3580E" w:rsidRDefault="002C3395">
            <w:pPr>
              <w:jc w:val="right"/>
            </w:pPr>
            <w:r>
              <w:rPr>
                <w:sz w:val="24"/>
              </w:rPr>
              <w:t>-</w:t>
            </w:r>
          </w:p>
        </w:tc>
        <w:tc>
          <w:tcPr>
            <w:tcW w:w="3371" w:type="dxa"/>
            <w:vAlign w:val="center"/>
          </w:tcPr>
          <w:p w:rsidR="00D3580E" w:rsidRDefault="002C3395">
            <w:pPr>
              <w:jc w:val="right"/>
            </w:pPr>
            <w:r>
              <w:rPr>
                <w:sz w:val="24"/>
              </w:rPr>
              <w:t>-</w:t>
            </w:r>
          </w:p>
        </w:tc>
      </w:tr>
      <w:tr w:rsidR="00D3580E">
        <w:trPr>
          <w:jc w:val="center"/>
        </w:trPr>
        <w:tc>
          <w:tcPr>
            <w:tcW w:w="2381" w:type="dxa"/>
            <w:vAlign w:val="center"/>
          </w:tcPr>
          <w:p w:rsidR="00D3580E" w:rsidRDefault="002C3395">
            <w:pPr>
              <w:jc w:val="left"/>
            </w:pPr>
            <w:r>
              <w:rPr>
                <w:sz w:val="24"/>
              </w:rPr>
              <w:t>银行间买入返售金融资产</w:t>
            </w:r>
          </w:p>
        </w:tc>
        <w:tc>
          <w:tcPr>
            <w:tcW w:w="3260" w:type="dxa"/>
            <w:vAlign w:val="center"/>
          </w:tcPr>
          <w:p w:rsidR="00D3580E" w:rsidRDefault="002C3395">
            <w:pPr>
              <w:jc w:val="right"/>
            </w:pPr>
            <w:r>
              <w:rPr>
                <w:sz w:val="24"/>
              </w:rPr>
              <w:t>20,000,150.00</w:t>
            </w:r>
          </w:p>
        </w:tc>
        <w:tc>
          <w:tcPr>
            <w:tcW w:w="3371" w:type="dxa"/>
            <w:vAlign w:val="center"/>
          </w:tcPr>
          <w:p w:rsidR="00D3580E" w:rsidRDefault="002C3395">
            <w:pPr>
              <w:jc w:val="right"/>
            </w:pPr>
            <w:r>
              <w:rPr>
                <w:sz w:val="24"/>
              </w:rPr>
              <w:t>-</w:t>
            </w:r>
          </w:p>
        </w:tc>
      </w:tr>
      <w:tr w:rsidR="00C3004E" w:rsidRPr="00D564C7" w:rsidTr="00234D9C">
        <w:trPr>
          <w:trHeight w:val="257"/>
          <w:jc w:val="center"/>
        </w:trPr>
        <w:tc>
          <w:tcPr>
            <w:tcW w:w="2381" w:type="dxa"/>
            <w:vAlign w:val="center"/>
          </w:tcPr>
          <w:p w:rsidR="00C3004E" w:rsidRPr="00D564C7" w:rsidRDefault="00C3004E" w:rsidP="00234D9C">
            <w:pPr>
              <w:widowControl/>
              <w:spacing w:before="29" w:line="288" w:lineRule="auto"/>
              <w:jc w:val="center"/>
              <w:rPr>
                <w:rFonts w:asciiTheme="minorEastAsia" w:eastAsiaTheme="minorEastAsia" w:hAnsiTheme="minorEastAsia"/>
                <w:szCs w:val="21"/>
              </w:rPr>
            </w:pPr>
            <w:r w:rsidRPr="0098576C">
              <w:rPr>
                <w:rFonts w:hint="eastAsia"/>
                <w:color w:val="000000"/>
                <w:kern w:val="0"/>
                <w:sz w:val="24"/>
              </w:rPr>
              <w:t>合计</w:t>
            </w:r>
          </w:p>
        </w:tc>
        <w:tc>
          <w:tcPr>
            <w:tcW w:w="3260" w:type="dxa"/>
            <w:vAlign w:val="center"/>
          </w:tcPr>
          <w:p w:rsidR="00C3004E" w:rsidRPr="004C1637" w:rsidRDefault="00C3004E" w:rsidP="004C1637">
            <w:pPr>
              <w:spacing w:before="29" w:line="288" w:lineRule="auto"/>
              <w:jc w:val="right"/>
              <w:rPr>
                <w:color w:val="000000"/>
                <w:kern w:val="0"/>
                <w:sz w:val="24"/>
              </w:rPr>
            </w:pPr>
            <w:r w:rsidRPr="004C1637">
              <w:rPr>
                <w:color w:val="000000"/>
                <w:kern w:val="0"/>
                <w:sz w:val="24"/>
              </w:rPr>
              <w:t>20,000,150.00</w:t>
            </w:r>
          </w:p>
        </w:tc>
        <w:tc>
          <w:tcPr>
            <w:tcW w:w="3371" w:type="dxa"/>
            <w:vAlign w:val="center"/>
          </w:tcPr>
          <w:p w:rsidR="00C3004E" w:rsidRPr="004C1637" w:rsidRDefault="00C3004E" w:rsidP="004C1637">
            <w:pPr>
              <w:spacing w:before="29" w:line="288" w:lineRule="auto"/>
              <w:jc w:val="right"/>
              <w:rPr>
                <w:color w:val="000000"/>
                <w:kern w:val="0"/>
                <w:sz w:val="24"/>
              </w:rPr>
            </w:pPr>
            <w:r w:rsidRPr="004C1637">
              <w:rPr>
                <w:color w:val="000000"/>
                <w:kern w:val="0"/>
                <w:sz w:val="24"/>
              </w:rPr>
              <w:t>-</w:t>
            </w:r>
          </w:p>
        </w:tc>
      </w:tr>
      <w:tr w:rsidR="00C3004E" w:rsidRPr="00D564C7" w:rsidTr="00400137">
        <w:trPr>
          <w:trHeight w:val="330"/>
          <w:jc w:val="center"/>
        </w:trPr>
        <w:tc>
          <w:tcPr>
            <w:tcW w:w="2381" w:type="dxa"/>
            <w:vMerge w:val="restart"/>
            <w:vAlign w:val="center"/>
          </w:tcPr>
          <w:p w:rsidR="00C3004E" w:rsidRPr="00FA5074" w:rsidRDefault="00C3004E" w:rsidP="00FA5074">
            <w:pPr>
              <w:spacing w:before="29" w:line="288" w:lineRule="auto"/>
              <w:jc w:val="center"/>
              <w:rPr>
                <w:sz w:val="24"/>
              </w:rPr>
            </w:pPr>
            <w:r w:rsidRPr="00FA5074">
              <w:rPr>
                <w:rFonts w:hint="eastAsia"/>
                <w:sz w:val="24"/>
              </w:rPr>
              <w:t>项目</w:t>
            </w:r>
          </w:p>
        </w:tc>
        <w:tc>
          <w:tcPr>
            <w:tcW w:w="6631" w:type="dxa"/>
            <w:gridSpan w:val="2"/>
          </w:tcPr>
          <w:p w:rsidR="00C3004E" w:rsidRPr="00FA5074" w:rsidRDefault="00C3004E" w:rsidP="00FA5074">
            <w:pPr>
              <w:spacing w:before="29" w:line="288" w:lineRule="auto"/>
              <w:jc w:val="center"/>
              <w:rPr>
                <w:sz w:val="24"/>
              </w:rPr>
            </w:pPr>
            <w:r w:rsidRPr="00FA5074">
              <w:rPr>
                <w:rFonts w:hint="eastAsia"/>
                <w:sz w:val="24"/>
              </w:rPr>
              <w:t>上年度末</w:t>
            </w:r>
          </w:p>
          <w:p w:rsidR="00C3004E" w:rsidRPr="00FA5074" w:rsidRDefault="00C3004E" w:rsidP="00FA5074">
            <w:pPr>
              <w:spacing w:before="29" w:line="288" w:lineRule="auto"/>
              <w:jc w:val="center"/>
              <w:rPr>
                <w:sz w:val="24"/>
              </w:rPr>
            </w:pPr>
            <w:r w:rsidRPr="00FA5074">
              <w:rPr>
                <w:sz w:val="24"/>
              </w:rPr>
              <w:t>2015</w:t>
            </w:r>
            <w:r w:rsidRPr="00FA5074">
              <w:rPr>
                <w:sz w:val="24"/>
              </w:rPr>
              <w:t>年</w:t>
            </w:r>
            <w:r w:rsidRPr="00FA5074">
              <w:rPr>
                <w:sz w:val="24"/>
              </w:rPr>
              <w:t>12</w:t>
            </w:r>
            <w:r w:rsidRPr="00FA5074">
              <w:rPr>
                <w:sz w:val="24"/>
              </w:rPr>
              <w:t>月</w:t>
            </w:r>
            <w:r w:rsidRPr="00FA5074">
              <w:rPr>
                <w:sz w:val="24"/>
              </w:rPr>
              <w:t>31</w:t>
            </w:r>
            <w:r w:rsidRPr="00FA5074">
              <w:rPr>
                <w:sz w:val="24"/>
              </w:rPr>
              <w:t>日</w:t>
            </w:r>
          </w:p>
        </w:tc>
      </w:tr>
      <w:tr w:rsidR="00C3004E" w:rsidRPr="00D564C7" w:rsidTr="00400137">
        <w:trPr>
          <w:trHeight w:val="330"/>
          <w:jc w:val="center"/>
        </w:trPr>
        <w:tc>
          <w:tcPr>
            <w:tcW w:w="2381" w:type="dxa"/>
            <w:vMerge/>
            <w:vAlign w:val="center"/>
          </w:tcPr>
          <w:p w:rsidR="00C3004E" w:rsidRPr="00FA5074" w:rsidRDefault="00C3004E" w:rsidP="00FA5074">
            <w:pPr>
              <w:spacing w:before="29" w:line="288" w:lineRule="auto"/>
              <w:jc w:val="center"/>
              <w:rPr>
                <w:sz w:val="24"/>
              </w:rPr>
            </w:pPr>
          </w:p>
        </w:tc>
        <w:tc>
          <w:tcPr>
            <w:tcW w:w="3260" w:type="dxa"/>
          </w:tcPr>
          <w:p w:rsidR="00C3004E" w:rsidRPr="00FA5074" w:rsidRDefault="00C3004E" w:rsidP="00FA5074">
            <w:pPr>
              <w:spacing w:before="29" w:line="288" w:lineRule="auto"/>
              <w:jc w:val="center"/>
              <w:rPr>
                <w:sz w:val="24"/>
              </w:rPr>
            </w:pPr>
            <w:r w:rsidRPr="00FA5074">
              <w:rPr>
                <w:rFonts w:hint="eastAsia"/>
                <w:sz w:val="24"/>
              </w:rPr>
              <w:t>账面余额</w:t>
            </w:r>
          </w:p>
        </w:tc>
        <w:tc>
          <w:tcPr>
            <w:tcW w:w="3371" w:type="dxa"/>
          </w:tcPr>
          <w:p w:rsidR="00C3004E" w:rsidRPr="00FA5074" w:rsidRDefault="00C3004E" w:rsidP="00FA5074">
            <w:pPr>
              <w:spacing w:before="29" w:line="288" w:lineRule="auto"/>
              <w:jc w:val="center"/>
              <w:rPr>
                <w:sz w:val="24"/>
              </w:rPr>
            </w:pPr>
            <w:r w:rsidRPr="00FA5074">
              <w:rPr>
                <w:rFonts w:hint="eastAsia"/>
                <w:sz w:val="24"/>
              </w:rPr>
              <w:t>其中：买断式逆回购</w:t>
            </w:r>
          </w:p>
        </w:tc>
      </w:tr>
      <w:tr w:rsidR="00D3580E">
        <w:trPr>
          <w:jc w:val="center"/>
        </w:trPr>
        <w:tc>
          <w:tcPr>
            <w:tcW w:w="2381" w:type="dxa"/>
            <w:vAlign w:val="center"/>
          </w:tcPr>
          <w:p w:rsidR="00D3580E" w:rsidRDefault="002C3395">
            <w:pPr>
              <w:jc w:val="left"/>
            </w:pPr>
            <w:r>
              <w:rPr>
                <w:sz w:val="24"/>
              </w:rPr>
              <w:t>交易所买入返售金融资产</w:t>
            </w:r>
          </w:p>
        </w:tc>
        <w:tc>
          <w:tcPr>
            <w:tcW w:w="3260" w:type="dxa"/>
            <w:vAlign w:val="center"/>
          </w:tcPr>
          <w:p w:rsidR="00D3580E" w:rsidRDefault="002C3395">
            <w:pPr>
              <w:jc w:val="right"/>
            </w:pPr>
            <w:r>
              <w:rPr>
                <w:sz w:val="24"/>
              </w:rPr>
              <w:t>-</w:t>
            </w:r>
          </w:p>
        </w:tc>
        <w:tc>
          <w:tcPr>
            <w:tcW w:w="3371" w:type="dxa"/>
            <w:vAlign w:val="center"/>
          </w:tcPr>
          <w:p w:rsidR="00D3580E" w:rsidRDefault="002C3395">
            <w:pPr>
              <w:jc w:val="right"/>
            </w:pPr>
            <w:r>
              <w:rPr>
                <w:sz w:val="24"/>
              </w:rPr>
              <w:t>-</w:t>
            </w:r>
          </w:p>
        </w:tc>
      </w:tr>
      <w:tr w:rsidR="00D3580E">
        <w:trPr>
          <w:jc w:val="center"/>
        </w:trPr>
        <w:tc>
          <w:tcPr>
            <w:tcW w:w="2381" w:type="dxa"/>
            <w:vAlign w:val="center"/>
          </w:tcPr>
          <w:p w:rsidR="00D3580E" w:rsidRDefault="002C3395">
            <w:pPr>
              <w:jc w:val="left"/>
            </w:pPr>
            <w:r>
              <w:rPr>
                <w:sz w:val="24"/>
              </w:rPr>
              <w:t>银行间买入返售金融资产</w:t>
            </w:r>
          </w:p>
        </w:tc>
        <w:tc>
          <w:tcPr>
            <w:tcW w:w="3260" w:type="dxa"/>
            <w:vAlign w:val="center"/>
          </w:tcPr>
          <w:p w:rsidR="00D3580E" w:rsidRDefault="002C3395">
            <w:pPr>
              <w:jc w:val="right"/>
            </w:pPr>
            <w:r>
              <w:rPr>
                <w:sz w:val="24"/>
              </w:rPr>
              <w:t>-</w:t>
            </w:r>
          </w:p>
        </w:tc>
        <w:tc>
          <w:tcPr>
            <w:tcW w:w="3371" w:type="dxa"/>
            <w:vAlign w:val="center"/>
          </w:tcPr>
          <w:p w:rsidR="00D3580E" w:rsidRDefault="002C3395">
            <w:pPr>
              <w:jc w:val="right"/>
            </w:pPr>
            <w:r>
              <w:rPr>
                <w:sz w:val="24"/>
              </w:rPr>
              <w:t>-</w:t>
            </w:r>
          </w:p>
        </w:tc>
      </w:tr>
      <w:tr w:rsidR="00C3004E" w:rsidRPr="00D564C7" w:rsidTr="00234D9C">
        <w:trPr>
          <w:trHeight w:val="257"/>
          <w:jc w:val="center"/>
        </w:trPr>
        <w:tc>
          <w:tcPr>
            <w:tcW w:w="2381" w:type="dxa"/>
            <w:vAlign w:val="center"/>
          </w:tcPr>
          <w:p w:rsidR="00C3004E" w:rsidRPr="00D564C7" w:rsidRDefault="00C3004E" w:rsidP="00234D9C">
            <w:pPr>
              <w:widowControl/>
              <w:spacing w:before="29" w:line="288" w:lineRule="auto"/>
              <w:jc w:val="center"/>
              <w:rPr>
                <w:rFonts w:asciiTheme="minorEastAsia" w:eastAsiaTheme="minorEastAsia" w:hAnsiTheme="minorEastAsia"/>
                <w:szCs w:val="21"/>
              </w:rPr>
            </w:pPr>
            <w:r w:rsidRPr="0098576C">
              <w:rPr>
                <w:rFonts w:hint="eastAsia"/>
                <w:color w:val="000000"/>
                <w:kern w:val="0"/>
                <w:sz w:val="24"/>
              </w:rPr>
              <w:t>合计</w:t>
            </w:r>
          </w:p>
        </w:tc>
        <w:tc>
          <w:tcPr>
            <w:tcW w:w="3260" w:type="dxa"/>
            <w:vAlign w:val="center"/>
          </w:tcPr>
          <w:p w:rsidR="00C3004E" w:rsidRPr="004C1637" w:rsidRDefault="00C3004E" w:rsidP="004C1637">
            <w:pPr>
              <w:spacing w:before="29" w:line="288" w:lineRule="auto"/>
              <w:jc w:val="right"/>
              <w:rPr>
                <w:color w:val="000000"/>
                <w:kern w:val="0"/>
                <w:sz w:val="24"/>
              </w:rPr>
            </w:pPr>
            <w:r w:rsidRPr="004C1637">
              <w:rPr>
                <w:color w:val="000000"/>
                <w:kern w:val="0"/>
                <w:sz w:val="24"/>
              </w:rPr>
              <w:t>-</w:t>
            </w:r>
          </w:p>
        </w:tc>
        <w:tc>
          <w:tcPr>
            <w:tcW w:w="3371" w:type="dxa"/>
            <w:vAlign w:val="center"/>
          </w:tcPr>
          <w:p w:rsidR="00C3004E" w:rsidRPr="004C1637" w:rsidRDefault="00C3004E" w:rsidP="004C1637">
            <w:pPr>
              <w:spacing w:before="29" w:line="288" w:lineRule="auto"/>
              <w:jc w:val="right"/>
              <w:rPr>
                <w:color w:val="000000"/>
                <w:kern w:val="0"/>
                <w:sz w:val="24"/>
              </w:rPr>
            </w:pPr>
            <w:r w:rsidRPr="004C1637">
              <w:rPr>
                <w:color w:val="000000"/>
                <w:kern w:val="0"/>
                <w:sz w:val="24"/>
              </w:rPr>
              <w:t>-</w:t>
            </w:r>
          </w:p>
        </w:tc>
      </w:tr>
    </w:tbl>
    <w:p w:rsidR="001A59F9" w:rsidRDefault="001A59F9" w:rsidP="00026C9C">
      <w:pPr>
        <w:adjustRightInd w:val="0"/>
        <w:snapToGrid w:val="0"/>
        <w:spacing w:line="360" w:lineRule="auto"/>
        <w:jc w:val="left"/>
        <w:rPr>
          <w:rFonts w:asciiTheme="minorEastAsia" w:eastAsiaTheme="minorEastAsia" w:hAnsiTheme="minorEastAsia"/>
          <w:bCs/>
          <w:color w:val="000000"/>
          <w:szCs w:val="21"/>
        </w:rPr>
      </w:pPr>
    </w:p>
    <w:p w:rsidR="004D5825" w:rsidRDefault="004D5825" w:rsidP="004D5825">
      <w:pPr>
        <w:pStyle w:val="12"/>
        <w:keepNext/>
        <w:jc w:val="both"/>
        <w:rPr>
          <w:rFonts w:ascii="Arial" w:hAnsi="Arial"/>
          <w:b/>
          <w:sz w:val="24"/>
          <w:szCs w:val="24"/>
          <w:highlight w:val="lightGray"/>
        </w:rPr>
      </w:pPr>
      <w:r>
        <w:rPr>
          <w:rFonts w:ascii="Arial" w:hAnsi="Arial"/>
          <w:b/>
          <w:color w:val="000000"/>
          <w:sz w:val="24"/>
          <w:szCs w:val="24"/>
        </w:rPr>
        <w:t xml:space="preserve">7.4.7.4.2 </w:t>
      </w:r>
      <w:r>
        <w:rPr>
          <w:rFonts w:ascii="Arial" w:hAnsi="Arial"/>
          <w:b/>
          <w:color w:val="000000"/>
          <w:sz w:val="24"/>
          <w:szCs w:val="24"/>
        </w:rPr>
        <w:t>期末买断式逆回购交易中取得的债券</w:t>
      </w:r>
    </w:p>
    <w:p w:rsidR="004D5825" w:rsidRDefault="004D5825" w:rsidP="004D5825">
      <w:pPr>
        <w:pStyle w:val="12"/>
        <w:keepNext/>
        <w:jc w:val="both"/>
        <w:rPr>
          <w:rFonts w:ascii="Arial" w:hAnsi="Arial"/>
          <w:sz w:val="24"/>
          <w:szCs w:val="24"/>
          <w:highlight w:val="lightGray"/>
        </w:rPr>
      </w:pPr>
      <w:r>
        <w:rPr>
          <w:rFonts w:ascii="Arial" w:hAnsi="Arial"/>
          <w:color w:val="000000"/>
          <w:sz w:val="24"/>
          <w:szCs w:val="24"/>
        </w:rPr>
        <w:t>本基金本报告期末及上年度末未持有从买断式逆回购交易中取得的债券。</w:t>
      </w:r>
    </w:p>
    <w:p w:rsidR="004D5825" w:rsidRPr="00774948" w:rsidRDefault="004D5825" w:rsidP="00026C9C">
      <w:pPr>
        <w:adjustRightInd w:val="0"/>
        <w:snapToGrid w:val="0"/>
        <w:spacing w:line="360" w:lineRule="auto"/>
        <w:jc w:val="left"/>
        <w:rPr>
          <w:rFonts w:asciiTheme="minorEastAsia" w:eastAsiaTheme="minorEastAsia" w:hAnsiTheme="minorEastAsia"/>
          <w:bCs/>
          <w:color w:val="000000"/>
          <w:szCs w:val="21"/>
          <w:lang w:val="en-GB"/>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7.4.7.5</w:t>
      </w:r>
      <w:r w:rsidR="004C2C35" w:rsidRPr="007F57C2">
        <w:rPr>
          <w:rFonts w:eastAsiaTheme="minorEastAsia" w:hint="eastAsia"/>
          <w:b/>
          <w:sz w:val="24"/>
        </w:rPr>
        <w:t xml:space="preserve"> </w:t>
      </w:r>
      <w:r w:rsidRPr="007F57C2">
        <w:rPr>
          <w:rFonts w:eastAsiaTheme="minorEastAsia" w:hint="eastAsia"/>
          <w:b/>
          <w:sz w:val="24"/>
        </w:rPr>
        <w:t>应收利息</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0"/>
        <w:gridCol w:w="3119"/>
        <w:gridCol w:w="3046"/>
      </w:tblGrid>
      <w:tr w:rsidR="001A59F9" w:rsidRPr="00D564C7" w:rsidTr="00A05664">
        <w:trPr>
          <w:trHeight w:val="330"/>
        </w:trPr>
        <w:tc>
          <w:tcPr>
            <w:tcW w:w="2850" w:type="dxa"/>
            <w:vAlign w:val="center"/>
          </w:tcPr>
          <w:p w:rsidR="001A59F9" w:rsidRPr="00A05664" w:rsidRDefault="001A59F9" w:rsidP="00A05664">
            <w:pPr>
              <w:spacing w:before="29" w:line="288" w:lineRule="auto"/>
              <w:jc w:val="center"/>
              <w:rPr>
                <w:sz w:val="24"/>
              </w:rPr>
            </w:pPr>
            <w:r w:rsidRPr="00A05664">
              <w:rPr>
                <w:rFonts w:hint="eastAsia"/>
                <w:sz w:val="24"/>
              </w:rPr>
              <w:t>项目</w:t>
            </w:r>
          </w:p>
        </w:tc>
        <w:tc>
          <w:tcPr>
            <w:tcW w:w="3119" w:type="dxa"/>
            <w:vAlign w:val="center"/>
          </w:tcPr>
          <w:p w:rsidR="001A59F9" w:rsidRPr="00A05664" w:rsidRDefault="001A59F9" w:rsidP="00A05664">
            <w:pPr>
              <w:spacing w:before="29" w:line="288" w:lineRule="auto"/>
              <w:jc w:val="center"/>
              <w:rPr>
                <w:sz w:val="24"/>
              </w:rPr>
            </w:pPr>
            <w:r w:rsidRPr="00A05664">
              <w:rPr>
                <w:rFonts w:hint="eastAsia"/>
                <w:sz w:val="24"/>
              </w:rPr>
              <w:t>本期末</w:t>
            </w:r>
          </w:p>
          <w:p w:rsidR="001A59F9" w:rsidRPr="00A05664" w:rsidRDefault="00F64FAD" w:rsidP="00A05664">
            <w:pPr>
              <w:spacing w:before="29" w:line="288" w:lineRule="auto"/>
              <w:jc w:val="center"/>
              <w:rPr>
                <w:sz w:val="24"/>
              </w:rPr>
            </w:pPr>
            <w:r w:rsidRPr="00A05664">
              <w:rPr>
                <w:sz w:val="24"/>
              </w:rPr>
              <w:t>2016</w:t>
            </w:r>
            <w:r w:rsidRPr="00A05664">
              <w:rPr>
                <w:sz w:val="24"/>
              </w:rPr>
              <w:t>年</w:t>
            </w:r>
            <w:r w:rsidRPr="00A05664">
              <w:rPr>
                <w:sz w:val="24"/>
              </w:rPr>
              <w:t>12</w:t>
            </w:r>
            <w:r w:rsidRPr="00A05664">
              <w:rPr>
                <w:sz w:val="24"/>
              </w:rPr>
              <w:t>月</w:t>
            </w:r>
            <w:r w:rsidRPr="00A05664">
              <w:rPr>
                <w:sz w:val="24"/>
              </w:rPr>
              <w:t>31</w:t>
            </w:r>
            <w:r w:rsidRPr="00A05664">
              <w:rPr>
                <w:sz w:val="24"/>
              </w:rPr>
              <w:t>日</w:t>
            </w:r>
          </w:p>
        </w:tc>
        <w:tc>
          <w:tcPr>
            <w:tcW w:w="3046" w:type="dxa"/>
            <w:vAlign w:val="center"/>
          </w:tcPr>
          <w:p w:rsidR="001A59F9" w:rsidRPr="00A05664" w:rsidRDefault="001A59F9" w:rsidP="00A05664">
            <w:pPr>
              <w:spacing w:before="29" w:line="288" w:lineRule="auto"/>
              <w:jc w:val="center"/>
              <w:rPr>
                <w:sz w:val="24"/>
              </w:rPr>
            </w:pPr>
            <w:r w:rsidRPr="00A05664">
              <w:rPr>
                <w:rFonts w:hint="eastAsia"/>
                <w:sz w:val="24"/>
              </w:rPr>
              <w:t>上年度末</w:t>
            </w:r>
          </w:p>
          <w:p w:rsidR="001A59F9" w:rsidRPr="00A05664" w:rsidRDefault="00955CB7" w:rsidP="00A05664">
            <w:pPr>
              <w:spacing w:before="29" w:line="288" w:lineRule="auto"/>
              <w:jc w:val="center"/>
              <w:rPr>
                <w:sz w:val="24"/>
              </w:rPr>
            </w:pPr>
            <w:r w:rsidRPr="00A05664">
              <w:rPr>
                <w:sz w:val="24"/>
              </w:rPr>
              <w:t>2015</w:t>
            </w:r>
            <w:r w:rsidRPr="00A05664">
              <w:rPr>
                <w:sz w:val="24"/>
              </w:rPr>
              <w:t>年</w:t>
            </w:r>
            <w:r w:rsidRPr="00A05664">
              <w:rPr>
                <w:sz w:val="24"/>
              </w:rPr>
              <w:t>12</w:t>
            </w:r>
            <w:r w:rsidRPr="00A05664">
              <w:rPr>
                <w:sz w:val="24"/>
              </w:rPr>
              <w:t>月</w:t>
            </w:r>
            <w:r w:rsidRPr="00A05664">
              <w:rPr>
                <w:sz w:val="24"/>
              </w:rPr>
              <w:t>31</w:t>
            </w:r>
            <w:r w:rsidRPr="00A05664">
              <w:rPr>
                <w:sz w:val="24"/>
              </w:rPr>
              <w:t>日</w:t>
            </w:r>
          </w:p>
        </w:tc>
      </w:tr>
      <w:tr w:rsidR="001A59F9" w:rsidRPr="00D564C7" w:rsidTr="00A05664">
        <w:trPr>
          <w:trHeight w:val="25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应收活期存款利息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99,148.17</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34,669.18</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应收定期存款利息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应收其他存款利息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应收结算备付金利息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3,196.27</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1,026.85</w:t>
            </w:r>
          </w:p>
        </w:tc>
      </w:tr>
      <w:tr w:rsidR="001A59F9" w:rsidRPr="00D564C7" w:rsidTr="00A05664">
        <w:trPr>
          <w:trHeight w:val="269"/>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应收债券利息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11,251,929.44</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11,884,538.70</w:t>
            </w:r>
          </w:p>
        </w:tc>
      </w:tr>
      <w:tr w:rsidR="001A59F9" w:rsidRPr="00D564C7" w:rsidTr="00A05664">
        <w:trPr>
          <w:trHeight w:val="28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应收买入返售证券利息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19,613.52</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305"/>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应收申购款利息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9,999.98</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应收黄金合约拆借</w:t>
            </w:r>
            <w:proofErr w:type="gramStart"/>
            <w:r w:rsidRPr="000C02EE">
              <w:rPr>
                <w:rFonts w:hint="eastAsia"/>
                <w:sz w:val="24"/>
              </w:rPr>
              <w:t>孳</w:t>
            </w:r>
            <w:proofErr w:type="gramEnd"/>
            <w:r w:rsidRPr="000C02EE">
              <w:rPr>
                <w:rFonts w:hint="eastAsia"/>
                <w:sz w:val="24"/>
              </w:rPr>
              <w:t>息</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其他</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273.68</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257.95</w:t>
            </w:r>
          </w:p>
        </w:tc>
      </w:tr>
      <w:tr w:rsidR="00A94390" w:rsidRPr="00D564C7" w:rsidTr="00A05664">
        <w:trPr>
          <w:trHeight w:val="330"/>
        </w:trPr>
        <w:tc>
          <w:tcPr>
            <w:tcW w:w="2850" w:type="dxa"/>
            <w:vAlign w:val="center"/>
          </w:tcPr>
          <w:p w:rsidR="00A94390" w:rsidRPr="00D564C7" w:rsidRDefault="00A94390" w:rsidP="00BA3AAD">
            <w:pPr>
              <w:spacing w:before="29" w:line="288" w:lineRule="auto"/>
              <w:jc w:val="center"/>
              <w:rPr>
                <w:rFonts w:asciiTheme="minorEastAsia" w:eastAsiaTheme="minorEastAsia" w:hAnsiTheme="minorEastAsia"/>
                <w:szCs w:val="21"/>
              </w:rPr>
            </w:pPr>
            <w:r w:rsidRPr="00BA3AAD">
              <w:rPr>
                <w:rFonts w:hint="eastAsia"/>
                <w:sz w:val="24"/>
              </w:rPr>
              <w:t>合计</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11,384,161.06</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11,920,492.68</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7.4.7.6</w:t>
      </w:r>
      <w:r w:rsidR="004C2C35" w:rsidRPr="007F57C2">
        <w:rPr>
          <w:rFonts w:eastAsiaTheme="minorEastAsia" w:hint="eastAsia"/>
          <w:b/>
          <w:sz w:val="24"/>
        </w:rPr>
        <w:t xml:space="preserve"> </w:t>
      </w:r>
      <w:r w:rsidRPr="007F57C2">
        <w:rPr>
          <w:rFonts w:eastAsiaTheme="minorEastAsia" w:hint="eastAsia"/>
          <w:b/>
          <w:sz w:val="24"/>
        </w:rPr>
        <w:t>其他资产</w:t>
      </w:r>
    </w:p>
    <w:p w:rsidR="00142D88" w:rsidRPr="00D754A9" w:rsidRDefault="00142D88" w:rsidP="00142D88">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142D88"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004C2C35" w:rsidRPr="007F57C2">
        <w:rPr>
          <w:rFonts w:eastAsiaTheme="minorEastAsia" w:hint="eastAsia"/>
          <w:b/>
          <w:sz w:val="24"/>
        </w:rPr>
        <w:t xml:space="preserve"> </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2016</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2015</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688,754.95</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895,949.90</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19,281.93</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31,503.95</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708,036.88</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927,453.85</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004C2C35" w:rsidRPr="007F57C2">
        <w:rPr>
          <w:rFonts w:eastAsiaTheme="minorEastAsia" w:hint="eastAsia"/>
          <w:b/>
          <w:sz w:val="24"/>
        </w:rPr>
        <w:t xml:space="preserve"> </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2016</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2015</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1,474.77</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10.01</w:t>
            </w:r>
          </w:p>
        </w:tc>
      </w:tr>
      <w:tr w:rsidR="00D3580E">
        <w:tc>
          <w:tcPr>
            <w:tcW w:w="2715" w:type="dxa"/>
            <w:vAlign w:val="center"/>
          </w:tcPr>
          <w:p w:rsidR="00D3580E" w:rsidRDefault="002C3395">
            <w:pPr>
              <w:jc w:val="left"/>
            </w:pPr>
            <w:r>
              <w:rPr>
                <w:sz w:val="24"/>
              </w:rPr>
              <w:t>预提信息披露费</w:t>
            </w:r>
          </w:p>
        </w:tc>
        <w:tc>
          <w:tcPr>
            <w:tcW w:w="3150" w:type="dxa"/>
            <w:vAlign w:val="center"/>
          </w:tcPr>
          <w:p w:rsidR="00D3580E" w:rsidRDefault="002C3395">
            <w:pPr>
              <w:jc w:val="right"/>
            </w:pPr>
            <w:r>
              <w:rPr>
                <w:sz w:val="24"/>
              </w:rPr>
              <w:t>170,000.00</w:t>
            </w:r>
          </w:p>
        </w:tc>
        <w:tc>
          <w:tcPr>
            <w:tcW w:w="3150" w:type="dxa"/>
            <w:vAlign w:val="center"/>
          </w:tcPr>
          <w:p w:rsidR="00D3580E" w:rsidRDefault="002C3395">
            <w:pPr>
              <w:jc w:val="right"/>
            </w:pPr>
            <w:r>
              <w:rPr>
                <w:sz w:val="24"/>
              </w:rPr>
              <w:t>30,000.00</w:t>
            </w:r>
          </w:p>
        </w:tc>
      </w:tr>
      <w:tr w:rsidR="00D3580E">
        <w:tc>
          <w:tcPr>
            <w:tcW w:w="2715" w:type="dxa"/>
            <w:vAlign w:val="center"/>
          </w:tcPr>
          <w:p w:rsidR="00D3580E" w:rsidRDefault="002C3395">
            <w:pPr>
              <w:jc w:val="left"/>
            </w:pPr>
            <w:r>
              <w:rPr>
                <w:sz w:val="24"/>
              </w:rPr>
              <w:t>预提审计费</w:t>
            </w:r>
          </w:p>
        </w:tc>
        <w:tc>
          <w:tcPr>
            <w:tcW w:w="3150" w:type="dxa"/>
            <w:vAlign w:val="center"/>
          </w:tcPr>
          <w:p w:rsidR="00D3580E" w:rsidRDefault="002C3395">
            <w:pPr>
              <w:jc w:val="right"/>
            </w:pPr>
            <w:r>
              <w:rPr>
                <w:sz w:val="24"/>
              </w:rPr>
              <w:t>60,000.00</w:t>
            </w:r>
          </w:p>
        </w:tc>
        <w:tc>
          <w:tcPr>
            <w:tcW w:w="3150" w:type="dxa"/>
            <w:vAlign w:val="center"/>
          </w:tcPr>
          <w:p w:rsidR="00D3580E" w:rsidRDefault="002C3395">
            <w:pPr>
              <w:jc w:val="right"/>
            </w:pPr>
            <w:r>
              <w:rPr>
                <w:sz w:val="24"/>
              </w:rPr>
              <w:t>50,000.00</w:t>
            </w:r>
          </w:p>
        </w:tc>
      </w:tr>
      <w:tr w:rsidR="00D3580E">
        <w:tc>
          <w:tcPr>
            <w:tcW w:w="2715" w:type="dxa"/>
            <w:vAlign w:val="center"/>
          </w:tcPr>
          <w:p w:rsidR="00D3580E" w:rsidRDefault="002C3395">
            <w:pPr>
              <w:jc w:val="left"/>
            </w:pPr>
            <w:r>
              <w:rPr>
                <w:sz w:val="24"/>
              </w:rPr>
              <w:t>应付后端申购费</w:t>
            </w:r>
          </w:p>
        </w:tc>
        <w:tc>
          <w:tcPr>
            <w:tcW w:w="3150" w:type="dxa"/>
            <w:vAlign w:val="center"/>
          </w:tcPr>
          <w:p w:rsidR="00D3580E" w:rsidRDefault="002C3395">
            <w:pPr>
              <w:jc w:val="right"/>
            </w:pPr>
            <w:r>
              <w:rPr>
                <w:sz w:val="24"/>
              </w:rPr>
              <w:t>-</w:t>
            </w:r>
          </w:p>
        </w:tc>
        <w:tc>
          <w:tcPr>
            <w:tcW w:w="3150" w:type="dxa"/>
            <w:vAlign w:val="center"/>
          </w:tcPr>
          <w:p w:rsidR="00D3580E" w:rsidRDefault="002C3395">
            <w:pPr>
              <w:jc w:val="right"/>
            </w:pPr>
            <w:r>
              <w:rPr>
                <w:sz w:val="24"/>
              </w:rPr>
              <w:t>-</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231,474.77</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80,010.01</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004C2C35" w:rsidRPr="007F57C2">
        <w:rPr>
          <w:rFonts w:eastAsiaTheme="minorEastAsia" w:hint="eastAsia"/>
          <w:b/>
          <w:sz w:val="24"/>
        </w:rPr>
        <w:t xml:space="preserve"> </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交银强化回报债券</w:t>
      </w:r>
      <w:r w:rsidRPr="00491F1D">
        <w:rPr>
          <w:b/>
          <w:sz w:val="24"/>
        </w:rPr>
        <w:t>A/B</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399,766,495.30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399,766,495.30</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1,305,396,789.19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1,305,396,789.19</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-976,407,333.70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-976,407,333.70</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728,755,950.79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728,755,950.79</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交银强化回报债券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145D1E">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416,990,610.15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416,990,610.15</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588,971,250.61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588,971,250.61</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-995,317,302.91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-995,317,302.91</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10,644,557.85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10,644,557.85</w:t>
            </w:r>
          </w:p>
        </w:tc>
      </w:tr>
    </w:tbl>
    <w:p w:rsidR="00D3580E" w:rsidRDefault="002C3395">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004C2C35" w:rsidRPr="007F57C2">
        <w:rPr>
          <w:rFonts w:eastAsiaTheme="minorEastAsia" w:hint="eastAsia"/>
          <w:b/>
          <w:sz w:val="24"/>
        </w:rPr>
        <w:t xml:space="preserve"> </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交银强化回报债券</w:t>
      </w:r>
      <w:r w:rsidRPr="00CD686E">
        <w:rPr>
          <w:b/>
          <w:bCs/>
          <w:color w:val="000000"/>
          <w:kern w:val="0"/>
          <w:sz w:val="24"/>
        </w:rPr>
        <w:t>A/B</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77,362,436.04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24,492,331.39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101,854,767.43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-10,244,749.25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-4,808,143.05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-15,052,892.30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121,201,869.43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15,923,283.40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137,125,152.83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220,306,847.24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65,284,854.84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285,591,702.08</w:t>
            </w:r>
          </w:p>
        </w:tc>
      </w:tr>
      <w:tr w:rsidR="001A59F9" w:rsidRPr="00D564C7" w:rsidTr="00FF2470">
        <w:trPr>
          <w:jc w:val="center"/>
        </w:trPr>
        <w:tc>
          <w:tcPr>
            <w:tcW w:w="2706" w:type="dxa"/>
            <w:vAlign w:val="center"/>
          </w:tcPr>
          <w:p w:rsidR="001A59F9" w:rsidRPr="00A23615" w:rsidRDefault="001A59F9" w:rsidP="00774948">
            <w:pPr>
              <w:spacing w:before="29" w:line="288" w:lineRule="auto"/>
              <w:ind w:firstLineChars="300" w:firstLine="720"/>
              <w:rPr>
                <w:color w:val="000000"/>
                <w:sz w:val="24"/>
              </w:rPr>
            </w:pPr>
            <w:r w:rsidRPr="00A23615">
              <w:rPr>
                <w:rFonts w:hint="eastAsia"/>
                <w:color w:val="000000"/>
                <w:sz w:val="24"/>
              </w:rPr>
              <w:t>基金</w:t>
            </w:r>
            <w:proofErr w:type="gramStart"/>
            <w:r w:rsidRPr="00A23615">
              <w:rPr>
                <w:rFonts w:hint="eastAsia"/>
                <w:color w:val="000000"/>
                <w:sz w:val="24"/>
              </w:rPr>
              <w:t>赎回款</w:t>
            </w:r>
            <w:proofErr w:type="gramEnd"/>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-99,104,977.81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-49,361,571.44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-148,466,549.25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-191,966,243.25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-191,966,243.25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-3,646,687.03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35,607,471.74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31,960,784.71</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交银强化回报债券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77,821,951.61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25,492,124.90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103,314,076.51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-17,652,371.73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-5,899,650.46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-23,552,022.19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-58,626,420.89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-19,072,772.42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-77,699,193.31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100,067,020.13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34,143,240.15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134,210,260.28</w:t>
            </w:r>
          </w:p>
        </w:tc>
      </w:tr>
      <w:tr w:rsidR="001A59F9" w:rsidRPr="00D564C7" w:rsidTr="00FF2470">
        <w:trPr>
          <w:jc w:val="center"/>
        </w:trPr>
        <w:tc>
          <w:tcPr>
            <w:tcW w:w="2706" w:type="dxa"/>
            <w:vAlign w:val="center"/>
          </w:tcPr>
          <w:p w:rsidR="001A59F9" w:rsidRPr="00A23615" w:rsidRDefault="001A59F9" w:rsidP="00774948">
            <w:pPr>
              <w:spacing w:before="29" w:line="288" w:lineRule="auto"/>
              <w:ind w:firstLineChars="300" w:firstLine="720"/>
              <w:rPr>
                <w:color w:val="000000"/>
                <w:sz w:val="24"/>
              </w:rPr>
            </w:pPr>
            <w:r w:rsidRPr="00A23615">
              <w:rPr>
                <w:rFonts w:hint="eastAsia"/>
                <w:color w:val="000000"/>
                <w:sz w:val="24"/>
              </w:rPr>
              <w:t>基金</w:t>
            </w:r>
            <w:proofErr w:type="gramStart"/>
            <w:r w:rsidRPr="00A23615">
              <w:rPr>
                <w:rFonts w:hint="eastAsia"/>
                <w:color w:val="000000"/>
                <w:sz w:val="24"/>
              </w:rPr>
              <w:t>赎回款</w:t>
            </w:r>
            <w:proofErr w:type="gramEnd"/>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-158,693,441.02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-53,216,012.57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-211,909,453.59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-1,604,523.76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-1,604,523.76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-61,364.77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519,702.02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458,337.25</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004C2C35" w:rsidRPr="007F57C2">
        <w:rPr>
          <w:rFonts w:eastAsiaTheme="minorEastAsia" w:hint="eastAsia"/>
          <w:b/>
          <w:sz w:val="24"/>
        </w:rPr>
        <w:t xml:space="preserve"> </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583,199.90</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358,933.92</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0799D" w:rsidP="004C1637">
            <w:pPr>
              <w:spacing w:before="29" w:line="288" w:lineRule="auto"/>
              <w:jc w:val="right"/>
              <w:rPr>
                <w:color w:val="000000"/>
                <w:kern w:val="0"/>
                <w:sz w:val="24"/>
              </w:rPr>
            </w:pPr>
            <w:r>
              <w:rPr>
                <w:rFonts w:hint="eastAsia"/>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73,379.79</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37,551.79</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55,498.27</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5,885.13</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712,077.96</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402,370.84</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Pr="0004081A" w:rsidRDefault="009A2BBA" w:rsidP="009A2BB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1D6677" w:rsidTr="00400137">
        <w:trPr>
          <w:trHeight w:val="300"/>
          <w:jc w:val="center"/>
        </w:trPr>
        <w:tc>
          <w:tcPr>
            <w:tcW w:w="3755"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726"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726" w:type="dxa"/>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卖出股票成交总额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1,516,937,057.33</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1,193,206,045.40</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减：卖出股票成本总额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1,536,363,826.74</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1,161,742,910.16</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买卖股票差价收入</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-19,426,769.41</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31,463,135.24</w:t>
            </w:r>
          </w:p>
        </w:tc>
      </w:tr>
    </w:tbl>
    <w:p w:rsidR="001E5A82" w:rsidRPr="001D6677"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Pr="007F57C2">
        <w:rPr>
          <w:rFonts w:eastAsiaTheme="minorEastAsia" w:hint="eastAsia"/>
          <w:b/>
          <w:sz w:val="24"/>
        </w:rPr>
        <w:t xml:space="preserve"> </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774948">
        <w:trPr>
          <w:trHeight w:val="315"/>
          <w:jc w:val="center"/>
        </w:trPr>
        <w:tc>
          <w:tcPr>
            <w:tcW w:w="3968"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515"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515"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2015</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2015</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10799D" w:rsidRPr="005A6E6C" w:rsidTr="00774948">
        <w:trPr>
          <w:trHeight w:val="315"/>
          <w:jc w:val="center"/>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10799D" w:rsidRPr="00B47916" w:rsidRDefault="0010799D" w:rsidP="00B47916">
            <w:pPr>
              <w:spacing w:before="29" w:line="288" w:lineRule="auto"/>
              <w:rPr>
                <w:color w:val="000000"/>
                <w:sz w:val="24"/>
              </w:rPr>
            </w:pPr>
            <w:r>
              <w:rPr>
                <w:color w:val="000000"/>
                <w:sz w:val="24"/>
              </w:rPr>
              <w:t>卖出债券（</w:t>
            </w:r>
            <w:r w:rsidRPr="00B47916">
              <w:rPr>
                <w:color w:val="000000"/>
                <w:sz w:val="24"/>
              </w:rPr>
              <w:t>债转股及债券到期兑付）成交总额</w:t>
            </w:r>
          </w:p>
        </w:tc>
        <w:tc>
          <w:tcPr>
            <w:tcW w:w="2515" w:type="dxa"/>
            <w:tcBorders>
              <w:top w:val="single" w:sz="4" w:space="0" w:color="auto"/>
              <w:left w:val="single" w:sz="4" w:space="0" w:color="auto"/>
              <w:bottom w:val="single" w:sz="4" w:space="0" w:color="auto"/>
              <w:right w:val="single" w:sz="4" w:space="0" w:color="auto"/>
            </w:tcBorders>
            <w:vAlign w:val="center"/>
          </w:tcPr>
          <w:p w:rsidR="0010799D" w:rsidRPr="00F47AFC" w:rsidRDefault="0010799D" w:rsidP="00F47AFC">
            <w:pPr>
              <w:spacing w:before="29" w:line="288" w:lineRule="auto"/>
              <w:jc w:val="right"/>
              <w:rPr>
                <w:color w:val="000000"/>
                <w:kern w:val="0"/>
                <w:sz w:val="24"/>
              </w:rPr>
            </w:pPr>
            <w:r w:rsidRPr="00774948">
              <w:rPr>
                <w:color w:val="000000"/>
                <w:kern w:val="0"/>
                <w:sz w:val="24"/>
              </w:rPr>
              <w:t>4,704,273,935.30</w:t>
            </w:r>
          </w:p>
        </w:tc>
        <w:tc>
          <w:tcPr>
            <w:tcW w:w="2515" w:type="dxa"/>
            <w:tcBorders>
              <w:top w:val="single" w:sz="4" w:space="0" w:color="auto"/>
              <w:left w:val="single" w:sz="4" w:space="0" w:color="auto"/>
              <w:bottom w:val="single" w:sz="4" w:space="0" w:color="auto"/>
              <w:right w:val="single" w:sz="4" w:space="0" w:color="auto"/>
            </w:tcBorders>
            <w:vAlign w:val="center"/>
          </w:tcPr>
          <w:p w:rsidR="0010799D" w:rsidRPr="00F47AFC" w:rsidRDefault="0010799D" w:rsidP="00F47AFC">
            <w:pPr>
              <w:spacing w:before="29" w:line="288" w:lineRule="auto"/>
              <w:jc w:val="right"/>
              <w:rPr>
                <w:color w:val="000000"/>
                <w:kern w:val="0"/>
                <w:sz w:val="24"/>
              </w:rPr>
            </w:pPr>
            <w:r w:rsidRPr="00F47AFC">
              <w:rPr>
                <w:rFonts w:hint="eastAsia"/>
                <w:color w:val="000000"/>
                <w:kern w:val="0"/>
                <w:sz w:val="24"/>
              </w:rPr>
              <w:t>2,750,760,559.41</w:t>
            </w:r>
          </w:p>
        </w:tc>
      </w:tr>
      <w:tr w:rsidR="0010799D" w:rsidRPr="005A6E6C" w:rsidTr="00774948">
        <w:trPr>
          <w:trHeight w:val="315"/>
          <w:jc w:val="center"/>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10799D" w:rsidRPr="00B47916" w:rsidRDefault="0010799D" w:rsidP="00B47916">
            <w:pPr>
              <w:spacing w:before="29" w:line="288" w:lineRule="auto"/>
              <w:rPr>
                <w:color w:val="000000"/>
                <w:sz w:val="24"/>
              </w:rPr>
            </w:pPr>
            <w:r>
              <w:rPr>
                <w:color w:val="000000"/>
                <w:sz w:val="24"/>
              </w:rPr>
              <w:t>减：卖出债券（</w:t>
            </w:r>
            <w:r w:rsidRPr="00B47916">
              <w:rPr>
                <w:color w:val="000000"/>
                <w:sz w:val="24"/>
              </w:rPr>
              <w:t>债转股及债券到期兑付）成本总额</w:t>
            </w:r>
          </w:p>
        </w:tc>
        <w:tc>
          <w:tcPr>
            <w:tcW w:w="2515" w:type="dxa"/>
            <w:tcBorders>
              <w:top w:val="single" w:sz="4" w:space="0" w:color="auto"/>
              <w:left w:val="single" w:sz="4" w:space="0" w:color="auto"/>
              <w:bottom w:val="single" w:sz="4" w:space="0" w:color="auto"/>
              <w:right w:val="single" w:sz="4" w:space="0" w:color="auto"/>
            </w:tcBorders>
            <w:vAlign w:val="center"/>
          </w:tcPr>
          <w:p w:rsidR="0010799D" w:rsidRPr="00F47AFC" w:rsidRDefault="0010799D" w:rsidP="00F47AFC">
            <w:pPr>
              <w:spacing w:before="29" w:line="288" w:lineRule="auto"/>
              <w:jc w:val="right"/>
              <w:rPr>
                <w:color w:val="000000"/>
                <w:kern w:val="0"/>
                <w:sz w:val="24"/>
              </w:rPr>
            </w:pPr>
            <w:r w:rsidRPr="00774948">
              <w:rPr>
                <w:color w:val="000000"/>
                <w:kern w:val="0"/>
                <w:sz w:val="24"/>
              </w:rPr>
              <w:t>4,667,767,021.20</w:t>
            </w:r>
          </w:p>
        </w:tc>
        <w:tc>
          <w:tcPr>
            <w:tcW w:w="2515" w:type="dxa"/>
            <w:tcBorders>
              <w:top w:val="single" w:sz="4" w:space="0" w:color="auto"/>
              <w:left w:val="single" w:sz="4" w:space="0" w:color="auto"/>
              <w:bottom w:val="single" w:sz="4" w:space="0" w:color="auto"/>
              <w:right w:val="single" w:sz="4" w:space="0" w:color="auto"/>
            </w:tcBorders>
            <w:vAlign w:val="center"/>
          </w:tcPr>
          <w:p w:rsidR="0010799D" w:rsidRPr="00F47AFC" w:rsidRDefault="0010799D" w:rsidP="00F47AFC">
            <w:pPr>
              <w:spacing w:before="29" w:line="288" w:lineRule="auto"/>
              <w:jc w:val="right"/>
              <w:rPr>
                <w:color w:val="000000"/>
                <w:kern w:val="0"/>
                <w:sz w:val="24"/>
              </w:rPr>
            </w:pPr>
            <w:r w:rsidRPr="00F47AFC">
              <w:rPr>
                <w:rFonts w:hint="eastAsia"/>
                <w:color w:val="000000"/>
                <w:kern w:val="0"/>
                <w:sz w:val="24"/>
              </w:rPr>
              <w:t>2,698,826,650.75</w:t>
            </w:r>
          </w:p>
        </w:tc>
      </w:tr>
      <w:tr w:rsidR="0010799D" w:rsidRPr="005A6E6C" w:rsidTr="00774948">
        <w:trPr>
          <w:trHeight w:val="315"/>
          <w:jc w:val="center"/>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10799D" w:rsidRPr="00B47916" w:rsidRDefault="0010799D" w:rsidP="00B47916">
            <w:pPr>
              <w:spacing w:before="29" w:line="288" w:lineRule="auto"/>
              <w:rPr>
                <w:color w:val="000000"/>
                <w:sz w:val="24"/>
              </w:rPr>
            </w:pPr>
            <w:r w:rsidRPr="00B47916">
              <w:rPr>
                <w:color w:val="000000"/>
                <w:sz w:val="24"/>
              </w:rPr>
              <w:t>减：应收利息总额</w:t>
            </w:r>
          </w:p>
        </w:tc>
        <w:tc>
          <w:tcPr>
            <w:tcW w:w="2515" w:type="dxa"/>
            <w:tcBorders>
              <w:top w:val="single" w:sz="4" w:space="0" w:color="auto"/>
              <w:left w:val="single" w:sz="4" w:space="0" w:color="auto"/>
              <w:bottom w:val="single" w:sz="4" w:space="0" w:color="auto"/>
              <w:right w:val="single" w:sz="4" w:space="0" w:color="auto"/>
            </w:tcBorders>
          </w:tcPr>
          <w:p w:rsidR="0010799D" w:rsidRPr="00F47AFC" w:rsidRDefault="0010799D" w:rsidP="00F47AFC">
            <w:pPr>
              <w:spacing w:before="29" w:line="288" w:lineRule="auto"/>
              <w:jc w:val="right"/>
              <w:rPr>
                <w:color w:val="000000"/>
                <w:kern w:val="0"/>
                <w:sz w:val="24"/>
              </w:rPr>
            </w:pPr>
            <w:r w:rsidRPr="00774948">
              <w:rPr>
                <w:color w:val="000000"/>
                <w:kern w:val="0"/>
                <w:sz w:val="24"/>
              </w:rPr>
              <w:t>52,995,302.13</w:t>
            </w:r>
          </w:p>
        </w:tc>
        <w:tc>
          <w:tcPr>
            <w:tcW w:w="2515" w:type="dxa"/>
            <w:tcBorders>
              <w:top w:val="single" w:sz="4" w:space="0" w:color="auto"/>
              <w:left w:val="single" w:sz="4" w:space="0" w:color="auto"/>
              <w:bottom w:val="single" w:sz="4" w:space="0" w:color="auto"/>
              <w:right w:val="single" w:sz="4" w:space="0" w:color="auto"/>
            </w:tcBorders>
            <w:vAlign w:val="center"/>
          </w:tcPr>
          <w:p w:rsidR="0010799D" w:rsidRPr="00F47AFC" w:rsidRDefault="0010799D" w:rsidP="00F47AFC">
            <w:pPr>
              <w:spacing w:before="29" w:line="288" w:lineRule="auto"/>
              <w:jc w:val="right"/>
              <w:rPr>
                <w:color w:val="000000"/>
                <w:kern w:val="0"/>
                <w:sz w:val="24"/>
              </w:rPr>
            </w:pPr>
            <w:r w:rsidRPr="00F47AFC">
              <w:rPr>
                <w:rFonts w:hint="eastAsia"/>
                <w:color w:val="000000"/>
                <w:kern w:val="0"/>
                <w:sz w:val="24"/>
              </w:rPr>
              <w:t>35,718,864.35</w:t>
            </w:r>
          </w:p>
        </w:tc>
      </w:tr>
      <w:tr w:rsidR="00DF3766" w:rsidRPr="005A6E6C" w:rsidTr="00774948">
        <w:trPr>
          <w:trHeight w:val="315"/>
          <w:jc w:val="center"/>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515"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-16,488,388.03</w:t>
            </w:r>
          </w:p>
        </w:tc>
        <w:tc>
          <w:tcPr>
            <w:tcW w:w="2515"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16,215,044.31</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004C2C35" w:rsidRPr="0091476E">
        <w:rPr>
          <w:rFonts w:eastAsiaTheme="minorEastAsia" w:hint="eastAsia"/>
          <w:b/>
          <w:sz w:val="24"/>
        </w:rPr>
        <w:t xml:space="preserve"> </w:t>
      </w:r>
      <w:r w:rsidRPr="0091476E">
        <w:rPr>
          <w:rFonts w:eastAsiaTheme="minorEastAsia" w:hint="eastAsia"/>
          <w:b/>
          <w:sz w:val="24"/>
        </w:rPr>
        <w:t>衍生工具收益</w:t>
      </w:r>
    </w:p>
    <w:p w:rsidR="000B0E6B" w:rsidRDefault="000B0E6B" w:rsidP="00294E74">
      <w:pPr>
        <w:tabs>
          <w:tab w:val="left" w:pos="426"/>
        </w:tabs>
        <w:spacing w:before="29" w:line="288" w:lineRule="auto"/>
        <w:jc w:val="left"/>
        <w:rPr>
          <w:kern w:val="0"/>
          <w:sz w:val="24"/>
        </w:rPr>
      </w:pPr>
      <w:r w:rsidRPr="00294E74">
        <w:rPr>
          <w:kern w:val="0"/>
          <w:sz w:val="24"/>
        </w:rPr>
        <w:t>本基金本报告期内及上年度可比期间无衍生工具收益。</w:t>
      </w:r>
    </w:p>
    <w:p w:rsidR="0011533F" w:rsidRPr="00294E74" w:rsidRDefault="0011533F" w:rsidP="00294E74">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004C2C35" w:rsidRPr="0091476E">
        <w:rPr>
          <w:rFonts w:eastAsiaTheme="minorEastAsia" w:hint="eastAsia"/>
          <w:b/>
          <w:sz w:val="24"/>
        </w:rPr>
        <w:t xml:space="preserve"> </w:t>
      </w:r>
      <w:r w:rsidRPr="0091476E">
        <w:rPr>
          <w:rFonts w:eastAsiaTheme="minorEastAsia" w:hint="eastAsia"/>
          <w:b/>
          <w:sz w:val="24"/>
        </w:rPr>
        <w:t>股利收益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6D141C">
        <w:tc>
          <w:tcPr>
            <w:tcW w:w="29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股票投资产生的股利收益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666,667.62</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261,181.49</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基金投资产生的股利收益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合计</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666,667.62</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261,181.49</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7.4.7.17</w:t>
      </w:r>
      <w:r w:rsidR="004C2C35" w:rsidRPr="0091476E">
        <w:rPr>
          <w:rFonts w:eastAsiaTheme="minorEastAsia" w:hint="eastAsia"/>
          <w:b/>
          <w:sz w:val="24"/>
        </w:rPr>
        <w:t xml:space="preserve"> </w:t>
      </w:r>
      <w:r w:rsidRPr="0091476E">
        <w:rPr>
          <w:rFonts w:eastAsiaTheme="minorEastAsia" w:hint="eastAsia"/>
          <w:b/>
          <w:sz w:val="24"/>
        </w:rPr>
        <w:t>公允价值变动收益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9978D5">
        <w:trPr>
          <w:trHeight w:val="285"/>
        </w:trPr>
        <w:tc>
          <w:tcPr>
            <w:tcW w:w="298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项目名称</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1.</w:t>
            </w:r>
            <w:r w:rsidRPr="006D61A7">
              <w:rPr>
                <w:rFonts w:hint="eastAsia"/>
                <w:sz w:val="24"/>
              </w:rPr>
              <w:t>交易性金融资产</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-10,707,793.51</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11,242,095.29</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股票投资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-544,807.84</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794,188.84</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债券投资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-10,162,985.67</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10,447,906.45</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资产支持证券投资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585100" w:rsidRPr="00D564C7" w:rsidTr="009978D5">
        <w:trPr>
          <w:trHeight w:val="285"/>
        </w:trPr>
        <w:tc>
          <w:tcPr>
            <w:tcW w:w="2987" w:type="dxa"/>
            <w:vAlign w:val="center"/>
          </w:tcPr>
          <w:p w:rsidR="00585100" w:rsidRPr="006D61A7" w:rsidRDefault="00585100" w:rsidP="006D61A7">
            <w:pPr>
              <w:spacing w:before="29" w:line="288" w:lineRule="auto"/>
              <w:rPr>
                <w:sz w:val="24"/>
              </w:rPr>
            </w:pPr>
            <w:r w:rsidRPr="006D61A7">
              <w:rPr>
                <w:sz w:val="24"/>
              </w:rPr>
              <w:t>——</w:t>
            </w:r>
            <w:r w:rsidRPr="006D61A7">
              <w:rPr>
                <w:rFonts w:hint="eastAsia"/>
                <w:sz w:val="24"/>
              </w:rPr>
              <w:t>基金投资</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5253B" w:rsidP="006D61A7">
            <w:pPr>
              <w:spacing w:before="29" w:line="288" w:lineRule="auto"/>
              <w:rPr>
                <w:sz w:val="24"/>
              </w:rPr>
            </w:pPr>
            <w:r w:rsidRPr="006D61A7">
              <w:rPr>
                <w:sz w:val="24"/>
              </w:rPr>
              <w:t>——</w:t>
            </w:r>
            <w:r w:rsidR="00C01B02" w:rsidRPr="006D61A7">
              <w:rPr>
                <w:rFonts w:hint="eastAsia"/>
                <w:sz w:val="24"/>
              </w:rPr>
              <w:t>贵金属投资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2.</w:t>
            </w:r>
            <w:r w:rsidRPr="006D61A7">
              <w:rPr>
                <w:rFonts w:hint="eastAsia"/>
                <w:sz w:val="24"/>
              </w:rPr>
              <w:t>衍生工具</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w:t>
            </w:r>
            <w:r w:rsidRPr="006D61A7">
              <w:rPr>
                <w:rFonts w:hint="eastAsia"/>
                <w:sz w:val="24"/>
              </w:rPr>
              <w:t>权证投资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3.</w:t>
            </w:r>
            <w:r w:rsidRPr="006D61A7">
              <w:rPr>
                <w:rFonts w:hint="eastAsia"/>
                <w:sz w:val="24"/>
              </w:rPr>
              <w:t>其他</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rFonts w:hint="eastAsia"/>
                <w:sz w:val="24"/>
              </w:rPr>
              <w:t>合计</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-10,707,793.51</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11,242,095.29</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004C2C35" w:rsidRPr="0091476E">
        <w:rPr>
          <w:rFonts w:eastAsiaTheme="minorEastAsia" w:hint="eastAsia"/>
          <w:b/>
          <w:sz w:val="24"/>
        </w:rPr>
        <w:t xml:space="preserve"> </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r w:rsidR="0030655E">
              <w:rPr>
                <w:rFonts w:hint="eastAsia"/>
                <w:sz w:val="24"/>
              </w:rPr>
              <w:t xml:space="preserve">       </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220,208.32</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20,976.12</w:t>
            </w:r>
          </w:p>
        </w:tc>
      </w:tr>
      <w:tr w:rsidR="00D3580E">
        <w:tc>
          <w:tcPr>
            <w:tcW w:w="2732" w:type="dxa"/>
            <w:vAlign w:val="center"/>
          </w:tcPr>
          <w:p w:rsidR="00D3580E" w:rsidRDefault="002C3395">
            <w:pPr>
              <w:jc w:val="left"/>
            </w:pPr>
            <w:r>
              <w:rPr>
                <w:sz w:val="24"/>
              </w:rPr>
              <w:t>基金转换费收入</w:t>
            </w:r>
          </w:p>
        </w:tc>
        <w:tc>
          <w:tcPr>
            <w:tcW w:w="2977" w:type="dxa"/>
            <w:vAlign w:val="center"/>
          </w:tcPr>
          <w:p w:rsidR="00D3580E" w:rsidRDefault="002C3395">
            <w:pPr>
              <w:jc w:val="right"/>
            </w:pPr>
            <w:r>
              <w:rPr>
                <w:sz w:val="24"/>
              </w:rPr>
              <w:t>2,513.45</w:t>
            </w:r>
          </w:p>
        </w:tc>
        <w:tc>
          <w:tcPr>
            <w:tcW w:w="3289" w:type="dxa"/>
            <w:vAlign w:val="center"/>
          </w:tcPr>
          <w:p w:rsidR="00D3580E" w:rsidRDefault="002C3395">
            <w:pPr>
              <w:jc w:val="right"/>
            </w:pPr>
            <w:r>
              <w:rPr>
                <w:sz w:val="24"/>
              </w:rPr>
              <w:t>903.40</w:t>
            </w:r>
          </w:p>
        </w:tc>
      </w:tr>
      <w:tr w:rsidR="00D3580E">
        <w:tc>
          <w:tcPr>
            <w:tcW w:w="2732" w:type="dxa"/>
            <w:vAlign w:val="center"/>
          </w:tcPr>
          <w:p w:rsidR="00D3580E" w:rsidRDefault="002C3395">
            <w:pPr>
              <w:jc w:val="left"/>
            </w:pPr>
            <w:r>
              <w:rPr>
                <w:sz w:val="24"/>
              </w:rPr>
              <w:t>其他</w:t>
            </w:r>
          </w:p>
        </w:tc>
        <w:tc>
          <w:tcPr>
            <w:tcW w:w="2977" w:type="dxa"/>
            <w:vAlign w:val="center"/>
          </w:tcPr>
          <w:p w:rsidR="00D3580E" w:rsidRDefault="002C3395">
            <w:pPr>
              <w:jc w:val="right"/>
            </w:pPr>
            <w:r>
              <w:rPr>
                <w:sz w:val="24"/>
              </w:rPr>
              <w:t>-</w:t>
            </w:r>
          </w:p>
        </w:tc>
        <w:tc>
          <w:tcPr>
            <w:tcW w:w="3289" w:type="dxa"/>
            <w:vAlign w:val="center"/>
          </w:tcPr>
          <w:p w:rsidR="00D3580E" w:rsidRDefault="002C3395">
            <w:pPr>
              <w:jc w:val="right"/>
            </w:pPr>
            <w:r>
              <w:rPr>
                <w:sz w:val="24"/>
              </w:rPr>
              <w:t>-</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222,721.77</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21,879.52</w:t>
            </w:r>
          </w:p>
        </w:tc>
      </w:tr>
    </w:tbl>
    <w:p w:rsidR="00D3580E" w:rsidRDefault="002C3395">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类基金份额的赎回费率按持有期间递减，赎回费总额的</w:t>
      </w:r>
      <w:r>
        <w:rPr>
          <w:kern w:val="0"/>
          <w:sz w:val="24"/>
        </w:rPr>
        <w:t>25%</w:t>
      </w:r>
      <w:r>
        <w:rPr>
          <w:kern w:val="0"/>
          <w:sz w:val="24"/>
        </w:rPr>
        <w:t>归入基金资产；</w:t>
      </w:r>
    </w:p>
    <w:p w:rsidR="001A59F9" w:rsidRPr="00294E74" w:rsidRDefault="001A59F9" w:rsidP="00294E74">
      <w:pPr>
        <w:tabs>
          <w:tab w:val="left" w:pos="426"/>
        </w:tabs>
        <w:spacing w:before="29" w:line="288" w:lineRule="auto"/>
        <w:jc w:val="left"/>
        <w:rPr>
          <w:kern w:val="0"/>
          <w:sz w:val="24"/>
        </w:rPr>
      </w:pPr>
      <w:r w:rsidRPr="00294E74">
        <w:rPr>
          <w:kern w:val="0"/>
          <w:sz w:val="24"/>
        </w:rPr>
        <w:t xml:space="preserve">    2</w:t>
      </w:r>
      <w:r w:rsidRPr="00294E74">
        <w:rPr>
          <w:kern w:val="0"/>
          <w:sz w:val="24"/>
        </w:rPr>
        <w:t>、本基金的转换费由申购补差费和转出基金的赎回费两部分构成，其中转出基金赎回费的</w:t>
      </w:r>
      <w:r w:rsidRPr="00294E74">
        <w:rPr>
          <w:kern w:val="0"/>
          <w:sz w:val="24"/>
        </w:rPr>
        <w:t>25%</w:t>
      </w:r>
      <w:r w:rsidRPr="00294E74">
        <w:rPr>
          <w:kern w:val="0"/>
          <w:sz w:val="24"/>
        </w:rPr>
        <w:t>归入转出基金的基金资产。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7.4.7.19</w:t>
      </w:r>
      <w:r w:rsidR="004C2C35" w:rsidRPr="0091476E">
        <w:rPr>
          <w:rFonts w:eastAsiaTheme="minorEastAsia" w:hint="eastAsia"/>
          <w:b/>
          <w:sz w:val="24"/>
        </w:rPr>
        <w:t xml:space="preserve"> </w:t>
      </w:r>
      <w:r w:rsidRPr="0091476E">
        <w:rPr>
          <w:rFonts w:eastAsiaTheme="minorEastAsia" w:hint="eastAsia"/>
          <w:b/>
          <w:sz w:val="24"/>
        </w:rPr>
        <w:t>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74"/>
        <w:gridCol w:w="3047"/>
        <w:gridCol w:w="3477"/>
      </w:tblGrid>
      <w:tr w:rsidR="001A59F9" w:rsidRPr="00D564C7" w:rsidTr="00001A3F">
        <w:trPr>
          <w:trHeight w:val="285"/>
        </w:trPr>
        <w:tc>
          <w:tcPr>
            <w:tcW w:w="253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16" w:type="dxa"/>
            <w:vAlign w:val="center"/>
          </w:tcPr>
          <w:p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right"/>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556" w:type="dxa"/>
            <w:vAlign w:val="center"/>
          </w:tcPr>
          <w:p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right"/>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交易所市场交易费用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4,543,666.05</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3,700,759.55</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银行间市场交易费用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46,887.50</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46,820.00</w:t>
            </w:r>
          </w:p>
        </w:tc>
      </w:tr>
      <w:tr w:rsidR="001A59F9" w:rsidRPr="00D564C7" w:rsidTr="00001A3F">
        <w:trPr>
          <w:trHeight w:val="285"/>
        </w:trPr>
        <w:tc>
          <w:tcPr>
            <w:tcW w:w="2530" w:type="dxa"/>
            <w:vAlign w:val="center"/>
          </w:tcPr>
          <w:p w:rsidR="001A59F9" w:rsidRPr="00D564C7" w:rsidRDefault="001A59F9" w:rsidP="007A5E99">
            <w:pPr>
              <w:spacing w:before="29" w:line="288" w:lineRule="auto"/>
              <w:rPr>
                <w:rFonts w:asciiTheme="minorEastAsia" w:eastAsiaTheme="minorEastAsia" w:hAnsiTheme="minorEastAsia"/>
                <w:szCs w:val="21"/>
              </w:rPr>
            </w:pPr>
            <w:r w:rsidRPr="007A5E99">
              <w:rPr>
                <w:rFonts w:hint="eastAsia"/>
                <w:sz w:val="24"/>
              </w:rPr>
              <w:t>合计</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4,590,553.55</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3,747,579.55</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004C2C35" w:rsidRPr="0091476E">
        <w:rPr>
          <w:rFonts w:eastAsiaTheme="minorEastAsia" w:hint="eastAsia"/>
          <w:b/>
          <w:sz w:val="24"/>
        </w:rPr>
        <w:t xml:space="preserve"> </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50,000.00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170,000.00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30,000.00</w:t>
            </w:r>
          </w:p>
        </w:tc>
      </w:tr>
      <w:tr w:rsidR="00D3580E">
        <w:tc>
          <w:tcPr>
            <w:tcW w:w="2819" w:type="dxa"/>
            <w:vAlign w:val="center"/>
          </w:tcPr>
          <w:p w:rsidR="00D3580E" w:rsidRDefault="002C3395">
            <w:pPr>
              <w:jc w:val="left"/>
            </w:pPr>
            <w:r>
              <w:rPr>
                <w:sz w:val="24"/>
              </w:rPr>
              <w:t>银行</w:t>
            </w:r>
            <w:proofErr w:type="gramStart"/>
            <w:r>
              <w:rPr>
                <w:sz w:val="24"/>
              </w:rPr>
              <w:t>汇划费</w:t>
            </w:r>
            <w:proofErr w:type="gramEnd"/>
          </w:p>
        </w:tc>
        <w:tc>
          <w:tcPr>
            <w:tcW w:w="2856" w:type="dxa"/>
            <w:vAlign w:val="center"/>
          </w:tcPr>
          <w:p w:rsidR="00D3580E" w:rsidRDefault="002C3395">
            <w:pPr>
              <w:jc w:val="right"/>
            </w:pPr>
            <w:r>
              <w:rPr>
                <w:sz w:val="24"/>
              </w:rPr>
              <w:t>43,577.72</w:t>
            </w:r>
          </w:p>
        </w:tc>
        <w:tc>
          <w:tcPr>
            <w:tcW w:w="3323" w:type="dxa"/>
            <w:vAlign w:val="center"/>
          </w:tcPr>
          <w:p w:rsidR="00D3580E" w:rsidRDefault="002C3395">
            <w:pPr>
              <w:jc w:val="right"/>
            </w:pPr>
            <w:r>
              <w:rPr>
                <w:sz w:val="24"/>
              </w:rPr>
              <w:t>37,942.99</w:t>
            </w:r>
          </w:p>
        </w:tc>
      </w:tr>
      <w:tr w:rsidR="00D3580E">
        <w:tc>
          <w:tcPr>
            <w:tcW w:w="2819" w:type="dxa"/>
            <w:vAlign w:val="center"/>
          </w:tcPr>
          <w:p w:rsidR="00D3580E" w:rsidRDefault="002C3395">
            <w:pPr>
              <w:jc w:val="left"/>
            </w:pPr>
            <w:r>
              <w:rPr>
                <w:sz w:val="24"/>
              </w:rPr>
              <w:t>债券账户维护费</w:t>
            </w:r>
          </w:p>
        </w:tc>
        <w:tc>
          <w:tcPr>
            <w:tcW w:w="2856" w:type="dxa"/>
            <w:vAlign w:val="center"/>
          </w:tcPr>
          <w:p w:rsidR="00D3580E" w:rsidRDefault="002C3395">
            <w:pPr>
              <w:jc w:val="right"/>
            </w:pPr>
            <w:r>
              <w:rPr>
                <w:sz w:val="24"/>
              </w:rPr>
              <w:t>39,400.00</w:t>
            </w:r>
          </w:p>
        </w:tc>
        <w:tc>
          <w:tcPr>
            <w:tcW w:w="3323" w:type="dxa"/>
            <w:vAlign w:val="center"/>
          </w:tcPr>
          <w:p w:rsidR="00D3580E" w:rsidRDefault="002C3395">
            <w:pPr>
              <w:jc w:val="right"/>
            </w:pPr>
            <w:r>
              <w:rPr>
                <w:sz w:val="24"/>
              </w:rPr>
              <w:t>35,150.00</w:t>
            </w:r>
          </w:p>
        </w:tc>
      </w:tr>
      <w:tr w:rsidR="00D3580E">
        <w:tc>
          <w:tcPr>
            <w:tcW w:w="2819" w:type="dxa"/>
            <w:vAlign w:val="center"/>
          </w:tcPr>
          <w:p w:rsidR="00D3580E" w:rsidRDefault="002C3395">
            <w:pPr>
              <w:jc w:val="left"/>
            </w:pPr>
            <w:r>
              <w:rPr>
                <w:sz w:val="24"/>
              </w:rPr>
              <w:t>其他</w:t>
            </w:r>
          </w:p>
        </w:tc>
        <w:tc>
          <w:tcPr>
            <w:tcW w:w="2856" w:type="dxa"/>
            <w:vAlign w:val="center"/>
          </w:tcPr>
          <w:p w:rsidR="00D3580E" w:rsidRDefault="002C3395">
            <w:pPr>
              <w:jc w:val="right"/>
            </w:pPr>
            <w:r>
              <w:rPr>
                <w:sz w:val="24"/>
              </w:rPr>
              <w:t>-</w:t>
            </w:r>
          </w:p>
        </w:tc>
        <w:tc>
          <w:tcPr>
            <w:tcW w:w="3323" w:type="dxa"/>
            <w:vAlign w:val="center"/>
          </w:tcPr>
          <w:p w:rsidR="00D3580E" w:rsidRDefault="002C3395">
            <w:pPr>
              <w:jc w:val="right"/>
            </w:pPr>
            <w:r>
              <w:rPr>
                <w:sz w:val="24"/>
              </w:rPr>
              <w:t>-</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312,977.72</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153,092.99</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004C2C35" w:rsidRPr="0091476E">
        <w:rPr>
          <w:rFonts w:eastAsiaTheme="minorEastAsia" w:hint="eastAsia"/>
          <w:b/>
          <w:sz w:val="24"/>
        </w:rPr>
        <w:t xml:space="preserve"> </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4D5825" w:rsidRDefault="004D5825" w:rsidP="004D5825">
      <w:pPr>
        <w:spacing w:before="29" w:line="288" w:lineRule="auto"/>
        <w:ind w:firstLineChars="200" w:firstLine="480"/>
        <w:rPr>
          <w:rFonts w:ascii="Arial" w:hAnsi="Arial"/>
          <w:sz w:val="24"/>
        </w:rPr>
      </w:pPr>
      <w:r>
        <w:rPr>
          <w:rFonts w:ascii="Arial" w:hAnsi="Arial"/>
          <w:sz w:val="24"/>
        </w:rPr>
        <w:t>财政部、国家税务总局于</w:t>
      </w:r>
      <w:r>
        <w:rPr>
          <w:rFonts w:ascii="Arial" w:hAnsi="Arial"/>
          <w:sz w:val="24"/>
        </w:rPr>
        <w:t>2016</w:t>
      </w:r>
      <w:r>
        <w:rPr>
          <w:rFonts w:ascii="Arial" w:hAnsi="Arial"/>
          <w:sz w:val="24"/>
        </w:rPr>
        <w:t>年</w:t>
      </w:r>
      <w:r>
        <w:rPr>
          <w:rFonts w:ascii="Arial" w:hAnsi="Arial"/>
          <w:sz w:val="24"/>
        </w:rPr>
        <w:t>12</w:t>
      </w:r>
      <w:r>
        <w:rPr>
          <w:rFonts w:ascii="Arial" w:hAnsi="Arial"/>
          <w:sz w:val="24"/>
        </w:rPr>
        <w:t>月</w:t>
      </w:r>
      <w:r>
        <w:rPr>
          <w:rFonts w:ascii="Arial" w:hAnsi="Arial"/>
          <w:sz w:val="24"/>
        </w:rPr>
        <w:t>21</w:t>
      </w:r>
      <w:r>
        <w:rPr>
          <w:rFonts w:ascii="Arial" w:hAnsi="Arial"/>
          <w:sz w:val="24"/>
        </w:rPr>
        <w:t>日颁布《关于明确金融</w:t>
      </w:r>
      <w:r>
        <w:rPr>
          <w:rFonts w:ascii="Arial" w:hAnsi="Arial"/>
          <w:sz w:val="24"/>
        </w:rPr>
        <w:t xml:space="preserve"> </w:t>
      </w:r>
      <w:r>
        <w:rPr>
          <w:rFonts w:ascii="Arial" w:hAnsi="Arial"/>
          <w:sz w:val="24"/>
        </w:rPr>
        <w:t>房地产开发</w:t>
      </w:r>
      <w:r>
        <w:rPr>
          <w:rFonts w:ascii="Arial" w:hAnsi="Arial"/>
          <w:sz w:val="24"/>
        </w:rPr>
        <w:t xml:space="preserve"> </w:t>
      </w:r>
      <w:r>
        <w:rPr>
          <w:rFonts w:ascii="Arial" w:hAnsi="Arial"/>
          <w:sz w:val="24"/>
        </w:rPr>
        <w:t>教育辅助服务等增值税政策的通知》</w:t>
      </w:r>
      <w:r>
        <w:rPr>
          <w:rFonts w:ascii="Arial" w:hAnsi="Arial"/>
          <w:sz w:val="24"/>
        </w:rPr>
        <w:t>(</w:t>
      </w:r>
      <w:r>
        <w:rPr>
          <w:rFonts w:ascii="Arial" w:hAnsi="Arial"/>
          <w:sz w:val="24"/>
        </w:rPr>
        <w:t>财税</w:t>
      </w:r>
      <w:r>
        <w:rPr>
          <w:rFonts w:ascii="Arial" w:hAnsi="Arial"/>
          <w:sz w:val="24"/>
        </w:rPr>
        <w:t>[2016]140</w:t>
      </w:r>
      <w:r>
        <w:rPr>
          <w:rFonts w:ascii="Arial" w:hAnsi="Arial"/>
          <w:sz w:val="24"/>
        </w:rPr>
        <w:t>号</w:t>
      </w:r>
      <w:r>
        <w:rPr>
          <w:rFonts w:ascii="Arial" w:hAnsi="Arial"/>
          <w:sz w:val="24"/>
        </w:rPr>
        <w:t>)</w:t>
      </w:r>
      <w:r>
        <w:rPr>
          <w:rFonts w:ascii="Arial" w:hAnsi="Arial"/>
          <w:sz w:val="24"/>
        </w:rPr>
        <w:t>，</w:t>
      </w:r>
      <w:proofErr w:type="gramStart"/>
      <w:r>
        <w:rPr>
          <w:rFonts w:ascii="Arial" w:hAnsi="Arial"/>
          <w:sz w:val="24"/>
        </w:rPr>
        <w:t>要求资管产品</w:t>
      </w:r>
      <w:proofErr w:type="gramEnd"/>
      <w:r>
        <w:rPr>
          <w:rFonts w:ascii="Arial" w:hAnsi="Arial"/>
          <w:sz w:val="24"/>
        </w:rPr>
        <w:t>运营过程中发生的增值税应税行为，</w:t>
      </w:r>
      <w:proofErr w:type="gramStart"/>
      <w:r>
        <w:rPr>
          <w:rFonts w:ascii="Arial" w:hAnsi="Arial"/>
          <w:sz w:val="24"/>
        </w:rPr>
        <w:t>以资管</w:t>
      </w:r>
      <w:proofErr w:type="gramEnd"/>
      <w:r>
        <w:rPr>
          <w:rFonts w:ascii="Arial" w:hAnsi="Arial"/>
          <w:sz w:val="24"/>
        </w:rPr>
        <w:t>产品管理人为增值税纳税人，自</w:t>
      </w:r>
      <w:r>
        <w:rPr>
          <w:rFonts w:ascii="Arial" w:hAnsi="Arial"/>
          <w:sz w:val="24"/>
        </w:rPr>
        <w:t>2016</w:t>
      </w:r>
      <w:r>
        <w:rPr>
          <w:rFonts w:ascii="Arial" w:hAnsi="Arial"/>
          <w:sz w:val="24"/>
        </w:rPr>
        <w:t>年</w:t>
      </w:r>
      <w:r>
        <w:rPr>
          <w:rFonts w:ascii="Arial" w:hAnsi="Arial"/>
          <w:sz w:val="24"/>
        </w:rPr>
        <w:t>5</w:t>
      </w:r>
      <w:r>
        <w:rPr>
          <w:rFonts w:ascii="Arial" w:hAnsi="Arial"/>
          <w:sz w:val="24"/>
        </w:rPr>
        <w:t>月</w:t>
      </w:r>
      <w:r>
        <w:rPr>
          <w:rFonts w:ascii="Arial" w:hAnsi="Arial"/>
          <w:sz w:val="24"/>
        </w:rPr>
        <w:t>1</w:t>
      </w:r>
      <w:r>
        <w:rPr>
          <w:rFonts w:ascii="Arial" w:hAnsi="Arial"/>
          <w:sz w:val="24"/>
        </w:rPr>
        <w:t>日起执行。</w:t>
      </w:r>
    </w:p>
    <w:p w:rsidR="004D5825" w:rsidRDefault="004D5825" w:rsidP="004D5825">
      <w:pPr>
        <w:spacing w:before="29" w:line="288" w:lineRule="auto"/>
        <w:ind w:firstLineChars="200" w:firstLine="480"/>
        <w:rPr>
          <w:rFonts w:ascii="Arial" w:hAnsi="Arial"/>
          <w:sz w:val="24"/>
        </w:rPr>
      </w:pPr>
      <w:r w:rsidRPr="00CD2A80">
        <w:rPr>
          <w:rFonts w:ascii="Arial" w:hAnsi="Arial"/>
          <w:sz w:val="24"/>
        </w:rPr>
        <w:t>根据财政部、国家税务总局于</w:t>
      </w:r>
      <w:r w:rsidRPr="00CD2A80">
        <w:rPr>
          <w:rFonts w:ascii="Arial" w:hAnsi="Arial"/>
          <w:sz w:val="24"/>
        </w:rPr>
        <w:t>2017</w:t>
      </w:r>
      <w:r w:rsidRPr="00CD2A80">
        <w:rPr>
          <w:rFonts w:ascii="Arial" w:hAnsi="Arial"/>
          <w:sz w:val="24"/>
        </w:rPr>
        <w:t>年</w:t>
      </w:r>
      <w:r w:rsidRPr="00CD2A80">
        <w:rPr>
          <w:rFonts w:ascii="Arial" w:hAnsi="Arial"/>
          <w:sz w:val="24"/>
        </w:rPr>
        <w:t>1</w:t>
      </w:r>
      <w:r w:rsidRPr="00CD2A80">
        <w:rPr>
          <w:rFonts w:ascii="Arial" w:hAnsi="Arial"/>
          <w:sz w:val="24"/>
        </w:rPr>
        <w:t>月</w:t>
      </w:r>
      <w:r w:rsidRPr="00CD2A80">
        <w:rPr>
          <w:rFonts w:ascii="Arial" w:hAnsi="Arial"/>
          <w:sz w:val="24"/>
        </w:rPr>
        <w:t>6</w:t>
      </w:r>
      <w:r w:rsidRPr="00CD2A80">
        <w:rPr>
          <w:rFonts w:ascii="Arial" w:hAnsi="Arial"/>
          <w:sz w:val="24"/>
        </w:rPr>
        <w:t>日颁布的《关于资管产品增值税政策有关问题的补充通知》</w:t>
      </w:r>
      <w:r>
        <w:rPr>
          <w:rFonts w:ascii="Arial" w:hAnsi="Arial"/>
          <w:sz w:val="24"/>
        </w:rPr>
        <w:t>(</w:t>
      </w:r>
      <w:r>
        <w:rPr>
          <w:rFonts w:ascii="Arial" w:hAnsi="Arial" w:hint="eastAsia"/>
          <w:sz w:val="24"/>
        </w:rPr>
        <w:t>财税</w:t>
      </w:r>
      <w:r>
        <w:rPr>
          <w:rFonts w:ascii="Arial" w:hAnsi="Arial"/>
          <w:sz w:val="24"/>
        </w:rPr>
        <w:t>[2017]2</w:t>
      </w:r>
      <w:r>
        <w:rPr>
          <w:rFonts w:ascii="Arial" w:hAnsi="Arial" w:hint="eastAsia"/>
          <w:sz w:val="24"/>
        </w:rPr>
        <w:t>号</w:t>
      </w:r>
      <w:r>
        <w:rPr>
          <w:rFonts w:ascii="Arial" w:hAnsi="Arial"/>
          <w:sz w:val="24"/>
        </w:rPr>
        <w:t>)</w:t>
      </w:r>
      <w:r>
        <w:rPr>
          <w:rFonts w:ascii="Arial" w:hAnsi="Arial" w:hint="eastAsia"/>
          <w:sz w:val="24"/>
        </w:rPr>
        <w:t>，</w:t>
      </w:r>
      <w:r>
        <w:rPr>
          <w:rFonts w:ascii="Arial" w:hAnsi="Arial"/>
          <w:sz w:val="24"/>
        </w:rPr>
        <w:t>2017</w:t>
      </w:r>
      <w:r>
        <w:rPr>
          <w:rFonts w:ascii="Arial" w:hAnsi="Arial" w:hint="eastAsia"/>
          <w:sz w:val="24"/>
        </w:rPr>
        <w:t>年</w:t>
      </w:r>
      <w:r>
        <w:rPr>
          <w:rFonts w:ascii="Arial" w:hAnsi="Arial"/>
          <w:sz w:val="24"/>
        </w:rPr>
        <w:t>7</w:t>
      </w:r>
      <w:r>
        <w:rPr>
          <w:rFonts w:ascii="Arial" w:hAnsi="Arial" w:hint="eastAsia"/>
          <w:sz w:val="24"/>
        </w:rPr>
        <w:t>月</w:t>
      </w:r>
      <w:r>
        <w:rPr>
          <w:rFonts w:ascii="Arial" w:hAnsi="Arial"/>
          <w:sz w:val="24"/>
        </w:rPr>
        <w:t>1</w:t>
      </w:r>
      <w:r>
        <w:rPr>
          <w:rFonts w:ascii="Arial" w:hAnsi="Arial" w:hint="eastAsia"/>
          <w:sz w:val="24"/>
        </w:rPr>
        <w:t>日</w:t>
      </w:r>
      <w:r>
        <w:rPr>
          <w:rFonts w:ascii="Arial" w:hAnsi="Arial"/>
          <w:sz w:val="24"/>
        </w:rPr>
        <w:t>(</w:t>
      </w:r>
      <w:r>
        <w:rPr>
          <w:rFonts w:ascii="Arial" w:hAnsi="Arial" w:hint="eastAsia"/>
          <w:sz w:val="24"/>
        </w:rPr>
        <w:t>含</w:t>
      </w:r>
      <w:r>
        <w:rPr>
          <w:rFonts w:ascii="Arial" w:hAnsi="Arial"/>
          <w:sz w:val="24"/>
        </w:rPr>
        <w:t>)</w:t>
      </w:r>
      <w:r>
        <w:rPr>
          <w:rFonts w:ascii="Arial" w:hAnsi="Arial" w:hint="eastAsia"/>
          <w:sz w:val="24"/>
        </w:rPr>
        <w:t>以后，</w:t>
      </w:r>
      <w:proofErr w:type="gramStart"/>
      <w:r>
        <w:rPr>
          <w:rFonts w:ascii="Arial" w:hAnsi="Arial" w:hint="eastAsia"/>
          <w:sz w:val="24"/>
        </w:rPr>
        <w:t>资管产品</w:t>
      </w:r>
      <w:proofErr w:type="gramEnd"/>
      <w:r>
        <w:rPr>
          <w:rFonts w:ascii="Arial" w:hAnsi="Arial" w:hint="eastAsia"/>
          <w:sz w:val="24"/>
        </w:rPr>
        <w:t>运营过程中发生的增值税应税行为，</w:t>
      </w:r>
      <w:proofErr w:type="gramStart"/>
      <w:r>
        <w:rPr>
          <w:rFonts w:ascii="Arial" w:hAnsi="Arial" w:hint="eastAsia"/>
          <w:sz w:val="24"/>
        </w:rPr>
        <w:t>以资管</w:t>
      </w:r>
      <w:proofErr w:type="gramEnd"/>
      <w:r>
        <w:rPr>
          <w:rFonts w:ascii="Arial" w:hAnsi="Arial" w:hint="eastAsia"/>
          <w:sz w:val="24"/>
        </w:rPr>
        <w:t>产品管理人为增值税纳税人，按照现行规定缴纳增值税。</w:t>
      </w:r>
      <w:proofErr w:type="gramStart"/>
      <w:r>
        <w:rPr>
          <w:rFonts w:ascii="Arial" w:hAnsi="Arial" w:hint="eastAsia"/>
          <w:sz w:val="24"/>
        </w:rPr>
        <w:t>对资管产品</w:t>
      </w:r>
      <w:proofErr w:type="gramEnd"/>
      <w:r>
        <w:rPr>
          <w:rFonts w:ascii="Arial" w:hAnsi="Arial" w:hint="eastAsia"/>
          <w:sz w:val="24"/>
        </w:rPr>
        <w:t>在</w:t>
      </w:r>
      <w:r>
        <w:rPr>
          <w:rFonts w:ascii="Arial" w:hAnsi="Arial"/>
          <w:sz w:val="24"/>
        </w:rPr>
        <w:t>2017</w:t>
      </w:r>
      <w:r>
        <w:rPr>
          <w:rFonts w:ascii="Arial" w:hAnsi="Arial" w:hint="eastAsia"/>
          <w:sz w:val="24"/>
        </w:rPr>
        <w:t>年</w:t>
      </w:r>
      <w:r>
        <w:rPr>
          <w:rFonts w:ascii="Arial" w:hAnsi="Arial"/>
          <w:sz w:val="24"/>
        </w:rPr>
        <w:t>7</w:t>
      </w:r>
      <w:r>
        <w:rPr>
          <w:rFonts w:ascii="Arial" w:hAnsi="Arial" w:hint="eastAsia"/>
          <w:sz w:val="24"/>
        </w:rPr>
        <w:t>月</w:t>
      </w:r>
      <w:r>
        <w:rPr>
          <w:rFonts w:ascii="Arial" w:hAnsi="Arial"/>
          <w:sz w:val="24"/>
        </w:rPr>
        <w:t>1</w:t>
      </w:r>
      <w:r>
        <w:rPr>
          <w:rFonts w:ascii="Arial" w:hAnsi="Arial" w:hint="eastAsia"/>
          <w:sz w:val="24"/>
        </w:rPr>
        <w:t>日前运营过程中发生的增值税应税行为，未缴纳增值税的，不再缴纳；已缴纳增值税的，已纳税额</w:t>
      </w:r>
      <w:proofErr w:type="gramStart"/>
      <w:r>
        <w:rPr>
          <w:rFonts w:ascii="Arial" w:hAnsi="Arial" w:hint="eastAsia"/>
          <w:sz w:val="24"/>
        </w:rPr>
        <w:t>从资管产品</w:t>
      </w:r>
      <w:proofErr w:type="gramEnd"/>
      <w:r>
        <w:rPr>
          <w:rFonts w:ascii="Arial" w:hAnsi="Arial" w:hint="eastAsia"/>
          <w:sz w:val="24"/>
        </w:rPr>
        <w:t>管理人以后月份的增值税应纳税额中抵减。</w:t>
      </w:r>
      <w:proofErr w:type="gramStart"/>
      <w:r>
        <w:rPr>
          <w:rFonts w:ascii="Arial" w:hAnsi="Arial" w:hint="eastAsia"/>
          <w:sz w:val="24"/>
        </w:rPr>
        <w:t>资管产品</w:t>
      </w:r>
      <w:proofErr w:type="gramEnd"/>
      <w:r>
        <w:rPr>
          <w:rFonts w:ascii="Arial" w:hAnsi="Arial" w:hint="eastAsia"/>
          <w:sz w:val="24"/>
        </w:rPr>
        <w:t>运营过程中发生增值税应税行为的具体征收管理办法，由国家税务总局另行制定。上述税收政策对本基金截至本财务报表批准报出日止的财务状况和经营成果无影响。</w:t>
      </w:r>
    </w:p>
    <w:p w:rsidR="001A59F9" w:rsidRPr="0091476E" w:rsidRDefault="001A59F9"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7.4.9</w:t>
      </w:r>
      <w:r w:rsidR="004C2C35" w:rsidRPr="0091476E">
        <w:rPr>
          <w:rFonts w:eastAsiaTheme="minorEastAsia" w:hint="eastAsia"/>
          <w:b/>
          <w:sz w:val="24"/>
        </w:rPr>
        <w:t xml:space="preserve"> </w:t>
      </w:r>
      <w:r w:rsidRPr="0091476E">
        <w:rPr>
          <w:rFonts w:eastAsiaTheme="minorEastAsia" w:hint="eastAsia"/>
          <w:b/>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64C7" w:rsidTr="006D141C">
        <w:tc>
          <w:tcPr>
            <w:tcW w:w="522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78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与本基金的关系</w:t>
            </w:r>
          </w:p>
        </w:tc>
      </w:tr>
      <w:tr w:rsidR="00D3580E">
        <w:tc>
          <w:tcPr>
            <w:tcW w:w="5220" w:type="dxa"/>
            <w:vAlign w:val="center"/>
          </w:tcPr>
          <w:p w:rsidR="00D3580E" w:rsidRDefault="002C3395">
            <w:pPr>
              <w:jc w:val="left"/>
            </w:pPr>
            <w:r>
              <w:rPr>
                <w:sz w:val="24"/>
              </w:rPr>
              <w:t>交银施罗德基金管理有限公司</w:t>
            </w:r>
            <w:r>
              <w:rPr>
                <w:sz w:val="24"/>
              </w:rPr>
              <w:t>(“</w:t>
            </w:r>
            <w:r>
              <w:rPr>
                <w:sz w:val="24"/>
              </w:rPr>
              <w:t>交银施罗德基金公司</w:t>
            </w:r>
            <w:r>
              <w:rPr>
                <w:sz w:val="24"/>
              </w:rPr>
              <w:t>”)</w:t>
            </w:r>
          </w:p>
        </w:tc>
        <w:tc>
          <w:tcPr>
            <w:tcW w:w="3780" w:type="dxa"/>
            <w:vAlign w:val="center"/>
          </w:tcPr>
          <w:p w:rsidR="00D3580E" w:rsidRDefault="002C3395">
            <w:pPr>
              <w:jc w:val="center"/>
            </w:pPr>
            <w:r>
              <w:rPr>
                <w:sz w:val="24"/>
              </w:rPr>
              <w:t>基金管理人、基金销售机构</w:t>
            </w:r>
          </w:p>
        </w:tc>
      </w:tr>
      <w:tr w:rsidR="00D3580E">
        <w:tc>
          <w:tcPr>
            <w:tcW w:w="5220" w:type="dxa"/>
            <w:vAlign w:val="center"/>
          </w:tcPr>
          <w:p w:rsidR="00D3580E" w:rsidRDefault="002C3395">
            <w:pPr>
              <w:jc w:val="left"/>
            </w:pPr>
            <w:r>
              <w:rPr>
                <w:sz w:val="24"/>
              </w:rPr>
              <w:t>中信银行股份有限公司</w:t>
            </w:r>
            <w:r>
              <w:rPr>
                <w:sz w:val="24"/>
              </w:rPr>
              <w:t>(“</w:t>
            </w:r>
            <w:r>
              <w:rPr>
                <w:sz w:val="24"/>
              </w:rPr>
              <w:t>中信银行</w:t>
            </w:r>
            <w:r>
              <w:rPr>
                <w:sz w:val="24"/>
              </w:rPr>
              <w:t>”)</w:t>
            </w:r>
          </w:p>
        </w:tc>
        <w:tc>
          <w:tcPr>
            <w:tcW w:w="3780" w:type="dxa"/>
            <w:vAlign w:val="center"/>
          </w:tcPr>
          <w:p w:rsidR="00D3580E" w:rsidRDefault="002C3395">
            <w:pPr>
              <w:jc w:val="center"/>
            </w:pPr>
            <w:r>
              <w:rPr>
                <w:sz w:val="24"/>
              </w:rPr>
              <w:t>基金托管人、基金销售机构</w:t>
            </w:r>
          </w:p>
        </w:tc>
      </w:tr>
      <w:tr w:rsidR="00D3580E">
        <w:tc>
          <w:tcPr>
            <w:tcW w:w="5220" w:type="dxa"/>
            <w:vAlign w:val="center"/>
          </w:tcPr>
          <w:p w:rsidR="00D3580E" w:rsidRDefault="002C3395">
            <w:pPr>
              <w:jc w:val="left"/>
            </w:pPr>
            <w:r>
              <w:rPr>
                <w:sz w:val="24"/>
              </w:rPr>
              <w:t>交通银行股份有限公司</w:t>
            </w:r>
            <w:r>
              <w:rPr>
                <w:sz w:val="24"/>
              </w:rPr>
              <w:t>(“</w:t>
            </w:r>
            <w:r>
              <w:rPr>
                <w:sz w:val="24"/>
              </w:rPr>
              <w:t>交通银行</w:t>
            </w:r>
            <w:r>
              <w:rPr>
                <w:sz w:val="24"/>
              </w:rPr>
              <w:t>”)</w:t>
            </w:r>
          </w:p>
        </w:tc>
        <w:tc>
          <w:tcPr>
            <w:tcW w:w="3780" w:type="dxa"/>
            <w:vAlign w:val="center"/>
          </w:tcPr>
          <w:p w:rsidR="00D3580E" w:rsidRDefault="002C3395">
            <w:pPr>
              <w:jc w:val="center"/>
            </w:pPr>
            <w:r>
              <w:rPr>
                <w:sz w:val="24"/>
              </w:rPr>
              <w:t>基金管理人的股东、基金销售机构</w:t>
            </w:r>
          </w:p>
        </w:tc>
      </w:tr>
      <w:tr w:rsidR="00D3580E">
        <w:tc>
          <w:tcPr>
            <w:tcW w:w="5220" w:type="dxa"/>
            <w:vAlign w:val="center"/>
          </w:tcPr>
          <w:p w:rsidR="00D3580E" w:rsidRDefault="002C3395">
            <w:pPr>
              <w:jc w:val="left"/>
            </w:pPr>
            <w:r>
              <w:rPr>
                <w:sz w:val="24"/>
              </w:rPr>
              <w:t>施罗德投资管理有限公司</w:t>
            </w:r>
          </w:p>
        </w:tc>
        <w:tc>
          <w:tcPr>
            <w:tcW w:w="3780" w:type="dxa"/>
            <w:vAlign w:val="center"/>
          </w:tcPr>
          <w:p w:rsidR="00D3580E" w:rsidRDefault="002C3395">
            <w:pPr>
              <w:jc w:val="center"/>
            </w:pPr>
            <w:r>
              <w:rPr>
                <w:sz w:val="24"/>
              </w:rPr>
              <w:t>基金管理人的股东</w:t>
            </w:r>
          </w:p>
        </w:tc>
      </w:tr>
      <w:tr w:rsidR="00D3580E">
        <w:tc>
          <w:tcPr>
            <w:tcW w:w="5220" w:type="dxa"/>
            <w:vAlign w:val="center"/>
          </w:tcPr>
          <w:p w:rsidR="00D3580E" w:rsidRDefault="002C3395">
            <w:pPr>
              <w:jc w:val="left"/>
            </w:pPr>
            <w:r>
              <w:rPr>
                <w:sz w:val="24"/>
              </w:rPr>
              <w:t>中国国际海运集装箱</w:t>
            </w:r>
            <w:r>
              <w:rPr>
                <w:sz w:val="24"/>
              </w:rPr>
              <w:t>(</w:t>
            </w:r>
            <w:r>
              <w:rPr>
                <w:sz w:val="24"/>
              </w:rPr>
              <w:t>集团</w:t>
            </w:r>
            <w:r>
              <w:rPr>
                <w:sz w:val="24"/>
              </w:rPr>
              <w:t>)</w:t>
            </w:r>
            <w:r>
              <w:rPr>
                <w:sz w:val="24"/>
              </w:rPr>
              <w:t>股份有限公司</w:t>
            </w:r>
          </w:p>
        </w:tc>
        <w:tc>
          <w:tcPr>
            <w:tcW w:w="3780" w:type="dxa"/>
            <w:vAlign w:val="center"/>
          </w:tcPr>
          <w:p w:rsidR="00D3580E" w:rsidRDefault="002C3395">
            <w:pPr>
              <w:jc w:val="center"/>
            </w:pPr>
            <w:r>
              <w:rPr>
                <w:sz w:val="24"/>
              </w:rPr>
              <w:t>基金管理人的股东</w:t>
            </w:r>
          </w:p>
        </w:tc>
      </w:tr>
      <w:tr w:rsidR="00D3580E">
        <w:tc>
          <w:tcPr>
            <w:tcW w:w="5220" w:type="dxa"/>
            <w:vAlign w:val="center"/>
          </w:tcPr>
          <w:p w:rsidR="00D3580E" w:rsidRDefault="002C3395">
            <w:pPr>
              <w:jc w:val="left"/>
            </w:pPr>
            <w:r>
              <w:rPr>
                <w:sz w:val="24"/>
              </w:rPr>
              <w:t>交银施罗德资产管理有限公司</w:t>
            </w:r>
          </w:p>
        </w:tc>
        <w:tc>
          <w:tcPr>
            <w:tcW w:w="3780" w:type="dxa"/>
            <w:vAlign w:val="center"/>
          </w:tcPr>
          <w:p w:rsidR="00D3580E" w:rsidRDefault="002C3395">
            <w:pPr>
              <w:jc w:val="center"/>
            </w:pPr>
            <w:r>
              <w:rPr>
                <w:sz w:val="24"/>
              </w:rPr>
              <w:t>基金管理人的子公司</w:t>
            </w:r>
          </w:p>
        </w:tc>
      </w:tr>
      <w:tr w:rsidR="00D3580E">
        <w:tc>
          <w:tcPr>
            <w:tcW w:w="5220" w:type="dxa"/>
            <w:vAlign w:val="center"/>
          </w:tcPr>
          <w:p w:rsidR="00D3580E" w:rsidRDefault="002C3395">
            <w:pPr>
              <w:jc w:val="left"/>
            </w:pPr>
            <w:r>
              <w:rPr>
                <w:sz w:val="24"/>
              </w:rPr>
              <w:t>上海直源投资管理有限公司</w:t>
            </w:r>
          </w:p>
        </w:tc>
        <w:tc>
          <w:tcPr>
            <w:tcW w:w="3780" w:type="dxa"/>
            <w:vAlign w:val="center"/>
          </w:tcPr>
          <w:p w:rsidR="00D3580E" w:rsidRDefault="002C3395">
            <w:pPr>
              <w:jc w:val="center"/>
            </w:pPr>
            <w:r>
              <w:rPr>
                <w:sz w:val="24"/>
              </w:rPr>
              <w:t>受基金管理人控制的公司</w:t>
            </w:r>
          </w:p>
        </w:tc>
      </w:tr>
      <w:tr w:rsidR="004D5825" w:rsidTr="004D5825">
        <w:tc>
          <w:tcPr>
            <w:tcW w:w="5220" w:type="dxa"/>
            <w:tcBorders>
              <w:top w:val="single" w:sz="4" w:space="0" w:color="000000"/>
              <w:left w:val="single" w:sz="4" w:space="0" w:color="000000"/>
              <w:bottom w:val="single" w:sz="4" w:space="0" w:color="000000"/>
              <w:right w:val="single" w:sz="4" w:space="0" w:color="000000"/>
            </w:tcBorders>
            <w:vAlign w:val="center"/>
          </w:tcPr>
          <w:p w:rsidR="004D5825" w:rsidRDefault="004D5825" w:rsidP="004D5825">
            <w:pPr>
              <w:jc w:val="left"/>
              <w:rPr>
                <w:sz w:val="24"/>
              </w:rPr>
            </w:pPr>
            <w:r w:rsidRPr="004D5825">
              <w:rPr>
                <w:sz w:val="24"/>
              </w:rPr>
              <w:t>交</w:t>
            </w:r>
            <w:proofErr w:type="gramStart"/>
            <w:r w:rsidRPr="004D5825">
              <w:rPr>
                <w:sz w:val="24"/>
              </w:rPr>
              <w:t>烨</w:t>
            </w:r>
            <w:proofErr w:type="gramEnd"/>
            <w:r w:rsidRPr="004D5825">
              <w:rPr>
                <w:sz w:val="24"/>
              </w:rPr>
              <w:t>投资管理</w:t>
            </w:r>
            <w:r w:rsidRPr="004D5825">
              <w:rPr>
                <w:sz w:val="24"/>
              </w:rPr>
              <w:t>(</w:t>
            </w:r>
            <w:r w:rsidRPr="004D5825">
              <w:rPr>
                <w:sz w:val="24"/>
              </w:rPr>
              <w:t>上海</w:t>
            </w:r>
            <w:r w:rsidRPr="004D5825">
              <w:rPr>
                <w:sz w:val="24"/>
              </w:rPr>
              <w:t>)</w:t>
            </w:r>
            <w:r w:rsidRPr="004D5825">
              <w:rPr>
                <w:sz w:val="24"/>
              </w:rPr>
              <w:t>有限公司</w:t>
            </w:r>
          </w:p>
        </w:tc>
        <w:tc>
          <w:tcPr>
            <w:tcW w:w="3780" w:type="dxa"/>
            <w:tcBorders>
              <w:top w:val="single" w:sz="4" w:space="0" w:color="000000"/>
              <w:left w:val="single" w:sz="4" w:space="0" w:color="000000"/>
              <w:bottom w:val="single" w:sz="4" w:space="0" w:color="000000"/>
              <w:right w:val="single" w:sz="4" w:space="0" w:color="000000"/>
            </w:tcBorders>
            <w:vAlign w:val="center"/>
          </w:tcPr>
          <w:p w:rsidR="004D5825" w:rsidRDefault="004D5825" w:rsidP="004D5825">
            <w:pPr>
              <w:jc w:val="center"/>
              <w:rPr>
                <w:sz w:val="24"/>
              </w:rPr>
            </w:pPr>
            <w:r w:rsidRPr="004D5825">
              <w:rPr>
                <w:sz w:val="24"/>
              </w:rPr>
              <w:t>受基金管理人控制的公司</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004C2C35" w:rsidRPr="0091476E">
        <w:rPr>
          <w:rFonts w:eastAsiaTheme="minorEastAsia" w:hint="eastAsia"/>
          <w:b/>
          <w:sz w:val="24"/>
        </w:rPr>
        <w:t xml:space="preserve"> </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004C2C35" w:rsidRPr="0091476E">
        <w:rPr>
          <w:rFonts w:eastAsiaTheme="minorEastAsia" w:hint="eastAsia"/>
          <w:b/>
          <w:sz w:val="24"/>
        </w:rPr>
        <w:t xml:space="preserve"> </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w:t>
      </w:r>
      <w:proofErr w:type="gramStart"/>
      <w:r w:rsidRPr="00AB42A1">
        <w:rPr>
          <w:kern w:val="0"/>
          <w:sz w:val="24"/>
        </w:rPr>
        <w:t>无通过</w:t>
      </w:r>
      <w:proofErr w:type="gramEnd"/>
      <w:r w:rsidRPr="00AB42A1">
        <w:rPr>
          <w:kern w:val="0"/>
          <w:sz w:val="24"/>
        </w:rPr>
        <w:t>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002637E8" w:rsidRPr="0091476E">
        <w:rPr>
          <w:rFonts w:eastAsiaTheme="minorEastAsia" w:hint="eastAsia"/>
          <w:b/>
          <w:sz w:val="24"/>
        </w:rPr>
        <w:t xml:space="preserve"> </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002637E8" w:rsidRPr="0091476E">
        <w:rPr>
          <w:rFonts w:eastAsiaTheme="minorEastAsia" w:hint="eastAsia"/>
          <w:b/>
          <w:sz w:val="24"/>
        </w:rPr>
        <w:t xml:space="preserve"> </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5,151,642.37</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2,246,879.30</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184,111.88</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54,397.54</w:t>
            </w:r>
          </w:p>
        </w:tc>
      </w:tr>
    </w:tbl>
    <w:p w:rsidR="00D3580E" w:rsidRDefault="002C3395">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×0.7%÷</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002637E8" w:rsidRPr="0091476E">
        <w:rPr>
          <w:rFonts w:eastAsiaTheme="minorEastAsia" w:hint="eastAsia"/>
          <w:b/>
          <w:sz w:val="24"/>
        </w:rPr>
        <w:t xml:space="preserve"> </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1,471,897.77</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641,965.31</w:t>
            </w:r>
          </w:p>
        </w:tc>
      </w:tr>
    </w:tbl>
    <w:p w:rsidR="00D3580E" w:rsidRDefault="002C3395">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002637E8" w:rsidRPr="0091476E">
        <w:rPr>
          <w:rFonts w:eastAsiaTheme="minorEastAsia" w:hint="eastAsia"/>
          <w:b/>
          <w:sz w:val="24"/>
        </w:rPr>
        <w:t xml:space="preserve"> </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交银强化回报债券</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交银强化回报债券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D3580E">
        <w:tc>
          <w:tcPr>
            <w:tcW w:w="2045" w:type="dxa"/>
            <w:vAlign w:val="center"/>
          </w:tcPr>
          <w:p w:rsidR="00D3580E" w:rsidRDefault="002C3395">
            <w:pPr>
              <w:jc w:val="left"/>
            </w:pPr>
            <w:r>
              <w:rPr>
                <w:sz w:val="24"/>
              </w:rPr>
              <w:t>交银施罗德基金公司</w:t>
            </w:r>
          </w:p>
        </w:tc>
        <w:tc>
          <w:tcPr>
            <w:tcW w:w="2455" w:type="dxa"/>
            <w:vAlign w:val="center"/>
          </w:tcPr>
          <w:p w:rsidR="00D3580E" w:rsidRDefault="002C3395">
            <w:pPr>
              <w:jc w:val="right"/>
            </w:pPr>
            <w:r>
              <w:rPr>
                <w:sz w:val="24"/>
              </w:rPr>
              <w:t>-</w:t>
            </w:r>
          </w:p>
        </w:tc>
        <w:tc>
          <w:tcPr>
            <w:tcW w:w="2609" w:type="dxa"/>
            <w:vAlign w:val="center"/>
          </w:tcPr>
          <w:p w:rsidR="00D3580E" w:rsidRDefault="002C3395">
            <w:pPr>
              <w:jc w:val="right"/>
            </w:pPr>
            <w:r>
              <w:rPr>
                <w:sz w:val="24"/>
              </w:rPr>
              <w:t>928,333.60</w:t>
            </w:r>
          </w:p>
        </w:tc>
        <w:tc>
          <w:tcPr>
            <w:tcW w:w="1889" w:type="dxa"/>
            <w:vAlign w:val="center"/>
          </w:tcPr>
          <w:p w:rsidR="00D3580E" w:rsidRDefault="002C3395">
            <w:pPr>
              <w:jc w:val="right"/>
            </w:pPr>
            <w:r>
              <w:rPr>
                <w:sz w:val="24"/>
              </w:rPr>
              <w:t>928,333.60</w:t>
            </w:r>
          </w:p>
        </w:tc>
      </w:tr>
      <w:tr w:rsidR="00D3580E">
        <w:tc>
          <w:tcPr>
            <w:tcW w:w="2045" w:type="dxa"/>
            <w:vAlign w:val="center"/>
          </w:tcPr>
          <w:p w:rsidR="00D3580E" w:rsidRDefault="002C3395">
            <w:pPr>
              <w:jc w:val="left"/>
            </w:pPr>
            <w:r>
              <w:rPr>
                <w:sz w:val="24"/>
              </w:rPr>
              <w:t>中信银行</w:t>
            </w:r>
          </w:p>
        </w:tc>
        <w:tc>
          <w:tcPr>
            <w:tcW w:w="2455" w:type="dxa"/>
            <w:vAlign w:val="center"/>
          </w:tcPr>
          <w:p w:rsidR="00D3580E" w:rsidRDefault="002C3395">
            <w:pPr>
              <w:jc w:val="right"/>
            </w:pPr>
            <w:r>
              <w:rPr>
                <w:sz w:val="24"/>
              </w:rPr>
              <w:t>-</w:t>
            </w:r>
          </w:p>
        </w:tc>
        <w:tc>
          <w:tcPr>
            <w:tcW w:w="2609" w:type="dxa"/>
            <w:vAlign w:val="center"/>
          </w:tcPr>
          <w:p w:rsidR="00D3580E" w:rsidRDefault="002C3395">
            <w:pPr>
              <w:jc w:val="right"/>
            </w:pPr>
            <w:r>
              <w:rPr>
                <w:sz w:val="24"/>
              </w:rPr>
              <w:t>6,070.44</w:t>
            </w:r>
          </w:p>
        </w:tc>
        <w:tc>
          <w:tcPr>
            <w:tcW w:w="1889" w:type="dxa"/>
            <w:vAlign w:val="center"/>
          </w:tcPr>
          <w:p w:rsidR="00D3580E" w:rsidRDefault="002C3395">
            <w:pPr>
              <w:jc w:val="right"/>
            </w:pPr>
            <w:r>
              <w:rPr>
                <w:sz w:val="24"/>
              </w:rPr>
              <w:t>6,070.44</w:t>
            </w:r>
          </w:p>
        </w:tc>
      </w:tr>
      <w:tr w:rsidR="00D3580E">
        <w:tc>
          <w:tcPr>
            <w:tcW w:w="2045" w:type="dxa"/>
            <w:vAlign w:val="center"/>
          </w:tcPr>
          <w:p w:rsidR="00D3580E" w:rsidRDefault="002C3395">
            <w:pPr>
              <w:jc w:val="left"/>
            </w:pPr>
            <w:r>
              <w:rPr>
                <w:sz w:val="24"/>
              </w:rPr>
              <w:t>交通银行</w:t>
            </w:r>
          </w:p>
        </w:tc>
        <w:tc>
          <w:tcPr>
            <w:tcW w:w="2455" w:type="dxa"/>
            <w:vAlign w:val="center"/>
          </w:tcPr>
          <w:p w:rsidR="00D3580E" w:rsidRDefault="002C3395">
            <w:pPr>
              <w:jc w:val="right"/>
            </w:pPr>
            <w:r>
              <w:rPr>
                <w:sz w:val="24"/>
              </w:rPr>
              <w:t>-</w:t>
            </w:r>
          </w:p>
        </w:tc>
        <w:tc>
          <w:tcPr>
            <w:tcW w:w="2609" w:type="dxa"/>
            <w:vAlign w:val="center"/>
          </w:tcPr>
          <w:p w:rsidR="00D3580E" w:rsidRDefault="002C3395">
            <w:pPr>
              <w:jc w:val="right"/>
            </w:pPr>
            <w:r>
              <w:rPr>
                <w:sz w:val="24"/>
              </w:rPr>
              <w:t>19,052.07</w:t>
            </w:r>
          </w:p>
        </w:tc>
        <w:tc>
          <w:tcPr>
            <w:tcW w:w="1889" w:type="dxa"/>
            <w:vAlign w:val="center"/>
          </w:tcPr>
          <w:p w:rsidR="00D3580E" w:rsidRDefault="002C3395">
            <w:pPr>
              <w:jc w:val="right"/>
            </w:pPr>
            <w:r>
              <w:rPr>
                <w:sz w:val="24"/>
              </w:rPr>
              <w:t>19,052.07</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953,456.11</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953,456.11</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2015</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2015</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交银强化回报债券</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交银强化回报债券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D3580E">
        <w:tc>
          <w:tcPr>
            <w:tcW w:w="2045" w:type="dxa"/>
            <w:vAlign w:val="center"/>
          </w:tcPr>
          <w:p w:rsidR="00D3580E" w:rsidRDefault="002C3395">
            <w:pPr>
              <w:jc w:val="left"/>
            </w:pPr>
            <w:r>
              <w:rPr>
                <w:sz w:val="24"/>
              </w:rPr>
              <w:t>交银施罗德基金公司</w:t>
            </w:r>
          </w:p>
        </w:tc>
        <w:tc>
          <w:tcPr>
            <w:tcW w:w="2455" w:type="dxa"/>
            <w:vAlign w:val="center"/>
          </w:tcPr>
          <w:p w:rsidR="00D3580E" w:rsidRDefault="002C3395">
            <w:pPr>
              <w:jc w:val="right"/>
            </w:pPr>
            <w:r>
              <w:rPr>
                <w:sz w:val="24"/>
              </w:rPr>
              <w:t>-</w:t>
            </w:r>
          </w:p>
        </w:tc>
        <w:tc>
          <w:tcPr>
            <w:tcW w:w="2609" w:type="dxa"/>
            <w:vAlign w:val="center"/>
          </w:tcPr>
          <w:p w:rsidR="00D3580E" w:rsidRDefault="002C3395">
            <w:pPr>
              <w:jc w:val="right"/>
            </w:pPr>
            <w:r>
              <w:rPr>
                <w:sz w:val="24"/>
              </w:rPr>
              <w:t>146,797.32</w:t>
            </w:r>
          </w:p>
        </w:tc>
        <w:tc>
          <w:tcPr>
            <w:tcW w:w="1889" w:type="dxa"/>
            <w:vAlign w:val="center"/>
          </w:tcPr>
          <w:p w:rsidR="00D3580E" w:rsidRDefault="002C3395">
            <w:pPr>
              <w:jc w:val="right"/>
            </w:pPr>
            <w:r>
              <w:rPr>
                <w:sz w:val="24"/>
              </w:rPr>
              <w:t>146,797.32</w:t>
            </w:r>
          </w:p>
        </w:tc>
      </w:tr>
      <w:tr w:rsidR="00D3580E">
        <w:tc>
          <w:tcPr>
            <w:tcW w:w="2045" w:type="dxa"/>
            <w:vAlign w:val="center"/>
          </w:tcPr>
          <w:p w:rsidR="00D3580E" w:rsidRDefault="002C3395">
            <w:pPr>
              <w:jc w:val="left"/>
            </w:pPr>
            <w:r>
              <w:rPr>
                <w:sz w:val="24"/>
              </w:rPr>
              <w:t>中信银行</w:t>
            </w:r>
          </w:p>
        </w:tc>
        <w:tc>
          <w:tcPr>
            <w:tcW w:w="2455" w:type="dxa"/>
            <w:vAlign w:val="center"/>
          </w:tcPr>
          <w:p w:rsidR="00D3580E" w:rsidRDefault="002C3395">
            <w:pPr>
              <w:jc w:val="right"/>
            </w:pPr>
            <w:r>
              <w:rPr>
                <w:sz w:val="24"/>
              </w:rPr>
              <w:t>-</w:t>
            </w:r>
          </w:p>
        </w:tc>
        <w:tc>
          <w:tcPr>
            <w:tcW w:w="2609" w:type="dxa"/>
            <w:vAlign w:val="center"/>
          </w:tcPr>
          <w:p w:rsidR="00D3580E" w:rsidRDefault="002C3395">
            <w:pPr>
              <w:jc w:val="right"/>
            </w:pPr>
            <w:r>
              <w:rPr>
                <w:sz w:val="24"/>
              </w:rPr>
              <w:t>15,492.75</w:t>
            </w:r>
          </w:p>
        </w:tc>
        <w:tc>
          <w:tcPr>
            <w:tcW w:w="1889" w:type="dxa"/>
            <w:vAlign w:val="center"/>
          </w:tcPr>
          <w:p w:rsidR="00D3580E" w:rsidRDefault="002C3395">
            <w:pPr>
              <w:jc w:val="right"/>
            </w:pPr>
            <w:r>
              <w:rPr>
                <w:sz w:val="24"/>
              </w:rPr>
              <w:t>15,492.75</w:t>
            </w:r>
          </w:p>
        </w:tc>
      </w:tr>
      <w:tr w:rsidR="00D3580E">
        <w:tc>
          <w:tcPr>
            <w:tcW w:w="2045" w:type="dxa"/>
            <w:vAlign w:val="center"/>
          </w:tcPr>
          <w:p w:rsidR="00D3580E" w:rsidRDefault="002C3395">
            <w:pPr>
              <w:jc w:val="left"/>
            </w:pPr>
            <w:r>
              <w:rPr>
                <w:sz w:val="24"/>
              </w:rPr>
              <w:t>交通银行</w:t>
            </w:r>
          </w:p>
        </w:tc>
        <w:tc>
          <w:tcPr>
            <w:tcW w:w="2455" w:type="dxa"/>
            <w:vAlign w:val="center"/>
          </w:tcPr>
          <w:p w:rsidR="00D3580E" w:rsidRDefault="002C3395">
            <w:pPr>
              <w:jc w:val="right"/>
            </w:pPr>
            <w:r>
              <w:rPr>
                <w:sz w:val="24"/>
              </w:rPr>
              <w:t>-</w:t>
            </w:r>
          </w:p>
        </w:tc>
        <w:tc>
          <w:tcPr>
            <w:tcW w:w="2609" w:type="dxa"/>
            <w:vAlign w:val="center"/>
          </w:tcPr>
          <w:p w:rsidR="00D3580E" w:rsidRDefault="002C3395">
            <w:pPr>
              <w:jc w:val="right"/>
            </w:pPr>
            <w:r>
              <w:rPr>
                <w:sz w:val="24"/>
              </w:rPr>
              <w:t>3,030.65</w:t>
            </w:r>
          </w:p>
        </w:tc>
        <w:tc>
          <w:tcPr>
            <w:tcW w:w="1889" w:type="dxa"/>
            <w:vAlign w:val="center"/>
          </w:tcPr>
          <w:p w:rsidR="00D3580E" w:rsidRDefault="002C3395">
            <w:pPr>
              <w:jc w:val="right"/>
            </w:pPr>
            <w:r>
              <w:rPr>
                <w:sz w:val="24"/>
              </w:rPr>
              <w:t>3,030.65</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165,320.72</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165,320.72</w:t>
            </w:r>
          </w:p>
        </w:tc>
      </w:tr>
    </w:tbl>
    <w:p w:rsidR="00D3580E" w:rsidRDefault="002C3395">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 0.4% ÷ </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002637E8" w:rsidRPr="0091476E">
        <w:rPr>
          <w:rFonts w:eastAsiaTheme="minorEastAsia" w:hint="eastAsia"/>
          <w:b/>
          <w:sz w:val="24"/>
        </w:rPr>
        <w:t xml:space="preserve"> </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63220" w:rsidRPr="0004081A" w:rsidRDefault="0016322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63220" w:rsidRPr="00D564C7" w:rsidTr="00400137">
        <w:tc>
          <w:tcPr>
            <w:tcW w:w="9435" w:type="dxa"/>
            <w:gridSpan w:val="7"/>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63220" w:rsidRPr="00D564C7" w:rsidTr="00400137">
        <w:tc>
          <w:tcPr>
            <w:tcW w:w="1422" w:type="dxa"/>
            <w:vMerge w:val="restart"/>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163220" w:rsidRPr="00D564C7" w:rsidTr="00163220">
        <w:tc>
          <w:tcPr>
            <w:tcW w:w="1422" w:type="dxa"/>
            <w:vMerge/>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D3580E">
        <w:tc>
          <w:tcPr>
            <w:tcW w:w="1422" w:type="dxa"/>
            <w:vAlign w:val="center"/>
          </w:tcPr>
          <w:p w:rsidR="00D3580E" w:rsidRDefault="002C3395">
            <w:pPr>
              <w:jc w:val="left"/>
            </w:pPr>
            <w:r>
              <w:rPr>
                <w:bCs/>
                <w:color w:val="000000"/>
                <w:sz w:val="24"/>
              </w:rPr>
              <w:t>中信银行</w:t>
            </w:r>
          </w:p>
        </w:tc>
        <w:tc>
          <w:tcPr>
            <w:tcW w:w="1818" w:type="dxa"/>
            <w:vAlign w:val="center"/>
          </w:tcPr>
          <w:p w:rsidR="00D3580E" w:rsidRDefault="002C3395">
            <w:pPr>
              <w:jc w:val="right"/>
            </w:pPr>
            <w:r>
              <w:rPr>
                <w:bCs/>
                <w:color w:val="000000"/>
                <w:sz w:val="24"/>
              </w:rPr>
              <w:t>-</w:t>
            </w:r>
          </w:p>
        </w:tc>
        <w:tc>
          <w:tcPr>
            <w:tcW w:w="1260" w:type="dxa"/>
            <w:vAlign w:val="center"/>
          </w:tcPr>
          <w:p w:rsidR="00D3580E" w:rsidRDefault="002C3395">
            <w:pPr>
              <w:jc w:val="right"/>
            </w:pPr>
            <w:r>
              <w:rPr>
                <w:bCs/>
                <w:color w:val="000000"/>
                <w:sz w:val="24"/>
              </w:rPr>
              <w:t>-</w:t>
            </w:r>
          </w:p>
        </w:tc>
        <w:tc>
          <w:tcPr>
            <w:tcW w:w="1260" w:type="dxa"/>
            <w:vAlign w:val="center"/>
          </w:tcPr>
          <w:p w:rsidR="00D3580E" w:rsidRDefault="002C3395">
            <w:pPr>
              <w:jc w:val="right"/>
            </w:pPr>
            <w:r>
              <w:rPr>
                <w:bCs/>
                <w:color w:val="000000"/>
                <w:sz w:val="24"/>
              </w:rPr>
              <w:t>-</w:t>
            </w:r>
          </w:p>
        </w:tc>
        <w:tc>
          <w:tcPr>
            <w:tcW w:w="1080" w:type="dxa"/>
            <w:vAlign w:val="center"/>
          </w:tcPr>
          <w:p w:rsidR="00D3580E" w:rsidRDefault="002C3395">
            <w:pPr>
              <w:jc w:val="right"/>
            </w:pPr>
            <w:r>
              <w:rPr>
                <w:bCs/>
                <w:color w:val="000000"/>
                <w:sz w:val="24"/>
              </w:rPr>
              <w:t>-</w:t>
            </w:r>
          </w:p>
        </w:tc>
        <w:tc>
          <w:tcPr>
            <w:tcW w:w="1512" w:type="dxa"/>
            <w:vAlign w:val="center"/>
          </w:tcPr>
          <w:p w:rsidR="00D3580E" w:rsidRDefault="002C3395">
            <w:pPr>
              <w:jc w:val="right"/>
            </w:pPr>
            <w:r>
              <w:rPr>
                <w:bCs/>
                <w:color w:val="000000"/>
                <w:sz w:val="24"/>
              </w:rPr>
              <w:t>-</w:t>
            </w:r>
          </w:p>
        </w:tc>
        <w:tc>
          <w:tcPr>
            <w:tcW w:w="1083" w:type="dxa"/>
            <w:vAlign w:val="center"/>
          </w:tcPr>
          <w:p w:rsidR="00D3580E" w:rsidRDefault="002C3395">
            <w:pPr>
              <w:jc w:val="right"/>
            </w:pPr>
            <w:r>
              <w:rPr>
                <w:bCs/>
                <w:color w:val="000000"/>
                <w:sz w:val="24"/>
              </w:rPr>
              <w:t>-</w:t>
            </w:r>
          </w:p>
        </w:tc>
      </w:tr>
      <w:tr w:rsidR="00163220" w:rsidRPr="00D564C7" w:rsidTr="00400137">
        <w:tc>
          <w:tcPr>
            <w:tcW w:w="9435" w:type="dxa"/>
            <w:gridSpan w:val="7"/>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63220" w:rsidRPr="00D564C7" w:rsidTr="00400137">
        <w:tc>
          <w:tcPr>
            <w:tcW w:w="1422" w:type="dxa"/>
            <w:vMerge w:val="restart"/>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163220" w:rsidRPr="00D564C7" w:rsidTr="00163220">
        <w:tc>
          <w:tcPr>
            <w:tcW w:w="1422" w:type="dxa"/>
            <w:vMerge/>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D3580E">
        <w:tc>
          <w:tcPr>
            <w:tcW w:w="1422" w:type="dxa"/>
            <w:vAlign w:val="center"/>
          </w:tcPr>
          <w:p w:rsidR="00D3580E" w:rsidRDefault="002C3395">
            <w:pPr>
              <w:jc w:val="left"/>
            </w:pPr>
            <w:r>
              <w:rPr>
                <w:bCs/>
                <w:color w:val="000000"/>
                <w:sz w:val="24"/>
              </w:rPr>
              <w:t>中信银行</w:t>
            </w:r>
          </w:p>
        </w:tc>
        <w:tc>
          <w:tcPr>
            <w:tcW w:w="1818" w:type="dxa"/>
            <w:vAlign w:val="center"/>
          </w:tcPr>
          <w:p w:rsidR="00D3580E" w:rsidRDefault="002C3395">
            <w:pPr>
              <w:jc w:val="right"/>
            </w:pPr>
            <w:r>
              <w:rPr>
                <w:bCs/>
                <w:color w:val="000000"/>
                <w:sz w:val="24"/>
              </w:rPr>
              <w:t>20,222,463.28</w:t>
            </w:r>
          </w:p>
        </w:tc>
        <w:tc>
          <w:tcPr>
            <w:tcW w:w="1260" w:type="dxa"/>
            <w:vAlign w:val="center"/>
          </w:tcPr>
          <w:p w:rsidR="00D3580E" w:rsidRDefault="002C3395">
            <w:pPr>
              <w:jc w:val="right"/>
            </w:pPr>
            <w:r>
              <w:rPr>
                <w:bCs/>
                <w:color w:val="000000"/>
                <w:sz w:val="24"/>
              </w:rPr>
              <w:t>-</w:t>
            </w:r>
          </w:p>
        </w:tc>
        <w:tc>
          <w:tcPr>
            <w:tcW w:w="1260" w:type="dxa"/>
            <w:vAlign w:val="center"/>
          </w:tcPr>
          <w:p w:rsidR="00D3580E" w:rsidRDefault="002C3395">
            <w:pPr>
              <w:jc w:val="right"/>
            </w:pPr>
            <w:r>
              <w:rPr>
                <w:bCs/>
                <w:color w:val="000000"/>
                <w:sz w:val="24"/>
              </w:rPr>
              <w:t>-</w:t>
            </w:r>
          </w:p>
        </w:tc>
        <w:tc>
          <w:tcPr>
            <w:tcW w:w="1080" w:type="dxa"/>
            <w:vAlign w:val="center"/>
          </w:tcPr>
          <w:p w:rsidR="00D3580E" w:rsidRDefault="002C3395">
            <w:pPr>
              <w:jc w:val="right"/>
            </w:pPr>
            <w:r>
              <w:rPr>
                <w:bCs/>
                <w:color w:val="000000"/>
                <w:sz w:val="24"/>
              </w:rPr>
              <w:t>-</w:t>
            </w:r>
          </w:p>
        </w:tc>
        <w:tc>
          <w:tcPr>
            <w:tcW w:w="1512" w:type="dxa"/>
            <w:vAlign w:val="center"/>
          </w:tcPr>
          <w:p w:rsidR="00D3580E" w:rsidRDefault="002C3395">
            <w:pPr>
              <w:jc w:val="right"/>
            </w:pPr>
            <w:r>
              <w:rPr>
                <w:bCs/>
                <w:color w:val="000000"/>
                <w:sz w:val="24"/>
              </w:rPr>
              <w:t>-</w:t>
            </w:r>
          </w:p>
        </w:tc>
        <w:tc>
          <w:tcPr>
            <w:tcW w:w="1083" w:type="dxa"/>
            <w:vAlign w:val="center"/>
          </w:tcPr>
          <w:p w:rsidR="00D3580E" w:rsidRDefault="002C3395">
            <w:pPr>
              <w:jc w:val="right"/>
            </w:pPr>
            <w:r>
              <w:rPr>
                <w:bCs/>
                <w:color w:val="000000"/>
                <w:sz w:val="24"/>
              </w:rPr>
              <w:t>-</w:t>
            </w:r>
          </w:p>
        </w:tc>
      </w:tr>
    </w:tbl>
    <w:p w:rsidR="00E55D95" w:rsidRDefault="00E55D95" w:rsidP="0004081A">
      <w:pPr>
        <w:autoSpaceDE w:val="0"/>
        <w:autoSpaceDN w:val="0"/>
        <w:adjustRightInd w:val="0"/>
        <w:spacing w:before="29" w:line="288" w:lineRule="auto"/>
        <w:ind w:left="15"/>
        <w:jc w:val="right"/>
        <w:rPr>
          <w:bCs/>
          <w:color w:val="00000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002637E8" w:rsidRPr="0091476E">
        <w:rPr>
          <w:rFonts w:eastAsiaTheme="minorEastAsia" w:hint="eastAsia"/>
          <w:b/>
          <w:sz w:val="24"/>
        </w:rPr>
        <w:t xml:space="preserve"> </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002637E8" w:rsidRPr="0091476E">
        <w:rPr>
          <w:rFonts w:eastAsiaTheme="minorEastAsia" w:hint="eastAsia"/>
          <w:b/>
          <w:sz w:val="24"/>
        </w:rPr>
        <w:t xml:space="preserve"> </w:t>
      </w:r>
      <w:r w:rsidRPr="0091476E">
        <w:rPr>
          <w:rFonts w:eastAsiaTheme="minorEastAsia" w:hint="eastAsia"/>
          <w:b/>
          <w:sz w:val="24"/>
        </w:rPr>
        <w:t>报告期内基金管理人运用</w:t>
      </w:r>
      <w:proofErr w:type="gramStart"/>
      <w:r w:rsidRPr="0091476E">
        <w:rPr>
          <w:rFonts w:eastAsiaTheme="minorEastAsia" w:hint="eastAsia"/>
          <w:b/>
          <w:sz w:val="24"/>
        </w:rPr>
        <w:t>固有资金</w:t>
      </w:r>
      <w:proofErr w:type="gramEnd"/>
      <w:r w:rsidRPr="0091476E">
        <w:rPr>
          <w:rFonts w:eastAsiaTheme="minorEastAsia" w:hint="eastAsia"/>
          <w:b/>
          <w:sz w:val="24"/>
        </w:rPr>
        <w:t>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w:t>
      </w:r>
      <w:proofErr w:type="gramStart"/>
      <w:r w:rsidRPr="00294E74">
        <w:rPr>
          <w:kern w:val="0"/>
          <w:sz w:val="24"/>
        </w:rPr>
        <w:t>固有资金</w:t>
      </w:r>
      <w:proofErr w:type="gramEnd"/>
      <w:r w:rsidRPr="00294E74">
        <w:rPr>
          <w:kern w:val="0"/>
          <w:sz w:val="24"/>
        </w:rPr>
        <w:t>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002637E8" w:rsidRPr="0091476E">
        <w:rPr>
          <w:rFonts w:eastAsiaTheme="minorEastAsia" w:hint="eastAsia"/>
          <w:b/>
          <w:sz w:val="24"/>
        </w:rPr>
        <w:t xml:space="preserve"> </w:t>
      </w:r>
      <w:r w:rsidRPr="0091476E">
        <w:rPr>
          <w:rFonts w:eastAsiaTheme="minorEastAsia" w:hint="eastAsia"/>
          <w:b/>
          <w:sz w:val="24"/>
        </w:rPr>
        <w:t>报告期末除基金管理人之外的其他关联方投资本基金的情况</w:t>
      </w: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002637E8" w:rsidRPr="0091476E">
        <w:rPr>
          <w:rFonts w:eastAsiaTheme="minorEastAsia" w:hint="eastAsia"/>
          <w:b/>
          <w:sz w:val="24"/>
        </w:rPr>
        <w:t xml:space="preserve"> </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2016</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2016</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2015</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2015</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D3580E">
        <w:tc>
          <w:tcPr>
            <w:tcW w:w="2268" w:type="dxa"/>
            <w:vAlign w:val="center"/>
          </w:tcPr>
          <w:p w:rsidR="00D3580E" w:rsidRDefault="002C3395">
            <w:pPr>
              <w:jc w:val="left"/>
            </w:pPr>
            <w:r>
              <w:rPr>
                <w:szCs w:val="21"/>
              </w:rPr>
              <w:t>中信银行</w:t>
            </w:r>
          </w:p>
        </w:tc>
        <w:tc>
          <w:tcPr>
            <w:tcW w:w="1683" w:type="dxa"/>
            <w:vAlign w:val="center"/>
          </w:tcPr>
          <w:p w:rsidR="00D3580E" w:rsidRDefault="002C3395">
            <w:pPr>
              <w:jc w:val="right"/>
            </w:pPr>
            <w:r>
              <w:rPr>
                <w:szCs w:val="21"/>
              </w:rPr>
              <w:t>55,543,729.62</w:t>
            </w:r>
          </w:p>
        </w:tc>
        <w:tc>
          <w:tcPr>
            <w:tcW w:w="1683" w:type="dxa"/>
            <w:vAlign w:val="center"/>
          </w:tcPr>
          <w:p w:rsidR="00D3580E" w:rsidRDefault="002C3395">
            <w:pPr>
              <w:jc w:val="right"/>
            </w:pPr>
            <w:r>
              <w:rPr>
                <w:szCs w:val="21"/>
              </w:rPr>
              <w:t>583,199.90</w:t>
            </w:r>
          </w:p>
        </w:tc>
        <w:tc>
          <w:tcPr>
            <w:tcW w:w="1683" w:type="dxa"/>
            <w:vAlign w:val="center"/>
          </w:tcPr>
          <w:p w:rsidR="00D3580E" w:rsidRDefault="002C3395">
            <w:pPr>
              <w:jc w:val="right"/>
            </w:pPr>
            <w:r>
              <w:rPr>
                <w:szCs w:val="21"/>
              </w:rPr>
              <w:t>237,729,717.70</w:t>
            </w:r>
          </w:p>
        </w:tc>
        <w:tc>
          <w:tcPr>
            <w:tcW w:w="1683" w:type="dxa"/>
            <w:vAlign w:val="center"/>
          </w:tcPr>
          <w:p w:rsidR="00D3580E" w:rsidRDefault="002C3395">
            <w:pPr>
              <w:jc w:val="right"/>
            </w:pPr>
            <w:r>
              <w:rPr>
                <w:szCs w:val="21"/>
              </w:rPr>
              <w:t>358,933.92</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002637E8" w:rsidRPr="0091476E">
        <w:rPr>
          <w:rFonts w:eastAsiaTheme="minorEastAsia" w:hint="eastAsia"/>
          <w:b/>
          <w:sz w:val="24"/>
        </w:rPr>
        <w:t xml:space="preserve"> </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7.4.10.7</w:t>
      </w:r>
      <w:r w:rsidR="002637E8" w:rsidRPr="0091476E">
        <w:rPr>
          <w:rFonts w:eastAsiaTheme="minorEastAsia" w:hint="eastAsia"/>
          <w:b/>
          <w:sz w:val="24"/>
        </w:rPr>
        <w:t xml:space="preserve"> </w:t>
      </w:r>
      <w:r w:rsidRPr="0091476E">
        <w:rPr>
          <w:rFonts w:eastAsiaTheme="minorEastAsia" w:hint="eastAsia"/>
          <w:b/>
          <w:sz w:val="24"/>
        </w:rPr>
        <w:t>其他关联交易事项的说明</w:t>
      </w:r>
    </w:p>
    <w:p w:rsidR="001A59F9" w:rsidRPr="00DE770B" w:rsidRDefault="001A59F9" w:rsidP="00DE770B">
      <w:pPr>
        <w:spacing w:before="29" w:line="288" w:lineRule="auto"/>
        <w:rPr>
          <w:kern w:val="0"/>
          <w:sz w:val="24"/>
        </w:rPr>
      </w:pPr>
      <w:r w:rsidRPr="00DE770B">
        <w:rPr>
          <w:kern w:val="0"/>
          <w:sz w:val="24"/>
        </w:rPr>
        <w:t>本基金本报告期内及上年度可比期间无其他关联交易事项。</w:t>
      </w:r>
    </w:p>
    <w:p w:rsidR="001A59F9" w:rsidRPr="00D564C7" w:rsidRDefault="001A59F9" w:rsidP="00CF3A8E">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002637E8" w:rsidRPr="0091476E">
        <w:rPr>
          <w:rFonts w:eastAsiaTheme="minorEastAsia" w:hint="eastAsia"/>
          <w:b/>
          <w:sz w:val="24"/>
        </w:rPr>
        <w:t xml:space="preserve"> </w:t>
      </w:r>
      <w:r w:rsidRPr="0091476E">
        <w:rPr>
          <w:rFonts w:eastAsiaTheme="minorEastAsia" w:hint="eastAsia"/>
          <w:b/>
          <w:sz w:val="24"/>
        </w:rPr>
        <w:t>利润分配情况</w:t>
      </w:r>
    </w:p>
    <w:p w:rsidR="00602AD8" w:rsidRPr="00F62C0F" w:rsidRDefault="00602AD8" w:rsidP="00F62C0F">
      <w:pPr>
        <w:adjustRightInd w:val="0"/>
        <w:snapToGrid w:val="0"/>
        <w:spacing w:before="29" w:line="288" w:lineRule="auto"/>
        <w:rPr>
          <w:color w:val="000000"/>
          <w:sz w:val="24"/>
        </w:rPr>
      </w:pPr>
      <w:r w:rsidRPr="00F62C0F">
        <w:rPr>
          <w:color w:val="000000"/>
          <w:sz w:val="24"/>
        </w:rPr>
        <w:t>交银强化回报债券</w:t>
      </w:r>
      <w:r w:rsidRPr="00F62C0F">
        <w:rPr>
          <w:color w:val="000000"/>
          <w:sz w:val="24"/>
        </w:rPr>
        <w:t>A/B</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1272"/>
        <w:gridCol w:w="1324"/>
        <w:gridCol w:w="1127"/>
        <w:gridCol w:w="1276"/>
        <w:gridCol w:w="1276"/>
        <w:gridCol w:w="1276"/>
        <w:gridCol w:w="914"/>
      </w:tblGrid>
      <w:tr w:rsidR="004D5825" w:rsidRPr="0009011B" w:rsidTr="00774948">
        <w:trPr>
          <w:trHeight w:val="1786"/>
          <w:jc w:val="center"/>
        </w:trPr>
        <w:tc>
          <w:tcPr>
            <w:tcW w:w="442" w:type="pct"/>
            <w:shd w:val="clear" w:color="auto" w:fill="auto"/>
            <w:vAlign w:val="center"/>
          </w:tcPr>
          <w:p w:rsidR="004D5825" w:rsidRPr="0009011B" w:rsidRDefault="004D5825" w:rsidP="00BF20F3">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685" w:type="pct"/>
            <w:shd w:val="clear" w:color="auto" w:fill="auto"/>
            <w:vAlign w:val="center"/>
          </w:tcPr>
          <w:p w:rsidR="004D5825" w:rsidRPr="0009011B" w:rsidRDefault="004D5825" w:rsidP="00BF20F3">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713" w:type="pct"/>
            <w:shd w:val="clear" w:color="auto" w:fill="auto"/>
            <w:vAlign w:val="center"/>
          </w:tcPr>
          <w:p w:rsidR="004D5825" w:rsidRPr="0009011B" w:rsidRDefault="004D5825" w:rsidP="00774948">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607" w:type="pct"/>
            <w:shd w:val="clear" w:color="auto" w:fill="auto"/>
            <w:vAlign w:val="center"/>
          </w:tcPr>
          <w:p w:rsidR="004D5825" w:rsidRPr="0009011B" w:rsidRDefault="004D5825" w:rsidP="00BF20F3">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687" w:type="pct"/>
            <w:shd w:val="clear" w:color="auto" w:fill="auto"/>
            <w:vAlign w:val="center"/>
          </w:tcPr>
          <w:p w:rsidR="004D5825" w:rsidRPr="0009011B" w:rsidRDefault="004D5825" w:rsidP="00BF20F3">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687" w:type="pct"/>
            <w:shd w:val="clear" w:color="auto" w:fill="auto"/>
            <w:vAlign w:val="center"/>
          </w:tcPr>
          <w:p w:rsidR="004D5825" w:rsidRPr="0009011B" w:rsidRDefault="004D5825" w:rsidP="00BF20F3">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687" w:type="pct"/>
            <w:shd w:val="clear" w:color="auto" w:fill="auto"/>
            <w:vAlign w:val="center"/>
          </w:tcPr>
          <w:p w:rsidR="004D5825" w:rsidRPr="0009011B" w:rsidRDefault="004D5825" w:rsidP="00BF20F3">
            <w:pPr>
              <w:widowControl/>
              <w:spacing w:line="288" w:lineRule="auto"/>
              <w:ind w:right="-15"/>
              <w:jc w:val="center"/>
              <w:textAlignment w:val="bottom"/>
              <w:rPr>
                <w:color w:val="000000"/>
                <w:szCs w:val="21"/>
              </w:rPr>
            </w:pPr>
            <w:r>
              <w:rPr>
                <w:rFonts w:hint="eastAsia"/>
                <w:color w:val="000000"/>
                <w:szCs w:val="21"/>
              </w:rPr>
              <w:t>本期</w:t>
            </w:r>
            <w:r w:rsidRPr="0009011B">
              <w:rPr>
                <w:color w:val="000000"/>
                <w:szCs w:val="21"/>
              </w:rPr>
              <w:t>利润分配合计</w:t>
            </w:r>
          </w:p>
        </w:tc>
        <w:tc>
          <w:tcPr>
            <w:tcW w:w="492" w:type="pct"/>
            <w:shd w:val="clear" w:color="auto" w:fill="auto"/>
            <w:vAlign w:val="center"/>
          </w:tcPr>
          <w:p w:rsidR="004D5825" w:rsidRPr="0009011B" w:rsidRDefault="004D5825" w:rsidP="00BF20F3">
            <w:pPr>
              <w:widowControl/>
              <w:spacing w:line="288" w:lineRule="auto"/>
              <w:ind w:right="-15"/>
              <w:jc w:val="center"/>
              <w:textAlignment w:val="bottom"/>
              <w:rPr>
                <w:color w:val="000000"/>
                <w:szCs w:val="21"/>
              </w:rPr>
            </w:pPr>
            <w:r w:rsidRPr="0009011B">
              <w:rPr>
                <w:color w:val="000000"/>
                <w:szCs w:val="21"/>
              </w:rPr>
              <w:t>备注</w:t>
            </w:r>
          </w:p>
        </w:tc>
      </w:tr>
      <w:tr w:rsidR="004D5825" w:rsidTr="00774948">
        <w:trPr>
          <w:jc w:val="center"/>
        </w:trPr>
        <w:tc>
          <w:tcPr>
            <w:tcW w:w="442" w:type="pct"/>
            <w:vAlign w:val="center"/>
          </w:tcPr>
          <w:p w:rsidR="004D5825" w:rsidRDefault="004D5825">
            <w:pPr>
              <w:jc w:val="center"/>
            </w:pPr>
            <w:r>
              <w:rPr>
                <w:szCs w:val="21"/>
              </w:rPr>
              <w:t>1</w:t>
            </w:r>
          </w:p>
        </w:tc>
        <w:tc>
          <w:tcPr>
            <w:tcW w:w="685" w:type="pct"/>
            <w:vAlign w:val="center"/>
          </w:tcPr>
          <w:p w:rsidR="004D5825" w:rsidRDefault="004D5825">
            <w:pPr>
              <w:jc w:val="center"/>
            </w:pPr>
            <w:r>
              <w:rPr>
                <w:szCs w:val="21"/>
              </w:rPr>
              <w:t>2016-12-26</w:t>
            </w:r>
          </w:p>
        </w:tc>
        <w:tc>
          <w:tcPr>
            <w:tcW w:w="713" w:type="pct"/>
            <w:vAlign w:val="center"/>
          </w:tcPr>
          <w:p w:rsidR="004D5825" w:rsidRDefault="004D5825" w:rsidP="00D772E3">
            <w:pPr>
              <w:jc w:val="center"/>
            </w:pPr>
            <w:r>
              <w:rPr>
                <w:szCs w:val="21"/>
              </w:rPr>
              <w:t>2016-12-26</w:t>
            </w:r>
          </w:p>
        </w:tc>
        <w:tc>
          <w:tcPr>
            <w:tcW w:w="607" w:type="pct"/>
            <w:vAlign w:val="center"/>
          </w:tcPr>
          <w:p w:rsidR="004D5825" w:rsidRDefault="004D5825">
            <w:pPr>
              <w:jc w:val="right"/>
            </w:pPr>
            <w:r>
              <w:rPr>
                <w:szCs w:val="21"/>
              </w:rPr>
              <w:t>1.680</w:t>
            </w:r>
          </w:p>
        </w:tc>
        <w:tc>
          <w:tcPr>
            <w:tcW w:w="687" w:type="pct"/>
            <w:vAlign w:val="center"/>
          </w:tcPr>
          <w:p w:rsidR="004D5825" w:rsidRDefault="004D5825">
            <w:pPr>
              <w:jc w:val="right"/>
            </w:pPr>
            <w:r>
              <w:rPr>
                <w:szCs w:val="21"/>
              </w:rPr>
              <w:t>191,071,029.67</w:t>
            </w:r>
          </w:p>
        </w:tc>
        <w:tc>
          <w:tcPr>
            <w:tcW w:w="687" w:type="pct"/>
            <w:vAlign w:val="center"/>
          </w:tcPr>
          <w:p w:rsidR="004D5825" w:rsidRDefault="004D5825">
            <w:pPr>
              <w:jc w:val="right"/>
            </w:pPr>
            <w:r>
              <w:rPr>
                <w:szCs w:val="21"/>
              </w:rPr>
              <w:t>895,213.58</w:t>
            </w:r>
          </w:p>
        </w:tc>
        <w:tc>
          <w:tcPr>
            <w:tcW w:w="687" w:type="pct"/>
            <w:vAlign w:val="center"/>
          </w:tcPr>
          <w:p w:rsidR="004D5825" w:rsidRDefault="004D5825">
            <w:pPr>
              <w:jc w:val="right"/>
            </w:pPr>
            <w:r>
              <w:rPr>
                <w:szCs w:val="21"/>
              </w:rPr>
              <w:t>191,966,243.25</w:t>
            </w:r>
          </w:p>
        </w:tc>
        <w:tc>
          <w:tcPr>
            <w:tcW w:w="492" w:type="pct"/>
            <w:vAlign w:val="center"/>
          </w:tcPr>
          <w:p w:rsidR="004D5825" w:rsidRDefault="004D5825">
            <w:pPr>
              <w:jc w:val="left"/>
            </w:pPr>
            <w:r>
              <w:rPr>
                <w:szCs w:val="21"/>
              </w:rPr>
              <w:t>-</w:t>
            </w:r>
          </w:p>
        </w:tc>
      </w:tr>
      <w:tr w:rsidR="00602AD8" w:rsidRPr="0009011B" w:rsidTr="00774948">
        <w:trPr>
          <w:jc w:val="center"/>
        </w:trPr>
        <w:tc>
          <w:tcPr>
            <w:tcW w:w="442" w:type="pct"/>
            <w:shd w:val="clear" w:color="auto" w:fill="auto"/>
            <w:vAlign w:val="center"/>
          </w:tcPr>
          <w:p w:rsidR="00602AD8" w:rsidRPr="0009011B" w:rsidRDefault="00602AD8" w:rsidP="004D4847">
            <w:pPr>
              <w:spacing w:before="29" w:line="288" w:lineRule="auto"/>
              <w:jc w:val="center"/>
              <w:rPr>
                <w:szCs w:val="21"/>
              </w:rPr>
            </w:pPr>
            <w:r w:rsidRPr="0009011B">
              <w:rPr>
                <w:szCs w:val="21"/>
              </w:rPr>
              <w:t>合计</w:t>
            </w:r>
          </w:p>
        </w:tc>
        <w:tc>
          <w:tcPr>
            <w:tcW w:w="685" w:type="pct"/>
            <w:shd w:val="clear" w:color="auto" w:fill="auto"/>
            <w:vAlign w:val="center"/>
          </w:tcPr>
          <w:p w:rsidR="00602AD8" w:rsidRPr="0009011B" w:rsidRDefault="00602AD8" w:rsidP="00C16757">
            <w:pPr>
              <w:spacing w:before="29" w:line="288" w:lineRule="auto"/>
              <w:jc w:val="right"/>
              <w:rPr>
                <w:szCs w:val="21"/>
              </w:rPr>
            </w:pPr>
          </w:p>
        </w:tc>
        <w:tc>
          <w:tcPr>
            <w:tcW w:w="713" w:type="pct"/>
            <w:shd w:val="clear" w:color="auto" w:fill="auto"/>
            <w:vAlign w:val="center"/>
          </w:tcPr>
          <w:p w:rsidR="00602AD8" w:rsidRPr="0009011B" w:rsidRDefault="00602AD8" w:rsidP="00C16757">
            <w:pPr>
              <w:spacing w:before="29" w:line="288" w:lineRule="auto"/>
              <w:jc w:val="right"/>
              <w:rPr>
                <w:szCs w:val="21"/>
              </w:rPr>
            </w:pPr>
          </w:p>
        </w:tc>
        <w:tc>
          <w:tcPr>
            <w:tcW w:w="607" w:type="pct"/>
            <w:shd w:val="clear" w:color="auto" w:fill="auto"/>
            <w:vAlign w:val="center"/>
          </w:tcPr>
          <w:p w:rsidR="00602AD8" w:rsidRPr="0009011B" w:rsidRDefault="00602AD8" w:rsidP="00C16757">
            <w:pPr>
              <w:spacing w:before="29" w:line="288" w:lineRule="auto"/>
              <w:jc w:val="right"/>
              <w:rPr>
                <w:szCs w:val="21"/>
              </w:rPr>
            </w:pPr>
            <w:r w:rsidRPr="0009011B">
              <w:rPr>
                <w:szCs w:val="21"/>
              </w:rPr>
              <w:t>1.680</w:t>
            </w:r>
          </w:p>
        </w:tc>
        <w:tc>
          <w:tcPr>
            <w:tcW w:w="687" w:type="pct"/>
            <w:shd w:val="clear" w:color="auto" w:fill="auto"/>
            <w:vAlign w:val="center"/>
          </w:tcPr>
          <w:p w:rsidR="00602AD8" w:rsidRPr="0009011B" w:rsidRDefault="00602AD8" w:rsidP="00C16757">
            <w:pPr>
              <w:spacing w:before="29" w:line="288" w:lineRule="auto"/>
              <w:jc w:val="right"/>
              <w:rPr>
                <w:szCs w:val="21"/>
              </w:rPr>
            </w:pPr>
            <w:r w:rsidRPr="0009011B">
              <w:rPr>
                <w:szCs w:val="21"/>
              </w:rPr>
              <w:t>191,071,029.67</w:t>
            </w:r>
          </w:p>
        </w:tc>
        <w:tc>
          <w:tcPr>
            <w:tcW w:w="687" w:type="pct"/>
            <w:shd w:val="clear" w:color="auto" w:fill="auto"/>
            <w:vAlign w:val="center"/>
          </w:tcPr>
          <w:p w:rsidR="00602AD8" w:rsidRPr="0009011B" w:rsidRDefault="00602AD8" w:rsidP="00C16757">
            <w:pPr>
              <w:spacing w:before="29" w:line="288" w:lineRule="auto"/>
              <w:jc w:val="right"/>
              <w:rPr>
                <w:szCs w:val="21"/>
              </w:rPr>
            </w:pPr>
            <w:r w:rsidRPr="0009011B">
              <w:rPr>
                <w:szCs w:val="21"/>
              </w:rPr>
              <w:t>895,213.58</w:t>
            </w:r>
          </w:p>
        </w:tc>
        <w:tc>
          <w:tcPr>
            <w:tcW w:w="687" w:type="pct"/>
            <w:shd w:val="clear" w:color="auto" w:fill="auto"/>
            <w:vAlign w:val="center"/>
          </w:tcPr>
          <w:p w:rsidR="00602AD8" w:rsidRPr="0009011B" w:rsidRDefault="00602AD8" w:rsidP="00C16757">
            <w:pPr>
              <w:spacing w:before="29" w:line="288" w:lineRule="auto"/>
              <w:jc w:val="right"/>
              <w:rPr>
                <w:szCs w:val="21"/>
              </w:rPr>
            </w:pPr>
            <w:r w:rsidRPr="0009011B">
              <w:rPr>
                <w:szCs w:val="21"/>
              </w:rPr>
              <w:t>191,966,243.25</w:t>
            </w:r>
          </w:p>
        </w:tc>
        <w:tc>
          <w:tcPr>
            <w:tcW w:w="492" w:type="pct"/>
            <w:shd w:val="clear" w:color="auto" w:fill="auto"/>
            <w:vAlign w:val="center"/>
          </w:tcPr>
          <w:p w:rsidR="00602AD8" w:rsidRPr="0009011B" w:rsidRDefault="00602AD8" w:rsidP="004C7021">
            <w:pPr>
              <w:spacing w:before="29" w:line="288" w:lineRule="auto"/>
              <w:rPr>
                <w:szCs w:val="21"/>
              </w:rPr>
            </w:pPr>
            <w:r w:rsidRPr="0009011B">
              <w:rPr>
                <w:szCs w:val="21"/>
              </w:rPr>
              <w:t>-</w:t>
            </w:r>
          </w:p>
        </w:tc>
      </w:tr>
    </w:tbl>
    <w:p w:rsidR="005961F9" w:rsidRPr="00CD7200" w:rsidRDefault="005961F9" w:rsidP="00CD7200">
      <w:pPr>
        <w:tabs>
          <w:tab w:val="left" w:pos="426"/>
        </w:tabs>
        <w:spacing w:before="29" w:line="288" w:lineRule="auto"/>
        <w:jc w:val="left"/>
        <w:rPr>
          <w:kern w:val="0"/>
          <w:sz w:val="24"/>
        </w:rPr>
      </w:pPr>
    </w:p>
    <w:p w:rsidR="00602AD8" w:rsidRPr="00F62C0F" w:rsidRDefault="00602AD8" w:rsidP="00F62C0F">
      <w:pPr>
        <w:adjustRightInd w:val="0"/>
        <w:snapToGrid w:val="0"/>
        <w:spacing w:before="29" w:line="288" w:lineRule="auto"/>
        <w:rPr>
          <w:color w:val="000000"/>
          <w:sz w:val="24"/>
        </w:rPr>
      </w:pPr>
      <w:r w:rsidRPr="00F62C0F">
        <w:rPr>
          <w:color w:val="000000"/>
          <w:sz w:val="24"/>
        </w:rPr>
        <w:t>交银强化回报债券</w:t>
      </w:r>
      <w:r w:rsidRPr="00F62C0F">
        <w:rPr>
          <w:color w:val="000000"/>
          <w:sz w:val="24"/>
        </w:rPr>
        <w:t>C</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4D5825" w:rsidRPr="004E33C7" w:rsidTr="00774948">
        <w:trPr>
          <w:trHeight w:val="1393"/>
          <w:jc w:val="center"/>
        </w:trPr>
        <w:tc>
          <w:tcPr>
            <w:tcW w:w="853" w:type="dxa"/>
            <w:shd w:val="clear" w:color="auto" w:fill="auto"/>
            <w:vAlign w:val="center"/>
          </w:tcPr>
          <w:p w:rsidR="004D5825" w:rsidRPr="004E33C7" w:rsidRDefault="004D5825" w:rsidP="00BF20F3">
            <w:pPr>
              <w:widowControl/>
              <w:autoSpaceDE w:val="0"/>
              <w:autoSpaceDN w:val="0"/>
              <w:spacing w:before="29" w:line="288" w:lineRule="auto"/>
              <w:ind w:right="-15"/>
              <w:jc w:val="center"/>
              <w:textAlignment w:val="bottom"/>
              <w:rPr>
                <w:color w:val="000000"/>
                <w:szCs w:val="21"/>
              </w:rPr>
            </w:pPr>
            <w:r w:rsidRPr="004E33C7">
              <w:rPr>
                <w:color w:val="000000"/>
                <w:szCs w:val="21"/>
              </w:rPr>
              <w:t>序号</w:t>
            </w:r>
          </w:p>
        </w:tc>
        <w:tc>
          <w:tcPr>
            <w:tcW w:w="1216" w:type="dxa"/>
            <w:shd w:val="clear" w:color="auto" w:fill="auto"/>
            <w:vAlign w:val="center"/>
          </w:tcPr>
          <w:p w:rsidR="004D5825" w:rsidRPr="004E33C7" w:rsidRDefault="004D5825" w:rsidP="00BF20F3">
            <w:pPr>
              <w:widowControl/>
              <w:autoSpaceDE w:val="0"/>
              <w:autoSpaceDN w:val="0"/>
              <w:spacing w:before="29" w:line="288" w:lineRule="auto"/>
              <w:ind w:right="-15"/>
              <w:jc w:val="center"/>
              <w:textAlignment w:val="bottom"/>
              <w:rPr>
                <w:color w:val="000000"/>
                <w:szCs w:val="21"/>
              </w:rPr>
            </w:pPr>
            <w:r w:rsidRPr="004E33C7">
              <w:rPr>
                <w:color w:val="000000"/>
                <w:szCs w:val="21"/>
              </w:rPr>
              <w:t>权益登记日</w:t>
            </w:r>
          </w:p>
        </w:tc>
        <w:tc>
          <w:tcPr>
            <w:tcW w:w="1478" w:type="dxa"/>
            <w:shd w:val="clear" w:color="auto" w:fill="auto"/>
            <w:vAlign w:val="center"/>
          </w:tcPr>
          <w:p w:rsidR="004D5825" w:rsidRPr="004E33C7" w:rsidRDefault="004D5825" w:rsidP="00774948">
            <w:pPr>
              <w:widowControl/>
              <w:autoSpaceDE w:val="0"/>
              <w:autoSpaceDN w:val="0"/>
              <w:spacing w:before="29" w:line="288" w:lineRule="auto"/>
              <w:ind w:right="-15"/>
              <w:jc w:val="center"/>
              <w:textAlignment w:val="bottom"/>
              <w:rPr>
                <w:color w:val="000000"/>
                <w:szCs w:val="21"/>
              </w:rPr>
            </w:pPr>
            <w:r w:rsidRPr="004E33C7">
              <w:rPr>
                <w:color w:val="000000"/>
                <w:szCs w:val="21"/>
              </w:rPr>
              <w:t>除息日</w:t>
            </w:r>
          </w:p>
        </w:tc>
        <w:tc>
          <w:tcPr>
            <w:tcW w:w="1171" w:type="dxa"/>
            <w:shd w:val="clear" w:color="auto" w:fill="auto"/>
            <w:vAlign w:val="center"/>
          </w:tcPr>
          <w:p w:rsidR="004D5825" w:rsidRPr="004E33C7" w:rsidRDefault="004D5825" w:rsidP="00BF20F3">
            <w:pPr>
              <w:widowControl/>
              <w:spacing w:line="288" w:lineRule="auto"/>
              <w:ind w:leftChars="50" w:left="105" w:right="-15"/>
              <w:jc w:val="center"/>
              <w:textAlignment w:val="bottom"/>
              <w:rPr>
                <w:color w:val="000000"/>
                <w:szCs w:val="21"/>
              </w:rPr>
            </w:pPr>
            <w:r w:rsidRPr="004E33C7">
              <w:rPr>
                <w:color w:val="000000"/>
                <w:szCs w:val="21"/>
              </w:rPr>
              <w:t>每</w:t>
            </w:r>
            <w:r w:rsidRPr="004E33C7">
              <w:rPr>
                <w:color w:val="000000"/>
                <w:szCs w:val="21"/>
              </w:rPr>
              <w:t>10</w:t>
            </w:r>
            <w:r w:rsidRPr="004E33C7">
              <w:rPr>
                <w:color w:val="000000"/>
                <w:szCs w:val="21"/>
              </w:rPr>
              <w:t>份基金份额分红数</w:t>
            </w:r>
          </w:p>
        </w:tc>
        <w:tc>
          <w:tcPr>
            <w:tcW w:w="1325" w:type="dxa"/>
            <w:shd w:val="clear" w:color="auto" w:fill="auto"/>
            <w:vAlign w:val="center"/>
          </w:tcPr>
          <w:p w:rsidR="004D5825" w:rsidRPr="004E33C7" w:rsidRDefault="004D5825" w:rsidP="00BF20F3">
            <w:pPr>
              <w:widowControl/>
              <w:spacing w:line="288" w:lineRule="auto"/>
              <w:ind w:leftChars="50" w:left="105" w:right="-15"/>
              <w:jc w:val="center"/>
              <w:textAlignment w:val="bottom"/>
              <w:rPr>
                <w:color w:val="000000"/>
                <w:szCs w:val="21"/>
              </w:rPr>
            </w:pPr>
            <w:r w:rsidRPr="004E33C7">
              <w:rPr>
                <w:color w:val="000000"/>
                <w:szCs w:val="21"/>
              </w:rPr>
              <w:t>现金形式发放总额</w:t>
            </w:r>
          </w:p>
        </w:tc>
        <w:tc>
          <w:tcPr>
            <w:tcW w:w="1325" w:type="dxa"/>
            <w:shd w:val="clear" w:color="auto" w:fill="auto"/>
            <w:vAlign w:val="center"/>
          </w:tcPr>
          <w:p w:rsidR="004D5825" w:rsidRPr="004E33C7" w:rsidRDefault="004D5825" w:rsidP="00BF20F3">
            <w:pPr>
              <w:widowControl/>
              <w:spacing w:line="288" w:lineRule="auto"/>
              <w:ind w:leftChars="50" w:left="105" w:right="-15"/>
              <w:jc w:val="center"/>
              <w:textAlignment w:val="bottom"/>
              <w:rPr>
                <w:color w:val="000000"/>
                <w:szCs w:val="21"/>
              </w:rPr>
            </w:pPr>
            <w:r w:rsidRPr="004E33C7">
              <w:rPr>
                <w:color w:val="000000"/>
                <w:szCs w:val="21"/>
              </w:rPr>
              <w:t>再投资形式发放总额</w:t>
            </w:r>
          </w:p>
        </w:tc>
        <w:tc>
          <w:tcPr>
            <w:tcW w:w="1325" w:type="dxa"/>
            <w:shd w:val="clear" w:color="auto" w:fill="auto"/>
            <w:vAlign w:val="center"/>
          </w:tcPr>
          <w:p w:rsidR="004D5825" w:rsidRPr="004E33C7" w:rsidRDefault="004D5825" w:rsidP="00BF20F3">
            <w:pPr>
              <w:widowControl/>
              <w:spacing w:line="288" w:lineRule="auto"/>
              <w:ind w:right="-15"/>
              <w:jc w:val="center"/>
              <w:textAlignment w:val="bottom"/>
              <w:rPr>
                <w:color w:val="000000"/>
                <w:szCs w:val="21"/>
              </w:rPr>
            </w:pPr>
            <w:r>
              <w:rPr>
                <w:rFonts w:hint="eastAsia"/>
                <w:color w:val="000000"/>
                <w:szCs w:val="21"/>
              </w:rPr>
              <w:t>本期</w:t>
            </w:r>
            <w:r w:rsidRPr="004E33C7">
              <w:rPr>
                <w:color w:val="000000"/>
                <w:szCs w:val="21"/>
              </w:rPr>
              <w:t>利润分配合计</w:t>
            </w:r>
          </w:p>
        </w:tc>
        <w:tc>
          <w:tcPr>
            <w:tcW w:w="948" w:type="dxa"/>
            <w:shd w:val="clear" w:color="auto" w:fill="auto"/>
            <w:vAlign w:val="center"/>
          </w:tcPr>
          <w:p w:rsidR="004D5825" w:rsidRPr="004E33C7" w:rsidRDefault="004D5825" w:rsidP="00BF20F3">
            <w:pPr>
              <w:widowControl/>
              <w:spacing w:line="288" w:lineRule="auto"/>
              <w:ind w:right="-15"/>
              <w:jc w:val="center"/>
              <w:textAlignment w:val="bottom"/>
              <w:rPr>
                <w:color w:val="000000"/>
                <w:szCs w:val="21"/>
              </w:rPr>
            </w:pPr>
            <w:r w:rsidRPr="004E33C7">
              <w:rPr>
                <w:color w:val="000000"/>
                <w:szCs w:val="21"/>
              </w:rPr>
              <w:t>备注</w:t>
            </w:r>
          </w:p>
        </w:tc>
      </w:tr>
      <w:tr w:rsidR="004D5825" w:rsidTr="004D5825">
        <w:trPr>
          <w:jc w:val="center"/>
        </w:trPr>
        <w:tc>
          <w:tcPr>
            <w:tcW w:w="853" w:type="dxa"/>
            <w:vAlign w:val="center"/>
          </w:tcPr>
          <w:p w:rsidR="004D5825" w:rsidRDefault="004D5825">
            <w:pPr>
              <w:jc w:val="center"/>
            </w:pPr>
            <w:r>
              <w:rPr>
                <w:szCs w:val="21"/>
              </w:rPr>
              <w:t>1</w:t>
            </w:r>
          </w:p>
        </w:tc>
        <w:tc>
          <w:tcPr>
            <w:tcW w:w="1216" w:type="dxa"/>
            <w:vAlign w:val="center"/>
          </w:tcPr>
          <w:p w:rsidR="004D5825" w:rsidRDefault="004D5825">
            <w:pPr>
              <w:jc w:val="center"/>
            </w:pPr>
            <w:r>
              <w:rPr>
                <w:szCs w:val="21"/>
              </w:rPr>
              <w:t>2016-12-26</w:t>
            </w:r>
          </w:p>
        </w:tc>
        <w:tc>
          <w:tcPr>
            <w:tcW w:w="1478" w:type="dxa"/>
            <w:vAlign w:val="center"/>
          </w:tcPr>
          <w:p w:rsidR="004D5825" w:rsidRDefault="004D5825" w:rsidP="00D772E3">
            <w:pPr>
              <w:jc w:val="center"/>
            </w:pPr>
            <w:r>
              <w:rPr>
                <w:szCs w:val="21"/>
              </w:rPr>
              <w:t>2016-12-26</w:t>
            </w:r>
          </w:p>
        </w:tc>
        <w:tc>
          <w:tcPr>
            <w:tcW w:w="1171" w:type="dxa"/>
            <w:vAlign w:val="center"/>
          </w:tcPr>
          <w:p w:rsidR="004D5825" w:rsidRDefault="004D5825">
            <w:pPr>
              <w:jc w:val="right"/>
            </w:pPr>
            <w:r>
              <w:rPr>
                <w:szCs w:val="21"/>
              </w:rPr>
              <w:t>1.570</w:t>
            </w:r>
          </w:p>
        </w:tc>
        <w:tc>
          <w:tcPr>
            <w:tcW w:w="1325" w:type="dxa"/>
            <w:vAlign w:val="center"/>
          </w:tcPr>
          <w:p w:rsidR="004D5825" w:rsidRDefault="004D5825">
            <w:pPr>
              <w:jc w:val="right"/>
            </w:pPr>
            <w:r>
              <w:rPr>
                <w:szCs w:val="21"/>
              </w:rPr>
              <w:t>1,151,786.47</w:t>
            </w:r>
          </w:p>
        </w:tc>
        <w:tc>
          <w:tcPr>
            <w:tcW w:w="1325" w:type="dxa"/>
            <w:vAlign w:val="center"/>
          </w:tcPr>
          <w:p w:rsidR="004D5825" w:rsidRDefault="004D5825">
            <w:pPr>
              <w:jc w:val="right"/>
            </w:pPr>
            <w:r>
              <w:rPr>
                <w:szCs w:val="21"/>
              </w:rPr>
              <w:t>452,737.29</w:t>
            </w:r>
          </w:p>
        </w:tc>
        <w:tc>
          <w:tcPr>
            <w:tcW w:w="1325" w:type="dxa"/>
            <w:vAlign w:val="center"/>
          </w:tcPr>
          <w:p w:rsidR="004D5825" w:rsidRDefault="004D5825">
            <w:pPr>
              <w:jc w:val="right"/>
            </w:pPr>
            <w:r>
              <w:rPr>
                <w:szCs w:val="21"/>
              </w:rPr>
              <w:t>1,604,523.76</w:t>
            </w:r>
          </w:p>
        </w:tc>
        <w:tc>
          <w:tcPr>
            <w:tcW w:w="948" w:type="dxa"/>
            <w:vAlign w:val="center"/>
          </w:tcPr>
          <w:p w:rsidR="004D5825" w:rsidRDefault="004D5825">
            <w:pPr>
              <w:jc w:val="left"/>
            </w:pPr>
            <w:r>
              <w:rPr>
                <w:szCs w:val="21"/>
              </w:rPr>
              <w:t>-</w:t>
            </w:r>
          </w:p>
        </w:tc>
      </w:tr>
      <w:tr w:rsidR="00602AD8" w:rsidRPr="004E33C7" w:rsidTr="004C7021">
        <w:trPr>
          <w:jc w:val="center"/>
        </w:trPr>
        <w:tc>
          <w:tcPr>
            <w:tcW w:w="853" w:type="dxa"/>
            <w:shd w:val="clear" w:color="auto" w:fill="auto"/>
            <w:vAlign w:val="center"/>
          </w:tcPr>
          <w:p w:rsidR="00602AD8" w:rsidRPr="004E33C7" w:rsidRDefault="00602AD8" w:rsidP="004D4847">
            <w:pPr>
              <w:spacing w:before="29" w:line="288" w:lineRule="auto"/>
              <w:jc w:val="center"/>
              <w:rPr>
                <w:szCs w:val="21"/>
              </w:rPr>
            </w:pPr>
            <w:r w:rsidRPr="004E33C7">
              <w:rPr>
                <w:szCs w:val="21"/>
              </w:rPr>
              <w:t>合计</w:t>
            </w:r>
          </w:p>
        </w:tc>
        <w:tc>
          <w:tcPr>
            <w:tcW w:w="1216" w:type="dxa"/>
            <w:shd w:val="clear" w:color="auto" w:fill="auto"/>
            <w:vAlign w:val="center"/>
          </w:tcPr>
          <w:p w:rsidR="00602AD8" w:rsidRPr="004E33C7" w:rsidRDefault="00602AD8" w:rsidP="003E456E">
            <w:pPr>
              <w:spacing w:before="29" w:line="288" w:lineRule="auto"/>
              <w:jc w:val="right"/>
              <w:rPr>
                <w:szCs w:val="21"/>
              </w:rPr>
            </w:pPr>
          </w:p>
        </w:tc>
        <w:tc>
          <w:tcPr>
            <w:tcW w:w="1478" w:type="dxa"/>
            <w:shd w:val="clear" w:color="auto" w:fill="auto"/>
            <w:vAlign w:val="center"/>
          </w:tcPr>
          <w:p w:rsidR="00602AD8" w:rsidRPr="004E33C7" w:rsidRDefault="00602AD8" w:rsidP="003E456E">
            <w:pPr>
              <w:spacing w:before="29" w:line="288" w:lineRule="auto"/>
              <w:jc w:val="right"/>
              <w:rPr>
                <w:szCs w:val="21"/>
              </w:rPr>
            </w:pPr>
          </w:p>
        </w:tc>
        <w:tc>
          <w:tcPr>
            <w:tcW w:w="1171" w:type="dxa"/>
            <w:shd w:val="clear" w:color="auto" w:fill="auto"/>
            <w:vAlign w:val="center"/>
          </w:tcPr>
          <w:p w:rsidR="00602AD8" w:rsidRPr="004E33C7" w:rsidRDefault="00602AD8" w:rsidP="003E456E">
            <w:pPr>
              <w:spacing w:before="29" w:line="288" w:lineRule="auto"/>
              <w:jc w:val="right"/>
              <w:rPr>
                <w:szCs w:val="21"/>
              </w:rPr>
            </w:pPr>
            <w:r w:rsidRPr="004E33C7">
              <w:rPr>
                <w:szCs w:val="21"/>
              </w:rPr>
              <w:t>1.570</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1,151,786.47</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452,737.29</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1,604,523.76</w:t>
            </w:r>
          </w:p>
        </w:tc>
        <w:tc>
          <w:tcPr>
            <w:tcW w:w="948" w:type="dxa"/>
            <w:shd w:val="clear" w:color="auto" w:fill="auto"/>
            <w:vAlign w:val="center"/>
          </w:tcPr>
          <w:p w:rsidR="00602AD8" w:rsidRPr="004E33C7" w:rsidRDefault="00602AD8" w:rsidP="004C7021">
            <w:pPr>
              <w:spacing w:before="29" w:line="288" w:lineRule="auto"/>
              <w:rPr>
                <w:szCs w:val="21"/>
              </w:rPr>
            </w:pPr>
            <w:r w:rsidRPr="004E33C7">
              <w:rPr>
                <w:szCs w:val="21"/>
              </w:rPr>
              <w:t>-</w:t>
            </w:r>
          </w:p>
        </w:tc>
      </w:tr>
    </w:tbl>
    <w:p w:rsidR="00602AD8" w:rsidRDefault="00602AD8" w:rsidP="003A22A8">
      <w:pPr>
        <w:tabs>
          <w:tab w:val="left" w:pos="426"/>
        </w:tabs>
        <w:spacing w:before="29" w:line="288" w:lineRule="auto"/>
        <w:jc w:val="left"/>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00AD16A3" w:rsidRPr="0091476E">
        <w:rPr>
          <w:rFonts w:eastAsiaTheme="minorEastAsia" w:hint="eastAsia"/>
          <w:b/>
          <w:sz w:val="24"/>
        </w:rPr>
        <w:t xml:space="preserve"> </w:t>
      </w:r>
      <w:r w:rsidRPr="0091476E">
        <w:rPr>
          <w:rFonts w:eastAsiaTheme="minorEastAsia" w:hint="eastAsia"/>
          <w:b/>
          <w:sz w:val="24"/>
        </w:rPr>
        <w:t>期末（</w:t>
      </w:r>
      <w:r w:rsidR="00F64FAD" w:rsidRPr="0091476E">
        <w:rPr>
          <w:rFonts w:eastAsiaTheme="minorEastAsia"/>
          <w:b/>
          <w:sz w:val="24"/>
        </w:rPr>
        <w:t>2016</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00AD16A3" w:rsidRPr="0091476E">
        <w:rPr>
          <w:rFonts w:eastAsiaTheme="minorEastAsia" w:hint="eastAsia"/>
          <w:b/>
          <w:sz w:val="24"/>
        </w:rPr>
        <w:t xml:space="preserve"> </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5C23CF" w:rsidRDefault="005C23CF" w:rsidP="005C23CF">
      <w:pPr>
        <w:pStyle w:val="12"/>
        <w:keepNext/>
        <w:rPr>
          <w:rFonts w:ascii="Arial" w:hAnsi="Arial"/>
          <w:sz w:val="24"/>
          <w:szCs w:val="24"/>
        </w:rPr>
      </w:pPr>
      <w:r>
        <w:rPr>
          <w:rFonts w:ascii="Arial" w:hAnsi="Arial"/>
          <w:color w:val="000000"/>
          <w:sz w:val="24"/>
          <w:szCs w:val="24"/>
        </w:rPr>
        <w:t>本基金本报告期末未持有因认购新发</w:t>
      </w:r>
      <w:r>
        <w:rPr>
          <w:rFonts w:ascii="Arial" w:hAnsi="Arial"/>
          <w:color w:val="000000"/>
          <w:sz w:val="24"/>
          <w:szCs w:val="24"/>
        </w:rPr>
        <w:t>/</w:t>
      </w:r>
      <w:r>
        <w:rPr>
          <w:rFonts w:ascii="Arial" w:hAnsi="Arial"/>
          <w:color w:val="000000"/>
          <w:sz w:val="24"/>
          <w:szCs w:val="24"/>
        </w:rPr>
        <w:t>增发证券而流通受限的证券。</w:t>
      </w:r>
    </w:p>
    <w:p w:rsidR="001A59F9" w:rsidRPr="00D564C7" w:rsidRDefault="001A59F9" w:rsidP="00774948">
      <w:pPr>
        <w:tabs>
          <w:tab w:val="left" w:pos="426"/>
        </w:tabs>
        <w:spacing w:before="29" w:line="288" w:lineRule="auto"/>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00AD16A3" w:rsidRPr="0091476E">
        <w:rPr>
          <w:rFonts w:eastAsiaTheme="minorEastAsia" w:hint="eastAsia"/>
          <w:b/>
          <w:sz w:val="24"/>
        </w:rPr>
        <w:t xml:space="preserve"> </w:t>
      </w:r>
      <w:r w:rsidRPr="0091476E">
        <w:rPr>
          <w:rFonts w:eastAsiaTheme="minorEastAsia" w:hint="eastAsia"/>
          <w:b/>
          <w:sz w:val="24"/>
        </w:rPr>
        <w:t>期末持有的暂时停牌等流通受限股票</w:t>
      </w:r>
    </w:p>
    <w:p w:rsidR="005C23CF" w:rsidRDefault="005C23CF" w:rsidP="005C23CF">
      <w:pPr>
        <w:pStyle w:val="12"/>
        <w:keepNext/>
        <w:jc w:val="right"/>
        <w:rPr>
          <w:rFonts w:ascii="Arial" w:hAnsi="Arial"/>
          <w:sz w:val="24"/>
          <w:szCs w:val="24"/>
        </w:rPr>
      </w:pPr>
      <w:r>
        <w:rPr>
          <w:rFonts w:ascii="Arial" w:hAnsi="Arial"/>
          <w:color w:val="000000"/>
          <w:sz w:val="24"/>
          <w:szCs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55"/>
        <w:gridCol w:w="1056"/>
        <w:gridCol w:w="755"/>
        <w:gridCol w:w="755"/>
        <w:gridCol w:w="905"/>
        <w:gridCol w:w="604"/>
        <w:gridCol w:w="938"/>
        <w:gridCol w:w="1024"/>
        <w:gridCol w:w="1207"/>
        <w:gridCol w:w="568"/>
      </w:tblGrid>
      <w:tr w:rsidR="005C23CF" w:rsidTr="00774948">
        <w:trPr>
          <w:trHeight w:val="312"/>
        </w:trPr>
        <w:tc>
          <w:tcPr>
            <w:tcW w:w="719" w:type="dxa"/>
            <w:vMerge w:val="restart"/>
            <w:vAlign w:val="center"/>
          </w:tcPr>
          <w:p w:rsidR="005C23CF" w:rsidRPr="00A359D6" w:rsidRDefault="005C23CF" w:rsidP="00AC760B">
            <w:pPr>
              <w:pStyle w:val="12"/>
              <w:keepNext/>
              <w:widowControl w:val="0"/>
              <w:ind w:left="-142" w:right="-108"/>
              <w:jc w:val="center"/>
              <w:rPr>
                <w:rFonts w:ascii="Arial" w:hAnsi="Arial"/>
                <w:b/>
                <w:color w:val="000000"/>
                <w:sz w:val="16"/>
                <w:szCs w:val="16"/>
              </w:rPr>
            </w:pPr>
            <w:r w:rsidRPr="00A359D6">
              <w:rPr>
                <w:rFonts w:ascii="Arial" w:hAnsi="Arial"/>
                <w:b/>
                <w:color w:val="000000"/>
                <w:sz w:val="16"/>
                <w:szCs w:val="16"/>
              </w:rPr>
              <w:t>股票</w:t>
            </w:r>
          </w:p>
          <w:p w:rsidR="005C23CF" w:rsidRPr="00A359D6" w:rsidRDefault="005C23CF" w:rsidP="00AC760B">
            <w:pPr>
              <w:pStyle w:val="12"/>
              <w:keepNext/>
              <w:widowControl w:val="0"/>
              <w:ind w:left="-142" w:right="-108"/>
              <w:jc w:val="center"/>
              <w:rPr>
                <w:rFonts w:ascii="Arial" w:hAnsi="Arial"/>
                <w:b/>
                <w:color w:val="000000"/>
                <w:sz w:val="16"/>
                <w:szCs w:val="16"/>
              </w:rPr>
            </w:pPr>
            <w:r w:rsidRPr="00A359D6">
              <w:rPr>
                <w:rFonts w:ascii="Arial" w:hAnsi="Arial"/>
                <w:b/>
                <w:color w:val="000000"/>
                <w:sz w:val="16"/>
                <w:szCs w:val="16"/>
              </w:rPr>
              <w:t>代码</w:t>
            </w:r>
          </w:p>
        </w:tc>
        <w:tc>
          <w:tcPr>
            <w:tcW w:w="755" w:type="dxa"/>
            <w:vMerge w:val="restart"/>
            <w:vAlign w:val="center"/>
          </w:tcPr>
          <w:p w:rsidR="005C23CF" w:rsidRPr="00A359D6" w:rsidRDefault="005C23CF" w:rsidP="00AC760B">
            <w:pPr>
              <w:pStyle w:val="12"/>
              <w:keepNext/>
              <w:widowControl w:val="0"/>
              <w:ind w:left="-142" w:right="-108"/>
              <w:jc w:val="center"/>
              <w:rPr>
                <w:rFonts w:ascii="Arial" w:hAnsi="Arial"/>
                <w:b/>
                <w:color w:val="000000"/>
                <w:sz w:val="16"/>
                <w:szCs w:val="16"/>
              </w:rPr>
            </w:pPr>
            <w:r w:rsidRPr="00A359D6">
              <w:rPr>
                <w:rFonts w:ascii="Arial" w:hAnsi="Arial"/>
                <w:b/>
                <w:color w:val="000000"/>
                <w:sz w:val="16"/>
                <w:szCs w:val="16"/>
              </w:rPr>
              <w:t>股票</w:t>
            </w:r>
          </w:p>
          <w:p w:rsidR="005C23CF" w:rsidRPr="00A359D6" w:rsidRDefault="005C23CF" w:rsidP="00AC760B">
            <w:pPr>
              <w:pStyle w:val="12"/>
              <w:keepNext/>
              <w:widowControl w:val="0"/>
              <w:ind w:left="-142" w:right="-108"/>
              <w:jc w:val="center"/>
              <w:rPr>
                <w:rFonts w:ascii="Arial" w:hAnsi="Arial"/>
                <w:b/>
                <w:color w:val="000000"/>
                <w:sz w:val="16"/>
                <w:szCs w:val="16"/>
              </w:rPr>
            </w:pPr>
            <w:r w:rsidRPr="00A359D6">
              <w:rPr>
                <w:rFonts w:ascii="Arial" w:hAnsi="Arial"/>
                <w:b/>
                <w:color w:val="000000"/>
                <w:sz w:val="16"/>
                <w:szCs w:val="16"/>
              </w:rPr>
              <w:t>名称</w:t>
            </w:r>
          </w:p>
        </w:tc>
        <w:tc>
          <w:tcPr>
            <w:tcW w:w="1056" w:type="dxa"/>
            <w:vMerge w:val="restart"/>
            <w:vAlign w:val="center"/>
          </w:tcPr>
          <w:p w:rsidR="005C23CF" w:rsidRPr="00A359D6" w:rsidRDefault="005C23CF" w:rsidP="00AC760B">
            <w:pPr>
              <w:pStyle w:val="12"/>
              <w:keepNext/>
              <w:widowControl w:val="0"/>
              <w:ind w:left="-142" w:right="-108"/>
              <w:jc w:val="center"/>
              <w:rPr>
                <w:rFonts w:ascii="Arial" w:hAnsi="Arial"/>
                <w:b/>
                <w:color w:val="000000"/>
                <w:sz w:val="16"/>
                <w:szCs w:val="16"/>
              </w:rPr>
            </w:pPr>
            <w:r w:rsidRPr="00A359D6">
              <w:rPr>
                <w:rFonts w:ascii="Arial" w:hAnsi="Arial"/>
                <w:b/>
                <w:color w:val="000000"/>
                <w:sz w:val="16"/>
                <w:szCs w:val="16"/>
              </w:rPr>
              <w:t>停牌</w:t>
            </w:r>
          </w:p>
          <w:p w:rsidR="005C23CF" w:rsidRPr="00A359D6" w:rsidRDefault="005C23CF" w:rsidP="00AC760B">
            <w:pPr>
              <w:pStyle w:val="12"/>
              <w:keepNext/>
              <w:widowControl w:val="0"/>
              <w:ind w:left="-142" w:right="-108"/>
              <w:jc w:val="center"/>
              <w:rPr>
                <w:rFonts w:ascii="Arial" w:hAnsi="Arial"/>
                <w:b/>
                <w:color w:val="000000"/>
                <w:sz w:val="16"/>
                <w:szCs w:val="16"/>
              </w:rPr>
            </w:pPr>
            <w:r w:rsidRPr="00A359D6">
              <w:rPr>
                <w:rFonts w:ascii="Arial" w:hAnsi="Arial"/>
                <w:b/>
                <w:color w:val="000000"/>
                <w:sz w:val="16"/>
                <w:szCs w:val="16"/>
              </w:rPr>
              <w:t>日期</w:t>
            </w:r>
          </w:p>
        </w:tc>
        <w:tc>
          <w:tcPr>
            <w:tcW w:w="755" w:type="dxa"/>
            <w:vMerge w:val="restart"/>
            <w:vAlign w:val="center"/>
          </w:tcPr>
          <w:p w:rsidR="005C23CF" w:rsidRPr="00A359D6" w:rsidRDefault="005C23CF" w:rsidP="00AC760B">
            <w:pPr>
              <w:pStyle w:val="12"/>
              <w:keepNext/>
              <w:widowControl w:val="0"/>
              <w:ind w:left="-142" w:right="-108"/>
              <w:jc w:val="center"/>
              <w:rPr>
                <w:rFonts w:ascii="Arial" w:hAnsi="Arial"/>
                <w:b/>
                <w:color w:val="000000"/>
                <w:sz w:val="16"/>
                <w:szCs w:val="16"/>
              </w:rPr>
            </w:pPr>
            <w:r w:rsidRPr="00A359D6">
              <w:rPr>
                <w:rFonts w:ascii="Arial" w:hAnsi="Arial"/>
                <w:b/>
                <w:color w:val="000000"/>
                <w:sz w:val="16"/>
                <w:szCs w:val="16"/>
              </w:rPr>
              <w:t>停牌原因</w:t>
            </w:r>
          </w:p>
        </w:tc>
        <w:tc>
          <w:tcPr>
            <w:tcW w:w="755" w:type="dxa"/>
            <w:vMerge w:val="restart"/>
            <w:vAlign w:val="center"/>
          </w:tcPr>
          <w:p w:rsidR="005C23CF" w:rsidRPr="00A359D6" w:rsidRDefault="005C23CF" w:rsidP="00AC760B">
            <w:pPr>
              <w:pStyle w:val="12"/>
              <w:keepNext/>
              <w:widowControl w:val="0"/>
              <w:ind w:left="-142" w:right="-108"/>
              <w:jc w:val="center"/>
              <w:rPr>
                <w:rFonts w:ascii="Arial" w:hAnsi="Arial"/>
                <w:b/>
                <w:color w:val="000000"/>
                <w:sz w:val="16"/>
                <w:szCs w:val="16"/>
              </w:rPr>
            </w:pPr>
            <w:r w:rsidRPr="00A359D6">
              <w:rPr>
                <w:rFonts w:ascii="Arial" w:hAnsi="Arial"/>
                <w:b/>
                <w:color w:val="000000"/>
                <w:sz w:val="16"/>
                <w:szCs w:val="16"/>
              </w:rPr>
              <w:t>期末估值单价</w:t>
            </w:r>
          </w:p>
        </w:tc>
        <w:tc>
          <w:tcPr>
            <w:tcW w:w="905" w:type="dxa"/>
            <w:vMerge w:val="restart"/>
            <w:vAlign w:val="center"/>
          </w:tcPr>
          <w:p w:rsidR="005C23CF" w:rsidRPr="00774948" w:rsidRDefault="00971618" w:rsidP="00AC760B">
            <w:pPr>
              <w:pStyle w:val="12"/>
              <w:keepNext/>
              <w:widowControl w:val="0"/>
              <w:ind w:left="-142" w:right="-108"/>
              <w:jc w:val="center"/>
              <w:rPr>
                <w:rFonts w:ascii="Arial" w:hAnsi="Arial"/>
                <w:b/>
                <w:color w:val="000000"/>
                <w:sz w:val="16"/>
                <w:szCs w:val="16"/>
              </w:rPr>
            </w:pPr>
            <w:r w:rsidRPr="00774948">
              <w:rPr>
                <w:rFonts w:ascii="Arial" w:hAnsi="Arial" w:hint="eastAsia"/>
                <w:b/>
                <w:color w:val="000000"/>
                <w:sz w:val="16"/>
                <w:szCs w:val="16"/>
              </w:rPr>
              <w:t>复牌</w:t>
            </w:r>
          </w:p>
          <w:p w:rsidR="005C23CF" w:rsidRPr="00774948" w:rsidRDefault="00971618" w:rsidP="00AC760B">
            <w:pPr>
              <w:pStyle w:val="12"/>
              <w:keepNext/>
              <w:widowControl w:val="0"/>
              <w:ind w:left="-142" w:right="-108"/>
              <w:jc w:val="center"/>
              <w:rPr>
                <w:rFonts w:ascii="Arial" w:hAnsi="Arial"/>
                <w:b/>
                <w:color w:val="000000"/>
                <w:sz w:val="16"/>
                <w:szCs w:val="16"/>
              </w:rPr>
            </w:pPr>
            <w:r w:rsidRPr="00774948">
              <w:rPr>
                <w:rFonts w:ascii="Arial" w:hAnsi="Arial" w:hint="eastAsia"/>
                <w:b/>
                <w:color w:val="000000"/>
                <w:sz w:val="16"/>
                <w:szCs w:val="16"/>
              </w:rPr>
              <w:t>日期</w:t>
            </w:r>
          </w:p>
        </w:tc>
        <w:tc>
          <w:tcPr>
            <w:tcW w:w="604" w:type="dxa"/>
            <w:vMerge w:val="restart"/>
            <w:vAlign w:val="center"/>
          </w:tcPr>
          <w:p w:rsidR="005C23CF" w:rsidRPr="00A359D6" w:rsidRDefault="005C23CF" w:rsidP="00AC760B">
            <w:pPr>
              <w:pStyle w:val="12"/>
              <w:keepNext/>
              <w:widowControl w:val="0"/>
              <w:ind w:left="-142" w:right="-108"/>
              <w:jc w:val="center"/>
              <w:rPr>
                <w:rFonts w:ascii="Arial" w:hAnsi="Arial"/>
                <w:b/>
                <w:color w:val="000000"/>
                <w:sz w:val="16"/>
                <w:szCs w:val="16"/>
              </w:rPr>
            </w:pPr>
            <w:r w:rsidRPr="00A359D6">
              <w:rPr>
                <w:rFonts w:ascii="Arial" w:hAnsi="Arial"/>
                <w:b/>
                <w:color w:val="000000"/>
                <w:sz w:val="16"/>
                <w:szCs w:val="16"/>
              </w:rPr>
              <w:t>复牌开</w:t>
            </w:r>
          </w:p>
          <w:p w:rsidR="005C23CF" w:rsidRPr="00A359D6" w:rsidRDefault="005C23CF" w:rsidP="00AC760B">
            <w:pPr>
              <w:pStyle w:val="12"/>
              <w:keepNext/>
              <w:widowControl w:val="0"/>
              <w:ind w:left="-142" w:right="-108"/>
              <w:jc w:val="center"/>
              <w:rPr>
                <w:rFonts w:ascii="Arial" w:hAnsi="Arial"/>
                <w:b/>
                <w:color w:val="000000"/>
                <w:sz w:val="16"/>
                <w:szCs w:val="16"/>
              </w:rPr>
            </w:pPr>
            <w:r w:rsidRPr="00A359D6">
              <w:rPr>
                <w:rFonts w:ascii="Arial" w:hAnsi="Arial"/>
                <w:b/>
                <w:color w:val="000000"/>
                <w:sz w:val="16"/>
                <w:szCs w:val="16"/>
              </w:rPr>
              <w:t>盘单价</w:t>
            </w:r>
          </w:p>
        </w:tc>
        <w:tc>
          <w:tcPr>
            <w:tcW w:w="938" w:type="dxa"/>
            <w:vMerge w:val="restart"/>
            <w:vAlign w:val="center"/>
          </w:tcPr>
          <w:p w:rsidR="005C23CF" w:rsidRPr="00A359D6" w:rsidRDefault="005C23CF" w:rsidP="00AC760B">
            <w:pPr>
              <w:pStyle w:val="12"/>
              <w:keepNext/>
              <w:widowControl w:val="0"/>
              <w:ind w:left="-142" w:right="-108"/>
              <w:jc w:val="center"/>
              <w:rPr>
                <w:rFonts w:ascii="Arial" w:hAnsi="Arial"/>
                <w:b/>
                <w:color w:val="000000"/>
                <w:sz w:val="16"/>
                <w:szCs w:val="16"/>
              </w:rPr>
            </w:pPr>
            <w:r w:rsidRPr="00A359D6">
              <w:rPr>
                <w:rFonts w:ascii="Arial" w:hAnsi="Arial"/>
                <w:b/>
                <w:color w:val="000000"/>
                <w:sz w:val="16"/>
                <w:szCs w:val="16"/>
              </w:rPr>
              <w:t>数量</w:t>
            </w:r>
            <w:r w:rsidRPr="00A359D6">
              <w:rPr>
                <w:rFonts w:ascii="Arial" w:hAnsi="Arial"/>
                <w:b/>
                <w:color w:val="000000"/>
                <w:sz w:val="16"/>
                <w:szCs w:val="16"/>
              </w:rPr>
              <w:t>(</w:t>
            </w:r>
            <w:r w:rsidRPr="00A359D6">
              <w:rPr>
                <w:rFonts w:ascii="Arial" w:hAnsi="Arial"/>
                <w:b/>
                <w:color w:val="000000"/>
                <w:sz w:val="16"/>
                <w:szCs w:val="16"/>
              </w:rPr>
              <w:t>股</w:t>
            </w:r>
            <w:r w:rsidRPr="00A359D6">
              <w:rPr>
                <w:rFonts w:ascii="Arial" w:hAnsi="Arial"/>
                <w:b/>
                <w:color w:val="000000"/>
                <w:sz w:val="16"/>
                <w:szCs w:val="16"/>
              </w:rPr>
              <w:t>)</w:t>
            </w:r>
          </w:p>
        </w:tc>
        <w:tc>
          <w:tcPr>
            <w:tcW w:w="1024" w:type="dxa"/>
            <w:vMerge w:val="restart"/>
            <w:vAlign w:val="center"/>
          </w:tcPr>
          <w:p w:rsidR="005C23CF" w:rsidRPr="00A359D6" w:rsidRDefault="005C23CF" w:rsidP="00AC760B">
            <w:pPr>
              <w:pStyle w:val="12"/>
              <w:keepNext/>
              <w:widowControl w:val="0"/>
              <w:ind w:left="-142" w:right="-108"/>
              <w:jc w:val="center"/>
              <w:rPr>
                <w:rFonts w:ascii="Arial" w:hAnsi="Arial"/>
                <w:b/>
                <w:color w:val="000000"/>
                <w:sz w:val="16"/>
                <w:szCs w:val="16"/>
              </w:rPr>
            </w:pPr>
            <w:r w:rsidRPr="00A359D6">
              <w:rPr>
                <w:rFonts w:ascii="Arial" w:hAnsi="Arial"/>
                <w:b/>
                <w:color w:val="000000"/>
                <w:sz w:val="16"/>
                <w:szCs w:val="16"/>
              </w:rPr>
              <w:t>期末</w:t>
            </w:r>
          </w:p>
          <w:p w:rsidR="005C23CF" w:rsidRPr="00A359D6" w:rsidRDefault="005C23CF" w:rsidP="00AC760B">
            <w:pPr>
              <w:pStyle w:val="12"/>
              <w:keepNext/>
              <w:widowControl w:val="0"/>
              <w:ind w:left="-142" w:right="-108"/>
              <w:jc w:val="center"/>
              <w:rPr>
                <w:rFonts w:ascii="Arial" w:hAnsi="Arial"/>
                <w:b/>
                <w:color w:val="000000"/>
                <w:sz w:val="16"/>
                <w:szCs w:val="16"/>
              </w:rPr>
            </w:pPr>
            <w:r w:rsidRPr="00A359D6">
              <w:rPr>
                <w:rFonts w:ascii="Arial" w:hAnsi="Arial"/>
                <w:b/>
                <w:color w:val="000000"/>
                <w:sz w:val="16"/>
                <w:szCs w:val="16"/>
              </w:rPr>
              <w:t>成本总额</w:t>
            </w:r>
          </w:p>
        </w:tc>
        <w:tc>
          <w:tcPr>
            <w:tcW w:w="1207" w:type="dxa"/>
            <w:vMerge w:val="restart"/>
            <w:vAlign w:val="center"/>
          </w:tcPr>
          <w:p w:rsidR="005C23CF" w:rsidRPr="00A359D6" w:rsidRDefault="005C23CF" w:rsidP="00AC760B">
            <w:pPr>
              <w:pStyle w:val="12"/>
              <w:keepNext/>
              <w:widowControl w:val="0"/>
              <w:ind w:left="-142" w:right="-108"/>
              <w:jc w:val="center"/>
              <w:rPr>
                <w:rFonts w:ascii="Arial" w:hAnsi="Arial"/>
                <w:b/>
                <w:color w:val="000000"/>
                <w:sz w:val="16"/>
                <w:szCs w:val="16"/>
              </w:rPr>
            </w:pPr>
            <w:r w:rsidRPr="00A359D6">
              <w:rPr>
                <w:rFonts w:ascii="Arial" w:hAnsi="Arial"/>
                <w:b/>
                <w:color w:val="000000"/>
                <w:sz w:val="16"/>
                <w:szCs w:val="16"/>
              </w:rPr>
              <w:t>期末</w:t>
            </w:r>
          </w:p>
          <w:p w:rsidR="005C23CF" w:rsidRPr="00A359D6" w:rsidRDefault="005C23CF" w:rsidP="00AC760B">
            <w:pPr>
              <w:pStyle w:val="12"/>
              <w:keepNext/>
              <w:widowControl w:val="0"/>
              <w:ind w:left="-142" w:right="-108"/>
              <w:jc w:val="center"/>
              <w:rPr>
                <w:rFonts w:ascii="Arial" w:hAnsi="Arial"/>
                <w:b/>
                <w:color w:val="000000"/>
                <w:sz w:val="16"/>
                <w:szCs w:val="16"/>
              </w:rPr>
            </w:pPr>
            <w:r w:rsidRPr="00A359D6">
              <w:rPr>
                <w:rFonts w:ascii="Arial" w:hAnsi="Arial"/>
                <w:b/>
                <w:color w:val="000000"/>
                <w:sz w:val="16"/>
                <w:szCs w:val="16"/>
              </w:rPr>
              <w:t>估值总额</w:t>
            </w:r>
          </w:p>
        </w:tc>
        <w:tc>
          <w:tcPr>
            <w:tcW w:w="568" w:type="dxa"/>
            <w:vMerge w:val="restart"/>
            <w:vAlign w:val="center"/>
          </w:tcPr>
          <w:p w:rsidR="005C23CF" w:rsidRPr="00A359D6" w:rsidRDefault="005C23CF" w:rsidP="00AC760B">
            <w:pPr>
              <w:pStyle w:val="12"/>
              <w:keepNext/>
              <w:widowControl w:val="0"/>
              <w:ind w:left="-142" w:right="-108"/>
              <w:jc w:val="center"/>
              <w:rPr>
                <w:rFonts w:ascii="Arial" w:hAnsi="Arial"/>
                <w:b/>
                <w:color w:val="000000"/>
                <w:sz w:val="16"/>
                <w:szCs w:val="16"/>
              </w:rPr>
            </w:pPr>
            <w:r w:rsidRPr="00A359D6">
              <w:rPr>
                <w:rFonts w:ascii="Arial" w:hAnsi="Arial"/>
                <w:b/>
                <w:color w:val="000000"/>
                <w:sz w:val="16"/>
                <w:szCs w:val="16"/>
              </w:rPr>
              <w:t>备注</w:t>
            </w:r>
          </w:p>
        </w:tc>
      </w:tr>
      <w:tr w:rsidR="005C23CF" w:rsidTr="00774948">
        <w:trPr>
          <w:trHeight w:val="312"/>
        </w:trPr>
        <w:tc>
          <w:tcPr>
            <w:tcW w:w="719" w:type="dxa"/>
            <w:vMerge/>
          </w:tcPr>
          <w:p w:rsidR="005C23CF" w:rsidRPr="00A359D6" w:rsidRDefault="005C23CF" w:rsidP="00AC760B">
            <w:pPr>
              <w:pStyle w:val="12"/>
              <w:keepNext/>
              <w:widowControl w:val="0"/>
              <w:ind w:left="-142" w:right="-108"/>
              <w:jc w:val="center"/>
              <w:rPr>
                <w:rFonts w:ascii="Arial" w:hAnsi="Arial"/>
                <w:b/>
                <w:color w:val="000000"/>
                <w:sz w:val="16"/>
                <w:szCs w:val="16"/>
              </w:rPr>
            </w:pPr>
          </w:p>
        </w:tc>
        <w:tc>
          <w:tcPr>
            <w:tcW w:w="755" w:type="dxa"/>
            <w:vMerge/>
          </w:tcPr>
          <w:p w:rsidR="005C23CF" w:rsidRPr="00A359D6" w:rsidRDefault="005C23CF" w:rsidP="00AC760B">
            <w:pPr>
              <w:pStyle w:val="12"/>
              <w:keepNext/>
              <w:widowControl w:val="0"/>
              <w:ind w:left="-142" w:right="-108"/>
              <w:jc w:val="center"/>
              <w:rPr>
                <w:rFonts w:ascii="Arial" w:hAnsi="Arial"/>
                <w:b/>
                <w:color w:val="000000"/>
                <w:sz w:val="16"/>
                <w:szCs w:val="16"/>
              </w:rPr>
            </w:pPr>
          </w:p>
        </w:tc>
        <w:tc>
          <w:tcPr>
            <w:tcW w:w="1056" w:type="dxa"/>
            <w:vMerge/>
          </w:tcPr>
          <w:p w:rsidR="005C23CF" w:rsidRPr="00A359D6" w:rsidRDefault="005C23CF" w:rsidP="00AC760B">
            <w:pPr>
              <w:pStyle w:val="12"/>
              <w:keepNext/>
              <w:widowControl w:val="0"/>
              <w:ind w:left="-142" w:right="-108"/>
              <w:jc w:val="center"/>
              <w:rPr>
                <w:rFonts w:ascii="Arial" w:hAnsi="Arial"/>
                <w:b/>
                <w:color w:val="000000"/>
                <w:sz w:val="16"/>
                <w:szCs w:val="16"/>
              </w:rPr>
            </w:pPr>
          </w:p>
        </w:tc>
        <w:tc>
          <w:tcPr>
            <w:tcW w:w="755" w:type="dxa"/>
            <w:vMerge/>
          </w:tcPr>
          <w:p w:rsidR="005C23CF" w:rsidRPr="00A359D6" w:rsidRDefault="005C23CF" w:rsidP="00AC760B">
            <w:pPr>
              <w:pStyle w:val="12"/>
              <w:keepNext/>
              <w:widowControl w:val="0"/>
              <w:ind w:left="-142" w:right="-108"/>
              <w:jc w:val="center"/>
              <w:rPr>
                <w:rFonts w:ascii="Arial" w:hAnsi="Arial"/>
                <w:b/>
                <w:color w:val="000000"/>
                <w:sz w:val="16"/>
                <w:szCs w:val="16"/>
              </w:rPr>
            </w:pPr>
          </w:p>
        </w:tc>
        <w:tc>
          <w:tcPr>
            <w:tcW w:w="755" w:type="dxa"/>
            <w:vMerge/>
          </w:tcPr>
          <w:p w:rsidR="005C23CF" w:rsidRPr="00A359D6" w:rsidRDefault="005C23CF" w:rsidP="00AC760B">
            <w:pPr>
              <w:pStyle w:val="12"/>
              <w:keepNext/>
              <w:widowControl w:val="0"/>
              <w:ind w:left="-142" w:right="-108"/>
              <w:jc w:val="center"/>
              <w:rPr>
                <w:rFonts w:ascii="Arial" w:hAnsi="Arial"/>
                <w:b/>
                <w:color w:val="000000"/>
                <w:sz w:val="16"/>
                <w:szCs w:val="16"/>
              </w:rPr>
            </w:pPr>
          </w:p>
        </w:tc>
        <w:tc>
          <w:tcPr>
            <w:tcW w:w="905" w:type="dxa"/>
            <w:vMerge/>
          </w:tcPr>
          <w:p w:rsidR="005C23CF" w:rsidRPr="00774948" w:rsidRDefault="005C23CF" w:rsidP="00AC760B">
            <w:pPr>
              <w:pStyle w:val="12"/>
              <w:keepNext/>
              <w:widowControl w:val="0"/>
              <w:ind w:left="-142" w:right="-108"/>
              <w:jc w:val="center"/>
              <w:rPr>
                <w:rFonts w:ascii="Arial" w:hAnsi="Arial"/>
                <w:b/>
                <w:color w:val="000000"/>
                <w:sz w:val="16"/>
                <w:szCs w:val="16"/>
              </w:rPr>
            </w:pPr>
          </w:p>
        </w:tc>
        <w:tc>
          <w:tcPr>
            <w:tcW w:w="604" w:type="dxa"/>
            <w:vMerge/>
          </w:tcPr>
          <w:p w:rsidR="005C23CF" w:rsidRPr="00A359D6" w:rsidRDefault="005C23CF" w:rsidP="00AC760B">
            <w:pPr>
              <w:pStyle w:val="12"/>
              <w:keepNext/>
              <w:widowControl w:val="0"/>
              <w:ind w:left="-142" w:right="-108"/>
              <w:jc w:val="center"/>
              <w:rPr>
                <w:rFonts w:ascii="Arial" w:hAnsi="Arial"/>
                <w:b/>
                <w:color w:val="000000"/>
                <w:sz w:val="16"/>
                <w:szCs w:val="16"/>
              </w:rPr>
            </w:pPr>
          </w:p>
        </w:tc>
        <w:tc>
          <w:tcPr>
            <w:tcW w:w="938" w:type="dxa"/>
            <w:vMerge/>
          </w:tcPr>
          <w:p w:rsidR="005C23CF" w:rsidRPr="00A359D6" w:rsidRDefault="005C23CF" w:rsidP="00AC760B">
            <w:pPr>
              <w:pStyle w:val="12"/>
              <w:keepNext/>
              <w:widowControl w:val="0"/>
              <w:ind w:left="-142" w:right="-108"/>
              <w:jc w:val="center"/>
              <w:rPr>
                <w:rFonts w:ascii="Arial" w:hAnsi="Arial"/>
                <w:b/>
                <w:color w:val="000000"/>
                <w:sz w:val="16"/>
                <w:szCs w:val="16"/>
              </w:rPr>
            </w:pPr>
          </w:p>
        </w:tc>
        <w:tc>
          <w:tcPr>
            <w:tcW w:w="1024" w:type="dxa"/>
            <w:vMerge/>
          </w:tcPr>
          <w:p w:rsidR="005C23CF" w:rsidRPr="00A359D6" w:rsidRDefault="005C23CF" w:rsidP="00AC760B">
            <w:pPr>
              <w:pStyle w:val="12"/>
              <w:keepNext/>
              <w:widowControl w:val="0"/>
              <w:ind w:left="-142" w:right="-108"/>
              <w:jc w:val="center"/>
              <w:rPr>
                <w:rFonts w:ascii="Arial" w:hAnsi="Arial"/>
                <w:b/>
                <w:color w:val="000000"/>
                <w:sz w:val="16"/>
                <w:szCs w:val="16"/>
              </w:rPr>
            </w:pPr>
          </w:p>
        </w:tc>
        <w:tc>
          <w:tcPr>
            <w:tcW w:w="1207" w:type="dxa"/>
            <w:vMerge/>
          </w:tcPr>
          <w:p w:rsidR="005C23CF" w:rsidRPr="00A359D6" w:rsidRDefault="005C23CF" w:rsidP="00AC760B">
            <w:pPr>
              <w:pStyle w:val="12"/>
              <w:keepNext/>
              <w:widowControl w:val="0"/>
              <w:ind w:left="-142" w:right="-108"/>
              <w:jc w:val="center"/>
              <w:rPr>
                <w:rFonts w:ascii="Arial" w:hAnsi="Arial"/>
                <w:b/>
                <w:color w:val="000000"/>
                <w:sz w:val="16"/>
                <w:szCs w:val="16"/>
              </w:rPr>
            </w:pPr>
          </w:p>
        </w:tc>
        <w:tc>
          <w:tcPr>
            <w:tcW w:w="568" w:type="dxa"/>
            <w:vMerge/>
          </w:tcPr>
          <w:p w:rsidR="005C23CF" w:rsidRPr="00A359D6" w:rsidRDefault="005C23CF" w:rsidP="00AC760B">
            <w:pPr>
              <w:pStyle w:val="12"/>
              <w:keepNext/>
              <w:widowControl w:val="0"/>
              <w:ind w:left="-142" w:right="-108"/>
              <w:jc w:val="center"/>
              <w:rPr>
                <w:rFonts w:ascii="Arial" w:hAnsi="Arial"/>
                <w:b/>
                <w:color w:val="000000"/>
                <w:sz w:val="16"/>
                <w:szCs w:val="16"/>
              </w:rPr>
            </w:pPr>
          </w:p>
        </w:tc>
      </w:tr>
      <w:tr w:rsidR="005C23CF" w:rsidTr="00774948">
        <w:tc>
          <w:tcPr>
            <w:tcW w:w="719" w:type="dxa"/>
            <w:vAlign w:val="bottom"/>
          </w:tcPr>
          <w:p w:rsidR="005C23CF" w:rsidRPr="00A359D6" w:rsidRDefault="005C23CF" w:rsidP="00AC760B">
            <w:pPr>
              <w:pStyle w:val="12"/>
              <w:keepNext/>
              <w:widowControl w:val="0"/>
              <w:ind w:left="-142" w:right="-108"/>
              <w:jc w:val="center"/>
              <w:rPr>
                <w:rFonts w:ascii="Arial" w:hAnsi="Arial"/>
                <w:color w:val="000000"/>
                <w:sz w:val="16"/>
                <w:szCs w:val="16"/>
              </w:rPr>
            </w:pPr>
            <w:r w:rsidRPr="00A359D6">
              <w:rPr>
                <w:rFonts w:ascii="Arial" w:hAnsi="Arial"/>
                <w:color w:val="000000"/>
                <w:sz w:val="16"/>
                <w:szCs w:val="16"/>
              </w:rPr>
              <w:t>000821</w:t>
            </w:r>
          </w:p>
        </w:tc>
        <w:tc>
          <w:tcPr>
            <w:tcW w:w="755" w:type="dxa"/>
            <w:vAlign w:val="bottom"/>
          </w:tcPr>
          <w:p w:rsidR="005C23CF" w:rsidRPr="00A359D6" w:rsidRDefault="005C23CF" w:rsidP="00AC760B">
            <w:pPr>
              <w:pStyle w:val="12"/>
              <w:keepNext/>
              <w:widowControl w:val="0"/>
              <w:ind w:left="-142" w:right="-108"/>
              <w:jc w:val="center"/>
              <w:rPr>
                <w:rFonts w:ascii="Arial" w:hAnsi="Arial"/>
                <w:color w:val="000000"/>
                <w:sz w:val="16"/>
                <w:szCs w:val="16"/>
              </w:rPr>
            </w:pPr>
            <w:r w:rsidRPr="00A359D6">
              <w:rPr>
                <w:rFonts w:ascii="Arial" w:hAnsi="Arial"/>
                <w:color w:val="000000"/>
                <w:sz w:val="16"/>
                <w:szCs w:val="16"/>
              </w:rPr>
              <w:t>京山轻机</w:t>
            </w:r>
          </w:p>
        </w:tc>
        <w:tc>
          <w:tcPr>
            <w:tcW w:w="1056" w:type="dxa"/>
            <w:vAlign w:val="bottom"/>
          </w:tcPr>
          <w:p w:rsidR="005C23CF" w:rsidRPr="00A359D6" w:rsidRDefault="005C23CF" w:rsidP="00AC760B">
            <w:pPr>
              <w:pStyle w:val="12"/>
              <w:keepNext/>
              <w:widowControl w:val="0"/>
              <w:ind w:left="-142" w:right="-108"/>
              <w:jc w:val="center"/>
              <w:rPr>
                <w:rFonts w:ascii="Arial" w:hAnsi="Arial"/>
                <w:color w:val="000000"/>
                <w:sz w:val="16"/>
                <w:szCs w:val="16"/>
              </w:rPr>
            </w:pPr>
            <w:r w:rsidRPr="00A359D6">
              <w:rPr>
                <w:rFonts w:ascii="Arial" w:hAnsi="Arial"/>
                <w:color w:val="000000"/>
                <w:sz w:val="16"/>
                <w:szCs w:val="16"/>
              </w:rPr>
              <w:t>2016-12-05</w:t>
            </w:r>
          </w:p>
        </w:tc>
        <w:tc>
          <w:tcPr>
            <w:tcW w:w="755" w:type="dxa"/>
            <w:vAlign w:val="bottom"/>
          </w:tcPr>
          <w:p w:rsidR="005C23CF" w:rsidRPr="00A359D6" w:rsidRDefault="005C23CF" w:rsidP="00AC760B">
            <w:pPr>
              <w:pStyle w:val="12"/>
              <w:keepNext/>
              <w:widowControl w:val="0"/>
              <w:ind w:left="-142" w:right="-108"/>
              <w:jc w:val="center"/>
              <w:rPr>
                <w:rFonts w:ascii="Arial" w:hAnsi="Arial"/>
                <w:color w:val="000000"/>
                <w:sz w:val="16"/>
                <w:szCs w:val="16"/>
              </w:rPr>
            </w:pPr>
            <w:r w:rsidRPr="00A359D6">
              <w:rPr>
                <w:rFonts w:ascii="Arial" w:hAnsi="Arial"/>
                <w:color w:val="000000"/>
                <w:sz w:val="16"/>
                <w:szCs w:val="16"/>
              </w:rPr>
              <w:t>重大事项</w:t>
            </w:r>
          </w:p>
        </w:tc>
        <w:tc>
          <w:tcPr>
            <w:tcW w:w="755" w:type="dxa"/>
            <w:vAlign w:val="bottom"/>
          </w:tcPr>
          <w:p w:rsidR="005C23CF" w:rsidRPr="00A359D6" w:rsidRDefault="005C23CF" w:rsidP="00AC760B">
            <w:pPr>
              <w:pStyle w:val="12"/>
              <w:keepNext/>
              <w:widowControl w:val="0"/>
              <w:ind w:left="-142" w:right="-108"/>
              <w:jc w:val="center"/>
              <w:rPr>
                <w:rFonts w:ascii="Arial" w:hAnsi="Arial"/>
                <w:color w:val="000000"/>
                <w:sz w:val="16"/>
                <w:szCs w:val="16"/>
              </w:rPr>
            </w:pPr>
            <w:r w:rsidRPr="00A359D6">
              <w:rPr>
                <w:rFonts w:ascii="Arial" w:hAnsi="Arial"/>
                <w:color w:val="000000"/>
                <w:sz w:val="16"/>
                <w:szCs w:val="16"/>
              </w:rPr>
              <w:t>15.34</w:t>
            </w:r>
          </w:p>
        </w:tc>
        <w:tc>
          <w:tcPr>
            <w:tcW w:w="905" w:type="dxa"/>
            <w:vAlign w:val="bottom"/>
          </w:tcPr>
          <w:p w:rsidR="005C23CF" w:rsidRPr="00774948" w:rsidRDefault="00454618" w:rsidP="00AC760B">
            <w:pPr>
              <w:pStyle w:val="12"/>
              <w:keepNext/>
              <w:widowControl w:val="0"/>
              <w:ind w:left="-142" w:right="-108"/>
              <w:jc w:val="center"/>
              <w:rPr>
                <w:rFonts w:ascii="Arial" w:hAnsi="Arial"/>
                <w:color w:val="000000"/>
                <w:sz w:val="16"/>
                <w:szCs w:val="16"/>
              </w:rPr>
            </w:pPr>
            <w:r>
              <w:rPr>
                <w:rFonts w:ascii="Arial" w:hAnsi="Arial" w:hint="eastAsia"/>
                <w:color w:val="000000"/>
                <w:sz w:val="16"/>
                <w:szCs w:val="16"/>
              </w:rPr>
              <w:t>-</w:t>
            </w:r>
          </w:p>
        </w:tc>
        <w:tc>
          <w:tcPr>
            <w:tcW w:w="604" w:type="dxa"/>
            <w:vAlign w:val="bottom"/>
          </w:tcPr>
          <w:p w:rsidR="005C23CF" w:rsidRPr="00A359D6" w:rsidRDefault="00454618" w:rsidP="00AC760B">
            <w:pPr>
              <w:pStyle w:val="12"/>
              <w:keepNext/>
              <w:widowControl w:val="0"/>
              <w:ind w:left="-85" w:right="-108"/>
              <w:jc w:val="center"/>
              <w:rPr>
                <w:rFonts w:ascii="Arial" w:hAnsi="Arial"/>
                <w:color w:val="000000"/>
                <w:sz w:val="16"/>
                <w:szCs w:val="16"/>
              </w:rPr>
            </w:pPr>
            <w:r>
              <w:rPr>
                <w:rFonts w:ascii="Arial" w:hAnsi="Arial" w:hint="eastAsia"/>
                <w:color w:val="000000"/>
                <w:sz w:val="16"/>
                <w:szCs w:val="16"/>
              </w:rPr>
              <w:t>-</w:t>
            </w:r>
          </w:p>
        </w:tc>
        <w:tc>
          <w:tcPr>
            <w:tcW w:w="938" w:type="dxa"/>
            <w:vAlign w:val="bottom"/>
          </w:tcPr>
          <w:p w:rsidR="005C23CF" w:rsidRPr="00A359D6" w:rsidRDefault="005C23CF" w:rsidP="00AC760B">
            <w:pPr>
              <w:pStyle w:val="12"/>
              <w:keepNext/>
              <w:widowControl w:val="0"/>
              <w:ind w:left="-85" w:right="-108"/>
              <w:jc w:val="right"/>
              <w:rPr>
                <w:rFonts w:ascii="Arial" w:hAnsi="Arial"/>
                <w:color w:val="000000"/>
                <w:sz w:val="16"/>
                <w:szCs w:val="16"/>
              </w:rPr>
            </w:pPr>
            <w:r w:rsidRPr="00A359D6">
              <w:rPr>
                <w:rFonts w:ascii="Arial" w:hAnsi="Arial"/>
                <w:color w:val="000000"/>
                <w:sz w:val="16"/>
                <w:szCs w:val="16"/>
              </w:rPr>
              <w:t>300,000</w:t>
            </w:r>
          </w:p>
        </w:tc>
        <w:tc>
          <w:tcPr>
            <w:tcW w:w="1024" w:type="dxa"/>
            <w:vAlign w:val="bottom"/>
          </w:tcPr>
          <w:p w:rsidR="005C23CF" w:rsidRPr="00A359D6" w:rsidRDefault="0010799D" w:rsidP="00AC760B">
            <w:pPr>
              <w:pStyle w:val="12"/>
              <w:keepNext/>
              <w:widowControl w:val="0"/>
              <w:ind w:left="-85" w:right="-108"/>
              <w:jc w:val="right"/>
              <w:rPr>
                <w:rFonts w:ascii="Arial" w:hAnsi="Arial"/>
                <w:color w:val="000000"/>
                <w:sz w:val="16"/>
                <w:szCs w:val="16"/>
              </w:rPr>
            </w:pPr>
            <w:r w:rsidRPr="00F43F1B">
              <w:rPr>
                <w:rFonts w:ascii="Arial" w:hAnsi="Arial"/>
                <w:color w:val="000000"/>
                <w:sz w:val="16"/>
                <w:szCs w:val="16"/>
              </w:rPr>
              <w:t>4,493,210.67</w:t>
            </w:r>
          </w:p>
        </w:tc>
        <w:tc>
          <w:tcPr>
            <w:tcW w:w="1207" w:type="dxa"/>
            <w:vAlign w:val="bottom"/>
          </w:tcPr>
          <w:p w:rsidR="005C23CF" w:rsidRPr="00A359D6" w:rsidRDefault="005C23CF" w:rsidP="00AC760B">
            <w:pPr>
              <w:pStyle w:val="12"/>
              <w:keepNext/>
              <w:widowControl w:val="0"/>
              <w:ind w:left="-85" w:right="-108"/>
              <w:jc w:val="right"/>
              <w:rPr>
                <w:rFonts w:ascii="Arial" w:hAnsi="Arial"/>
                <w:color w:val="000000"/>
                <w:sz w:val="16"/>
                <w:szCs w:val="16"/>
              </w:rPr>
            </w:pPr>
            <w:r w:rsidRPr="00A359D6">
              <w:rPr>
                <w:rFonts w:ascii="Arial" w:hAnsi="Arial"/>
                <w:color w:val="000000"/>
                <w:sz w:val="16"/>
                <w:szCs w:val="16"/>
              </w:rPr>
              <w:t>4,602,000.00</w:t>
            </w:r>
          </w:p>
        </w:tc>
        <w:tc>
          <w:tcPr>
            <w:tcW w:w="568" w:type="dxa"/>
            <w:vAlign w:val="bottom"/>
          </w:tcPr>
          <w:p w:rsidR="005C23CF" w:rsidRPr="00A359D6" w:rsidRDefault="005C23CF" w:rsidP="00AC760B">
            <w:pPr>
              <w:pStyle w:val="12"/>
              <w:keepNext/>
              <w:widowControl w:val="0"/>
              <w:ind w:left="-142" w:right="-108"/>
              <w:jc w:val="center"/>
              <w:rPr>
                <w:rFonts w:ascii="Arial" w:hAnsi="Arial"/>
                <w:color w:val="000000"/>
                <w:sz w:val="16"/>
                <w:szCs w:val="16"/>
              </w:rPr>
            </w:pPr>
            <w:r w:rsidRPr="00A359D6">
              <w:rPr>
                <w:rFonts w:ascii="Arial" w:hAnsi="Arial"/>
                <w:color w:val="000000"/>
                <w:sz w:val="16"/>
                <w:szCs w:val="16"/>
              </w:rPr>
              <w:t>-</w:t>
            </w:r>
          </w:p>
        </w:tc>
      </w:tr>
      <w:tr w:rsidR="005C23CF" w:rsidTr="00774948">
        <w:tc>
          <w:tcPr>
            <w:tcW w:w="719" w:type="dxa"/>
            <w:vAlign w:val="bottom"/>
          </w:tcPr>
          <w:p w:rsidR="005C23CF" w:rsidRPr="00A359D6" w:rsidRDefault="005C23CF" w:rsidP="00AC760B">
            <w:pPr>
              <w:pStyle w:val="12"/>
              <w:keepNext/>
              <w:widowControl w:val="0"/>
              <w:ind w:left="-142" w:right="-108"/>
              <w:jc w:val="center"/>
              <w:rPr>
                <w:rFonts w:ascii="Arial" w:hAnsi="Arial"/>
                <w:color w:val="000000"/>
                <w:sz w:val="16"/>
                <w:szCs w:val="16"/>
              </w:rPr>
            </w:pPr>
            <w:r w:rsidRPr="00A359D6">
              <w:rPr>
                <w:rFonts w:ascii="Arial" w:hAnsi="Arial"/>
                <w:color w:val="000000"/>
                <w:sz w:val="16"/>
                <w:szCs w:val="16"/>
              </w:rPr>
              <w:t>002659</w:t>
            </w:r>
          </w:p>
        </w:tc>
        <w:tc>
          <w:tcPr>
            <w:tcW w:w="755" w:type="dxa"/>
            <w:vAlign w:val="bottom"/>
          </w:tcPr>
          <w:p w:rsidR="005C23CF" w:rsidRPr="00A359D6" w:rsidRDefault="005C23CF" w:rsidP="00AC760B">
            <w:pPr>
              <w:pStyle w:val="12"/>
              <w:keepNext/>
              <w:widowControl w:val="0"/>
              <w:ind w:left="-142" w:right="-108"/>
              <w:jc w:val="center"/>
              <w:rPr>
                <w:rFonts w:ascii="Arial" w:hAnsi="Arial"/>
                <w:color w:val="000000"/>
                <w:sz w:val="16"/>
                <w:szCs w:val="16"/>
              </w:rPr>
            </w:pPr>
            <w:r w:rsidRPr="00A359D6">
              <w:rPr>
                <w:rFonts w:ascii="Arial" w:hAnsi="Arial"/>
                <w:color w:val="000000"/>
                <w:sz w:val="16"/>
                <w:szCs w:val="16"/>
              </w:rPr>
              <w:t>中泰桥梁</w:t>
            </w:r>
          </w:p>
        </w:tc>
        <w:tc>
          <w:tcPr>
            <w:tcW w:w="1056" w:type="dxa"/>
            <w:vAlign w:val="bottom"/>
          </w:tcPr>
          <w:p w:rsidR="005C23CF" w:rsidRPr="00A359D6" w:rsidRDefault="005C23CF" w:rsidP="00AC760B">
            <w:pPr>
              <w:pStyle w:val="12"/>
              <w:keepNext/>
              <w:widowControl w:val="0"/>
              <w:ind w:left="-142" w:right="-108"/>
              <w:jc w:val="center"/>
              <w:rPr>
                <w:rFonts w:ascii="Arial" w:hAnsi="Arial"/>
                <w:color w:val="000000"/>
                <w:sz w:val="16"/>
                <w:szCs w:val="16"/>
              </w:rPr>
            </w:pPr>
            <w:r w:rsidRPr="00A359D6">
              <w:rPr>
                <w:rFonts w:ascii="Arial" w:hAnsi="Arial"/>
                <w:color w:val="000000"/>
                <w:sz w:val="16"/>
                <w:szCs w:val="16"/>
              </w:rPr>
              <w:t>2016-11-03</w:t>
            </w:r>
          </w:p>
        </w:tc>
        <w:tc>
          <w:tcPr>
            <w:tcW w:w="755" w:type="dxa"/>
            <w:vAlign w:val="bottom"/>
          </w:tcPr>
          <w:p w:rsidR="005C23CF" w:rsidRPr="00A359D6" w:rsidRDefault="005C23CF" w:rsidP="00AC760B">
            <w:pPr>
              <w:pStyle w:val="12"/>
              <w:keepNext/>
              <w:widowControl w:val="0"/>
              <w:ind w:left="-142" w:right="-108"/>
              <w:jc w:val="center"/>
              <w:rPr>
                <w:rFonts w:ascii="Arial" w:hAnsi="Arial"/>
                <w:color w:val="000000"/>
                <w:sz w:val="16"/>
                <w:szCs w:val="16"/>
              </w:rPr>
            </w:pPr>
            <w:r w:rsidRPr="00A359D6">
              <w:rPr>
                <w:rFonts w:ascii="Arial" w:hAnsi="Arial"/>
                <w:color w:val="000000"/>
                <w:sz w:val="16"/>
                <w:szCs w:val="16"/>
              </w:rPr>
              <w:t>重大事项</w:t>
            </w:r>
          </w:p>
        </w:tc>
        <w:tc>
          <w:tcPr>
            <w:tcW w:w="755" w:type="dxa"/>
            <w:vAlign w:val="bottom"/>
          </w:tcPr>
          <w:p w:rsidR="005C23CF" w:rsidRPr="00A359D6" w:rsidRDefault="005C23CF" w:rsidP="00AC760B">
            <w:pPr>
              <w:pStyle w:val="12"/>
              <w:keepNext/>
              <w:widowControl w:val="0"/>
              <w:ind w:left="-142" w:right="-108"/>
              <w:jc w:val="center"/>
              <w:rPr>
                <w:rFonts w:ascii="Arial" w:hAnsi="Arial"/>
                <w:color w:val="000000"/>
                <w:sz w:val="16"/>
                <w:szCs w:val="16"/>
              </w:rPr>
            </w:pPr>
            <w:r w:rsidRPr="00A359D6">
              <w:rPr>
                <w:rFonts w:ascii="Arial" w:hAnsi="Arial"/>
                <w:color w:val="000000"/>
                <w:sz w:val="16"/>
                <w:szCs w:val="16"/>
              </w:rPr>
              <w:t>23.07</w:t>
            </w:r>
          </w:p>
        </w:tc>
        <w:tc>
          <w:tcPr>
            <w:tcW w:w="905" w:type="dxa"/>
            <w:vAlign w:val="bottom"/>
          </w:tcPr>
          <w:p w:rsidR="005C23CF" w:rsidRPr="00774948" w:rsidRDefault="00971618" w:rsidP="00AC760B">
            <w:pPr>
              <w:pStyle w:val="12"/>
              <w:keepNext/>
              <w:widowControl w:val="0"/>
              <w:ind w:left="-142" w:right="-108"/>
              <w:jc w:val="center"/>
              <w:rPr>
                <w:rFonts w:ascii="Arial" w:hAnsi="Arial"/>
                <w:color w:val="000000"/>
                <w:sz w:val="16"/>
                <w:szCs w:val="16"/>
              </w:rPr>
            </w:pPr>
            <w:r w:rsidRPr="00774948">
              <w:rPr>
                <w:rFonts w:ascii="Arial" w:hAnsi="Arial"/>
                <w:color w:val="000000"/>
                <w:sz w:val="16"/>
                <w:szCs w:val="16"/>
              </w:rPr>
              <w:t>2017-01-06</w:t>
            </w:r>
          </w:p>
        </w:tc>
        <w:tc>
          <w:tcPr>
            <w:tcW w:w="604" w:type="dxa"/>
            <w:vAlign w:val="bottom"/>
          </w:tcPr>
          <w:p w:rsidR="005C23CF" w:rsidRPr="00A359D6" w:rsidRDefault="005C23CF" w:rsidP="00AC760B">
            <w:pPr>
              <w:pStyle w:val="12"/>
              <w:keepNext/>
              <w:widowControl w:val="0"/>
              <w:ind w:left="-85" w:right="-108"/>
              <w:jc w:val="center"/>
              <w:rPr>
                <w:rFonts w:ascii="Arial" w:hAnsi="Arial"/>
                <w:color w:val="000000"/>
                <w:sz w:val="16"/>
                <w:szCs w:val="16"/>
              </w:rPr>
            </w:pPr>
            <w:r w:rsidRPr="00A359D6">
              <w:rPr>
                <w:rFonts w:ascii="Arial" w:hAnsi="Arial"/>
                <w:color w:val="000000"/>
                <w:sz w:val="16"/>
                <w:szCs w:val="16"/>
              </w:rPr>
              <w:t>19.60</w:t>
            </w:r>
          </w:p>
        </w:tc>
        <w:tc>
          <w:tcPr>
            <w:tcW w:w="938" w:type="dxa"/>
            <w:vAlign w:val="bottom"/>
          </w:tcPr>
          <w:p w:rsidR="005C23CF" w:rsidRPr="00A359D6" w:rsidRDefault="005C23CF" w:rsidP="00AC760B">
            <w:pPr>
              <w:pStyle w:val="12"/>
              <w:keepNext/>
              <w:widowControl w:val="0"/>
              <w:ind w:left="-85" w:right="-108"/>
              <w:jc w:val="right"/>
              <w:rPr>
                <w:rFonts w:ascii="Arial" w:hAnsi="Arial"/>
                <w:color w:val="000000"/>
                <w:sz w:val="16"/>
                <w:szCs w:val="16"/>
              </w:rPr>
            </w:pPr>
            <w:r w:rsidRPr="00A359D6">
              <w:rPr>
                <w:rFonts w:ascii="Arial" w:hAnsi="Arial"/>
                <w:color w:val="000000"/>
                <w:sz w:val="16"/>
                <w:szCs w:val="16"/>
              </w:rPr>
              <w:t>99,954</w:t>
            </w:r>
          </w:p>
        </w:tc>
        <w:tc>
          <w:tcPr>
            <w:tcW w:w="1024" w:type="dxa"/>
            <w:vAlign w:val="bottom"/>
          </w:tcPr>
          <w:p w:rsidR="005C23CF" w:rsidRPr="00A359D6" w:rsidRDefault="0010799D" w:rsidP="00AC760B">
            <w:pPr>
              <w:pStyle w:val="12"/>
              <w:keepNext/>
              <w:widowControl w:val="0"/>
              <w:ind w:left="-85" w:right="-108"/>
              <w:jc w:val="right"/>
              <w:rPr>
                <w:rFonts w:ascii="Arial" w:hAnsi="Arial"/>
                <w:color w:val="000000"/>
                <w:sz w:val="16"/>
                <w:szCs w:val="16"/>
              </w:rPr>
            </w:pPr>
            <w:r w:rsidRPr="00F43F1B">
              <w:rPr>
                <w:rFonts w:ascii="Arial" w:hAnsi="Arial"/>
                <w:color w:val="000000"/>
                <w:sz w:val="16"/>
                <w:szCs w:val="16"/>
              </w:rPr>
              <w:t>2,103,750</w:t>
            </w:r>
            <w:r w:rsidRPr="00F43F1B">
              <w:rPr>
                <w:rFonts w:ascii="Arial" w:hAnsi="Arial" w:hint="eastAsia"/>
                <w:color w:val="000000"/>
                <w:sz w:val="16"/>
                <w:szCs w:val="16"/>
              </w:rPr>
              <w:t>.22</w:t>
            </w:r>
          </w:p>
        </w:tc>
        <w:tc>
          <w:tcPr>
            <w:tcW w:w="1207" w:type="dxa"/>
            <w:vAlign w:val="bottom"/>
          </w:tcPr>
          <w:p w:rsidR="005C23CF" w:rsidRPr="00A359D6" w:rsidRDefault="005C23CF" w:rsidP="00AC760B">
            <w:pPr>
              <w:pStyle w:val="12"/>
              <w:keepNext/>
              <w:widowControl w:val="0"/>
              <w:ind w:left="-85" w:right="-108"/>
              <w:jc w:val="right"/>
              <w:rPr>
                <w:rFonts w:ascii="Arial" w:hAnsi="Arial"/>
                <w:color w:val="000000"/>
                <w:sz w:val="16"/>
                <w:szCs w:val="16"/>
              </w:rPr>
            </w:pPr>
            <w:r w:rsidRPr="00A359D6">
              <w:rPr>
                <w:rFonts w:ascii="Arial" w:hAnsi="Arial"/>
                <w:color w:val="000000"/>
                <w:sz w:val="16"/>
                <w:szCs w:val="16"/>
              </w:rPr>
              <w:t>2,305,938.78</w:t>
            </w:r>
          </w:p>
        </w:tc>
        <w:tc>
          <w:tcPr>
            <w:tcW w:w="568" w:type="dxa"/>
            <w:vAlign w:val="bottom"/>
          </w:tcPr>
          <w:p w:rsidR="005C23CF" w:rsidRPr="00A359D6" w:rsidRDefault="005C23CF" w:rsidP="00AC760B">
            <w:pPr>
              <w:pStyle w:val="12"/>
              <w:keepNext/>
              <w:widowControl w:val="0"/>
              <w:ind w:left="-142" w:right="-108"/>
              <w:jc w:val="center"/>
              <w:rPr>
                <w:rFonts w:ascii="Arial" w:hAnsi="Arial"/>
                <w:color w:val="000000"/>
                <w:sz w:val="16"/>
                <w:szCs w:val="16"/>
              </w:rPr>
            </w:pPr>
            <w:r w:rsidRPr="00A359D6">
              <w:rPr>
                <w:rFonts w:ascii="Arial" w:hAnsi="Arial"/>
                <w:color w:val="000000"/>
                <w:sz w:val="16"/>
                <w:szCs w:val="16"/>
              </w:rPr>
              <w:t>-</w:t>
            </w:r>
          </w:p>
        </w:tc>
      </w:tr>
    </w:tbl>
    <w:p w:rsidR="005C23CF" w:rsidRDefault="005C23CF" w:rsidP="005C23CF">
      <w:pPr>
        <w:tabs>
          <w:tab w:val="left" w:pos="426"/>
        </w:tabs>
        <w:spacing w:before="29" w:line="288" w:lineRule="auto"/>
        <w:jc w:val="left"/>
        <w:rPr>
          <w:sz w:val="24"/>
        </w:rPr>
      </w:pPr>
      <w:r w:rsidRPr="00D300B8">
        <w:rPr>
          <w:rFonts w:hint="eastAsia"/>
          <w:kern w:val="0"/>
          <w:sz w:val="24"/>
        </w:rPr>
        <w:t>注：本基金截至</w:t>
      </w:r>
      <w:r w:rsidRPr="00D300B8">
        <w:rPr>
          <w:kern w:val="0"/>
          <w:sz w:val="24"/>
        </w:rPr>
        <w:t>2016</w:t>
      </w:r>
      <w:r w:rsidRPr="00D300B8">
        <w:rPr>
          <w:rFonts w:hint="eastAsia"/>
          <w:kern w:val="0"/>
          <w:sz w:val="24"/>
        </w:rPr>
        <w:t>年</w:t>
      </w:r>
      <w:r w:rsidRPr="00D300B8">
        <w:rPr>
          <w:kern w:val="0"/>
          <w:sz w:val="24"/>
        </w:rPr>
        <w:t>12</w:t>
      </w:r>
      <w:r w:rsidRPr="00D300B8">
        <w:rPr>
          <w:rFonts w:hint="eastAsia"/>
          <w:kern w:val="0"/>
          <w:sz w:val="24"/>
        </w:rPr>
        <w:t>月</w:t>
      </w:r>
      <w:r w:rsidRPr="00D300B8">
        <w:rPr>
          <w:kern w:val="0"/>
          <w:sz w:val="24"/>
        </w:rPr>
        <w:t>31</w:t>
      </w:r>
      <w:r w:rsidRPr="00D300B8">
        <w:rPr>
          <w:rFonts w:hint="eastAsia"/>
          <w:kern w:val="0"/>
          <w:sz w:val="24"/>
        </w:rPr>
        <w:t>日</w:t>
      </w:r>
      <w:proofErr w:type="gramStart"/>
      <w:r w:rsidRPr="00D300B8">
        <w:rPr>
          <w:rFonts w:hint="eastAsia"/>
          <w:kern w:val="0"/>
          <w:sz w:val="24"/>
        </w:rPr>
        <w:t>止</w:t>
      </w:r>
      <w:proofErr w:type="gramEnd"/>
      <w:r w:rsidRPr="00D300B8">
        <w:rPr>
          <w:rFonts w:hint="eastAsia"/>
          <w:kern w:val="0"/>
          <w:sz w:val="24"/>
        </w:rPr>
        <w:t>持有以上因公布的重大事项可能产生重大影响而被暂时停牌的股票，该类股票将在所公布事项的重大影响消除后，经交易所批准复牌。</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00AD16A3" w:rsidRPr="0091476E">
        <w:rPr>
          <w:rFonts w:eastAsiaTheme="minorEastAsia" w:hint="eastAsia"/>
          <w:b/>
          <w:sz w:val="24"/>
        </w:rPr>
        <w:t xml:space="preserve"> </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00AD16A3" w:rsidRPr="0091476E">
        <w:rPr>
          <w:rFonts w:eastAsiaTheme="minorEastAsia" w:hint="eastAsia"/>
          <w:b/>
          <w:sz w:val="24"/>
        </w:rPr>
        <w:t xml:space="preserve"> </w:t>
      </w:r>
      <w:r w:rsidRPr="0091476E">
        <w:rPr>
          <w:rFonts w:eastAsiaTheme="minorEastAsia" w:hint="eastAsia"/>
          <w:b/>
          <w:sz w:val="24"/>
        </w:rPr>
        <w:t>银行间市场债券正回购</w:t>
      </w:r>
    </w:p>
    <w:p w:rsidR="001A59F9" w:rsidRDefault="001A59F9" w:rsidP="00633504">
      <w:pPr>
        <w:spacing w:before="29" w:line="288" w:lineRule="auto"/>
        <w:rPr>
          <w:kern w:val="0"/>
          <w:sz w:val="24"/>
        </w:rPr>
      </w:pPr>
      <w:r w:rsidRPr="00633504">
        <w:rPr>
          <w:kern w:val="0"/>
          <w:sz w:val="24"/>
        </w:rPr>
        <w:t>本基金本报告期末无从事银行间市场债券正回购交易形成的卖出回购证券款余额。</w:t>
      </w:r>
    </w:p>
    <w:p w:rsidR="004D5825" w:rsidRPr="00633504" w:rsidRDefault="004D5825" w:rsidP="00633504">
      <w:pPr>
        <w:spacing w:before="29" w:line="288" w:lineRule="auto"/>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00AD16A3" w:rsidRPr="0091476E">
        <w:rPr>
          <w:rFonts w:eastAsiaTheme="minorEastAsia" w:hint="eastAsia"/>
          <w:b/>
          <w:sz w:val="24"/>
        </w:rPr>
        <w:t xml:space="preserve"> </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截至本报告期末</w:t>
      </w:r>
      <w:r w:rsidRPr="00993BF6">
        <w:rPr>
          <w:kern w:val="0"/>
          <w:sz w:val="24"/>
        </w:rPr>
        <w:t>2016</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日止，本基金从事证券交易所债券正回购交易形成的卖出回购证券款余额</w:t>
      </w:r>
      <w:r w:rsidRPr="00993BF6">
        <w:rPr>
          <w:kern w:val="0"/>
          <w:sz w:val="24"/>
        </w:rPr>
        <w:t>20,000,000.00</w:t>
      </w:r>
      <w:r w:rsidRPr="00993BF6">
        <w:rPr>
          <w:kern w:val="0"/>
          <w:sz w:val="24"/>
        </w:rPr>
        <w:t>元，于</w:t>
      </w:r>
      <w:r w:rsidR="0010799D" w:rsidRPr="00993BF6">
        <w:rPr>
          <w:kern w:val="0"/>
          <w:sz w:val="24"/>
        </w:rPr>
        <w:t>201</w:t>
      </w:r>
      <w:r w:rsidR="0010799D">
        <w:rPr>
          <w:rFonts w:hint="eastAsia"/>
          <w:kern w:val="0"/>
          <w:sz w:val="24"/>
        </w:rPr>
        <w:t>7</w:t>
      </w:r>
      <w:r w:rsidRPr="00993BF6">
        <w:rPr>
          <w:kern w:val="0"/>
          <w:sz w:val="24"/>
        </w:rPr>
        <w:t>年</w:t>
      </w:r>
      <w:r w:rsidRPr="00993BF6">
        <w:rPr>
          <w:kern w:val="0"/>
          <w:sz w:val="24"/>
        </w:rPr>
        <w:t>1</w:t>
      </w:r>
      <w:r w:rsidRPr="00993BF6">
        <w:rPr>
          <w:kern w:val="0"/>
          <w:sz w:val="24"/>
        </w:rPr>
        <w:t>月</w:t>
      </w:r>
      <w:r w:rsidR="0010799D">
        <w:rPr>
          <w:rFonts w:hint="eastAsia"/>
          <w:kern w:val="0"/>
          <w:sz w:val="24"/>
        </w:rPr>
        <w:t>5</w:t>
      </w:r>
      <w:r w:rsidRPr="00993BF6">
        <w:rPr>
          <w:kern w:val="0"/>
          <w:sz w:val="24"/>
        </w:rPr>
        <w:t>日到期。该类交易要求本基金转入质押库的债券，按证券交易所规定的比例折算为标准</w:t>
      </w:r>
      <w:proofErr w:type="gramStart"/>
      <w:r w:rsidRPr="00993BF6">
        <w:rPr>
          <w:kern w:val="0"/>
          <w:sz w:val="24"/>
        </w:rPr>
        <w:t>券</w:t>
      </w:r>
      <w:proofErr w:type="gramEnd"/>
      <w:r w:rsidRPr="00993BF6">
        <w:rPr>
          <w:kern w:val="0"/>
          <w:sz w:val="24"/>
        </w:rPr>
        <w:t>后，不低于债券回购交易的余额。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00AD16A3" w:rsidRPr="0091476E">
        <w:rPr>
          <w:rFonts w:eastAsiaTheme="minorEastAsia" w:hint="eastAsia"/>
          <w:b/>
          <w:sz w:val="24"/>
        </w:rPr>
        <w:t xml:space="preserve"> </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00AD16A3" w:rsidRPr="0091476E">
        <w:rPr>
          <w:rFonts w:eastAsiaTheme="minorEastAsia" w:hint="eastAsia"/>
          <w:b/>
          <w:sz w:val="24"/>
        </w:rPr>
        <w:t xml:space="preserve"> </w:t>
      </w:r>
      <w:r w:rsidRPr="0091476E">
        <w:rPr>
          <w:rFonts w:eastAsiaTheme="minorEastAsia" w:hint="eastAsia"/>
          <w:b/>
          <w:sz w:val="24"/>
        </w:rPr>
        <w:t>风险管理政策和组织架构</w:t>
      </w:r>
    </w:p>
    <w:p w:rsidR="00D3580E" w:rsidRDefault="002C3395">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股票型基金和混合型基金。本基金的投资范围为具有良好流动性的金融工具，包括国内依法发行交易的国债、金融债、央行票据、地方政府债、企业债、公司债、短期融资</w:t>
      </w:r>
      <w:proofErr w:type="gramStart"/>
      <w:r>
        <w:rPr>
          <w:kern w:val="0"/>
          <w:sz w:val="24"/>
        </w:rPr>
        <w:t>券</w:t>
      </w:r>
      <w:proofErr w:type="gramEnd"/>
      <w:r>
        <w:rPr>
          <w:kern w:val="0"/>
          <w:sz w:val="24"/>
        </w:rPr>
        <w:t>、中期票据、可转换债券及可分离转债、次级债、债券回购、银行存款、货币市场工具等固定收益类品种，和股票（含中小板、创业板及其他经中国证监会核准上市的股票）、权证等权益类品种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D3580E" w:rsidRDefault="002C3395">
      <w:pPr>
        <w:spacing w:before="29" w:line="288" w:lineRule="auto"/>
        <w:ind w:firstLineChars="200" w:firstLine="480"/>
        <w:rPr>
          <w:kern w:val="0"/>
          <w:sz w:val="24"/>
        </w:rPr>
      </w:pPr>
      <w:r>
        <w:rPr>
          <w:kern w:val="0"/>
          <w:sz w:val="24"/>
        </w:rPr>
        <w:t>本基金的基金管理人奉行全面风险管理体系的建设，在董事会下设立合</w:t>
      </w:r>
      <w:proofErr w:type="gramStart"/>
      <w:r>
        <w:rPr>
          <w:kern w:val="0"/>
          <w:sz w:val="24"/>
        </w:rPr>
        <w:t>规</w:t>
      </w:r>
      <w:proofErr w:type="gramEnd"/>
      <w:r>
        <w:rPr>
          <w:kern w:val="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kern w:val="0"/>
          <w:sz w:val="24"/>
        </w:rPr>
        <w:t>由风险</w:t>
      </w:r>
      <w:proofErr w:type="gramEnd"/>
      <w:r>
        <w:rPr>
          <w:kern w:val="0"/>
          <w:sz w:val="24"/>
        </w:rPr>
        <w:t>管理部负责协调并与各部门合作完成运作风险管理以及进行投资风险分析与绩效评估。风险管理部对公司总经理负责。督察</w:t>
      </w:r>
      <w:proofErr w:type="gramStart"/>
      <w:r>
        <w:rPr>
          <w:kern w:val="0"/>
          <w:sz w:val="24"/>
        </w:rPr>
        <w:t>长独立</w:t>
      </w:r>
      <w:proofErr w:type="gramEnd"/>
      <w:r>
        <w:rPr>
          <w:kern w:val="0"/>
          <w:sz w:val="24"/>
        </w:rPr>
        <w:t>行使督察权利，直接对董事会负责，就内部控制制度和执行情况独立地履行检查、评价、报告、建议职能，定期和不定期地向董事会报告公司内部控制执行情况。</w:t>
      </w:r>
    </w:p>
    <w:p w:rsidR="00D3580E" w:rsidRDefault="002C3395">
      <w:pPr>
        <w:spacing w:before="29" w:line="288" w:lineRule="auto"/>
        <w:ind w:firstLineChars="200" w:firstLine="480"/>
        <w:rPr>
          <w:kern w:val="0"/>
          <w:sz w:val="24"/>
        </w:rPr>
      </w:pPr>
      <w:r>
        <w:rPr>
          <w:kern w:val="0"/>
          <w:sz w:val="24"/>
        </w:rPr>
        <w:t>本基金的基金管理人建立了以合</w:t>
      </w:r>
      <w:proofErr w:type="gramStart"/>
      <w:r>
        <w:rPr>
          <w:kern w:val="0"/>
          <w:sz w:val="24"/>
        </w:rPr>
        <w:t>规</w:t>
      </w:r>
      <w:proofErr w:type="gramEnd"/>
      <w:r>
        <w:rPr>
          <w:kern w:val="0"/>
          <w:sz w:val="24"/>
        </w:rPr>
        <w:t>审核及风险管理委员会为核心的，由督察长、风险控制委员会、风险管理部和相关业务部</w:t>
      </w:r>
      <w:proofErr w:type="gramStart"/>
      <w:r>
        <w:rPr>
          <w:kern w:val="0"/>
          <w:sz w:val="24"/>
        </w:rPr>
        <w:t>门构成</w:t>
      </w:r>
      <w:proofErr w:type="gramEnd"/>
      <w:r>
        <w:rPr>
          <w:kern w:val="0"/>
          <w:sz w:val="24"/>
        </w:rPr>
        <w:t>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00AD16A3" w:rsidRPr="0091476E">
        <w:rPr>
          <w:rFonts w:eastAsiaTheme="minorEastAsia" w:hint="eastAsia"/>
          <w:b/>
          <w:sz w:val="24"/>
        </w:rPr>
        <w:t xml:space="preserve"> </w:t>
      </w:r>
      <w:r w:rsidRPr="0091476E">
        <w:rPr>
          <w:rFonts w:eastAsiaTheme="minorEastAsia" w:hint="eastAsia"/>
          <w:b/>
          <w:sz w:val="24"/>
        </w:rPr>
        <w:t>信用风险</w:t>
      </w:r>
    </w:p>
    <w:p w:rsidR="00D3580E" w:rsidRDefault="002C3395">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D3580E" w:rsidRDefault="002C3395">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7.4.13.2.1</w:t>
      </w:r>
      <w:r w:rsidR="00AD16A3" w:rsidRPr="0091476E">
        <w:rPr>
          <w:rFonts w:eastAsiaTheme="minorEastAsia" w:hint="eastAsia"/>
          <w:b/>
          <w:sz w:val="24"/>
        </w:rPr>
        <w:t xml:space="preserve"> </w:t>
      </w:r>
      <w:r w:rsidRPr="0091476E">
        <w:rPr>
          <w:rFonts w:eastAsiaTheme="minorEastAsia" w:hint="eastAsia"/>
          <w:b/>
          <w:sz w:val="24"/>
        </w:rPr>
        <w:t>按短期信用评级列示的债券投资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1A59F9" w:rsidRPr="00D564C7" w:rsidTr="00F27923">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短期信用评级</w:t>
            </w:r>
          </w:p>
        </w:tc>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00CD0A6F" w:rsidRPr="00EA7F27">
              <w:rPr>
                <w:rFonts w:hint="eastAsia"/>
                <w:color w:val="000000"/>
                <w:sz w:val="24"/>
              </w:rPr>
              <w:t>度</w:t>
            </w:r>
            <w:r w:rsidRPr="000C342B">
              <w:rPr>
                <w:rFonts w:hint="eastAsia"/>
                <w:color w:val="000000"/>
                <w:sz w:val="24"/>
              </w:rPr>
              <w:t>末</w:t>
            </w:r>
          </w:p>
          <w:p w:rsidR="001A59F9"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A-1</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A-1</w:t>
            </w:r>
            <w:r w:rsidRPr="00F27923">
              <w:rPr>
                <w:rFonts w:hint="eastAsia"/>
                <w:sz w:val="24"/>
              </w:rPr>
              <w:t>以下</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未评级</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454,183,000.00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227,445,300.00</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合计</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454,183,000.00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227,445,300.00</w:t>
            </w:r>
          </w:p>
        </w:tc>
      </w:tr>
    </w:tbl>
    <w:p w:rsidR="001A59F9" w:rsidRDefault="001A59F9" w:rsidP="009F6B95">
      <w:pPr>
        <w:tabs>
          <w:tab w:val="left" w:pos="426"/>
        </w:tabs>
        <w:spacing w:before="29" w:line="288" w:lineRule="auto"/>
        <w:jc w:val="left"/>
        <w:rPr>
          <w:kern w:val="0"/>
          <w:sz w:val="24"/>
        </w:rPr>
      </w:pPr>
      <w:r w:rsidRPr="009F6B95">
        <w:rPr>
          <w:kern w:val="0"/>
          <w:sz w:val="24"/>
        </w:rPr>
        <w:t>注：未评级部分为国债和政策性金融债。</w:t>
      </w:r>
    </w:p>
    <w:p w:rsidR="009F6B95" w:rsidRPr="009F6B95" w:rsidRDefault="009F6B95" w:rsidP="009F6B95">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7.4.13.2.2</w:t>
      </w:r>
      <w:r w:rsidR="00AD16A3" w:rsidRPr="0091476E">
        <w:rPr>
          <w:rFonts w:eastAsiaTheme="minorEastAsia" w:hint="eastAsia"/>
          <w:b/>
          <w:sz w:val="24"/>
        </w:rPr>
        <w:t xml:space="preserve"> </w:t>
      </w:r>
      <w:proofErr w:type="gramStart"/>
      <w:r w:rsidRPr="0091476E">
        <w:rPr>
          <w:rFonts w:eastAsiaTheme="minorEastAsia" w:hint="eastAsia"/>
          <w:b/>
          <w:sz w:val="24"/>
        </w:rPr>
        <w:t>按长期</w:t>
      </w:r>
      <w:proofErr w:type="gramEnd"/>
      <w:r w:rsidRPr="0091476E">
        <w:rPr>
          <w:rFonts w:eastAsiaTheme="minorEastAsia" w:hint="eastAsia"/>
          <w:b/>
          <w:sz w:val="24"/>
        </w:rPr>
        <w:t>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D564C7" w:rsidTr="00770793">
        <w:tc>
          <w:tcPr>
            <w:tcW w:w="2552"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长期信用评级</w:t>
            </w:r>
          </w:p>
        </w:tc>
        <w:tc>
          <w:tcPr>
            <w:tcW w:w="2841"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770793">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7" w:type="dxa"/>
            <w:vAlign w:val="center"/>
          </w:tcPr>
          <w:p w:rsidR="00CD0A6F" w:rsidRPr="000C342B" w:rsidRDefault="00CD0A6F" w:rsidP="00CD0A6F">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1A59F9" w:rsidRPr="000C342B" w:rsidRDefault="00955CB7" w:rsidP="00770793">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76DCD" w:rsidRPr="00D564C7" w:rsidTr="00695022">
        <w:tc>
          <w:tcPr>
            <w:tcW w:w="2552" w:type="dxa"/>
            <w:vAlign w:val="center"/>
          </w:tcPr>
          <w:p w:rsidR="00976DCD" w:rsidRPr="00F27923" w:rsidRDefault="00976DCD" w:rsidP="00695022">
            <w:pPr>
              <w:spacing w:before="29" w:line="288" w:lineRule="auto"/>
              <w:rPr>
                <w:sz w:val="24"/>
              </w:rPr>
            </w:pPr>
            <w:r w:rsidRPr="00F27923">
              <w:rPr>
                <w:rFonts w:hint="eastAsia"/>
                <w:sz w:val="24"/>
              </w:rPr>
              <w:t>AAA</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145,480,530.00</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334,988,637.80</w:t>
            </w:r>
          </w:p>
        </w:tc>
      </w:tr>
      <w:tr w:rsidR="00976DCD" w:rsidRPr="00D564C7" w:rsidTr="00695022">
        <w:tc>
          <w:tcPr>
            <w:tcW w:w="2552" w:type="dxa"/>
            <w:vAlign w:val="center"/>
          </w:tcPr>
          <w:p w:rsidR="00976DCD" w:rsidRPr="00F27923" w:rsidRDefault="00976DCD" w:rsidP="00695022">
            <w:pPr>
              <w:spacing w:before="29" w:line="288" w:lineRule="auto"/>
              <w:rPr>
                <w:sz w:val="24"/>
              </w:rPr>
            </w:pPr>
            <w:r w:rsidRPr="00F27923">
              <w:rPr>
                <w:rFonts w:hint="eastAsia"/>
                <w:sz w:val="24"/>
              </w:rPr>
              <w:t>AAA</w:t>
            </w:r>
            <w:r w:rsidRPr="00F27923">
              <w:rPr>
                <w:rFonts w:hint="eastAsia"/>
                <w:sz w:val="24"/>
              </w:rPr>
              <w:t>以下</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65,471,639.50</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135,929,016.50</w:t>
            </w:r>
          </w:p>
        </w:tc>
      </w:tr>
      <w:tr w:rsidR="00976DCD" w:rsidRPr="00D564C7" w:rsidTr="006D141C">
        <w:tc>
          <w:tcPr>
            <w:tcW w:w="2552" w:type="dxa"/>
            <w:vAlign w:val="center"/>
          </w:tcPr>
          <w:p w:rsidR="00976DCD" w:rsidRPr="00F27923" w:rsidRDefault="00976DCD" w:rsidP="00F27923">
            <w:pPr>
              <w:spacing w:before="29" w:line="288" w:lineRule="auto"/>
              <w:rPr>
                <w:sz w:val="24"/>
              </w:rPr>
            </w:pPr>
            <w:r w:rsidRPr="00F27923">
              <w:rPr>
                <w:rFonts w:hint="eastAsia"/>
                <w:sz w:val="24"/>
              </w:rPr>
              <w:t>未评级</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28,663,000.00</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186,421,500.00</w:t>
            </w:r>
          </w:p>
        </w:tc>
      </w:tr>
      <w:tr w:rsidR="00976DCD" w:rsidRPr="00D564C7" w:rsidTr="006D141C">
        <w:tc>
          <w:tcPr>
            <w:tcW w:w="2552" w:type="dxa"/>
            <w:vAlign w:val="center"/>
          </w:tcPr>
          <w:p w:rsidR="00976DCD" w:rsidRPr="00F27923" w:rsidRDefault="00976DCD" w:rsidP="00F27923">
            <w:pPr>
              <w:spacing w:before="29" w:line="288" w:lineRule="auto"/>
              <w:rPr>
                <w:sz w:val="24"/>
              </w:rPr>
            </w:pPr>
            <w:r w:rsidRPr="00F27923">
              <w:rPr>
                <w:rFonts w:hint="eastAsia"/>
                <w:sz w:val="24"/>
              </w:rPr>
              <w:t>合计</w:t>
            </w:r>
          </w:p>
        </w:tc>
        <w:tc>
          <w:tcPr>
            <w:tcW w:w="2841" w:type="dxa"/>
            <w:vAlign w:val="center"/>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239,615,169.50</w:t>
            </w:r>
          </w:p>
        </w:tc>
        <w:tc>
          <w:tcPr>
            <w:tcW w:w="3247" w:type="dxa"/>
            <w:vAlign w:val="center"/>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657,339,154.30</w:t>
            </w:r>
          </w:p>
        </w:tc>
      </w:tr>
    </w:tbl>
    <w:p w:rsidR="001A59F9" w:rsidRPr="009F6B95" w:rsidRDefault="001A59F9" w:rsidP="009F6B95">
      <w:pPr>
        <w:tabs>
          <w:tab w:val="left" w:pos="426"/>
        </w:tabs>
        <w:spacing w:before="29" w:line="288" w:lineRule="auto"/>
        <w:jc w:val="left"/>
        <w:rPr>
          <w:kern w:val="0"/>
          <w:sz w:val="24"/>
        </w:rPr>
      </w:pPr>
      <w:r w:rsidRPr="009F6B95">
        <w:rPr>
          <w:kern w:val="0"/>
          <w:sz w:val="24"/>
        </w:rPr>
        <w:t>注：未评级部分为地方政府债</w:t>
      </w:r>
      <w:r w:rsidR="005C23CF">
        <w:rPr>
          <w:rFonts w:hint="eastAsia"/>
          <w:kern w:val="0"/>
          <w:sz w:val="24"/>
        </w:rPr>
        <w:t>。</w:t>
      </w:r>
    </w:p>
    <w:p w:rsidR="001A59F9" w:rsidRPr="00D564C7" w:rsidRDefault="001A59F9" w:rsidP="00D564C7">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00AD16A3" w:rsidRPr="0091476E">
        <w:rPr>
          <w:rFonts w:eastAsiaTheme="minorEastAsia" w:hint="eastAsia"/>
          <w:b/>
          <w:sz w:val="24"/>
        </w:rPr>
        <w:t xml:space="preserve"> </w:t>
      </w:r>
      <w:r w:rsidRPr="0091476E">
        <w:rPr>
          <w:rFonts w:eastAsiaTheme="minorEastAsia" w:hint="eastAsia"/>
          <w:b/>
          <w:sz w:val="24"/>
        </w:rPr>
        <w:t>流动性风险</w:t>
      </w:r>
    </w:p>
    <w:p w:rsidR="00D3580E" w:rsidRDefault="002C3395">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3580E" w:rsidRDefault="002C3395">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D3580E" w:rsidRDefault="002C3395">
      <w:pPr>
        <w:spacing w:before="29" w:line="288" w:lineRule="auto"/>
        <w:ind w:firstLineChars="200" w:firstLine="480"/>
        <w:rPr>
          <w:kern w:val="0"/>
          <w:sz w:val="24"/>
        </w:rPr>
      </w:pPr>
      <w:r>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w:t>
      </w:r>
      <w:proofErr w:type="gramStart"/>
      <w:r>
        <w:rPr>
          <w:kern w:val="0"/>
          <w:sz w:val="24"/>
        </w:rPr>
        <w:t>流通受</w:t>
      </w:r>
      <w:proofErr w:type="gramEnd"/>
      <w:r>
        <w:rPr>
          <w:kern w:val="0"/>
          <w:sz w:val="24"/>
        </w:rPr>
        <w:t>限制的投资品种比例等。本基金投资于一家公司发行的证券市值不超过基金资产净值的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。本基金所持证券部分在证券交易所上市，其余亦可在银行间同业市场交易，因此除附注</w:t>
      </w:r>
      <w:r>
        <w:rPr>
          <w:kern w:val="0"/>
          <w:sz w:val="24"/>
        </w:rPr>
        <w:t>7.4.12</w:t>
      </w:r>
      <w:r>
        <w:rPr>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Default="001A59F9" w:rsidP="005A19AD">
      <w:pPr>
        <w:spacing w:before="29" w:line="288" w:lineRule="auto"/>
        <w:ind w:firstLineChars="200" w:firstLine="480"/>
        <w:rPr>
          <w:kern w:val="0"/>
          <w:sz w:val="24"/>
        </w:rPr>
      </w:pPr>
      <w:r w:rsidRPr="005A19AD">
        <w:rPr>
          <w:kern w:val="0"/>
          <w:sz w:val="24"/>
        </w:rPr>
        <w:t>于</w:t>
      </w:r>
      <w:r w:rsidRPr="005A19AD">
        <w:rPr>
          <w:kern w:val="0"/>
          <w:sz w:val="24"/>
        </w:rPr>
        <w:t>2016</w:t>
      </w:r>
      <w:r w:rsidRPr="005A19AD">
        <w:rPr>
          <w:kern w:val="0"/>
          <w:sz w:val="24"/>
        </w:rPr>
        <w:t>年</w:t>
      </w:r>
      <w:r w:rsidRPr="005A19AD">
        <w:rPr>
          <w:kern w:val="0"/>
          <w:sz w:val="24"/>
        </w:rPr>
        <w:t>12</w:t>
      </w:r>
      <w:r w:rsidRPr="005A19AD">
        <w:rPr>
          <w:kern w:val="0"/>
          <w:sz w:val="24"/>
        </w:rPr>
        <w:t>月</w:t>
      </w:r>
      <w:r w:rsidRPr="005A19AD">
        <w:rPr>
          <w:kern w:val="0"/>
          <w:sz w:val="24"/>
        </w:rPr>
        <w:t>31</w:t>
      </w:r>
      <w:r w:rsidRPr="005A19AD">
        <w:rPr>
          <w:kern w:val="0"/>
          <w:sz w:val="24"/>
        </w:rPr>
        <w:t>日，除卖出回购金融资产款余额中有</w:t>
      </w:r>
      <w:r w:rsidRPr="005A19AD">
        <w:rPr>
          <w:kern w:val="0"/>
          <w:sz w:val="24"/>
        </w:rPr>
        <w:t>20,000,000.00</w:t>
      </w:r>
      <w:r w:rsidRPr="005A19AD">
        <w:rPr>
          <w:kern w:val="0"/>
          <w:sz w:val="24"/>
        </w:rPr>
        <w:t>元将在一个月以内到期且计息</w:t>
      </w:r>
      <w:r w:rsidRPr="005A19AD">
        <w:rPr>
          <w:kern w:val="0"/>
          <w:sz w:val="24"/>
        </w:rPr>
        <w:t>(</w:t>
      </w:r>
      <w:r w:rsidRPr="005A19AD">
        <w:rPr>
          <w:kern w:val="0"/>
          <w:sz w:val="24"/>
        </w:rPr>
        <w:t>该利息金额</w:t>
      </w:r>
      <w:proofErr w:type="gramStart"/>
      <w:r w:rsidRPr="005A19AD">
        <w:rPr>
          <w:kern w:val="0"/>
          <w:sz w:val="24"/>
        </w:rPr>
        <w:t>不重大</w:t>
      </w:r>
      <w:proofErr w:type="gramEnd"/>
      <w:r w:rsidRPr="005A19AD">
        <w:rPr>
          <w:kern w:val="0"/>
          <w:sz w:val="24"/>
        </w:rPr>
        <w:t>)</w:t>
      </w:r>
      <w:r w:rsidRPr="005A19AD">
        <w:rPr>
          <w:kern w:val="0"/>
          <w:sz w:val="24"/>
        </w:rPr>
        <w:t>外，本基金所承担的其他金融负债的合约约定到期日均为一个月以内且不计息，可赎回基金份额净值</w:t>
      </w:r>
      <w:r w:rsidRPr="005A19AD">
        <w:rPr>
          <w:kern w:val="0"/>
          <w:sz w:val="24"/>
        </w:rPr>
        <w:t>(</w:t>
      </w:r>
      <w:r w:rsidRPr="005A19AD">
        <w:rPr>
          <w:kern w:val="0"/>
          <w:sz w:val="24"/>
        </w:rPr>
        <w:t>所有者权益</w:t>
      </w:r>
      <w:r w:rsidRPr="005A19AD">
        <w:rPr>
          <w:kern w:val="0"/>
          <w:sz w:val="24"/>
        </w:rPr>
        <w:t>)</w:t>
      </w:r>
      <w:r w:rsidRPr="005A19AD">
        <w:rPr>
          <w:kern w:val="0"/>
          <w:sz w:val="24"/>
        </w:rPr>
        <w:t>无固定</w:t>
      </w:r>
      <w:proofErr w:type="gramStart"/>
      <w:r w:rsidRPr="005A19AD">
        <w:rPr>
          <w:kern w:val="0"/>
          <w:sz w:val="24"/>
        </w:rPr>
        <w:t>到期日且不计</w:t>
      </w:r>
      <w:proofErr w:type="gramEnd"/>
      <w:r w:rsidRPr="005A19AD">
        <w:rPr>
          <w:kern w:val="0"/>
          <w:sz w:val="24"/>
        </w:rPr>
        <w:t>息，因此账面余额约为未折现的合约到期现金流量。</w:t>
      </w:r>
    </w:p>
    <w:p w:rsidR="005A19AD" w:rsidRPr="005A19AD" w:rsidRDefault="005A19AD" w:rsidP="005A19AD">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00AD16A3" w:rsidRPr="0091476E">
        <w:rPr>
          <w:rFonts w:eastAsiaTheme="minorEastAsia" w:hint="eastAsia"/>
          <w:b/>
          <w:sz w:val="24"/>
        </w:rPr>
        <w:t xml:space="preserve"> </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00AD16A3" w:rsidRPr="0091476E">
        <w:rPr>
          <w:rFonts w:eastAsiaTheme="minorEastAsia" w:hint="eastAsia"/>
          <w:b/>
          <w:sz w:val="24"/>
        </w:rPr>
        <w:t xml:space="preserve"> </w:t>
      </w:r>
      <w:r w:rsidRPr="0091476E">
        <w:rPr>
          <w:rFonts w:eastAsiaTheme="minorEastAsia" w:hint="eastAsia"/>
          <w:b/>
          <w:sz w:val="24"/>
        </w:rPr>
        <w:t>利率风险</w:t>
      </w:r>
    </w:p>
    <w:p w:rsidR="00D3580E" w:rsidRDefault="002C3395">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3580E" w:rsidRDefault="002C3395">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w:t>
      </w:r>
      <w:proofErr w:type="gramStart"/>
      <w:r>
        <w:rPr>
          <w:kern w:val="0"/>
          <w:sz w:val="24"/>
        </w:rPr>
        <w:t>的久期等</w:t>
      </w:r>
      <w:proofErr w:type="gramEnd"/>
      <w:r>
        <w:rPr>
          <w:kern w:val="0"/>
          <w:sz w:val="24"/>
        </w:rPr>
        <w:t>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本基金投资于交易所及银行间市场交易的固定收益品种比重较大，此外还持有银行存款、结算备付金、存出保证金等利率敏感性资产，因此存在相应的利率风险。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00AD16A3" w:rsidRPr="0091476E">
        <w:rPr>
          <w:rFonts w:eastAsiaTheme="minorEastAsia" w:hint="eastAsia"/>
          <w:b/>
          <w:sz w:val="24"/>
        </w:rPr>
        <w:t xml:space="preserve"> </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4C7378">
        <w:trPr>
          <w:trHeight w:val="280"/>
        </w:trPr>
        <w:tc>
          <w:tcPr>
            <w:tcW w:w="149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2016</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149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1500"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1500"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1500"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1500"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C7378">
        <w:trPr>
          <w:trHeight w:val="280"/>
        </w:trPr>
        <w:tc>
          <w:tcPr>
            <w:tcW w:w="149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1499" w:type="dxa"/>
            <w:vAlign w:val="center"/>
          </w:tcPr>
          <w:p w:rsidR="00916EC9" w:rsidRPr="00B328D8" w:rsidRDefault="00916EC9" w:rsidP="00400137">
            <w:pPr>
              <w:spacing w:line="360" w:lineRule="auto"/>
              <w:jc w:val="right"/>
              <w:rPr>
                <w:rFonts w:ascii="宋体" w:hAnsi="宋体"/>
                <w:color w:val="000000"/>
                <w:szCs w:val="21"/>
              </w:rPr>
            </w:pPr>
          </w:p>
        </w:tc>
        <w:tc>
          <w:tcPr>
            <w:tcW w:w="1500" w:type="dxa"/>
            <w:vAlign w:val="center"/>
          </w:tcPr>
          <w:p w:rsidR="00916EC9" w:rsidRPr="00B328D8" w:rsidRDefault="00916EC9" w:rsidP="00400137">
            <w:pPr>
              <w:spacing w:line="360" w:lineRule="auto"/>
              <w:jc w:val="right"/>
              <w:rPr>
                <w:rFonts w:ascii="宋体" w:hAnsi="宋体"/>
                <w:color w:val="000000"/>
                <w:szCs w:val="21"/>
              </w:rPr>
            </w:pPr>
          </w:p>
        </w:tc>
        <w:tc>
          <w:tcPr>
            <w:tcW w:w="1500" w:type="dxa"/>
            <w:vAlign w:val="center"/>
          </w:tcPr>
          <w:p w:rsidR="00916EC9" w:rsidRPr="00B328D8" w:rsidRDefault="00916EC9" w:rsidP="00400137">
            <w:pPr>
              <w:spacing w:line="360" w:lineRule="auto"/>
              <w:jc w:val="right"/>
              <w:rPr>
                <w:rFonts w:ascii="宋体" w:hAnsi="宋体"/>
                <w:color w:val="000000"/>
                <w:szCs w:val="21"/>
              </w:rPr>
            </w:pPr>
          </w:p>
        </w:tc>
        <w:tc>
          <w:tcPr>
            <w:tcW w:w="1500" w:type="dxa"/>
            <w:vAlign w:val="center"/>
          </w:tcPr>
          <w:p w:rsidR="00916EC9" w:rsidRPr="00B328D8" w:rsidRDefault="00916EC9" w:rsidP="00400137">
            <w:pPr>
              <w:spacing w:line="360" w:lineRule="auto"/>
              <w:jc w:val="right"/>
              <w:rPr>
                <w:rFonts w:ascii="宋体" w:hAnsi="宋体"/>
                <w:color w:val="000000"/>
                <w:szCs w:val="21"/>
              </w:rPr>
            </w:pPr>
          </w:p>
        </w:tc>
        <w:tc>
          <w:tcPr>
            <w:tcW w:w="1500" w:type="dxa"/>
            <w:vAlign w:val="center"/>
          </w:tcPr>
          <w:p w:rsidR="00916EC9" w:rsidRPr="0091212A" w:rsidRDefault="00916EC9" w:rsidP="00400137">
            <w:pPr>
              <w:spacing w:line="360" w:lineRule="auto"/>
              <w:jc w:val="right"/>
              <w:rPr>
                <w:rFonts w:ascii="宋体" w:hAnsi="宋体"/>
                <w:b/>
                <w:color w:val="000000"/>
                <w:szCs w:val="21"/>
              </w:rPr>
            </w:pPr>
          </w:p>
        </w:tc>
      </w:tr>
      <w:tr w:rsidR="004C7378">
        <w:tc>
          <w:tcPr>
            <w:tcW w:w="1499" w:type="dxa"/>
            <w:vAlign w:val="center"/>
          </w:tcPr>
          <w:p w:rsidR="004C7378" w:rsidRDefault="004C7378" w:rsidP="004C7378">
            <w:pPr>
              <w:jc w:val="center"/>
            </w:pPr>
            <w:r>
              <w:rPr>
                <w:color w:val="000000"/>
                <w:sz w:val="18"/>
                <w:szCs w:val="18"/>
              </w:rPr>
              <w:t>银行存款</w:t>
            </w:r>
          </w:p>
        </w:tc>
        <w:tc>
          <w:tcPr>
            <w:tcW w:w="1499" w:type="dxa"/>
            <w:vAlign w:val="center"/>
          </w:tcPr>
          <w:p w:rsidR="004C7378" w:rsidRDefault="004C7378" w:rsidP="004C7378">
            <w:pPr>
              <w:jc w:val="right"/>
            </w:pPr>
            <w:r>
              <w:rPr>
                <w:color w:val="000000"/>
                <w:sz w:val="18"/>
                <w:szCs w:val="18"/>
              </w:rPr>
              <w:t>55,543,729.62</w:t>
            </w:r>
          </w:p>
        </w:tc>
        <w:tc>
          <w:tcPr>
            <w:tcW w:w="1500" w:type="dxa"/>
            <w:vAlign w:val="center"/>
          </w:tcPr>
          <w:p w:rsidR="004C7378" w:rsidRDefault="004C7378" w:rsidP="004C7378">
            <w:pPr>
              <w:jc w:val="right"/>
            </w:pPr>
            <w:r>
              <w:rPr>
                <w:color w:val="000000"/>
                <w:sz w:val="18"/>
                <w:szCs w:val="18"/>
              </w:rPr>
              <w:t>-</w:t>
            </w:r>
          </w:p>
        </w:tc>
        <w:tc>
          <w:tcPr>
            <w:tcW w:w="1500" w:type="dxa"/>
            <w:vAlign w:val="center"/>
          </w:tcPr>
          <w:p w:rsidR="004C7378" w:rsidRDefault="004C7378" w:rsidP="004C7378">
            <w:pPr>
              <w:jc w:val="right"/>
            </w:pPr>
            <w:r>
              <w:rPr>
                <w:color w:val="000000"/>
                <w:sz w:val="18"/>
                <w:szCs w:val="18"/>
              </w:rPr>
              <w:t>-</w:t>
            </w:r>
          </w:p>
        </w:tc>
        <w:tc>
          <w:tcPr>
            <w:tcW w:w="1500" w:type="dxa"/>
            <w:vAlign w:val="center"/>
          </w:tcPr>
          <w:p w:rsidR="004C7378" w:rsidRDefault="004C7378" w:rsidP="004C7378">
            <w:pPr>
              <w:jc w:val="right"/>
            </w:pPr>
            <w:r>
              <w:rPr>
                <w:color w:val="000000"/>
                <w:sz w:val="18"/>
                <w:szCs w:val="18"/>
              </w:rPr>
              <w:t>-</w:t>
            </w:r>
          </w:p>
        </w:tc>
        <w:tc>
          <w:tcPr>
            <w:tcW w:w="1500" w:type="dxa"/>
            <w:vAlign w:val="center"/>
          </w:tcPr>
          <w:p w:rsidR="004C7378" w:rsidRDefault="004C7378" w:rsidP="004C7378">
            <w:pPr>
              <w:jc w:val="right"/>
            </w:pPr>
            <w:r>
              <w:rPr>
                <w:color w:val="000000"/>
                <w:sz w:val="18"/>
                <w:szCs w:val="18"/>
              </w:rPr>
              <w:t>55,543,729.62</w:t>
            </w:r>
          </w:p>
        </w:tc>
      </w:tr>
      <w:tr w:rsidR="004C7378">
        <w:tc>
          <w:tcPr>
            <w:tcW w:w="1499" w:type="dxa"/>
            <w:vAlign w:val="center"/>
          </w:tcPr>
          <w:p w:rsidR="004C7378" w:rsidRDefault="004C7378" w:rsidP="004C7378">
            <w:pPr>
              <w:jc w:val="center"/>
            </w:pPr>
            <w:r>
              <w:rPr>
                <w:color w:val="000000"/>
                <w:sz w:val="18"/>
                <w:szCs w:val="18"/>
              </w:rPr>
              <w:t>结算备付金</w:t>
            </w:r>
          </w:p>
        </w:tc>
        <w:tc>
          <w:tcPr>
            <w:tcW w:w="1499" w:type="dxa"/>
            <w:vAlign w:val="center"/>
          </w:tcPr>
          <w:p w:rsidR="004C7378" w:rsidRDefault="004C7378" w:rsidP="004C7378">
            <w:pPr>
              <w:jc w:val="right"/>
            </w:pPr>
            <w:r>
              <w:rPr>
                <w:color w:val="000000"/>
                <w:sz w:val="18"/>
                <w:szCs w:val="18"/>
              </w:rPr>
              <w:t>6,457,128.83</w:t>
            </w:r>
          </w:p>
        </w:tc>
        <w:tc>
          <w:tcPr>
            <w:tcW w:w="1500" w:type="dxa"/>
            <w:vAlign w:val="center"/>
          </w:tcPr>
          <w:p w:rsidR="004C7378" w:rsidRDefault="004C7378" w:rsidP="004C7378">
            <w:pPr>
              <w:jc w:val="right"/>
            </w:pPr>
            <w:r>
              <w:rPr>
                <w:color w:val="000000"/>
                <w:sz w:val="18"/>
                <w:szCs w:val="18"/>
              </w:rPr>
              <w:t>-</w:t>
            </w:r>
          </w:p>
        </w:tc>
        <w:tc>
          <w:tcPr>
            <w:tcW w:w="1500" w:type="dxa"/>
            <w:vAlign w:val="center"/>
          </w:tcPr>
          <w:p w:rsidR="004C7378" w:rsidRDefault="004C7378" w:rsidP="004C7378">
            <w:pPr>
              <w:jc w:val="right"/>
            </w:pPr>
            <w:r>
              <w:rPr>
                <w:color w:val="000000"/>
                <w:sz w:val="18"/>
                <w:szCs w:val="18"/>
              </w:rPr>
              <w:t>-</w:t>
            </w:r>
          </w:p>
        </w:tc>
        <w:tc>
          <w:tcPr>
            <w:tcW w:w="1500" w:type="dxa"/>
            <w:vAlign w:val="center"/>
          </w:tcPr>
          <w:p w:rsidR="004C7378" w:rsidRDefault="004C7378" w:rsidP="004C7378">
            <w:pPr>
              <w:jc w:val="right"/>
            </w:pPr>
            <w:r>
              <w:rPr>
                <w:color w:val="000000"/>
                <w:sz w:val="18"/>
                <w:szCs w:val="18"/>
              </w:rPr>
              <w:t>-</w:t>
            </w:r>
          </w:p>
        </w:tc>
        <w:tc>
          <w:tcPr>
            <w:tcW w:w="1500" w:type="dxa"/>
            <w:vAlign w:val="center"/>
          </w:tcPr>
          <w:p w:rsidR="004C7378" w:rsidRDefault="004C7378" w:rsidP="004C7378">
            <w:pPr>
              <w:jc w:val="right"/>
            </w:pPr>
            <w:r>
              <w:rPr>
                <w:color w:val="000000"/>
                <w:sz w:val="18"/>
                <w:szCs w:val="18"/>
              </w:rPr>
              <w:t>6,457,128.83</w:t>
            </w:r>
          </w:p>
        </w:tc>
      </w:tr>
      <w:tr w:rsidR="004C7378">
        <w:tc>
          <w:tcPr>
            <w:tcW w:w="1499" w:type="dxa"/>
            <w:vAlign w:val="center"/>
          </w:tcPr>
          <w:p w:rsidR="004C7378" w:rsidRDefault="004C7378" w:rsidP="004C7378">
            <w:pPr>
              <w:jc w:val="center"/>
            </w:pPr>
            <w:r>
              <w:rPr>
                <w:color w:val="000000"/>
                <w:sz w:val="18"/>
                <w:szCs w:val="18"/>
              </w:rPr>
              <w:t>存出保证金</w:t>
            </w:r>
          </w:p>
        </w:tc>
        <w:tc>
          <w:tcPr>
            <w:tcW w:w="1499" w:type="dxa"/>
            <w:vAlign w:val="center"/>
          </w:tcPr>
          <w:p w:rsidR="004C7378" w:rsidRDefault="004C7378" w:rsidP="004C7378">
            <w:pPr>
              <w:jc w:val="right"/>
            </w:pPr>
            <w:r>
              <w:rPr>
                <w:color w:val="000000"/>
                <w:sz w:val="18"/>
                <w:szCs w:val="18"/>
              </w:rPr>
              <w:t>552,911.04</w:t>
            </w:r>
          </w:p>
        </w:tc>
        <w:tc>
          <w:tcPr>
            <w:tcW w:w="1500" w:type="dxa"/>
            <w:vAlign w:val="center"/>
          </w:tcPr>
          <w:p w:rsidR="004C7378" w:rsidRDefault="004C7378" w:rsidP="004C7378">
            <w:pPr>
              <w:jc w:val="right"/>
            </w:pPr>
            <w:r>
              <w:rPr>
                <w:color w:val="000000"/>
                <w:sz w:val="18"/>
                <w:szCs w:val="18"/>
              </w:rPr>
              <w:t>-</w:t>
            </w:r>
          </w:p>
        </w:tc>
        <w:tc>
          <w:tcPr>
            <w:tcW w:w="1500" w:type="dxa"/>
            <w:vAlign w:val="center"/>
          </w:tcPr>
          <w:p w:rsidR="004C7378" w:rsidRDefault="004C7378" w:rsidP="004C7378">
            <w:pPr>
              <w:jc w:val="right"/>
            </w:pPr>
            <w:r>
              <w:rPr>
                <w:color w:val="000000"/>
                <w:sz w:val="18"/>
                <w:szCs w:val="18"/>
              </w:rPr>
              <w:t>-</w:t>
            </w:r>
          </w:p>
        </w:tc>
        <w:tc>
          <w:tcPr>
            <w:tcW w:w="1500" w:type="dxa"/>
            <w:vAlign w:val="center"/>
          </w:tcPr>
          <w:p w:rsidR="004C7378" w:rsidRDefault="004C7378" w:rsidP="004C7378">
            <w:pPr>
              <w:jc w:val="right"/>
            </w:pPr>
            <w:r>
              <w:rPr>
                <w:color w:val="000000"/>
                <w:sz w:val="18"/>
                <w:szCs w:val="18"/>
              </w:rPr>
              <w:t>-</w:t>
            </w:r>
          </w:p>
        </w:tc>
        <w:tc>
          <w:tcPr>
            <w:tcW w:w="1500" w:type="dxa"/>
            <w:vAlign w:val="center"/>
          </w:tcPr>
          <w:p w:rsidR="004C7378" w:rsidRDefault="004C7378" w:rsidP="004C7378">
            <w:pPr>
              <w:jc w:val="right"/>
            </w:pPr>
            <w:r>
              <w:rPr>
                <w:color w:val="000000"/>
                <w:sz w:val="18"/>
                <w:szCs w:val="18"/>
              </w:rPr>
              <w:t>552,911.04</w:t>
            </w:r>
          </w:p>
        </w:tc>
      </w:tr>
      <w:tr w:rsidR="004C7378">
        <w:tc>
          <w:tcPr>
            <w:tcW w:w="1499" w:type="dxa"/>
            <w:vAlign w:val="center"/>
          </w:tcPr>
          <w:p w:rsidR="004C7378" w:rsidRDefault="004C7378" w:rsidP="004C7378">
            <w:pPr>
              <w:jc w:val="center"/>
            </w:pPr>
            <w:r>
              <w:rPr>
                <w:color w:val="000000"/>
                <w:sz w:val="18"/>
                <w:szCs w:val="18"/>
              </w:rPr>
              <w:t>交易性金融资产</w:t>
            </w:r>
          </w:p>
        </w:tc>
        <w:tc>
          <w:tcPr>
            <w:tcW w:w="1499" w:type="dxa"/>
            <w:vAlign w:val="center"/>
          </w:tcPr>
          <w:p w:rsidR="004C7378" w:rsidRDefault="004C7378" w:rsidP="004C7378">
            <w:pPr>
              <w:jc w:val="right"/>
            </w:pPr>
            <w:r>
              <w:rPr>
                <w:color w:val="000000"/>
                <w:sz w:val="18"/>
                <w:szCs w:val="18"/>
              </w:rPr>
              <w:t>454,183,000.00</w:t>
            </w:r>
          </w:p>
        </w:tc>
        <w:tc>
          <w:tcPr>
            <w:tcW w:w="1500" w:type="dxa"/>
            <w:vAlign w:val="center"/>
          </w:tcPr>
          <w:p w:rsidR="004C7378" w:rsidRDefault="004C7378" w:rsidP="004C7378">
            <w:pPr>
              <w:jc w:val="right"/>
            </w:pPr>
            <w:r>
              <w:rPr>
                <w:color w:val="000000"/>
                <w:sz w:val="18"/>
                <w:szCs w:val="18"/>
              </w:rPr>
              <w:t>178,379,169.50</w:t>
            </w:r>
          </w:p>
        </w:tc>
        <w:tc>
          <w:tcPr>
            <w:tcW w:w="1500" w:type="dxa"/>
            <w:vAlign w:val="center"/>
          </w:tcPr>
          <w:p w:rsidR="004C7378" w:rsidRDefault="004C7378" w:rsidP="004C7378">
            <w:pPr>
              <w:jc w:val="right"/>
            </w:pPr>
            <w:r>
              <w:rPr>
                <w:color w:val="000000"/>
                <w:sz w:val="18"/>
                <w:szCs w:val="18"/>
              </w:rPr>
              <w:t>61,236,000.00</w:t>
            </w:r>
          </w:p>
        </w:tc>
        <w:tc>
          <w:tcPr>
            <w:tcW w:w="1500" w:type="dxa"/>
            <w:vAlign w:val="center"/>
          </w:tcPr>
          <w:p w:rsidR="004C7378" w:rsidRDefault="004C7378" w:rsidP="004C7378">
            <w:pPr>
              <w:jc w:val="right"/>
            </w:pPr>
            <w:r>
              <w:rPr>
                <w:color w:val="000000"/>
                <w:sz w:val="18"/>
                <w:szCs w:val="18"/>
              </w:rPr>
              <w:t>10,824,940.38</w:t>
            </w:r>
          </w:p>
        </w:tc>
        <w:tc>
          <w:tcPr>
            <w:tcW w:w="1500" w:type="dxa"/>
            <w:vAlign w:val="center"/>
          </w:tcPr>
          <w:p w:rsidR="004C7378" w:rsidRDefault="004C7378" w:rsidP="004C7378">
            <w:pPr>
              <w:jc w:val="right"/>
            </w:pPr>
            <w:r>
              <w:rPr>
                <w:color w:val="000000"/>
                <w:sz w:val="18"/>
                <w:szCs w:val="18"/>
              </w:rPr>
              <w:t>704,623,109.88</w:t>
            </w:r>
          </w:p>
        </w:tc>
      </w:tr>
      <w:tr w:rsidR="004C7378">
        <w:tc>
          <w:tcPr>
            <w:tcW w:w="1499" w:type="dxa"/>
            <w:vAlign w:val="center"/>
          </w:tcPr>
          <w:p w:rsidR="004C7378" w:rsidRDefault="004C7378" w:rsidP="004C7378">
            <w:pPr>
              <w:jc w:val="center"/>
            </w:pPr>
            <w:r>
              <w:rPr>
                <w:color w:val="000000"/>
                <w:sz w:val="18"/>
                <w:szCs w:val="18"/>
              </w:rPr>
              <w:t>买入返售金融资产</w:t>
            </w:r>
          </w:p>
        </w:tc>
        <w:tc>
          <w:tcPr>
            <w:tcW w:w="1499" w:type="dxa"/>
            <w:vAlign w:val="center"/>
          </w:tcPr>
          <w:p w:rsidR="004C7378" w:rsidRDefault="004C7378" w:rsidP="004C7378">
            <w:pPr>
              <w:jc w:val="right"/>
            </w:pPr>
            <w:r>
              <w:rPr>
                <w:color w:val="000000"/>
                <w:sz w:val="18"/>
                <w:szCs w:val="18"/>
              </w:rPr>
              <w:t>20,000,150.00</w:t>
            </w:r>
          </w:p>
        </w:tc>
        <w:tc>
          <w:tcPr>
            <w:tcW w:w="1500" w:type="dxa"/>
            <w:vAlign w:val="center"/>
          </w:tcPr>
          <w:p w:rsidR="004C7378" w:rsidRDefault="004C7378" w:rsidP="004C7378">
            <w:pPr>
              <w:jc w:val="right"/>
            </w:pPr>
            <w:r>
              <w:rPr>
                <w:color w:val="000000"/>
                <w:sz w:val="18"/>
                <w:szCs w:val="18"/>
              </w:rPr>
              <w:t>-</w:t>
            </w:r>
          </w:p>
        </w:tc>
        <w:tc>
          <w:tcPr>
            <w:tcW w:w="1500" w:type="dxa"/>
            <w:vAlign w:val="center"/>
          </w:tcPr>
          <w:p w:rsidR="004C7378" w:rsidRDefault="004C7378" w:rsidP="004C7378">
            <w:pPr>
              <w:jc w:val="right"/>
            </w:pPr>
            <w:r>
              <w:rPr>
                <w:color w:val="000000"/>
                <w:sz w:val="18"/>
                <w:szCs w:val="18"/>
              </w:rPr>
              <w:t>-</w:t>
            </w:r>
          </w:p>
        </w:tc>
        <w:tc>
          <w:tcPr>
            <w:tcW w:w="1500" w:type="dxa"/>
            <w:vAlign w:val="center"/>
          </w:tcPr>
          <w:p w:rsidR="004C7378" w:rsidRDefault="004C7378" w:rsidP="004C7378">
            <w:pPr>
              <w:jc w:val="right"/>
            </w:pPr>
            <w:r>
              <w:rPr>
                <w:color w:val="000000"/>
                <w:sz w:val="18"/>
                <w:szCs w:val="18"/>
              </w:rPr>
              <w:t>-</w:t>
            </w:r>
          </w:p>
        </w:tc>
        <w:tc>
          <w:tcPr>
            <w:tcW w:w="1500" w:type="dxa"/>
            <w:vAlign w:val="center"/>
          </w:tcPr>
          <w:p w:rsidR="004C7378" w:rsidRDefault="004C7378" w:rsidP="004C7378">
            <w:pPr>
              <w:jc w:val="right"/>
            </w:pPr>
            <w:r>
              <w:rPr>
                <w:color w:val="000000"/>
                <w:sz w:val="18"/>
                <w:szCs w:val="18"/>
              </w:rPr>
              <w:t>20,000,150.00</w:t>
            </w:r>
          </w:p>
        </w:tc>
      </w:tr>
      <w:tr w:rsidR="004C7378">
        <w:tc>
          <w:tcPr>
            <w:tcW w:w="1499" w:type="dxa"/>
            <w:vAlign w:val="center"/>
          </w:tcPr>
          <w:p w:rsidR="004C7378" w:rsidRDefault="004C7378" w:rsidP="004C7378">
            <w:pPr>
              <w:jc w:val="center"/>
            </w:pPr>
            <w:r>
              <w:rPr>
                <w:color w:val="000000"/>
                <w:sz w:val="18"/>
                <w:szCs w:val="18"/>
              </w:rPr>
              <w:t>应收利息</w:t>
            </w:r>
          </w:p>
        </w:tc>
        <w:tc>
          <w:tcPr>
            <w:tcW w:w="1499" w:type="dxa"/>
            <w:vAlign w:val="center"/>
          </w:tcPr>
          <w:p w:rsidR="004C7378" w:rsidRDefault="004C7378" w:rsidP="004C7378">
            <w:pPr>
              <w:jc w:val="right"/>
            </w:pPr>
            <w:r>
              <w:rPr>
                <w:color w:val="000000"/>
                <w:sz w:val="18"/>
                <w:szCs w:val="18"/>
              </w:rPr>
              <w:t>-</w:t>
            </w:r>
          </w:p>
        </w:tc>
        <w:tc>
          <w:tcPr>
            <w:tcW w:w="1500" w:type="dxa"/>
            <w:vAlign w:val="center"/>
          </w:tcPr>
          <w:p w:rsidR="004C7378" w:rsidRDefault="004C7378" w:rsidP="004C7378">
            <w:pPr>
              <w:jc w:val="right"/>
            </w:pPr>
            <w:r>
              <w:rPr>
                <w:color w:val="000000"/>
                <w:sz w:val="18"/>
                <w:szCs w:val="18"/>
              </w:rPr>
              <w:t>-</w:t>
            </w:r>
          </w:p>
        </w:tc>
        <w:tc>
          <w:tcPr>
            <w:tcW w:w="1500" w:type="dxa"/>
            <w:vAlign w:val="center"/>
          </w:tcPr>
          <w:p w:rsidR="004C7378" w:rsidRDefault="004C7378" w:rsidP="004C7378">
            <w:pPr>
              <w:jc w:val="right"/>
            </w:pPr>
            <w:r>
              <w:rPr>
                <w:color w:val="000000"/>
                <w:sz w:val="18"/>
                <w:szCs w:val="18"/>
              </w:rPr>
              <w:t>-</w:t>
            </w:r>
          </w:p>
        </w:tc>
        <w:tc>
          <w:tcPr>
            <w:tcW w:w="1500" w:type="dxa"/>
            <w:vAlign w:val="center"/>
          </w:tcPr>
          <w:p w:rsidR="004C7378" w:rsidRDefault="004C7378" w:rsidP="004C7378">
            <w:pPr>
              <w:jc w:val="right"/>
            </w:pPr>
            <w:r>
              <w:rPr>
                <w:color w:val="000000"/>
                <w:sz w:val="18"/>
                <w:szCs w:val="18"/>
              </w:rPr>
              <w:t>11,384,161.06</w:t>
            </w:r>
          </w:p>
        </w:tc>
        <w:tc>
          <w:tcPr>
            <w:tcW w:w="1500" w:type="dxa"/>
            <w:vAlign w:val="center"/>
          </w:tcPr>
          <w:p w:rsidR="004C7378" w:rsidRDefault="004C7378" w:rsidP="004C7378">
            <w:pPr>
              <w:jc w:val="right"/>
            </w:pPr>
            <w:r>
              <w:rPr>
                <w:color w:val="000000"/>
                <w:sz w:val="18"/>
                <w:szCs w:val="18"/>
              </w:rPr>
              <w:t>11,384,161.06</w:t>
            </w:r>
          </w:p>
        </w:tc>
      </w:tr>
      <w:tr w:rsidR="004C7378">
        <w:tc>
          <w:tcPr>
            <w:tcW w:w="1499" w:type="dxa"/>
            <w:vAlign w:val="center"/>
          </w:tcPr>
          <w:p w:rsidR="004C7378" w:rsidRDefault="004C7378" w:rsidP="004C7378">
            <w:pPr>
              <w:jc w:val="center"/>
            </w:pPr>
            <w:r>
              <w:rPr>
                <w:color w:val="000000"/>
                <w:sz w:val="18"/>
                <w:szCs w:val="18"/>
              </w:rPr>
              <w:t>应收申购款</w:t>
            </w:r>
          </w:p>
        </w:tc>
        <w:tc>
          <w:tcPr>
            <w:tcW w:w="1499" w:type="dxa"/>
            <w:vAlign w:val="center"/>
          </w:tcPr>
          <w:p w:rsidR="004C7378" w:rsidRDefault="004C7378" w:rsidP="004C7378">
            <w:pPr>
              <w:jc w:val="right"/>
            </w:pPr>
            <w:r>
              <w:rPr>
                <w:color w:val="000000"/>
                <w:sz w:val="18"/>
                <w:szCs w:val="18"/>
              </w:rPr>
              <w:t>-</w:t>
            </w:r>
          </w:p>
        </w:tc>
        <w:tc>
          <w:tcPr>
            <w:tcW w:w="1500" w:type="dxa"/>
            <w:vAlign w:val="center"/>
          </w:tcPr>
          <w:p w:rsidR="004C7378" w:rsidRDefault="004C7378" w:rsidP="004C7378">
            <w:pPr>
              <w:jc w:val="right"/>
            </w:pPr>
            <w:r>
              <w:rPr>
                <w:color w:val="000000"/>
                <w:sz w:val="18"/>
                <w:szCs w:val="18"/>
              </w:rPr>
              <w:t>-</w:t>
            </w:r>
          </w:p>
        </w:tc>
        <w:tc>
          <w:tcPr>
            <w:tcW w:w="1500" w:type="dxa"/>
            <w:vAlign w:val="center"/>
          </w:tcPr>
          <w:p w:rsidR="004C7378" w:rsidRDefault="004C7378" w:rsidP="004C7378">
            <w:pPr>
              <w:jc w:val="right"/>
            </w:pPr>
            <w:r>
              <w:rPr>
                <w:color w:val="000000"/>
                <w:sz w:val="18"/>
                <w:szCs w:val="18"/>
              </w:rPr>
              <w:t>-</w:t>
            </w:r>
          </w:p>
        </w:tc>
        <w:tc>
          <w:tcPr>
            <w:tcW w:w="1500" w:type="dxa"/>
            <w:vAlign w:val="center"/>
          </w:tcPr>
          <w:p w:rsidR="004C7378" w:rsidRDefault="004C7378" w:rsidP="004C7378">
            <w:pPr>
              <w:jc w:val="right"/>
            </w:pPr>
            <w:r>
              <w:rPr>
                <w:color w:val="000000"/>
                <w:sz w:val="18"/>
                <w:szCs w:val="18"/>
              </w:rPr>
              <w:t>6,339.49</w:t>
            </w:r>
          </w:p>
        </w:tc>
        <w:tc>
          <w:tcPr>
            <w:tcW w:w="1500" w:type="dxa"/>
            <w:vAlign w:val="center"/>
          </w:tcPr>
          <w:p w:rsidR="004C7378" w:rsidRDefault="004C7378" w:rsidP="004C7378">
            <w:pPr>
              <w:jc w:val="right"/>
            </w:pPr>
            <w:r>
              <w:rPr>
                <w:color w:val="000000"/>
                <w:sz w:val="18"/>
                <w:szCs w:val="18"/>
              </w:rPr>
              <w:t>6,339.49</w:t>
            </w:r>
          </w:p>
        </w:tc>
      </w:tr>
      <w:tr w:rsidR="004C7378" w:rsidRPr="00A12805" w:rsidTr="004C7378">
        <w:trPr>
          <w:trHeight w:val="280"/>
        </w:trPr>
        <w:tc>
          <w:tcPr>
            <w:tcW w:w="1499" w:type="dxa"/>
            <w:vAlign w:val="center"/>
          </w:tcPr>
          <w:p w:rsidR="004C7378" w:rsidRPr="004F265E" w:rsidRDefault="004C7378" w:rsidP="004C7378">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1499" w:type="dxa"/>
            <w:vAlign w:val="center"/>
          </w:tcPr>
          <w:p w:rsidR="004C7378" w:rsidRPr="00EB682B" w:rsidRDefault="004C7378" w:rsidP="004C7378">
            <w:pPr>
              <w:spacing w:before="29" w:line="288" w:lineRule="auto"/>
              <w:jc w:val="right"/>
              <w:rPr>
                <w:sz w:val="18"/>
                <w:szCs w:val="18"/>
              </w:rPr>
            </w:pPr>
            <w:r w:rsidRPr="00EB682B">
              <w:rPr>
                <w:sz w:val="18"/>
                <w:szCs w:val="18"/>
              </w:rPr>
              <w:t>536,736,919.49</w:t>
            </w:r>
          </w:p>
        </w:tc>
        <w:tc>
          <w:tcPr>
            <w:tcW w:w="1500" w:type="dxa"/>
            <w:vAlign w:val="center"/>
          </w:tcPr>
          <w:p w:rsidR="004C7378" w:rsidRPr="00EB682B" w:rsidRDefault="004C7378" w:rsidP="004C7378">
            <w:pPr>
              <w:spacing w:before="29" w:line="288" w:lineRule="auto"/>
              <w:jc w:val="right"/>
              <w:rPr>
                <w:sz w:val="18"/>
                <w:szCs w:val="18"/>
              </w:rPr>
            </w:pPr>
            <w:r w:rsidRPr="00EB682B">
              <w:rPr>
                <w:sz w:val="18"/>
                <w:szCs w:val="18"/>
              </w:rPr>
              <w:t>178,379,169.50</w:t>
            </w:r>
          </w:p>
        </w:tc>
        <w:tc>
          <w:tcPr>
            <w:tcW w:w="1500" w:type="dxa"/>
            <w:vAlign w:val="center"/>
          </w:tcPr>
          <w:p w:rsidR="004C7378" w:rsidRPr="00EB682B" w:rsidRDefault="004C7378" w:rsidP="004C7378">
            <w:pPr>
              <w:spacing w:before="29" w:line="288" w:lineRule="auto"/>
              <w:jc w:val="right"/>
              <w:rPr>
                <w:sz w:val="18"/>
                <w:szCs w:val="18"/>
              </w:rPr>
            </w:pPr>
            <w:r w:rsidRPr="00EB682B">
              <w:rPr>
                <w:sz w:val="18"/>
                <w:szCs w:val="18"/>
              </w:rPr>
              <w:t>61,236,000.00</w:t>
            </w:r>
          </w:p>
        </w:tc>
        <w:tc>
          <w:tcPr>
            <w:tcW w:w="1500" w:type="dxa"/>
            <w:vAlign w:val="center"/>
          </w:tcPr>
          <w:p w:rsidR="004C7378" w:rsidRPr="00EB682B" w:rsidRDefault="004C7378" w:rsidP="004C7378">
            <w:pPr>
              <w:spacing w:before="29" w:line="288" w:lineRule="auto"/>
              <w:jc w:val="right"/>
              <w:rPr>
                <w:sz w:val="18"/>
                <w:szCs w:val="18"/>
              </w:rPr>
            </w:pPr>
            <w:r w:rsidRPr="00EB682B">
              <w:rPr>
                <w:sz w:val="18"/>
                <w:szCs w:val="18"/>
              </w:rPr>
              <w:t>22,215,440.93</w:t>
            </w:r>
          </w:p>
        </w:tc>
        <w:tc>
          <w:tcPr>
            <w:tcW w:w="1500" w:type="dxa"/>
            <w:vAlign w:val="center"/>
          </w:tcPr>
          <w:p w:rsidR="004C7378" w:rsidRPr="00EB682B" w:rsidRDefault="004C7378" w:rsidP="004C7378">
            <w:pPr>
              <w:spacing w:before="29" w:line="288" w:lineRule="auto"/>
              <w:jc w:val="right"/>
              <w:rPr>
                <w:sz w:val="18"/>
                <w:szCs w:val="18"/>
              </w:rPr>
            </w:pPr>
            <w:r w:rsidRPr="00EB682B">
              <w:rPr>
                <w:sz w:val="18"/>
                <w:szCs w:val="18"/>
              </w:rPr>
              <w:t>798,567,529.92</w:t>
            </w:r>
          </w:p>
        </w:tc>
      </w:tr>
      <w:tr w:rsidR="00916EC9" w:rsidRPr="006666AF" w:rsidTr="004C7378">
        <w:trPr>
          <w:trHeight w:val="280"/>
        </w:trPr>
        <w:tc>
          <w:tcPr>
            <w:tcW w:w="149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1499" w:type="dxa"/>
            <w:vAlign w:val="center"/>
          </w:tcPr>
          <w:p w:rsidR="00916EC9" w:rsidRPr="006666AF" w:rsidRDefault="00916EC9" w:rsidP="00400137">
            <w:pPr>
              <w:spacing w:line="360" w:lineRule="auto"/>
              <w:jc w:val="right"/>
              <w:rPr>
                <w:rFonts w:ascii="宋体" w:hAnsi="宋体"/>
                <w:color w:val="0000FF"/>
                <w:kern w:val="0"/>
                <w:szCs w:val="21"/>
              </w:rPr>
            </w:pPr>
          </w:p>
        </w:tc>
        <w:tc>
          <w:tcPr>
            <w:tcW w:w="1500" w:type="dxa"/>
            <w:vAlign w:val="center"/>
          </w:tcPr>
          <w:p w:rsidR="00916EC9" w:rsidRPr="006666AF" w:rsidRDefault="00916EC9" w:rsidP="00400137">
            <w:pPr>
              <w:spacing w:line="360" w:lineRule="auto"/>
              <w:jc w:val="right"/>
              <w:rPr>
                <w:rFonts w:ascii="宋体" w:hAnsi="宋体"/>
                <w:color w:val="000000"/>
                <w:szCs w:val="21"/>
              </w:rPr>
            </w:pPr>
          </w:p>
        </w:tc>
        <w:tc>
          <w:tcPr>
            <w:tcW w:w="1500" w:type="dxa"/>
            <w:vAlign w:val="center"/>
          </w:tcPr>
          <w:p w:rsidR="00916EC9" w:rsidRPr="006666AF" w:rsidRDefault="00916EC9" w:rsidP="00400137">
            <w:pPr>
              <w:spacing w:line="360" w:lineRule="auto"/>
              <w:jc w:val="right"/>
              <w:rPr>
                <w:rFonts w:ascii="宋体" w:hAnsi="宋体"/>
                <w:color w:val="000000"/>
                <w:szCs w:val="21"/>
              </w:rPr>
            </w:pPr>
          </w:p>
        </w:tc>
        <w:tc>
          <w:tcPr>
            <w:tcW w:w="1500" w:type="dxa"/>
            <w:vAlign w:val="center"/>
          </w:tcPr>
          <w:p w:rsidR="00916EC9" w:rsidRPr="006666AF" w:rsidRDefault="00916EC9" w:rsidP="00400137">
            <w:pPr>
              <w:spacing w:line="360" w:lineRule="auto"/>
              <w:jc w:val="right"/>
              <w:rPr>
                <w:rFonts w:ascii="宋体" w:hAnsi="宋体"/>
                <w:color w:val="000000"/>
                <w:szCs w:val="21"/>
              </w:rPr>
            </w:pPr>
          </w:p>
        </w:tc>
        <w:tc>
          <w:tcPr>
            <w:tcW w:w="1500" w:type="dxa"/>
            <w:vAlign w:val="center"/>
          </w:tcPr>
          <w:p w:rsidR="00916EC9" w:rsidRPr="006666AF" w:rsidRDefault="00916EC9" w:rsidP="00400137">
            <w:pPr>
              <w:spacing w:line="360" w:lineRule="auto"/>
              <w:jc w:val="right"/>
              <w:rPr>
                <w:rFonts w:ascii="宋体" w:hAnsi="宋体"/>
                <w:color w:val="000000"/>
                <w:szCs w:val="21"/>
              </w:rPr>
            </w:pPr>
          </w:p>
        </w:tc>
      </w:tr>
      <w:tr w:rsidR="00D3580E">
        <w:tc>
          <w:tcPr>
            <w:tcW w:w="1499" w:type="dxa"/>
            <w:vAlign w:val="center"/>
          </w:tcPr>
          <w:p w:rsidR="00D3580E" w:rsidRDefault="002C3395">
            <w:pPr>
              <w:jc w:val="center"/>
            </w:pPr>
            <w:r>
              <w:rPr>
                <w:color w:val="000000"/>
                <w:sz w:val="18"/>
                <w:szCs w:val="18"/>
              </w:rPr>
              <w:t>卖出回购金融资产款</w:t>
            </w:r>
          </w:p>
        </w:tc>
        <w:tc>
          <w:tcPr>
            <w:tcW w:w="1499" w:type="dxa"/>
            <w:vAlign w:val="center"/>
          </w:tcPr>
          <w:p w:rsidR="00D3580E" w:rsidRDefault="002C3395">
            <w:pPr>
              <w:jc w:val="right"/>
            </w:pPr>
            <w:r>
              <w:rPr>
                <w:color w:val="000000"/>
                <w:sz w:val="18"/>
                <w:szCs w:val="18"/>
              </w:rPr>
              <w:t>20,000,000.00</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20,000,000.00</w:t>
            </w:r>
          </w:p>
        </w:tc>
      </w:tr>
      <w:tr w:rsidR="00D3580E">
        <w:tc>
          <w:tcPr>
            <w:tcW w:w="1499" w:type="dxa"/>
            <w:vAlign w:val="center"/>
          </w:tcPr>
          <w:p w:rsidR="00D3580E" w:rsidRDefault="002C3395">
            <w:pPr>
              <w:jc w:val="center"/>
            </w:pPr>
            <w:r>
              <w:rPr>
                <w:color w:val="000000"/>
                <w:sz w:val="18"/>
                <w:szCs w:val="18"/>
              </w:rPr>
              <w:t>应付证券清算款</w:t>
            </w:r>
          </w:p>
        </w:tc>
        <w:tc>
          <w:tcPr>
            <w:tcW w:w="1499"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3,146,210.43</w:t>
            </w:r>
          </w:p>
        </w:tc>
        <w:tc>
          <w:tcPr>
            <w:tcW w:w="1500" w:type="dxa"/>
            <w:vAlign w:val="center"/>
          </w:tcPr>
          <w:p w:rsidR="00D3580E" w:rsidRDefault="002C3395">
            <w:pPr>
              <w:jc w:val="right"/>
            </w:pPr>
            <w:r>
              <w:rPr>
                <w:color w:val="000000"/>
                <w:sz w:val="18"/>
                <w:szCs w:val="18"/>
              </w:rPr>
              <w:t>3,146,210.43</w:t>
            </w:r>
          </w:p>
        </w:tc>
      </w:tr>
      <w:tr w:rsidR="00D3580E">
        <w:tc>
          <w:tcPr>
            <w:tcW w:w="1499" w:type="dxa"/>
            <w:vAlign w:val="center"/>
          </w:tcPr>
          <w:p w:rsidR="00D3580E" w:rsidRDefault="002C3395">
            <w:pPr>
              <w:jc w:val="center"/>
            </w:pPr>
            <w:r>
              <w:rPr>
                <w:color w:val="000000"/>
                <w:sz w:val="18"/>
                <w:szCs w:val="18"/>
              </w:rPr>
              <w:t>应付</w:t>
            </w:r>
            <w:proofErr w:type="gramStart"/>
            <w:r>
              <w:rPr>
                <w:color w:val="000000"/>
                <w:sz w:val="18"/>
                <w:szCs w:val="18"/>
              </w:rPr>
              <w:t>赎回款</w:t>
            </w:r>
            <w:proofErr w:type="gramEnd"/>
          </w:p>
        </w:tc>
        <w:tc>
          <w:tcPr>
            <w:tcW w:w="1499"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2,164,723.11</w:t>
            </w:r>
          </w:p>
        </w:tc>
        <w:tc>
          <w:tcPr>
            <w:tcW w:w="1500" w:type="dxa"/>
            <w:vAlign w:val="center"/>
          </w:tcPr>
          <w:p w:rsidR="00D3580E" w:rsidRDefault="002C3395">
            <w:pPr>
              <w:jc w:val="right"/>
            </w:pPr>
            <w:r>
              <w:rPr>
                <w:color w:val="000000"/>
                <w:sz w:val="18"/>
                <w:szCs w:val="18"/>
              </w:rPr>
              <w:t>2,164,723.11</w:t>
            </w:r>
          </w:p>
        </w:tc>
      </w:tr>
      <w:tr w:rsidR="00D3580E">
        <w:tc>
          <w:tcPr>
            <w:tcW w:w="1499" w:type="dxa"/>
            <w:vAlign w:val="center"/>
          </w:tcPr>
          <w:p w:rsidR="00D3580E" w:rsidRDefault="002C3395">
            <w:pPr>
              <w:jc w:val="center"/>
            </w:pPr>
            <w:r>
              <w:rPr>
                <w:color w:val="000000"/>
                <w:sz w:val="18"/>
                <w:szCs w:val="18"/>
              </w:rPr>
              <w:t>应付管理人报酬</w:t>
            </w:r>
          </w:p>
        </w:tc>
        <w:tc>
          <w:tcPr>
            <w:tcW w:w="1499"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372,233.42</w:t>
            </w:r>
          </w:p>
        </w:tc>
        <w:tc>
          <w:tcPr>
            <w:tcW w:w="1500" w:type="dxa"/>
            <w:vAlign w:val="center"/>
          </w:tcPr>
          <w:p w:rsidR="00D3580E" w:rsidRDefault="002C3395">
            <w:pPr>
              <w:jc w:val="right"/>
            </w:pPr>
            <w:r>
              <w:rPr>
                <w:color w:val="000000"/>
                <w:sz w:val="18"/>
                <w:szCs w:val="18"/>
              </w:rPr>
              <w:t>372,233.42</w:t>
            </w:r>
          </w:p>
        </w:tc>
      </w:tr>
      <w:tr w:rsidR="00D3580E">
        <w:tc>
          <w:tcPr>
            <w:tcW w:w="1499" w:type="dxa"/>
            <w:vAlign w:val="center"/>
          </w:tcPr>
          <w:p w:rsidR="00D3580E" w:rsidRDefault="002C3395">
            <w:pPr>
              <w:jc w:val="center"/>
            </w:pPr>
            <w:r>
              <w:rPr>
                <w:color w:val="000000"/>
                <w:sz w:val="18"/>
                <w:szCs w:val="18"/>
              </w:rPr>
              <w:t>应付托管费</w:t>
            </w:r>
          </w:p>
        </w:tc>
        <w:tc>
          <w:tcPr>
            <w:tcW w:w="1499"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106,352.42</w:t>
            </w:r>
          </w:p>
        </w:tc>
        <w:tc>
          <w:tcPr>
            <w:tcW w:w="1500" w:type="dxa"/>
            <w:vAlign w:val="center"/>
          </w:tcPr>
          <w:p w:rsidR="00D3580E" w:rsidRDefault="002C3395">
            <w:pPr>
              <w:jc w:val="right"/>
            </w:pPr>
            <w:r>
              <w:rPr>
                <w:color w:val="000000"/>
                <w:sz w:val="18"/>
                <w:szCs w:val="18"/>
              </w:rPr>
              <w:t>106,352.42</w:t>
            </w:r>
          </w:p>
        </w:tc>
      </w:tr>
      <w:tr w:rsidR="00D3580E">
        <w:tc>
          <w:tcPr>
            <w:tcW w:w="1499" w:type="dxa"/>
            <w:vAlign w:val="center"/>
          </w:tcPr>
          <w:p w:rsidR="00D3580E" w:rsidRDefault="002C3395">
            <w:pPr>
              <w:jc w:val="center"/>
            </w:pPr>
            <w:r>
              <w:rPr>
                <w:color w:val="000000"/>
                <w:sz w:val="18"/>
                <w:szCs w:val="18"/>
              </w:rPr>
              <w:t>应付销售服务费</w:t>
            </w:r>
          </w:p>
        </w:tc>
        <w:tc>
          <w:tcPr>
            <w:tcW w:w="1499"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6,080.63</w:t>
            </w:r>
          </w:p>
        </w:tc>
        <w:tc>
          <w:tcPr>
            <w:tcW w:w="1500" w:type="dxa"/>
            <w:vAlign w:val="center"/>
          </w:tcPr>
          <w:p w:rsidR="00D3580E" w:rsidRDefault="002C3395">
            <w:pPr>
              <w:jc w:val="right"/>
            </w:pPr>
            <w:r>
              <w:rPr>
                <w:color w:val="000000"/>
                <w:sz w:val="18"/>
                <w:szCs w:val="18"/>
              </w:rPr>
              <w:t>6,080.63</w:t>
            </w:r>
          </w:p>
        </w:tc>
      </w:tr>
      <w:tr w:rsidR="00D3580E">
        <w:tc>
          <w:tcPr>
            <w:tcW w:w="1499" w:type="dxa"/>
            <w:vAlign w:val="center"/>
          </w:tcPr>
          <w:p w:rsidR="00D3580E" w:rsidRDefault="002C3395">
            <w:pPr>
              <w:jc w:val="center"/>
            </w:pPr>
            <w:r>
              <w:rPr>
                <w:color w:val="000000"/>
                <w:sz w:val="18"/>
                <w:szCs w:val="18"/>
              </w:rPr>
              <w:t>应付交易费用</w:t>
            </w:r>
          </w:p>
        </w:tc>
        <w:tc>
          <w:tcPr>
            <w:tcW w:w="1499"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708,036.88</w:t>
            </w:r>
          </w:p>
        </w:tc>
        <w:tc>
          <w:tcPr>
            <w:tcW w:w="1500" w:type="dxa"/>
            <w:vAlign w:val="center"/>
          </w:tcPr>
          <w:p w:rsidR="00D3580E" w:rsidRDefault="002C3395">
            <w:pPr>
              <w:jc w:val="right"/>
            </w:pPr>
            <w:r>
              <w:rPr>
                <w:color w:val="000000"/>
                <w:sz w:val="18"/>
                <w:szCs w:val="18"/>
              </w:rPr>
              <w:t>708,036.88</w:t>
            </w:r>
          </w:p>
        </w:tc>
      </w:tr>
      <w:tr w:rsidR="00D3580E">
        <w:tc>
          <w:tcPr>
            <w:tcW w:w="1499" w:type="dxa"/>
            <w:vAlign w:val="center"/>
          </w:tcPr>
          <w:p w:rsidR="00D3580E" w:rsidRDefault="002C3395">
            <w:pPr>
              <w:jc w:val="center"/>
            </w:pPr>
            <w:r>
              <w:rPr>
                <w:color w:val="000000"/>
                <w:sz w:val="18"/>
                <w:szCs w:val="18"/>
              </w:rPr>
              <w:t>应交税费</w:t>
            </w:r>
          </w:p>
        </w:tc>
        <w:tc>
          <w:tcPr>
            <w:tcW w:w="1499"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5,350.00</w:t>
            </w:r>
          </w:p>
        </w:tc>
        <w:tc>
          <w:tcPr>
            <w:tcW w:w="1500" w:type="dxa"/>
            <w:vAlign w:val="center"/>
          </w:tcPr>
          <w:p w:rsidR="00D3580E" w:rsidRDefault="002C3395">
            <w:pPr>
              <w:jc w:val="right"/>
            </w:pPr>
            <w:r>
              <w:rPr>
                <w:color w:val="000000"/>
                <w:sz w:val="18"/>
                <w:szCs w:val="18"/>
              </w:rPr>
              <w:t>5,350.00</w:t>
            </w:r>
          </w:p>
        </w:tc>
      </w:tr>
      <w:tr w:rsidR="00D3580E">
        <w:tc>
          <w:tcPr>
            <w:tcW w:w="1499" w:type="dxa"/>
            <w:vAlign w:val="center"/>
          </w:tcPr>
          <w:p w:rsidR="00D3580E" w:rsidRDefault="002C3395">
            <w:pPr>
              <w:jc w:val="center"/>
            </w:pPr>
            <w:r>
              <w:rPr>
                <w:color w:val="000000"/>
                <w:sz w:val="18"/>
                <w:szCs w:val="18"/>
              </w:rPr>
              <w:t>应付利息</w:t>
            </w:r>
          </w:p>
        </w:tc>
        <w:tc>
          <w:tcPr>
            <w:tcW w:w="1499"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7,437.66</w:t>
            </w:r>
          </w:p>
        </w:tc>
        <w:tc>
          <w:tcPr>
            <w:tcW w:w="1500" w:type="dxa"/>
            <w:vAlign w:val="center"/>
          </w:tcPr>
          <w:p w:rsidR="00D3580E" w:rsidRDefault="002C3395">
            <w:pPr>
              <w:jc w:val="right"/>
            </w:pPr>
            <w:r>
              <w:rPr>
                <w:color w:val="000000"/>
                <w:sz w:val="18"/>
                <w:szCs w:val="18"/>
              </w:rPr>
              <w:t>7,437.66</w:t>
            </w:r>
          </w:p>
        </w:tc>
      </w:tr>
      <w:tr w:rsidR="00D3580E">
        <w:tc>
          <w:tcPr>
            <w:tcW w:w="1499" w:type="dxa"/>
            <w:vAlign w:val="center"/>
          </w:tcPr>
          <w:p w:rsidR="00D3580E" w:rsidRDefault="002C3395">
            <w:pPr>
              <w:jc w:val="center"/>
            </w:pPr>
            <w:r>
              <w:rPr>
                <w:color w:val="000000"/>
                <w:sz w:val="18"/>
                <w:szCs w:val="18"/>
              </w:rPr>
              <w:t>其他负债</w:t>
            </w:r>
          </w:p>
        </w:tc>
        <w:tc>
          <w:tcPr>
            <w:tcW w:w="1499"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231,474.77</w:t>
            </w:r>
          </w:p>
        </w:tc>
        <w:tc>
          <w:tcPr>
            <w:tcW w:w="1500" w:type="dxa"/>
            <w:vAlign w:val="center"/>
          </w:tcPr>
          <w:p w:rsidR="00D3580E" w:rsidRDefault="002C3395">
            <w:pPr>
              <w:jc w:val="right"/>
            </w:pPr>
            <w:r>
              <w:rPr>
                <w:color w:val="000000"/>
                <w:sz w:val="18"/>
                <w:szCs w:val="18"/>
              </w:rPr>
              <w:t>231,474.77</w:t>
            </w:r>
          </w:p>
        </w:tc>
      </w:tr>
      <w:tr w:rsidR="00916EC9" w:rsidRPr="0091212A" w:rsidTr="004C7378">
        <w:trPr>
          <w:trHeight w:val="280"/>
        </w:trPr>
        <w:tc>
          <w:tcPr>
            <w:tcW w:w="149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1499" w:type="dxa"/>
            <w:vAlign w:val="center"/>
          </w:tcPr>
          <w:p w:rsidR="00916EC9" w:rsidRPr="00EB682B" w:rsidRDefault="00916EC9" w:rsidP="004C1637">
            <w:pPr>
              <w:spacing w:before="29" w:line="288" w:lineRule="auto"/>
              <w:jc w:val="right"/>
              <w:rPr>
                <w:sz w:val="18"/>
                <w:szCs w:val="18"/>
              </w:rPr>
            </w:pPr>
            <w:r w:rsidRPr="00EB682B">
              <w:rPr>
                <w:sz w:val="18"/>
                <w:szCs w:val="18"/>
              </w:rPr>
              <w:t>20,000,000.00</w:t>
            </w:r>
          </w:p>
        </w:tc>
        <w:tc>
          <w:tcPr>
            <w:tcW w:w="1500"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1500"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1500" w:type="dxa"/>
            <w:vAlign w:val="center"/>
          </w:tcPr>
          <w:p w:rsidR="00916EC9" w:rsidRPr="00EB682B" w:rsidRDefault="00916EC9" w:rsidP="004C1637">
            <w:pPr>
              <w:spacing w:before="29" w:line="288" w:lineRule="auto"/>
              <w:jc w:val="right"/>
              <w:rPr>
                <w:sz w:val="18"/>
                <w:szCs w:val="18"/>
              </w:rPr>
            </w:pPr>
            <w:r w:rsidRPr="00EB682B">
              <w:rPr>
                <w:sz w:val="18"/>
                <w:szCs w:val="18"/>
              </w:rPr>
              <w:t>6,747,899.32</w:t>
            </w:r>
          </w:p>
        </w:tc>
        <w:tc>
          <w:tcPr>
            <w:tcW w:w="1500" w:type="dxa"/>
            <w:vAlign w:val="center"/>
          </w:tcPr>
          <w:p w:rsidR="00916EC9" w:rsidRPr="00EB682B" w:rsidRDefault="00916EC9" w:rsidP="004C1637">
            <w:pPr>
              <w:spacing w:before="29" w:line="288" w:lineRule="auto"/>
              <w:ind w:right="210"/>
              <w:jc w:val="right"/>
              <w:rPr>
                <w:sz w:val="18"/>
                <w:szCs w:val="18"/>
              </w:rPr>
            </w:pPr>
            <w:r w:rsidRPr="00EB682B">
              <w:rPr>
                <w:sz w:val="18"/>
                <w:szCs w:val="18"/>
              </w:rPr>
              <w:t>26,747,899.32</w:t>
            </w:r>
          </w:p>
        </w:tc>
      </w:tr>
      <w:tr w:rsidR="00916EC9" w:rsidRPr="0091212A" w:rsidTr="004C7378">
        <w:trPr>
          <w:trHeight w:val="280"/>
        </w:trPr>
        <w:tc>
          <w:tcPr>
            <w:tcW w:w="149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1499" w:type="dxa"/>
            <w:vAlign w:val="center"/>
          </w:tcPr>
          <w:p w:rsidR="00916EC9" w:rsidRPr="00EB682B" w:rsidRDefault="00916EC9" w:rsidP="004C1637">
            <w:pPr>
              <w:spacing w:before="29" w:line="288" w:lineRule="auto"/>
              <w:jc w:val="right"/>
              <w:rPr>
                <w:sz w:val="18"/>
                <w:szCs w:val="18"/>
              </w:rPr>
            </w:pPr>
            <w:r w:rsidRPr="00EB682B">
              <w:rPr>
                <w:sz w:val="18"/>
                <w:szCs w:val="18"/>
              </w:rPr>
              <w:t>516,736,919.49</w:t>
            </w:r>
          </w:p>
        </w:tc>
        <w:tc>
          <w:tcPr>
            <w:tcW w:w="1500" w:type="dxa"/>
            <w:vAlign w:val="center"/>
          </w:tcPr>
          <w:p w:rsidR="00916EC9" w:rsidRPr="00EB682B" w:rsidRDefault="00916EC9" w:rsidP="004C1637">
            <w:pPr>
              <w:spacing w:before="29" w:line="288" w:lineRule="auto"/>
              <w:jc w:val="right"/>
              <w:rPr>
                <w:sz w:val="18"/>
                <w:szCs w:val="18"/>
              </w:rPr>
            </w:pPr>
            <w:r w:rsidRPr="00EB682B">
              <w:rPr>
                <w:sz w:val="18"/>
                <w:szCs w:val="18"/>
              </w:rPr>
              <w:t>178,379,169.50</w:t>
            </w:r>
          </w:p>
        </w:tc>
        <w:tc>
          <w:tcPr>
            <w:tcW w:w="1500" w:type="dxa"/>
            <w:vAlign w:val="center"/>
          </w:tcPr>
          <w:p w:rsidR="00916EC9" w:rsidRPr="00EB682B" w:rsidRDefault="00916EC9" w:rsidP="004C1637">
            <w:pPr>
              <w:spacing w:before="29" w:line="288" w:lineRule="auto"/>
              <w:jc w:val="right"/>
              <w:rPr>
                <w:sz w:val="18"/>
                <w:szCs w:val="18"/>
              </w:rPr>
            </w:pPr>
            <w:r w:rsidRPr="00EB682B">
              <w:rPr>
                <w:sz w:val="18"/>
                <w:szCs w:val="18"/>
              </w:rPr>
              <w:t>61,236,000.00</w:t>
            </w:r>
          </w:p>
        </w:tc>
        <w:tc>
          <w:tcPr>
            <w:tcW w:w="1500" w:type="dxa"/>
            <w:vAlign w:val="center"/>
          </w:tcPr>
          <w:p w:rsidR="00916EC9" w:rsidRPr="00EB682B" w:rsidRDefault="00916EC9" w:rsidP="004C1637">
            <w:pPr>
              <w:spacing w:before="29" w:line="288" w:lineRule="auto"/>
              <w:jc w:val="right"/>
              <w:rPr>
                <w:sz w:val="18"/>
                <w:szCs w:val="18"/>
              </w:rPr>
            </w:pPr>
            <w:r w:rsidRPr="00EB682B">
              <w:rPr>
                <w:sz w:val="18"/>
                <w:szCs w:val="18"/>
              </w:rPr>
              <w:t>15,467,541.61</w:t>
            </w:r>
          </w:p>
        </w:tc>
        <w:tc>
          <w:tcPr>
            <w:tcW w:w="1500" w:type="dxa"/>
            <w:vAlign w:val="center"/>
          </w:tcPr>
          <w:p w:rsidR="00916EC9" w:rsidRPr="00EB682B" w:rsidRDefault="00916EC9" w:rsidP="004C1637">
            <w:pPr>
              <w:spacing w:before="29" w:line="288" w:lineRule="auto"/>
              <w:jc w:val="right"/>
              <w:rPr>
                <w:sz w:val="18"/>
                <w:szCs w:val="18"/>
              </w:rPr>
            </w:pPr>
            <w:r w:rsidRPr="00EB682B">
              <w:rPr>
                <w:sz w:val="18"/>
                <w:szCs w:val="18"/>
              </w:rPr>
              <w:t>771,819,630.60</w:t>
            </w:r>
          </w:p>
        </w:tc>
      </w:tr>
      <w:tr w:rsidR="00916EC9" w:rsidRPr="0091212A" w:rsidTr="004C7378">
        <w:trPr>
          <w:trHeight w:val="280"/>
        </w:trPr>
        <w:tc>
          <w:tcPr>
            <w:tcW w:w="149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2015</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149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1500"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1500"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1500"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1500"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C7378">
        <w:trPr>
          <w:trHeight w:val="280"/>
        </w:trPr>
        <w:tc>
          <w:tcPr>
            <w:tcW w:w="149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1499" w:type="dxa"/>
            <w:vAlign w:val="center"/>
          </w:tcPr>
          <w:p w:rsidR="00916EC9" w:rsidRPr="006666AF" w:rsidRDefault="00916EC9" w:rsidP="00400137">
            <w:pPr>
              <w:spacing w:line="360" w:lineRule="auto"/>
              <w:jc w:val="right"/>
              <w:rPr>
                <w:rFonts w:ascii="宋体" w:hAnsi="宋体"/>
                <w:color w:val="000000"/>
                <w:szCs w:val="21"/>
              </w:rPr>
            </w:pPr>
          </w:p>
        </w:tc>
        <w:tc>
          <w:tcPr>
            <w:tcW w:w="1500" w:type="dxa"/>
            <w:vAlign w:val="center"/>
          </w:tcPr>
          <w:p w:rsidR="00916EC9" w:rsidRPr="0091212A" w:rsidRDefault="00916EC9" w:rsidP="00400137">
            <w:pPr>
              <w:spacing w:line="360" w:lineRule="auto"/>
              <w:jc w:val="right"/>
              <w:rPr>
                <w:rFonts w:ascii="宋体" w:hAnsi="宋体"/>
                <w:b/>
                <w:color w:val="000000"/>
                <w:szCs w:val="21"/>
              </w:rPr>
            </w:pPr>
          </w:p>
        </w:tc>
        <w:tc>
          <w:tcPr>
            <w:tcW w:w="1500" w:type="dxa"/>
            <w:vAlign w:val="center"/>
          </w:tcPr>
          <w:p w:rsidR="00916EC9" w:rsidRPr="0091212A" w:rsidRDefault="00916EC9" w:rsidP="00400137">
            <w:pPr>
              <w:spacing w:line="360" w:lineRule="auto"/>
              <w:jc w:val="right"/>
              <w:rPr>
                <w:rFonts w:ascii="宋体" w:hAnsi="宋体"/>
                <w:b/>
                <w:color w:val="000000"/>
                <w:szCs w:val="21"/>
              </w:rPr>
            </w:pPr>
          </w:p>
        </w:tc>
        <w:tc>
          <w:tcPr>
            <w:tcW w:w="1500" w:type="dxa"/>
            <w:vAlign w:val="center"/>
          </w:tcPr>
          <w:p w:rsidR="00916EC9" w:rsidRPr="0091212A" w:rsidRDefault="00916EC9" w:rsidP="00400137">
            <w:pPr>
              <w:spacing w:line="360" w:lineRule="auto"/>
              <w:jc w:val="right"/>
              <w:rPr>
                <w:rFonts w:ascii="宋体" w:hAnsi="宋体"/>
                <w:b/>
                <w:color w:val="000000"/>
                <w:szCs w:val="21"/>
              </w:rPr>
            </w:pPr>
          </w:p>
        </w:tc>
        <w:tc>
          <w:tcPr>
            <w:tcW w:w="1500" w:type="dxa"/>
            <w:vAlign w:val="center"/>
          </w:tcPr>
          <w:p w:rsidR="00916EC9" w:rsidRPr="0091212A" w:rsidRDefault="00916EC9" w:rsidP="00400137">
            <w:pPr>
              <w:spacing w:line="360" w:lineRule="auto"/>
              <w:jc w:val="right"/>
              <w:rPr>
                <w:rFonts w:ascii="宋体" w:hAnsi="宋体"/>
                <w:b/>
                <w:color w:val="000000"/>
                <w:szCs w:val="21"/>
              </w:rPr>
            </w:pPr>
          </w:p>
        </w:tc>
      </w:tr>
      <w:tr w:rsidR="00D3580E">
        <w:tc>
          <w:tcPr>
            <w:tcW w:w="1499" w:type="dxa"/>
            <w:vAlign w:val="center"/>
          </w:tcPr>
          <w:p w:rsidR="00D3580E" w:rsidRDefault="002C3395">
            <w:pPr>
              <w:jc w:val="center"/>
            </w:pPr>
            <w:r>
              <w:rPr>
                <w:color w:val="000000"/>
                <w:sz w:val="18"/>
                <w:szCs w:val="18"/>
              </w:rPr>
              <w:t>银行存款</w:t>
            </w:r>
          </w:p>
        </w:tc>
        <w:tc>
          <w:tcPr>
            <w:tcW w:w="1499" w:type="dxa"/>
            <w:vAlign w:val="center"/>
          </w:tcPr>
          <w:p w:rsidR="00D3580E" w:rsidRDefault="002C3395">
            <w:pPr>
              <w:jc w:val="right"/>
            </w:pPr>
            <w:r>
              <w:rPr>
                <w:color w:val="000000"/>
                <w:sz w:val="18"/>
                <w:szCs w:val="18"/>
              </w:rPr>
              <w:t>237,729,717.70</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237,729,717.70</w:t>
            </w:r>
          </w:p>
        </w:tc>
      </w:tr>
      <w:tr w:rsidR="00D3580E">
        <w:tc>
          <w:tcPr>
            <w:tcW w:w="1499" w:type="dxa"/>
            <w:vAlign w:val="center"/>
          </w:tcPr>
          <w:p w:rsidR="00D3580E" w:rsidRDefault="002C3395">
            <w:pPr>
              <w:jc w:val="center"/>
            </w:pPr>
            <w:r>
              <w:rPr>
                <w:color w:val="000000"/>
                <w:sz w:val="18"/>
                <w:szCs w:val="18"/>
              </w:rPr>
              <w:t>结算备付金</w:t>
            </w:r>
          </w:p>
        </w:tc>
        <w:tc>
          <w:tcPr>
            <w:tcW w:w="1499" w:type="dxa"/>
            <w:vAlign w:val="center"/>
          </w:tcPr>
          <w:p w:rsidR="00D3580E" w:rsidRDefault="002C3395">
            <w:pPr>
              <w:jc w:val="right"/>
            </w:pPr>
            <w:r>
              <w:rPr>
                <w:color w:val="000000"/>
                <w:sz w:val="18"/>
                <w:szCs w:val="18"/>
              </w:rPr>
              <w:t>2,074,416.33</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2,074,416.33</w:t>
            </w:r>
          </w:p>
        </w:tc>
      </w:tr>
      <w:tr w:rsidR="00D3580E">
        <w:tc>
          <w:tcPr>
            <w:tcW w:w="1499" w:type="dxa"/>
            <w:vAlign w:val="center"/>
          </w:tcPr>
          <w:p w:rsidR="00D3580E" w:rsidRDefault="002C3395">
            <w:pPr>
              <w:jc w:val="center"/>
            </w:pPr>
            <w:r>
              <w:rPr>
                <w:color w:val="000000"/>
                <w:sz w:val="18"/>
                <w:szCs w:val="18"/>
              </w:rPr>
              <w:t>存出保证金</w:t>
            </w:r>
          </w:p>
        </w:tc>
        <w:tc>
          <w:tcPr>
            <w:tcW w:w="1499" w:type="dxa"/>
            <w:vAlign w:val="center"/>
          </w:tcPr>
          <w:p w:rsidR="00D3580E" w:rsidRDefault="002C3395">
            <w:pPr>
              <w:jc w:val="right"/>
            </w:pPr>
            <w:r>
              <w:rPr>
                <w:color w:val="000000"/>
                <w:sz w:val="18"/>
                <w:szCs w:val="18"/>
              </w:rPr>
              <w:t>521,179.58</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521,179.58</w:t>
            </w:r>
          </w:p>
        </w:tc>
      </w:tr>
      <w:tr w:rsidR="00D3580E">
        <w:tc>
          <w:tcPr>
            <w:tcW w:w="1499" w:type="dxa"/>
            <w:vAlign w:val="center"/>
          </w:tcPr>
          <w:p w:rsidR="00D3580E" w:rsidRDefault="002C3395">
            <w:pPr>
              <w:jc w:val="center"/>
            </w:pPr>
            <w:r>
              <w:rPr>
                <w:color w:val="000000"/>
                <w:sz w:val="18"/>
                <w:szCs w:val="18"/>
              </w:rPr>
              <w:t>交易性金融资产</w:t>
            </w:r>
          </w:p>
        </w:tc>
        <w:tc>
          <w:tcPr>
            <w:tcW w:w="1499" w:type="dxa"/>
            <w:vAlign w:val="center"/>
          </w:tcPr>
          <w:p w:rsidR="00D3580E" w:rsidRDefault="002C3395">
            <w:pPr>
              <w:jc w:val="right"/>
            </w:pPr>
            <w:r>
              <w:rPr>
                <w:color w:val="000000"/>
                <w:sz w:val="18"/>
                <w:szCs w:val="18"/>
              </w:rPr>
              <w:t>238,062,300.00</w:t>
            </w:r>
          </w:p>
        </w:tc>
        <w:tc>
          <w:tcPr>
            <w:tcW w:w="1500" w:type="dxa"/>
            <w:vAlign w:val="center"/>
          </w:tcPr>
          <w:p w:rsidR="00D3580E" w:rsidRDefault="002C3395">
            <w:pPr>
              <w:jc w:val="right"/>
            </w:pPr>
            <w:r>
              <w:rPr>
                <w:color w:val="000000"/>
                <w:sz w:val="18"/>
                <w:szCs w:val="18"/>
              </w:rPr>
              <w:t>294,238,954.30</w:t>
            </w:r>
          </w:p>
        </w:tc>
        <w:tc>
          <w:tcPr>
            <w:tcW w:w="1500" w:type="dxa"/>
            <w:vAlign w:val="center"/>
          </w:tcPr>
          <w:p w:rsidR="00D3580E" w:rsidRDefault="002C3395">
            <w:pPr>
              <w:jc w:val="right"/>
            </w:pPr>
            <w:r>
              <w:rPr>
                <w:color w:val="000000"/>
                <w:sz w:val="18"/>
                <w:szCs w:val="18"/>
              </w:rPr>
              <w:t>352,483,200.00</w:t>
            </w:r>
          </w:p>
        </w:tc>
        <w:tc>
          <w:tcPr>
            <w:tcW w:w="1500" w:type="dxa"/>
            <w:vAlign w:val="center"/>
          </w:tcPr>
          <w:p w:rsidR="00D3580E" w:rsidRDefault="002C3395">
            <w:pPr>
              <w:jc w:val="right"/>
            </w:pPr>
            <w:r>
              <w:rPr>
                <w:color w:val="000000"/>
                <w:sz w:val="18"/>
                <w:szCs w:val="18"/>
              </w:rPr>
              <w:t>99,411,378.03</w:t>
            </w:r>
          </w:p>
        </w:tc>
        <w:tc>
          <w:tcPr>
            <w:tcW w:w="1500" w:type="dxa"/>
            <w:vAlign w:val="center"/>
          </w:tcPr>
          <w:p w:rsidR="00D3580E" w:rsidRDefault="002C3395">
            <w:pPr>
              <w:jc w:val="right"/>
            </w:pPr>
            <w:r>
              <w:rPr>
                <w:color w:val="000000"/>
                <w:sz w:val="18"/>
                <w:szCs w:val="18"/>
              </w:rPr>
              <w:t>984,195,832.33</w:t>
            </w:r>
          </w:p>
        </w:tc>
      </w:tr>
      <w:tr w:rsidR="00D3580E">
        <w:tc>
          <w:tcPr>
            <w:tcW w:w="1499" w:type="dxa"/>
            <w:vAlign w:val="center"/>
          </w:tcPr>
          <w:p w:rsidR="00D3580E" w:rsidRDefault="002C3395">
            <w:pPr>
              <w:jc w:val="center"/>
            </w:pPr>
            <w:r>
              <w:rPr>
                <w:color w:val="000000"/>
                <w:sz w:val="18"/>
                <w:szCs w:val="18"/>
              </w:rPr>
              <w:t>应收利息</w:t>
            </w:r>
          </w:p>
        </w:tc>
        <w:tc>
          <w:tcPr>
            <w:tcW w:w="1499"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11,920,492.68</w:t>
            </w:r>
          </w:p>
        </w:tc>
        <w:tc>
          <w:tcPr>
            <w:tcW w:w="1500" w:type="dxa"/>
            <w:vAlign w:val="center"/>
          </w:tcPr>
          <w:p w:rsidR="00D3580E" w:rsidRDefault="002C3395">
            <w:pPr>
              <w:jc w:val="right"/>
            </w:pPr>
            <w:r>
              <w:rPr>
                <w:color w:val="000000"/>
                <w:sz w:val="18"/>
                <w:szCs w:val="18"/>
              </w:rPr>
              <w:t>11,920,492.68</w:t>
            </w:r>
          </w:p>
        </w:tc>
      </w:tr>
      <w:tr w:rsidR="00D3580E">
        <w:tc>
          <w:tcPr>
            <w:tcW w:w="1499" w:type="dxa"/>
            <w:vAlign w:val="center"/>
          </w:tcPr>
          <w:p w:rsidR="00D3580E" w:rsidRDefault="002C3395">
            <w:pPr>
              <w:jc w:val="center"/>
            </w:pPr>
            <w:r>
              <w:rPr>
                <w:color w:val="000000"/>
                <w:sz w:val="18"/>
                <w:szCs w:val="18"/>
              </w:rPr>
              <w:t>应收申购款</w:t>
            </w:r>
          </w:p>
        </w:tc>
        <w:tc>
          <w:tcPr>
            <w:tcW w:w="1499" w:type="dxa"/>
            <w:vAlign w:val="center"/>
          </w:tcPr>
          <w:p w:rsidR="00D3580E" w:rsidRDefault="002C3395">
            <w:pPr>
              <w:jc w:val="right"/>
            </w:pPr>
            <w:r>
              <w:rPr>
                <w:color w:val="000000"/>
                <w:sz w:val="18"/>
                <w:szCs w:val="18"/>
              </w:rPr>
              <w:t>27,000.00</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92,841,324.10</w:t>
            </w:r>
          </w:p>
        </w:tc>
        <w:tc>
          <w:tcPr>
            <w:tcW w:w="1500" w:type="dxa"/>
            <w:vAlign w:val="center"/>
          </w:tcPr>
          <w:p w:rsidR="00D3580E" w:rsidRDefault="002C3395">
            <w:pPr>
              <w:jc w:val="right"/>
            </w:pPr>
            <w:r>
              <w:rPr>
                <w:color w:val="000000"/>
                <w:sz w:val="18"/>
                <w:szCs w:val="18"/>
              </w:rPr>
              <w:t>92,868,324.10</w:t>
            </w:r>
          </w:p>
        </w:tc>
      </w:tr>
      <w:tr w:rsidR="00916EC9" w:rsidRPr="006666AF" w:rsidTr="004C7378">
        <w:trPr>
          <w:trHeight w:val="280"/>
        </w:trPr>
        <w:tc>
          <w:tcPr>
            <w:tcW w:w="149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1499" w:type="dxa"/>
            <w:vAlign w:val="center"/>
          </w:tcPr>
          <w:p w:rsidR="00916EC9" w:rsidRPr="00C12230" w:rsidRDefault="00916EC9" w:rsidP="004C1637">
            <w:pPr>
              <w:spacing w:before="29" w:line="288" w:lineRule="auto"/>
              <w:jc w:val="right"/>
              <w:rPr>
                <w:sz w:val="18"/>
                <w:szCs w:val="18"/>
              </w:rPr>
            </w:pPr>
            <w:r w:rsidRPr="00C12230">
              <w:rPr>
                <w:sz w:val="18"/>
                <w:szCs w:val="18"/>
              </w:rPr>
              <w:t>478,414,613.61</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294,238,954.30</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352,483,200.00</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204,173,194.81</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1,329,309,962.72</w:t>
            </w:r>
          </w:p>
        </w:tc>
      </w:tr>
      <w:tr w:rsidR="00916EC9" w:rsidRPr="006666AF" w:rsidTr="004C7378">
        <w:trPr>
          <w:trHeight w:val="278"/>
        </w:trPr>
        <w:tc>
          <w:tcPr>
            <w:tcW w:w="149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1499" w:type="dxa"/>
            <w:vAlign w:val="center"/>
          </w:tcPr>
          <w:p w:rsidR="00916EC9" w:rsidRPr="006666AF" w:rsidRDefault="00916EC9" w:rsidP="00400137">
            <w:pPr>
              <w:spacing w:line="360" w:lineRule="auto"/>
              <w:jc w:val="right"/>
              <w:rPr>
                <w:rFonts w:ascii="宋体" w:hAnsi="宋体"/>
                <w:color w:val="0000FF"/>
                <w:kern w:val="0"/>
                <w:szCs w:val="21"/>
              </w:rPr>
            </w:pPr>
          </w:p>
        </w:tc>
        <w:tc>
          <w:tcPr>
            <w:tcW w:w="1500" w:type="dxa"/>
            <w:vAlign w:val="center"/>
          </w:tcPr>
          <w:p w:rsidR="00916EC9" w:rsidRPr="006666AF" w:rsidRDefault="00916EC9" w:rsidP="00400137">
            <w:pPr>
              <w:spacing w:line="360" w:lineRule="auto"/>
              <w:jc w:val="right"/>
              <w:rPr>
                <w:rFonts w:ascii="宋体" w:hAnsi="宋体"/>
                <w:color w:val="000000"/>
                <w:szCs w:val="21"/>
              </w:rPr>
            </w:pPr>
          </w:p>
        </w:tc>
        <w:tc>
          <w:tcPr>
            <w:tcW w:w="1500" w:type="dxa"/>
            <w:vAlign w:val="center"/>
          </w:tcPr>
          <w:p w:rsidR="00916EC9" w:rsidRPr="006666AF" w:rsidRDefault="00916EC9" w:rsidP="00400137">
            <w:pPr>
              <w:spacing w:line="360" w:lineRule="auto"/>
              <w:jc w:val="right"/>
              <w:rPr>
                <w:rFonts w:ascii="宋体" w:hAnsi="宋体"/>
                <w:color w:val="000000"/>
                <w:szCs w:val="21"/>
              </w:rPr>
            </w:pPr>
          </w:p>
        </w:tc>
        <w:tc>
          <w:tcPr>
            <w:tcW w:w="1500" w:type="dxa"/>
            <w:vAlign w:val="center"/>
          </w:tcPr>
          <w:p w:rsidR="00916EC9" w:rsidRPr="006666AF" w:rsidRDefault="00916EC9" w:rsidP="00400137">
            <w:pPr>
              <w:spacing w:line="360" w:lineRule="auto"/>
              <w:jc w:val="right"/>
              <w:rPr>
                <w:rFonts w:ascii="宋体" w:hAnsi="宋体"/>
                <w:color w:val="000000"/>
                <w:szCs w:val="21"/>
              </w:rPr>
            </w:pPr>
          </w:p>
        </w:tc>
        <w:tc>
          <w:tcPr>
            <w:tcW w:w="1500" w:type="dxa"/>
            <w:vAlign w:val="center"/>
          </w:tcPr>
          <w:p w:rsidR="00916EC9" w:rsidRPr="006666AF" w:rsidRDefault="00916EC9" w:rsidP="00400137">
            <w:pPr>
              <w:spacing w:line="360" w:lineRule="auto"/>
              <w:jc w:val="right"/>
              <w:rPr>
                <w:rFonts w:ascii="宋体" w:hAnsi="宋体"/>
                <w:color w:val="000000"/>
                <w:szCs w:val="21"/>
              </w:rPr>
            </w:pPr>
          </w:p>
        </w:tc>
      </w:tr>
      <w:tr w:rsidR="00D3580E">
        <w:tc>
          <w:tcPr>
            <w:tcW w:w="1499" w:type="dxa"/>
            <w:vAlign w:val="center"/>
          </w:tcPr>
          <w:p w:rsidR="00D3580E" w:rsidRDefault="002C3395">
            <w:pPr>
              <w:jc w:val="center"/>
            </w:pPr>
            <w:r>
              <w:rPr>
                <w:color w:val="000000"/>
                <w:sz w:val="18"/>
                <w:szCs w:val="18"/>
              </w:rPr>
              <w:t>卖出回购金融资产款</w:t>
            </w:r>
          </w:p>
        </w:tc>
        <w:tc>
          <w:tcPr>
            <w:tcW w:w="1499" w:type="dxa"/>
            <w:vAlign w:val="center"/>
          </w:tcPr>
          <w:p w:rsidR="00D3580E" w:rsidRDefault="002C3395">
            <w:pPr>
              <w:jc w:val="right"/>
            </w:pPr>
            <w:r>
              <w:rPr>
                <w:color w:val="000000"/>
                <w:sz w:val="18"/>
                <w:szCs w:val="18"/>
              </w:rPr>
              <w:t>288,998,769.50</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288,998,769.50</w:t>
            </w:r>
          </w:p>
        </w:tc>
      </w:tr>
      <w:tr w:rsidR="00D3580E">
        <w:tc>
          <w:tcPr>
            <w:tcW w:w="1499" w:type="dxa"/>
            <w:vAlign w:val="center"/>
          </w:tcPr>
          <w:p w:rsidR="00D3580E" w:rsidRDefault="002C3395">
            <w:pPr>
              <w:jc w:val="center"/>
            </w:pPr>
            <w:r>
              <w:rPr>
                <w:color w:val="000000"/>
                <w:sz w:val="18"/>
                <w:szCs w:val="18"/>
              </w:rPr>
              <w:t>应付证券清算款</w:t>
            </w:r>
          </w:p>
        </w:tc>
        <w:tc>
          <w:tcPr>
            <w:tcW w:w="1499"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16,141,813.82</w:t>
            </w:r>
          </w:p>
        </w:tc>
        <w:tc>
          <w:tcPr>
            <w:tcW w:w="1500" w:type="dxa"/>
            <w:vAlign w:val="center"/>
          </w:tcPr>
          <w:p w:rsidR="00D3580E" w:rsidRDefault="002C3395">
            <w:pPr>
              <w:jc w:val="right"/>
            </w:pPr>
            <w:r>
              <w:rPr>
                <w:color w:val="000000"/>
                <w:sz w:val="18"/>
                <w:szCs w:val="18"/>
              </w:rPr>
              <w:t>16,141,813.82</w:t>
            </w:r>
          </w:p>
        </w:tc>
      </w:tr>
      <w:tr w:rsidR="00D3580E">
        <w:tc>
          <w:tcPr>
            <w:tcW w:w="1499" w:type="dxa"/>
            <w:vAlign w:val="center"/>
          </w:tcPr>
          <w:p w:rsidR="00D3580E" w:rsidRDefault="002C3395">
            <w:pPr>
              <w:jc w:val="center"/>
            </w:pPr>
            <w:r>
              <w:rPr>
                <w:color w:val="000000"/>
                <w:sz w:val="18"/>
                <w:szCs w:val="18"/>
              </w:rPr>
              <w:t>应付</w:t>
            </w:r>
            <w:proofErr w:type="gramStart"/>
            <w:r>
              <w:rPr>
                <w:color w:val="000000"/>
                <w:sz w:val="18"/>
                <w:szCs w:val="18"/>
              </w:rPr>
              <w:t>赎回款</w:t>
            </w:r>
            <w:proofErr w:type="gramEnd"/>
          </w:p>
        </w:tc>
        <w:tc>
          <w:tcPr>
            <w:tcW w:w="1499"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556,229.46</w:t>
            </w:r>
          </w:p>
        </w:tc>
        <w:tc>
          <w:tcPr>
            <w:tcW w:w="1500" w:type="dxa"/>
            <w:vAlign w:val="center"/>
          </w:tcPr>
          <w:p w:rsidR="00D3580E" w:rsidRDefault="002C3395">
            <w:pPr>
              <w:jc w:val="right"/>
            </w:pPr>
            <w:r>
              <w:rPr>
                <w:color w:val="000000"/>
                <w:sz w:val="18"/>
                <w:szCs w:val="18"/>
              </w:rPr>
              <w:t>556,229.46</w:t>
            </w:r>
          </w:p>
        </w:tc>
      </w:tr>
      <w:tr w:rsidR="00D3580E">
        <w:tc>
          <w:tcPr>
            <w:tcW w:w="1499" w:type="dxa"/>
            <w:vAlign w:val="center"/>
          </w:tcPr>
          <w:p w:rsidR="00D3580E" w:rsidRDefault="002C3395">
            <w:pPr>
              <w:jc w:val="center"/>
            </w:pPr>
            <w:r>
              <w:rPr>
                <w:color w:val="000000"/>
                <w:sz w:val="18"/>
                <w:szCs w:val="18"/>
              </w:rPr>
              <w:t>应付管理人报酬</w:t>
            </w:r>
          </w:p>
        </w:tc>
        <w:tc>
          <w:tcPr>
            <w:tcW w:w="1499"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376,078.74</w:t>
            </w:r>
          </w:p>
        </w:tc>
        <w:tc>
          <w:tcPr>
            <w:tcW w:w="1500" w:type="dxa"/>
            <w:vAlign w:val="center"/>
          </w:tcPr>
          <w:p w:rsidR="00D3580E" w:rsidRDefault="002C3395">
            <w:pPr>
              <w:jc w:val="right"/>
            </w:pPr>
            <w:r>
              <w:rPr>
                <w:color w:val="000000"/>
                <w:sz w:val="18"/>
                <w:szCs w:val="18"/>
              </w:rPr>
              <w:t>376,078.74</w:t>
            </w:r>
          </w:p>
        </w:tc>
      </w:tr>
      <w:tr w:rsidR="00D3580E">
        <w:tc>
          <w:tcPr>
            <w:tcW w:w="1499" w:type="dxa"/>
            <w:vAlign w:val="center"/>
          </w:tcPr>
          <w:p w:rsidR="00D3580E" w:rsidRDefault="002C3395">
            <w:pPr>
              <w:jc w:val="center"/>
            </w:pPr>
            <w:r>
              <w:rPr>
                <w:color w:val="000000"/>
                <w:sz w:val="18"/>
                <w:szCs w:val="18"/>
              </w:rPr>
              <w:t>应付托管费</w:t>
            </w:r>
          </w:p>
        </w:tc>
        <w:tc>
          <w:tcPr>
            <w:tcW w:w="1499"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107,451.06</w:t>
            </w:r>
          </w:p>
        </w:tc>
        <w:tc>
          <w:tcPr>
            <w:tcW w:w="1500" w:type="dxa"/>
            <w:vAlign w:val="center"/>
          </w:tcPr>
          <w:p w:rsidR="00D3580E" w:rsidRDefault="002C3395">
            <w:pPr>
              <w:jc w:val="right"/>
            </w:pPr>
            <w:r>
              <w:rPr>
                <w:color w:val="000000"/>
                <w:sz w:val="18"/>
                <w:szCs w:val="18"/>
              </w:rPr>
              <w:t>107,451.06</w:t>
            </w:r>
          </w:p>
        </w:tc>
      </w:tr>
      <w:tr w:rsidR="00D3580E">
        <w:tc>
          <w:tcPr>
            <w:tcW w:w="1499" w:type="dxa"/>
            <w:vAlign w:val="center"/>
          </w:tcPr>
          <w:p w:rsidR="00D3580E" w:rsidRDefault="002C3395">
            <w:pPr>
              <w:jc w:val="center"/>
            </w:pPr>
            <w:r>
              <w:rPr>
                <w:color w:val="000000"/>
                <w:sz w:val="18"/>
                <w:szCs w:val="18"/>
              </w:rPr>
              <w:t>应付销售服务费</w:t>
            </w:r>
          </w:p>
        </w:tc>
        <w:tc>
          <w:tcPr>
            <w:tcW w:w="1499"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78,828.87</w:t>
            </w:r>
          </w:p>
        </w:tc>
        <w:tc>
          <w:tcPr>
            <w:tcW w:w="1500" w:type="dxa"/>
            <w:vAlign w:val="center"/>
          </w:tcPr>
          <w:p w:rsidR="00D3580E" w:rsidRDefault="002C3395">
            <w:pPr>
              <w:jc w:val="right"/>
            </w:pPr>
            <w:r>
              <w:rPr>
                <w:color w:val="000000"/>
                <w:sz w:val="18"/>
                <w:szCs w:val="18"/>
              </w:rPr>
              <w:t>78,828.87</w:t>
            </w:r>
          </w:p>
        </w:tc>
      </w:tr>
      <w:tr w:rsidR="00D3580E">
        <w:tc>
          <w:tcPr>
            <w:tcW w:w="1499" w:type="dxa"/>
            <w:vAlign w:val="center"/>
          </w:tcPr>
          <w:p w:rsidR="00D3580E" w:rsidRDefault="002C3395">
            <w:pPr>
              <w:jc w:val="center"/>
            </w:pPr>
            <w:r>
              <w:rPr>
                <w:color w:val="000000"/>
                <w:sz w:val="18"/>
                <w:szCs w:val="18"/>
              </w:rPr>
              <w:t>应付交易费用</w:t>
            </w:r>
          </w:p>
        </w:tc>
        <w:tc>
          <w:tcPr>
            <w:tcW w:w="1499"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927,453.85</w:t>
            </w:r>
          </w:p>
        </w:tc>
        <w:tc>
          <w:tcPr>
            <w:tcW w:w="1500" w:type="dxa"/>
            <w:vAlign w:val="center"/>
          </w:tcPr>
          <w:p w:rsidR="00D3580E" w:rsidRDefault="002C3395">
            <w:pPr>
              <w:jc w:val="right"/>
            </w:pPr>
            <w:r>
              <w:rPr>
                <w:color w:val="000000"/>
                <w:sz w:val="18"/>
                <w:szCs w:val="18"/>
              </w:rPr>
              <w:t>927,453.85</w:t>
            </w:r>
          </w:p>
        </w:tc>
      </w:tr>
      <w:tr w:rsidR="00D3580E">
        <w:tc>
          <w:tcPr>
            <w:tcW w:w="1499" w:type="dxa"/>
            <w:vAlign w:val="center"/>
          </w:tcPr>
          <w:p w:rsidR="00D3580E" w:rsidRDefault="002C3395">
            <w:pPr>
              <w:jc w:val="center"/>
            </w:pPr>
            <w:r>
              <w:rPr>
                <w:color w:val="000000"/>
                <w:sz w:val="18"/>
                <w:szCs w:val="18"/>
              </w:rPr>
              <w:t>应交税费</w:t>
            </w:r>
          </w:p>
        </w:tc>
        <w:tc>
          <w:tcPr>
            <w:tcW w:w="1499"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5,350.00</w:t>
            </w:r>
          </w:p>
        </w:tc>
        <w:tc>
          <w:tcPr>
            <w:tcW w:w="1500" w:type="dxa"/>
            <w:vAlign w:val="center"/>
          </w:tcPr>
          <w:p w:rsidR="00D3580E" w:rsidRDefault="002C3395">
            <w:pPr>
              <w:jc w:val="right"/>
            </w:pPr>
            <w:r>
              <w:rPr>
                <w:color w:val="000000"/>
                <w:sz w:val="18"/>
                <w:szCs w:val="18"/>
              </w:rPr>
              <w:t>5,350.00</w:t>
            </w:r>
          </w:p>
        </w:tc>
      </w:tr>
      <w:tr w:rsidR="00D3580E">
        <w:tc>
          <w:tcPr>
            <w:tcW w:w="1499" w:type="dxa"/>
            <w:vAlign w:val="center"/>
          </w:tcPr>
          <w:p w:rsidR="00D3580E" w:rsidRDefault="002C3395">
            <w:pPr>
              <w:jc w:val="center"/>
            </w:pPr>
            <w:r>
              <w:rPr>
                <w:color w:val="000000"/>
                <w:sz w:val="18"/>
                <w:szCs w:val="18"/>
              </w:rPr>
              <w:t>应付利息</w:t>
            </w:r>
          </w:p>
        </w:tc>
        <w:tc>
          <w:tcPr>
            <w:tcW w:w="1499"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112,028.02</w:t>
            </w:r>
          </w:p>
        </w:tc>
        <w:tc>
          <w:tcPr>
            <w:tcW w:w="1500" w:type="dxa"/>
            <w:vAlign w:val="center"/>
          </w:tcPr>
          <w:p w:rsidR="00D3580E" w:rsidRDefault="002C3395">
            <w:pPr>
              <w:jc w:val="right"/>
            </w:pPr>
            <w:r>
              <w:rPr>
                <w:color w:val="000000"/>
                <w:sz w:val="18"/>
                <w:szCs w:val="18"/>
              </w:rPr>
              <w:t>112,028.02</w:t>
            </w:r>
          </w:p>
        </w:tc>
      </w:tr>
      <w:tr w:rsidR="00D3580E">
        <w:tc>
          <w:tcPr>
            <w:tcW w:w="1499" w:type="dxa"/>
            <w:vAlign w:val="center"/>
          </w:tcPr>
          <w:p w:rsidR="00D3580E" w:rsidRDefault="002C3395">
            <w:pPr>
              <w:jc w:val="center"/>
            </w:pPr>
            <w:r>
              <w:rPr>
                <w:color w:val="000000"/>
                <w:sz w:val="18"/>
                <w:szCs w:val="18"/>
              </w:rPr>
              <w:t>其他负债</w:t>
            </w:r>
          </w:p>
        </w:tc>
        <w:tc>
          <w:tcPr>
            <w:tcW w:w="1499"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w:t>
            </w:r>
          </w:p>
        </w:tc>
        <w:tc>
          <w:tcPr>
            <w:tcW w:w="1500" w:type="dxa"/>
            <w:vAlign w:val="center"/>
          </w:tcPr>
          <w:p w:rsidR="00D3580E" w:rsidRDefault="002C3395">
            <w:pPr>
              <w:jc w:val="right"/>
            </w:pPr>
            <w:r>
              <w:rPr>
                <w:color w:val="000000"/>
                <w:sz w:val="18"/>
                <w:szCs w:val="18"/>
              </w:rPr>
              <w:t>80,010.01</w:t>
            </w:r>
          </w:p>
        </w:tc>
        <w:tc>
          <w:tcPr>
            <w:tcW w:w="1500" w:type="dxa"/>
            <w:vAlign w:val="center"/>
          </w:tcPr>
          <w:p w:rsidR="00D3580E" w:rsidRDefault="002C3395">
            <w:pPr>
              <w:jc w:val="right"/>
            </w:pPr>
            <w:r>
              <w:rPr>
                <w:color w:val="000000"/>
                <w:sz w:val="18"/>
                <w:szCs w:val="18"/>
              </w:rPr>
              <w:t>80,010.01</w:t>
            </w:r>
          </w:p>
        </w:tc>
      </w:tr>
      <w:tr w:rsidR="00916EC9" w:rsidRPr="004C1637" w:rsidTr="004C7378">
        <w:trPr>
          <w:trHeight w:val="278"/>
        </w:trPr>
        <w:tc>
          <w:tcPr>
            <w:tcW w:w="149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149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288,998,769.50</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18,385,243.83</w:t>
            </w:r>
          </w:p>
        </w:tc>
        <w:tc>
          <w:tcPr>
            <w:tcW w:w="1500"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307,384,013.33</w:t>
            </w:r>
          </w:p>
        </w:tc>
      </w:tr>
      <w:tr w:rsidR="00916EC9" w:rsidRPr="004C1637" w:rsidTr="004C7378">
        <w:trPr>
          <w:trHeight w:val="278"/>
        </w:trPr>
        <w:tc>
          <w:tcPr>
            <w:tcW w:w="149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1499" w:type="dxa"/>
            <w:vAlign w:val="center"/>
          </w:tcPr>
          <w:p w:rsidR="00916EC9" w:rsidRPr="00C12230" w:rsidRDefault="00916EC9" w:rsidP="004C1637">
            <w:pPr>
              <w:spacing w:before="29" w:line="288" w:lineRule="auto"/>
              <w:jc w:val="right"/>
              <w:rPr>
                <w:sz w:val="18"/>
                <w:szCs w:val="18"/>
              </w:rPr>
            </w:pPr>
            <w:r w:rsidRPr="00C12230">
              <w:rPr>
                <w:sz w:val="18"/>
                <w:szCs w:val="18"/>
              </w:rPr>
              <w:t>189,415,844.11</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294,238,954.30</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352,483,200.00</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185,787,950.98</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1,021,925,949.39</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w:t>
      </w:r>
      <w:proofErr w:type="gramStart"/>
      <w:r w:rsidRPr="009F6B95">
        <w:rPr>
          <w:kern w:val="0"/>
          <w:sz w:val="24"/>
        </w:rPr>
        <w:t>日孰早予以</w:t>
      </w:r>
      <w:proofErr w:type="gramEnd"/>
      <w:r w:rsidRPr="009F6B95">
        <w:rPr>
          <w:kern w:val="0"/>
          <w:sz w:val="24"/>
        </w:rPr>
        <w:t>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 xml:space="preserve"> </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D3580E">
        <w:tc>
          <w:tcPr>
            <w:tcW w:w="1276" w:type="dxa"/>
            <w:vAlign w:val="center"/>
          </w:tcPr>
          <w:p w:rsidR="00D3580E" w:rsidRDefault="002C3395">
            <w:pPr>
              <w:jc w:val="left"/>
            </w:pPr>
            <w:r>
              <w:rPr>
                <w:color w:val="000000"/>
                <w:sz w:val="24"/>
              </w:rPr>
              <w:t>假设</w:t>
            </w:r>
          </w:p>
        </w:tc>
        <w:tc>
          <w:tcPr>
            <w:tcW w:w="7722" w:type="dxa"/>
            <w:gridSpan w:val="3"/>
            <w:vAlign w:val="center"/>
          </w:tcPr>
          <w:p w:rsidR="00D3580E" w:rsidRDefault="002C3395">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D3580E">
        <w:tc>
          <w:tcPr>
            <w:tcW w:w="1276" w:type="dxa"/>
            <w:vMerge/>
          </w:tcPr>
          <w:p w:rsidR="00D3580E" w:rsidRDefault="00D3580E"/>
        </w:tc>
        <w:tc>
          <w:tcPr>
            <w:tcW w:w="2693" w:type="dxa"/>
            <w:vAlign w:val="center"/>
          </w:tcPr>
          <w:p w:rsidR="00D3580E" w:rsidRDefault="002C3395">
            <w:pPr>
              <w:jc w:val="left"/>
            </w:pPr>
            <w:r>
              <w:rPr>
                <w:color w:val="000000"/>
                <w:sz w:val="24"/>
              </w:rPr>
              <w:t>市场利率下降</w:t>
            </w:r>
            <w:r>
              <w:rPr>
                <w:color w:val="000000"/>
                <w:sz w:val="24"/>
              </w:rPr>
              <w:t>25</w:t>
            </w:r>
            <w:r>
              <w:rPr>
                <w:color w:val="000000"/>
                <w:sz w:val="24"/>
              </w:rPr>
              <w:t>个基点</w:t>
            </w:r>
          </w:p>
        </w:tc>
        <w:tc>
          <w:tcPr>
            <w:tcW w:w="2780" w:type="dxa"/>
            <w:vAlign w:val="center"/>
          </w:tcPr>
          <w:p w:rsidR="00D3580E" w:rsidRDefault="002C3395">
            <w:pPr>
              <w:jc w:val="right"/>
            </w:pPr>
            <w:r>
              <w:rPr>
                <w:color w:val="000000"/>
                <w:sz w:val="24"/>
              </w:rPr>
              <w:t>增加约</w:t>
            </w:r>
            <w:r>
              <w:rPr>
                <w:color w:val="000000"/>
                <w:sz w:val="24"/>
              </w:rPr>
              <w:t>305</w:t>
            </w:r>
          </w:p>
        </w:tc>
        <w:tc>
          <w:tcPr>
            <w:tcW w:w="2249" w:type="dxa"/>
            <w:vAlign w:val="center"/>
          </w:tcPr>
          <w:p w:rsidR="00D3580E" w:rsidRDefault="002C3395">
            <w:pPr>
              <w:jc w:val="right"/>
            </w:pPr>
            <w:r>
              <w:rPr>
                <w:color w:val="000000"/>
                <w:sz w:val="24"/>
              </w:rPr>
              <w:t>增加约</w:t>
            </w:r>
            <w:r>
              <w:rPr>
                <w:color w:val="000000"/>
                <w:sz w:val="24"/>
              </w:rPr>
              <w:t>953</w:t>
            </w:r>
          </w:p>
        </w:tc>
      </w:tr>
      <w:tr w:rsidR="00D3580E">
        <w:tc>
          <w:tcPr>
            <w:tcW w:w="1276" w:type="dxa"/>
            <w:vMerge/>
          </w:tcPr>
          <w:p w:rsidR="00D3580E" w:rsidRDefault="00D3580E"/>
        </w:tc>
        <w:tc>
          <w:tcPr>
            <w:tcW w:w="2693" w:type="dxa"/>
            <w:vAlign w:val="center"/>
          </w:tcPr>
          <w:p w:rsidR="00D3580E" w:rsidRDefault="002C3395">
            <w:pPr>
              <w:jc w:val="left"/>
            </w:pPr>
            <w:r>
              <w:rPr>
                <w:color w:val="000000"/>
                <w:sz w:val="24"/>
              </w:rPr>
              <w:t>市场利率上升</w:t>
            </w:r>
            <w:r>
              <w:rPr>
                <w:color w:val="000000"/>
                <w:sz w:val="24"/>
              </w:rPr>
              <w:t>25</w:t>
            </w:r>
            <w:r>
              <w:rPr>
                <w:color w:val="000000"/>
                <w:sz w:val="24"/>
              </w:rPr>
              <w:t>个基点</w:t>
            </w:r>
          </w:p>
        </w:tc>
        <w:tc>
          <w:tcPr>
            <w:tcW w:w="2780" w:type="dxa"/>
            <w:vAlign w:val="center"/>
          </w:tcPr>
          <w:p w:rsidR="00D3580E" w:rsidRDefault="002C3395">
            <w:pPr>
              <w:jc w:val="right"/>
            </w:pPr>
            <w:r>
              <w:rPr>
                <w:color w:val="000000"/>
                <w:sz w:val="24"/>
              </w:rPr>
              <w:t>减少约</w:t>
            </w:r>
            <w:r>
              <w:rPr>
                <w:color w:val="000000"/>
                <w:sz w:val="24"/>
              </w:rPr>
              <w:t>300</w:t>
            </w:r>
          </w:p>
        </w:tc>
        <w:tc>
          <w:tcPr>
            <w:tcW w:w="2249" w:type="dxa"/>
            <w:vAlign w:val="center"/>
          </w:tcPr>
          <w:p w:rsidR="00D3580E" w:rsidRDefault="002C3395">
            <w:pPr>
              <w:jc w:val="right"/>
            </w:pPr>
            <w:r>
              <w:rPr>
                <w:color w:val="000000"/>
                <w:sz w:val="24"/>
              </w:rPr>
              <w:t>减少约</w:t>
            </w:r>
            <w:r>
              <w:rPr>
                <w:color w:val="000000"/>
                <w:sz w:val="24"/>
              </w:rPr>
              <w:t>935</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00AD16A3" w:rsidRPr="0091476E">
        <w:rPr>
          <w:rFonts w:eastAsiaTheme="minorEastAsia" w:hint="eastAsia"/>
          <w:b/>
          <w:sz w:val="24"/>
        </w:rPr>
        <w:t xml:space="preserve"> </w:t>
      </w:r>
      <w:r w:rsidRPr="0091476E">
        <w:rPr>
          <w:rFonts w:eastAsiaTheme="minorEastAsia" w:hint="eastAsia"/>
          <w:b/>
          <w:sz w:val="24"/>
        </w:rPr>
        <w:t>其他价格风险</w:t>
      </w:r>
    </w:p>
    <w:p w:rsidR="00D3580E" w:rsidRDefault="002C3395">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5F02A9" w:rsidRDefault="001A59F9" w:rsidP="00197ACB">
      <w:pPr>
        <w:spacing w:before="29" w:line="288" w:lineRule="auto"/>
        <w:ind w:firstLineChars="200" w:firstLine="480"/>
        <w:rPr>
          <w:kern w:val="0"/>
          <w:sz w:val="24"/>
        </w:rPr>
      </w:pPr>
      <w:r w:rsidRPr="00197ACB">
        <w:rPr>
          <w:kern w:val="0"/>
          <w:sz w:val="24"/>
        </w:rPr>
        <w:t>本基金通过投资组合的分散化降低其他价格风险。本基金投资于债券的比例不低于基金资产的</w:t>
      </w:r>
      <w:r w:rsidRPr="00197ACB">
        <w:rPr>
          <w:kern w:val="0"/>
          <w:sz w:val="24"/>
        </w:rPr>
        <w:t>80%</w:t>
      </w:r>
      <w:r w:rsidRPr="00197ACB">
        <w:rPr>
          <w:kern w:val="0"/>
          <w:sz w:val="24"/>
        </w:rPr>
        <w:t>；投资于股票、权证等权益类资产的比例不高于基金资产净值的</w:t>
      </w:r>
      <w:r w:rsidRPr="00197ACB">
        <w:rPr>
          <w:kern w:val="0"/>
          <w:sz w:val="24"/>
        </w:rPr>
        <w:t>20%</w:t>
      </w:r>
      <w:r w:rsidRPr="00197ACB">
        <w:rPr>
          <w:kern w:val="0"/>
          <w:sz w:val="24"/>
        </w:rPr>
        <w:t>；现金或到期日在一年以内的政府债券的投资比例合计不低于基金资产净值的</w:t>
      </w:r>
      <w:r w:rsidRPr="00197ACB">
        <w:rPr>
          <w:kern w:val="0"/>
          <w:sz w:val="24"/>
        </w:rPr>
        <w:t>5%</w:t>
      </w:r>
      <w:r w:rsidRPr="00197ACB">
        <w:rPr>
          <w:kern w:val="0"/>
          <w:sz w:val="24"/>
        </w:rPr>
        <w:t>。</w:t>
      </w:r>
    </w:p>
    <w:p w:rsidR="001A59F9" w:rsidRPr="00197ACB" w:rsidRDefault="001A59F9" w:rsidP="00197ACB">
      <w:pPr>
        <w:spacing w:before="29" w:line="288" w:lineRule="auto"/>
        <w:ind w:firstLineChars="200" w:firstLine="480"/>
        <w:rPr>
          <w:kern w:val="0"/>
          <w:sz w:val="24"/>
        </w:rPr>
      </w:pPr>
      <w:r w:rsidRPr="00197ACB">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7.4.13.4.3.1</w:t>
      </w:r>
      <w:r w:rsidR="00AD16A3" w:rsidRPr="0091476E">
        <w:rPr>
          <w:rFonts w:eastAsiaTheme="minorEastAsia" w:hint="eastAsia"/>
          <w:b/>
          <w:sz w:val="24"/>
        </w:rPr>
        <w:t xml:space="preserve"> </w:t>
      </w:r>
      <w:r w:rsidRPr="0091476E">
        <w:rPr>
          <w:rFonts w:eastAsiaTheme="minorEastAsia" w:hint="eastAsia"/>
          <w:b/>
          <w:sz w:val="24"/>
        </w:rPr>
        <w:t>其他价格风险敞口</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D564C7" w:rsidTr="00C915A6">
        <w:tc>
          <w:tcPr>
            <w:tcW w:w="3119" w:type="dxa"/>
            <w:vMerge w:val="restart"/>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r w:rsidR="001B261A" w:rsidRPr="000C342B">
              <w:rPr>
                <w:color w:val="000000"/>
                <w:sz w:val="24"/>
              </w:rPr>
              <w:t xml:space="preserve"> </w:t>
            </w:r>
          </w:p>
        </w:tc>
        <w:tc>
          <w:tcPr>
            <w:tcW w:w="2940"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941"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上年度末</w:t>
            </w:r>
          </w:p>
          <w:p w:rsidR="005F5256"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F5256" w:rsidRPr="00D564C7" w:rsidTr="00C915A6">
        <w:tc>
          <w:tcPr>
            <w:tcW w:w="3119" w:type="dxa"/>
            <w:vMerge/>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p>
        </w:tc>
        <w:tc>
          <w:tcPr>
            <w:tcW w:w="1843"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97"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c>
          <w:tcPr>
            <w:tcW w:w="1879"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62"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交易性金融资产－股票投资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10,824,940.38</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1.40</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99,411,378.03</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9.73</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w:t>
            </w:r>
            <w:r w:rsidR="00425D45" w:rsidRPr="00696B23">
              <w:rPr>
                <w:rFonts w:hint="eastAsia"/>
                <w:color w:val="000000"/>
                <w:sz w:val="24"/>
              </w:rPr>
              <w:t>－</w:t>
            </w:r>
            <w:r w:rsidRPr="00696B23">
              <w:rPr>
                <w:rFonts w:hint="eastAsia"/>
                <w:color w:val="000000"/>
                <w:sz w:val="24"/>
              </w:rPr>
              <w:t>基金投资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交易性金融资产－贵金属投资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衍生金融资产－权证投资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其他</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合计</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10,824,940.38</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1.40</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99,411,378.03</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9.73</w:t>
            </w:r>
          </w:p>
        </w:tc>
      </w:tr>
    </w:tbl>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7.4.13.4.3.2</w:t>
      </w:r>
      <w:r w:rsidR="00AD16A3" w:rsidRPr="0091476E">
        <w:rPr>
          <w:rFonts w:eastAsiaTheme="minorEastAsia" w:hint="eastAsia"/>
          <w:b/>
          <w:sz w:val="24"/>
        </w:rPr>
        <w:t xml:space="preserve"> </w:t>
      </w:r>
      <w:r w:rsidRPr="0091476E">
        <w:rPr>
          <w:rFonts w:eastAsiaTheme="minorEastAsia" w:hint="eastAsia"/>
          <w:b/>
          <w:sz w:val="24"/>
        </w:rPr>
        <w:t>其他价格风险的敏感性分析</w:t>
      </w:r>
    </w:p>
    <w:p w:rsidR="001A59F9" w:rsidRPr="00D564C7" w:rsidRDefault="00480F50" w:rsidP="00761AB7">
      <w:pPr>
        <w:tabs>
          <w:tab w:val="left" w:pos="426"/>
        </w:tabs>
        <w:spacing w:before="29" w:line="288" w:lineRule="auto"/>
        <w:jc w:val="left"/>
        <w:rPr>
          <w:rFonts w:asciiTheme="minorEastAsia" w:eastAsiaTheme="minorEastAsia" w:hAnsiTheme="minorEastAsia"/>
          <w:color w:val="000000"/>
          <w:szCs w:val="21"/>
        </w:rPr>
      </w:pPr>
      <w:r w:rsidRPr="009F6B95">
        <w:rPr>
          <w:kern w:val="0"/>
          <w:sz w:val="24"/>
        </w:rPr>
        <w:t xml:space="preserve">    </w:t>
      </w:r>
      <w:r w:rsidRPr="009F6B95">
        <w:rPr>
          <w:kern w:val="0"/>
          <w:sz w:val="24"/>
        </w:rPr>
        <w:t>于</w:t>
      </w:r>
      <w:r w:rsidRPr="009F6B95">
        <w:rPr>
          <w:kern w:val="0"/>
          <w:sz w:val="24"/>
        </w:rPr>
        <w:t>2016</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日，本基金持有的交易性权益类投资公允价值占基金资产净值的比例为</w:t>
      </w:r>
      <w:r w:rsidRPr="009F6B95">
        <w:rPr>
          <w:kern w:val="0"/>
          <w:sz w:val="24"/>
        </w:rPr>
        <w:t>1.40%(2015</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w:t>
      </w:r>
      <w:r w:rsidRPr="009F6B95">
        <w:rPr>
          <w:kern w:val="0"/>
          <w:sz w:val="24"/>
        </w:rPr>
        <w:t>9.73%)</w:t>
      </w:r>
      <w:r w:rsidRPr="009F6B95">
        <w:rPr>
          <w:kern w:val="0"/>
          <w:sz w:val="24"/>
        </w:rPr>
        <w:t>，因此除市场利率和外汇汇率以外的市场价格因素的变动对于本基金资产净值无重大影响</w:t>
      </w:r>
      <w:r w:rsidRPr="009F6B95">
        <w:rPr>
          <w:kern w:val="0"/>
          <w:sz w:val="24"/>
        </w:rPr>
        <w:t>(2015</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日：同</w:t>
      </w:r>
      <w:r w:rsidRPr="009F6B95">
        <w:rPr>
          <w:kern w:val="0"/>
          <w:sz w:val="24"/>
        </w:rPr>
        <w:t>)</w:t>
      </w:r>
      <w:r w:rsidRPr="009F6B95">
        <w:rPr>
          <w:kern w:val="0"/>
          <w:sz w:val="24"/>
        </w:rPr>
        <w:t>。</w:t>
      </w:r>
      <w:r w:rsidR="00761AB7">
        <w:rPr>
          <w:rFonts w:hint="eastAsia"/>
          <w:kern w:val="0"/>
          <w:sz w:val="24"/>
        </w:rPr>
        <w:br/>
      </w: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00024200" w:rsidRPr="0091476E">
        <w:rPr>
          <w:rFonts w:eastAsiaTheme="minorEastAsia" w:hint="eastAsia"/>
          <w:b/>
          <w:sz w:val="24"/>
        </w:rPr>
        <w:t xml:space="preserve"> </w:t>
      </w:r>
      <w:r w:rsidRPr="0091476E">
        <w:rPr>
          <w:rFonts w:eastAsiaTheme="minorEastAsia" w:hint="eastAsia"/>
          <w:b/>
          <w:sz w:val="24"/>
        </w:rPr>
        <w:t>有助于理解和分析会计报表需要说明的其他事项</w:t>
      </w:r>
    </w:p>
    <w:p w:rsidR="005F02A9" w:rsidRDefault="005F02A9" w:rsidP="005F02A9">
      <w:pPr>
        <w:spacing w:before="29" w:line="288" w:lineRule="auto"/>
        <w:ind w:firstLineChars="200" w:firstLine="480"/>
        <w:rPr>
          <w:kern w:val="0"/>
          <w:sz w:val="24"/>
        </w:rPr>
      </w:pPr>
      <w:r>
        <w:rPr>
          <w:kern w:val="0"/>
          <w:sz w:val="24"/>
        </w:rPr>
        <w:t>(1)</w:t>
      </w:r>
      <w:r>
        <w:rPr>
          <w:kern w:val="0"/>
          <w:sz w:val="24"/>
        </w:rPr>
        <w:t>公允价值</w:t>
      </w:r>
    </w:p>
    <w:p w:rsidR="005F02A9" w:rsidRDefault="005F02A9" w:rsidP="005F02A9">
      <w:pPr>
        <w:spacing w:before="29" w:line="288" w:lineRule="auto"/>
        <w:ind w:firstLineChars="200" w:firstLine="480"/>
        <w:rPr>
          <w:kern w:val="0"/>
          <w:sz w:val="24"/>
        </w:rPr>
      </w:pPr>
      <w:r>
        <w:rPr>
          <w:kern w:val="0"/>
          <w:sz w:val="24"/>
        </w:rPr>
        <w:t>(a)</w:t>
      </w:r>
      <w:r>
        <w:rPr>
          <w:kern w:val="0"/>
          <w:sz w:val="24"/>
        </w:rPr>
        <w:t>金融工具公允价值计量的方法</w:t>
      </w:r>
    </w:p>
    <w:p w:rsidR="005F02A9" w:rsidRDefault="005F02A9" w:rsidP="005F02A9">
      <w:pPr>
        <w:spacing w:before="29" w:line="288" w:lineRule="auto"/>
        <w:ind w:firstLineChars="200" w:firstLine="480"/>
        <w:rPr>
          <w:rFonts w:ascii="Arial" w:hAnsi="Arial"/>
          <w:sz w:val="24"/>
        </w:rPr>
      </w:pPr>
      <w:r>
        <w:rPr>
          <w:rFonts w:ascii="Arial" w:hAnsi="Arial"/>
          <w:sz w:val="24"/>
        </w:rPr>
        <w:t>公允价值计量结果所属的层次，由对公允价值计量整体而言具有重要意义的输入值所属的最低层次决定：</w:t>
      </w:r>
    </w:p>
    <w:p w:rsidR="005F02A9" w:rsidRDefault="005F02A9" w:rsidP="005F02A9">
      <w:pPr>
        <w:spacing w:before="29" w:line="288" w:lineRule="auto"/>
        <w:ind w:firstLineChars="200" w:firstLine="480"/>
        <w:rPr>
          <w:kern w:val="0"/>
          <w:sz w:val="24"/>
        </w:rPr>
      </w:pPr>
      <w:r>
        <w:rPr>
          <w:kern w:val="0"/>
          <w:sz w:val="24"/>
        </w:rPr>
        <w:t>第一层次：相同资产或负债在活跃市场上未经调整的报价。</w:t>
      </w:r>
    </w:p>
    <w:p w:rsidR="005F02A9" w:rsidRDefault="005F02A9" w:rsidP="005F02A9">
      <w:pPr>
        <w:spacing w:before="29" w:line="288" w:lineRule="auto"/>
        <w:ind w:firstLineChars="200" w:firstLine="480"/>
        <w:rPr>
          <w:kern w:val="0"/>
          <w:sz w:val="24"/>
        </w:rPr>
      </w:pPr>
      <w:r>
        <w:rPr>
          <w:kern w:val="0"/>
          <w:sz w:val="24"/>
        </w:rPr>
        <w:t>第二层次：除第一层次输入</w:t>
      </w:r>
      <w:proofErr w:type="gramStart"/>
      <w:r>
        <w:rPr>
          <w:kern w:val="0"/>
          <w:sz w:val="24"/>
        </w:rPr>
        <w:t>值外相关</w:t>
      </w:r>
      <w:proofErr w:type="gramEnd"/>
      <w:r>
        <w:rPr>
          <w:kern w:val="0"/>
          <w:sz w:val="24"/>
        </w:rPr>
        <w:t>资产或负债直接或</w:t>
      </w:r>
      <w:proofErr w:type="gramStart"/>
      <w:r>
        <w:rPr>
          <w:kern w:val="0"/>
          <w:sz w:val="24"/>
        </w:rPr>
        <w:t>间接可</w:t>
      </w:r>
      <w:proofErr w:type="gramEnd"/>
      <w:r>
        <w:rPr>
          <w:kern w:val="0"/>
          <w:sz w:val="24"/>
        </w:rPr>
        <w:t>观察的输入值。</w:t>
      </w:r>
    </w:p>
    <w:p w:rsidR="005F02A9" w:rsidRDefault="005F02A9" w:rsidP="005F02A9">
      <w:pPr>
        <w:spacing w:before="29" w:line="288" w:lineRule="auto"/>
        <w:ind w:firstLineChars="200" w:firstLine="480"/>
        <w:rPr>
          <w:kern w:val="0"/>
          <w:sz w:val="24"/>
        </w:rPr>
      </w:pPr>
      <w:r>
        <w:rPr>
          <w:kern w:val="0"/>
          <w:sz w:val="24"/>
        </w:rPr>
        <w:t>第三层次：相关资产或负债的不可观察输入值。</w:t>
      </w:r>
    </w:p>
    <w:p w:rsidR="005F02A9" w:rsidRDefault="005F02A9" w:rsidP="005F02A9">
      <w:pPr>
        <w:spacing w:before="29" w:line="288" w:lineRule="auto"/>
        <w:ind w:firstLineChars="200" w:firstLine="480"/>
        <w:rPr>
          <w:kern w:val="0"/>
          <w:sz w:val="24"/>
        </w:rPr>
      </w:pPr>
      <w:r>
        <w:rPr>
          <w:kern w:val="0"/>
          <w:sz w:val="24"/>
        </w:rPr>
        <w:t>(b)</w:t>
      </w:r>
      <w:r>
        <w:rPr>
          <w:kern w:val="0"/>
          <w:sz w:val="24"/>
        </w:rPr>
        <w:t>持续的以公允价值计量的金融工具</w:t>
      </w:r>
    </w:p>
    <w:p w:rsidR="005F02A9" w:rsidRDefault="005F02A9" w:rsidP="005F02A9">
      <w:pPr>
        <w:spacing w:before="29" w:line="288" w:lineRule="auto"/>
        <w:ind w:firstLineChars="200" w:firstLine="480"/>
        <w:rPr>
          <w:kern w:val="0"/>
          <w:sz w:val="24"/>
        </w:rPr>
      </w:pPr>
      <w:r>
        <w:rPr>
          <w:kern w:val="0"/>
          <w:sz w:val="24"/>
        </w:rPr>
        <w:t>(i)</w:t>
      </w:r>
      <w:r>
        <w:rPr>
          <w:kern w:val="0"/>
          <w:sz w:val="24"/>
        </w:rPr>
        <w:t>各层次金融工具公允价值</w:t>
      </w:r>
    </w:p>
    <w:p w:rsidR="005F02A9" w:rsidRDefault="005F02A9" w:rsidP="005F02A9">
      <w:pPr>
        <w:spacing w:before="29" w:line="288" w:lineRule="auto"/>
        <w:ind w:firstLineChars="200" w:firstLine="480"/>
        <w:rPr>
          <w:kern w:val="0"/>
          <w:sz w:val="24"/>
        </w:rPr>
      </w:pPr>
      <w:r w:rsidRPr="00D300B8">
        <w:rPr>
          <w:rFonts w:hint="eastAsia"/>
          <w:kern w:val="0"/>
          <w:sz w:val="24"/>
        </w:rPr>
        <w:t>于</w:t>
      </w:r>
      <w:r w:rsidRPr="00D300B8">
        <w:rPr>
          <w:kern w:val="0"/>
          <w:sz w:val="24"/>
        </w:rPr>
        <w:t>2016</w:t>
      </w:r>
      <w:r w:rsidRPr="00D300B8">
        <w:rPr>
          <w:rFonts w:hint="eastAsia"/>
          <w:kern w:val="0"/>
          <w:sz w:val="24"/>
        </w:rPr>
        <w:t>年</w:t>
      </w:r>
      <w:r w:rsidRPr="00D300B8">
        <w:rPr>
          <w:kern w:val="0"/>
          <w:sz w:val="24"/>
        </w:rPr>
        <w:t>12</w:t>
      </w:r>
      <w:r w:rsidRPr="00D300B8">
        <w:rPr>
          <w:rFonts w:hint="eastAsia"/>
          <w:kern w:val="0"/>
          <w:sz w:val="24"/>
        </w:rPr>
        <w:t>月</w:t>
      </w:r>
      <w:r w:rsidRPr="00D300B8">
        <w:rPr>
          <w:kern w:val="0"/>
          <w:sz w:val="24"/>
        </w:rPr>
        <w:t>31</w:t>
      </w:r>
      <w:r w:rsidRPr="00D300B8">
        <w:rPr>
          <w:rFonts w:hint="eastAsia"/>
          <w:kern w:val="0"/>
          <w:sz w:val="24"/>
        </w:rPr>
        <w:t>日，本基金持有的以公允价值计量且其变动计入当期损益的金融资产中属于第一层次的余额为</w:t>
      </w:r>
      <w:r w:rsidRPr="00D300B8">
        <w:rPr>
          <w:kern w:val="0"/>
          <w:sz w:val="24"/>
        </w:rPr>
        <w:t>3,917,001.60</w:t>
      </w:r>
      <w:r w:rsidRPr="00D300B8">
        <w:rPr>
          <w:rFonts w:hint="eastAsia"/>
          <w:kern w:val="0"/>
          <w:sz w:val="24"/>
        </w:rPr>
        <w:t>元，属于第</w:t>
      </w:r>
      <w:r w:rsidR="0010799D">
        <w:rPr>
          <w:rFonts w:hint="eastAsia"/>
          <w:kern w:val="0"/>
          <w:sz w:val="24"/>
        </w:rPr>
        <w:t>二</w:t>
      </w:r>
      <w:r w:rsidRPr="00D300B8">
        <w:rPr>
          <w:rFonts w:hint="eastAsia"/>
          <w:kern w:val="0"/>
          <w:sz w:val="24"/>
        </w:rPr>
        <w:t>层次的余额为</w:t>
      </w:r>
      <w:r w:rsidRPr="00D300B8">
        <w:rPr>
          <w:kern w:val="0"/>
          <w:sz w:val="24"/>
        </w:rPr>
        <w:t>700,706,108.28</w:t>
      </w:r>
      <w:r w:rsidRPr="00D300B8">
        <w:rPr>
          <w:rFonts w:hint="eastAsia"/>
          <w:kern w:val="0"/>
          <w:sz w:val="24"/>
        </w:rPr>
        <w:t>元，</w:t>
      </w:r>
      <w:proofErr w:type="gramStart"/>
      <w:r w:rsidRPr="00D300B8">
        <w:rPr>
          <w:rFonts w:hint="eastAsia"/>
          <w:kern w:val="0"/>
          <w:sz w:val="24"/>
        </w:rPr>
        <w:t>无属于</w:t>
      </w:r>
      <w:proofErr w:type="gramEnd"/>
      <w:r w:rsidRPr="00D300B8">
        <w:rPr>
          <w:rFonts w:hint="eastAsia"/>
          <w:kern w:val="0"/>
          <w:sz w:val="24"/>
        </w:rPr>
        <w:t>第三层次的余额</w:t>
      </w:r>
      <w:r w:rsidRPr="00D300B8">
        <w:rPr>
          <w:kern w:val="0"/>
          <w:sz w:val="24"/>
        </w:rPr>
        <w:t>(2015</w:t>
      </w:r>
      <w:r w:rsidRPr="00D300B8">
        <w:rPr>
          <w:rFonts w:hint="eastAsia"/>
          <w:kern w:val="0"/>
          <w:sz w:val="24"/>
        </w:rPr>
        <w:t>年</w:t>
      </w:r>
      <w:r w:rsidRPr="00D300B8">
        <w:rPr>
          <w:kern w:val="0"/>
          <w:sz w:val="24"/>
        </w:rPr>
        <w:t>12</w:t>
      </w:r>
      <w:r w:rsidRPr="00D300B8">
        <w:rPr>
          <w:rFonts w:hint="eastAsia"/>
          <w:kern w:val="0"/>
          <w:sz w:val="24"/>
        </w:rPr>
        <w:t>月</w:t>
      </w:r>
      <w:r w:rsidRPr="00D300B8">
        <w:rPr>
          <w:kern w:val="0"/>
          <w:sz w:val="24"/>
        </w:rPr>
        <w:t>31</w:t>
      </w:r>
      <w:r w:rsidRPr="00D300B8">
        <w:rPr>
          <w:rFonts w:hint="eastAsia"/>
          <w:kern w:val="0"/>
          <w:sz w:val="24"/>
        </w:rPr>
        <w:t>日：第一层次</w:t>
      </w:r>
      <w:r w:rsidRPr="00D300B8">
        <w:rPr>
          <w:kern w:val="0"/>
          <w:sz w:val="24"/>
        </w:rPr>
        <w:t>109,216,278.03</w:t>
      </w:r>
      <w:r w:rsidRPr="00D300B8">
        <w:rPr>
          <w:rFonts w:hint="eastAsia"/>
          <w:kern w:val="0"/>
          <w:sz w:val="24"/>
        </w:rPr>
        <w:t>元，第二层次</w:t>
      </w:r>
      <w:r w:rsidRPr="00D300B8">
        <w:rPr>
          <w:kern w:val="0"/>
          <w:sz w:val="24"/>
        </w:rPr>
        <w:t>874,979,554.30</w:t>
      </w:r>
      <w:r w:rsidRPr="00D300B8">
        <w:rPr>
          <w:rFonts w:hint="eastAsia"/>
          <w:kern w:val="0"/>
          <w:sz w:val="24"/>
        </w:rPr>
        <w:t>元，无第三层次</w:t>
      </w:r>
      <w:r w:rsidRPr="00D300B8">
        <w:rPr>
          <w:kern w:val="0"/>
          <w:sz w:val="24"/>
        </w:rPr>
        <w:t>)</w:t>
      </w:r>
      <w:r w:rsidRPr="00D300B8">
        <w:rPr>
          <w:rFonts w:hint="eastAsia"/>
          <w:kern w:val="0"/>
          <w:sz w:val="24"/>
        </w:rPr>
        <w:t>。</w:t>
      </w:r>
    </w:p>
    <w:p w:rsidR="005F02A9" w:rsidRDefault="005F02A9" w:rsidP="005F02A9">
      <w:pPr>
        <w:spacing w:before="29" w:line="288" w:lineRule="auto"/>
        <w:ind w:firstLineChars="200" w:firstLine="480"/>
        <w:rPr>
          <w:kern w:val="0"/>
          <w:sz w:val="24"/>
        </w:rPr>
      </w:pPr>
    </w:p>
    <w:p w:rsidR="005F02A9" w:rsidRDefault="005F02A9" w:rsidP="005F02A9">
      <w:pPr>
        <w:spacing w:before="29" w:line="288" w:lineRule="auto"/>
        <w:ind w:firstLineChars="200" w:firstLine="480"/>
        <w:rPr>
          <w:kern w:val="0"/>
          <w:sz w:val="24"/>
        </w:rPr>
      </w:pPr>
      <w:r>
        <w:rPr>
          <w:kern w:val="0"/>
          <w:sz w:val="24"/>
        </w:rPr>
        <w:t>(ii)</w:t>
      </w:r>
      <w:r>
        <w:rPr>
          <w:kern w:val="0"/>
          <w:sz w:val="24"/>
        </w:rPr>
        <w:t>公允价值所属层次间的重大变动</w:t>
      </w:r>
    </w:p>
    <w:p w:rsidR="005F02A9" w:rsidRDefault="005F02A9" w:rsidP="005F02A9">
      <w:pPr>
        <w:spacing w:before="29" w:line="288" w:lineRule="auto"/>
        <w:ind w:firstLineChars="200" w:firstLine="480"/>
        <w:rPr>
          <w:kern w:val="0"/>
          <w:sz w:val="24"/>
        </w:rPr>
      </w:pPr>
      <w:r w:rsidRPr="00D300B8">
        <w:rPr>
          <w:rFonts w:hint="eastAsia"/>
          <w:kern w:val="0"/>
          <w:sz w:val="24"/>
        </w:rPr>
        <w:t>对于证券交易所上市的股票和债券，若出现重大事项停牌、交易不活跃</w:t>
      </w:r>
      <w:r w:rsidRPr="00D300B8">
        <w:rPr>
          <w:kern w:val="0"/>
          <w:sz w:val="24"/>
        </w:rPr>
        <w:t>(</w:t>
      </w:r>
      <w:r w:rsidRPr="00D300B8">
        <w:rPr>
          <w:rFonts w:hint="eastAsia"/>
          <w:kern w:val="0"/>
          <w:sz w:val="24"/>
        </w:rPr>
        <w:t>包括涨跌停时的交易不活跃</w:t>
      </w:r>
      <w:r w:rsidRPr="00D300B8">
        <w:rPr>
          <w:kern w:val="0"/>
          <w:sz w:val="24"/>
        </w:rPr>
        <w:t>)</w:t>
      </w:r>
      <w:r w:rsidRPr="00D300B8">
        <w:rPr>
          <w:rFonts w:hint="eastAsia"/>
          <w:kern w:val="0"/>
          <w:sz w:val="24"/>
        </w:rPr>
        <w:t>、或属于非公开发行等情况，本基金不会于</w:t>
      </w:r>
      <w:proofErr w:type="gramStart"/>
      <w:r w:rsidRPr="00D300B8">
        <w:rPr>
          <w:rFonts w:hint="eastAsia"/>
          <w:kern w:val="0"/>
          <w:sz w:val="24"/>
        </w:rPr>
        <w:t>停牌日</w:t>
      </w:r>
      <w:proofErr w:type="gramEnd"/>
      <w:r w:rsidRPr="00D300B8">
        <w:rPr>
          <w:rFonts w:hint="eastAsia"/>
          <w:kern w:val="0"/>
          <w:sz w:val="24"/>
        </w:rPr>
        <w:t>至交易恢复活跃日期间、交易</w:t>
      </w:r>
      <w:proofErr w:type="gramStart"/>
      <w:r w:rsidRPr="00D300B8">
        <w:rPr>
          <w:rFonts w:hint="eastAsia"/>
          <w:kern w:val="0"/>
          <w:sz w:val="24"/>
        </w:rPr>
        <w:t>不</w:t>
      </w:r>
      <w:proofErr w:type="gramEnd"/>
      <w:r w:rsidRPr="00D300B8">
        <w:rPr>
          <w:rFonts w:hint="eastAsia"/>
          <w:kern w:val="0"/>
          <w:sz w:val="24"/>
        </w:rPr>
        <w:t>活跃期间及限售期间将相关股票和债券的公允价值列入第一层次；并根据估值调整中采用的不可观察输入</w:t>
      </w:r>
      <w:proofErr w:type="gramStart"/>
      <w:r w:rsidRPr="00D300B8">
        <w:rPr>
          <w:rFonts w:hint="eastAsia"/>
          <w:kern w:val="0"/>
          <w:sz w:val="24"/>
        </w:rPr>
        <w:t>值对于</w:t>
      </w:r>
      <w:proofErr w:type="gramEnd"/>
      <w:r w:rsidRPr="00D300B8">
        <w:rPr>
          <w:rFonts w:hint="eastAsia"/>
          <w:kern w:val="0"/>
          <w:sz w:val="24"/>
        </w:rPr>
        <w:t>公允价值的影响程度，确定相关股票和债券公允价值应属第二层次还是第三层次。</w:t>
      </w:r>
    </w:p>
    <w:p w:rsidR="005F02A9" w:rsidRDefault="005F02A9" w:rsidP="005F02A9">
      <w:pPr>
        <w:spacing w:before="29" w:line="288" w:lineRule="auto"/>
        <w:ind w:firstLineChars="200" w:firstLine="480"/>
        <w:rPr>
          <w:kern w:val="0"/>
          <w:sz w:val="24"/>
        </w:rPr>
      </w:pPr>
      <w:r w:rsidDel="009F57C6">
        <w:rPr>
          <w:kern w:val="0"/>
          <w:sz w:val="24"/>
        </w:rPr>
        <w:t xml:space="preserve"> </w:t>
      </w:r>
      <w:r>
        <w:rPr>
          <w:kern w:val="0"/>
          <w:sz w:val="24"/>
        </w:rPr>
        <w:t>(iii)</w:t>
      </w:r>
      <w:r>
        <w:rPr>
          <w:kern w:val="0"/>
          <w:sz w:val="24"/>
        </w:rPr>
        <w:t>第三层次公允价值余额和本期变动金额</w:t>
      </w:r>
    </w:p>
    <w:p w:rsidR="005F02A9" w:rsidRDefault="005F02A9" w:rsidP="005F02A9">
      <w:pPr>
        <w:spacing w:before="29" w:line="288" w:lineRule="auto"/>
        <w:ind w:firstLineChars="200" w:firstLine="480"/>
        <w:rPr>
          <w:kern w:val="0"/>
          <w:sz w:val="24"/>
        </w:rPr>
      </w:pPr>
      <w:r>
        <w:rPr>
          <w:kern w:val="0"/>
          <w:sz w:val="24"/>
        </w:rPr>
        <w:t>无。</w:t>
      </w:r>
    </w:p>
    <w:p w:rsidR="005F02A9" w:rsidRDefault="005F02A9" w:rsidP="005F02A9">
      <w:pPr>
        <w:spacing w:before="29" w:line="288" w:lineRule="auto"/>
        <w:ind w:firstLineChars="200" w:firstLine="480"/>
        <w:rPr>
          <w:kern w:val="0"/>
          <w:sz w:val="24"/>
        </w:rPr>
      </w:pPr>
      <w:r>
        <w:rPr>
          <w:kern w:val="0"/>
          <w:sz w:val="24"/>
        </w:rPr>
        <w:t>(c)</w:t>
      </w:r>
      <w:r>
        <w:rPr>
          <w:kern w:val="0"/>
          <w:sz w:val="24"/>
        </w:rPr>
        <w:t>非持续的以公允价值计量的金融工具</w:t>
      </w:r>
    </w:p>
    <w:p w:rsidR="005F02A9" w:rsidRDefault="005F02A9" w:rsidP="005F02A9">
      <w:pPr>
        <w:spacing w:before="29" w:line="288" w:lineRule="auto"/>
        <w:ind w:firstLineChars="200" w:firstLine="480"/>
        <w:rPr>
          <w:kern w:val="0"/>
          <w:sz w:val="24"/>
        </w:rPr>
      </w:pPr>
      <w:r>
        <w:rPr>
          <w:kern w:val="0"/>
          <w:sz w:val="24"/>
        </w:rPr>
        <w:t>于</w:t>
      </w:r>
      <w:r>
        <w:rPr>
          <w:kern w:val="0"/>
          <w:sz w:val="24"/>
        </w:rPr>
        <w:t>201</w:t>
      </w:r>
      <w:r>
        <w:rPr>
          <w:rFonts w:hint="eastAsia"/>
          <w:kern w:val="0"/>
          <w:sz w:val="24"/>
        </w:rPr>
        <w:t>6</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w:t>
      </w:r>
      <w:r>
        <w:rPr>
          <w:rFonts w:hint="eastAsia"/>
          <w:kern w:val="0"/>
          <w:sz w:val="24"/>
        </w:rPr>
        <w:t>5</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5F02A9" w:rsidRDefault="005F02A9" w:rsidP="005F02A9">
      <w:pPr>
        <w:spacing w:before="29" w:line="288" w:lineRule="auto"/>
        <w:ind w:firstLineChars="200" w:firstLine="480"/>
        <w:rPr>
          <w:kern w:val="0"/>
          <w:sz w:val="24"/>
        </w:rPr>
      </w:pPr>
      <w:r>
        <w:rPr>
          <w:kern w:val="0"/>
          <w:sz w:val="24"/>
        </w:rPr>
        <w:t>(d)</w:t>
      </w:r>
      <w:r>
        <w:rPr>
          <w:kern w:val="0"/>
          <w:sz w:val="24"/>
        </w:rPr>
        <w:t>不以公允价值计量的金融工具</w:t>
      </w:r>
    </w:p>
    <w:p w:rsidR="005F02A9" w:rsidRDefault="005F02A9" w:rsidP="005F02A9">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5F02A9" w:rsidRDefault="005F02A9" w:rsidP="005F02A9">
      <w:pPr>
        <w:spacing w:before="29" w:line="288" w:lineRule="auto"/>
        <w:ind w:firstLineChars="200" w:firstLine="480"/>
        <w:rPr>
          <w:kern w:val="0"/>
          <w:sz w:val="24"/>
        </w:rPr>
      </w:pPr>
      <w:r w:rsidRPr="00841931">
        <w:rPr>
          <w:kern w:val="0"/>
          <w:sz w:val="24"/>
        </w:rPr>
        <w:t>(2)</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10799D">
      <w:pPr>
        <w:pStyle w:val="1"/>
        <w:keepNext/>
        <w:keepLines/>
        <w:widowControl w:val="0"/>
        <w:spacing w:beforeLines="100" w:before="312" w:afterLines="100" w:after="312" w:line="288" w:lineRule="auto"/>
        <w:jc w:val="center"/>
        <w:rPr>
          <w:b/>
          <w:bCs/>
          <w:szCs w:val="24"/>
          <w:lang w:val="en-US"/>
        </w:rPr>
      </w:pPr>
      <w:bookmarkStart w:id="121" w:name="_Toc225498272"/>
      <w:bookmarkStart w:id="122" w:name="_Toc361324877"/>
      <w:bookmarkStart w:id="123" w:name="_Toc478461020"/>
      <w:r w:rsidRPr="00321D95">
        <w:rPr>
          <w:rFonts w:hint="eastAsia"/>
          <w:b/>
          <w:bCs/>
          <w:szCs w:val="24"/>
          <w:lang w:val="en-US"/>
        </w:rPr>
        <w:t>§</w:t>
      </w:r>
      <w:r w:rsidRPr="00321D95">
        <w:rPr>
          <w:b/>
          <w:bCs/>
          <w:szCs w:val="24"/>
          <w:lang w:val="en-US"/>
        </w:rPr>
        <w:t>8</w:t>
      </w:r>
      <w:r w:rsidR="009153A3" w:rsidRPr="00321D95">
        <w:rPr>
          <w:rFonts w:hint="eastAsia"/>
          <w:b/>
          <w:bCs/>
          <w:szCs w:val="24"/>
          <w:lang w:val="en-US"/>
        </w:rPr>
        <w:t xml:space="preserve">  </w:t>
      </w:r>
      <w:r w:rsidRPr="00321D95">
        <w:rPr>
          <w:rFonts w:hint="eastAsia"/>
          <w:b/>
          <w:bCs/>
          <w:szCs w:val="24"/>
          <w:lang w:val="en-US"/>
        </w:rPr>
        <w:t>投资组合报告</w:t>
      </w:r>
      <w:bookmarkEnd w:id="121"/>
      <w:bookmarkEnd w:id="122"/>
      <w:bookmarkEnd w:id="123"/>
    </w:p>
    <w:p w:rsidR="00DB6EA0" w:rsidRPr="00DB6EA0" w:rsidRDefault="00DB6EA0" w:rsidP="00DB6EA0"/>
    <w:p w:rsidR="001A59F9" w:rsidRPr="0028517E" w:rsidRDefault="001A59F9" w:rsidP="0028517E">
      <w:pPr>
        <w:pStyle w:val="20"/>
        <w:spacing w:before="29" w:after="0" w:line="288" w:lineRule="auto"/>
        <w:rPr>
          <w:rFonts w:ascii="Times New Roman" w:hAnsi="Times New Roman"/>
          <w:kern w:val="0"/>
          <w:szCs w:val="24"/>
        </w:rPr>
      </w:pPr>
      <w:bookmarkStart w:id="124" w:name="_Toc225498273"/>
      <w:bookmarkStart w:id="125" w:name="_Toc361324878"/>
      <w:bookmarkStart w:id="126" w:name="_Toc478461021"/>
      <w:r w:rsidRPr="0028517E">
        <w:rPr>
          <w:rFonts w:ascii="Times New Roman" w:hAnsi="Times New Roman"/>
          <w:kern w:val="0"/>
          <w:szCs w:val="24"/>
        </w:rPr>
        <w:t>8.1</w:t>
      </w:r>
      <w:r w:rsidR="00024200" w:rsidRPr="0028517E">
        <w:rPr>
          <w:rFonts w:ascii="Times New Roman" w:hAnsi="Times New Roman" w:hint="eastAsia"/>
          <w:kern w:val="0"/>
          <w:szCs w:val="24"/>
        </w:rPr>
        <w:t xml:space="preserve"> </w:t>
      </w:r>
      <w:r w:rsidRPr="0028517E">
        <w:rPr>
          <w:rFonts w:ascii="Times New Roman" w:hAnsi="Times New Roman" w:hint="eastAsia"/>
          <w:kern w:val="0"/>
          <w:szCs w:val="24"/>
        </w:rPr>
        <w:t>期末基金资产组合情况</w:t>
      </w:r>
      <w:bookmarkEnd w:id="124"/>
      <w:bookmarkEnd w:id="125"/>
      <w:bookmarkEnd w:id="126"/>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836"/>
        <w:gridCol w:w="1664"/>
      </w:tblGrid>
      <w:tr w:rsidR="00712926" w:rsidRPr="0091212A" w:rsidTr="00EC47EE">
        <w:trPr>
          <w:jc w:val="center"/>
        </w:trPr>
        <w:tc>
          <w:tcPr>
            <w:tcW w:w="108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42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36"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金额</w:t>
            </w:r>
          </w:p>
        </w:tc>
        <w:tc>
          <w:tcPr>
            <w:tcW w:w="1664"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占基金总资产的比例（</w:t>
            </w:r>
            <w:r w:rsidRPr="000C342B">
              <w:rPr>
                <w:color w:val="000000"/>
                <w:sz w:val="24"/>
              </w:rPr>
              <w:t>%</w:t>
            </w:r>
            <w:r w:rsidRPr="000C342B">
              <w:rPr>
                <w:rFonts w:hint="eastAsia"/>
                <w:color w:val="00000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1</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权益投资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10,824,940.38</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1.36</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其中：股票</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10,824,940.38</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1.36</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2</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固定收益投资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693,798,169.50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86.88</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其中：债券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693,798,169.50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86.88</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335C87">
            <w:pPr>
              <w:spacing w:before="29" w:line="288" w:lineRule="auto"/>
              <w:ind w:leftChars="50" w:left="105" w:firstLineChars="350" w:firstLine="840"/>
              <w:rPr>
                <w:sz w:val="24"/>
              </w:rPr>
            </w:pPr>
            <w:r w:rsidRPr="00892F99">
              <w:rPr>
                <w:rFonts w:hint="eastAsia"/>
                <w:sz w:val="24"/>
              </w:rPr>
              <w:t>资产支持证券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E00CC6" w:rsidRPr="0091212A" w:rsidTr="00400137">
        <w:trPr>
          <w:jc w:val="center"/>
        </w:trPr>
        <w:tc>
          <w:tcPr>
            <w:tcW w:w="1080" w:type="dxa"/>
          </w:tcPr>
          <w:p w:rsidR="00E00CC6" w:rsidRPr="00DB0592" w:rsidRDefault="00E00CC6" w:rsidP="00DB0592">
            <w:pPr>
              <w:spacing w:before="29" w:line="288" w:lineRule="auto"/>
              <w:jc w:val="center"/>
              <w:rPr>
                <w:sz w:val="24"/>
              </w:rPr>
            </w:pPr>
            <w:r w:rsidRPr="00DB0592">
              <w:rPr>
                <w:rFonts w:hint="eastAsia"/>
                <w:sz w:val="24"/>
              </w:rPr>
              <w:t>3</w:t>
            </w:r>
          </w:p>
        </w:tc>
        <w:tc>
          <w:tcPr>
            <w:tcW w:w="3420" w:type="dxa"/>
          </w:tcPr>
          <w:p w:rsidR="00E00CC6" w:rsidRPr="00892F99" w:rsidRDefault="00E00CC6" w:rsidP="00892F99">
            <w:pPr>
              <w:spacing w:before="29" w:line="288" w:lineRule="auto"/>
              <w:ind w:leftChars="50" w:left="105"/>
              <w:rPr>
                <w:sz w:val="24"/>
              </w:rPr>
            </w:pPr>
            <w:r w:rsidRPr="00892F99">
              <w:rPr>
                <w:rFonts w:hint="eastAsia"/>
                <w:sz w:val="24"/>
              </w:rPr>
              <w:t>贵金属投资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4</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金融衍生</w:t>
            </w:r>
            <w:proofErr w:type="gramStart"/>
            <w:r w:rsidRPr="00892F99">
              <w:rPr>
                <w:rFonts w:hint="eastAsia"/>
                <w:sz w:val="24"/>
              </w:rPr>
              <w:t>品投资</w:t>
            </w:r>
            <w:proofErr w:type="gramEnd"/>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5</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20,000,150.00</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2.50</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其中：买断式回购的买入返售金融资产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6</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银行存款和结算备付金合计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62,000,858.45</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7.76</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7</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其他各项资产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11,943,411.59</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1.50</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8</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798,567,529.92</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28517E" w:rsidRDefault="001A59F9" w:rsidP="0028517E">
      <w:pPr>
        <w:pStyle w:val="20"/>
        <w:spacing w:before="29" w:after="0" w:line="288" w:lineRule="auto"/>
        <w:rPr>
          <w:rFonts w:ascii="Times New Roman" w:hAnsi="Times New Roman"/>
          <w:kern w:val="0"/>
          <w:szCs w:val="24"/>
        </w:rPr>
      </w:pPr>
      <w:bookmarkStart w:id="127" w:name="_Toc225498274"/>
      <w:bookmarkStart w:id="128" w:name="_Toc361324879"/>
      <w:bookmarkStart w:id="129" w:name="_Toc478461022"/>
      <w:r w:rsidRPr="0028517E">
        <w:rPr>
          <w:rFonts w:ascii="Times New Roman" w:hAnsi="Times New Roman"/>
          <w:kern w:val="0"/>
          <w:szCs w:val="24"/>
        </w:rPr>
        <w:t>8.2</w:t>
      </w:r>
      <w:r w:rsidR="00024200" w:rsidRPr="0028517E">
        <w:rPr>
          <w:rFonts w:ascii="Times New Roman" w:hAnsi="Times New Roman" w:hint="eastAsia"/>
          <w:kern w:val="0"/>
          <w:szCs w:val="24"/>
        </w:rPr>
        <w:t xml:space="preserve"> </w:t>
      </w:r>
      <w:r w:rsidRPr="0028517E">
        <w:rPr>
          <w:rFonts w:ascii="Times New Roman" w:hAnsi="Times New Roman" w:hint="eastAsia"/>
          <w:kern w:val="0"/>
          <w:szCs w:val="24"/>
        </w:rPr>
        <w:t>期末按行业分类的股票投资组合</w:t>
      </w:r>
      <w:bookmarkEnd w:id="127"/>
      <w:bookmarkEnd w:id="128"/>
      <w:bookmarkEnd w:id="129"/>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1A59F9" w:rsidRPr="00D564C7" w:rsidTr="002A14A1">
        <w:tc>
          <w:tcPr>
            <w:tcW w:w="85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A</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农、林、牧、渔业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B</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采矿业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C</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制造业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4,602,000.00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0.60</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D</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电力、热力、燃气及水生产和供应业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E</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建筑业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4,143,938.78</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0.54</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F</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批发和零售业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G</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交通运输、仓储和邮政业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H</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住宿和餐饮业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I</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信息传输、软件和信息技术服务业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J</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金融业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K</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房地产业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L</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租赁和商务服务业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M</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科学研究和技术服务业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2,079,001.60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0.27</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N</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水利、环境和公共设施管理业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O</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居民服务、修理和其他服务业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P</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教育</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Q</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卫生和社会工作</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R</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文化、体育和娱乐业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S</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综合</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p>
        </w:tc>
        <w:tc>
          <w:tcPr>
            <w:tcW w:w="3685" w:type="dxa"/>
            <w:vAlign w:val="center"/>
          </w:tcPr>
          <w:p w:rsidR="001A59F9" w:rsidRPr="00DD699C" w:rsidRDefault="001A59F9" w:rsidP="005D0002">
            <w:pPr>
              <w:spacing w:before="29" w:line="288" w:lineRule="auto"/>
              <w:rPr>
                <w:sz w:val="24"/>
              </w:rPr>
            </w:pPr>
            <w:r w:rsidRPr="00DD699C">
              <w:rPr>
                <w:rFonts w:hint="eastAsia"/>
                <w:sz w:val="24"/>
              </w:rPr>
              <w:t>合计</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10,824,940.38</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1.40</w:t>
            </w:r>
          </w:p>
        </w:tc>
      </w:tr>
    </w:tbl>
    <w:p w:rsidR="001A59F9" w:rsidRDefault="001A59F9" w:rsidP="001A3201">
      <w:pPr>
        <w:tabs>
          <w:tab w:val="left" w:pos="426"/>
        </w:tabs>
        <w:spacing w:before="29" w:line="288" w:lineRule="auto"/>
        <w:jc w:val="left"/>
        <w:rPr>
          <w:kern w:val="0"/>
          <w:sz w:val="24"/>
        </w:rPr>
      </w:pPr>
    </w:p>
    <w:p w:rsidR="00F13BDF" w:rsidRPr="00774948" w:rsidRDefault="00F13BDF" w:rsidP="00774948">
      <w:pPr>
        <w:spacing w:before="29" w:line="288" w:lineRule="auto"/>
        <w:rPr>
          <w:rFonts w:eastAsiaTheme="minorEastAsia"/>
          <w:b/>
          <w:sz w:val="24"/>
        </w:rPr>
      </w:pPr>
      <w:r w:rsidRPr="00774948">
        <w:rPr>
          <w:rFonts w:eastAsiaTheme="minorEastAsia"/>
          <w:b/>
          <w:sz w:val="24"/>
        </w:rPr>
        <w:t>8.2.2</w:t>
      </w:r>
      <w:r w:rsidRPr="00774948">
        <w:rPr>
          <w:rFonts w:eastAsiaTheme="minorEastAsia" w:hint="eastAsia"/>
          <w:b/>
          <w:sz w:val="24"/>
        </w:rPr>
        <w:t>报告期末按行业分类的沪港通投资股票投资组合</w:t>
      </w:r>
    </w:p>
    <w:p w:rsidR="00F13BDF" w:rsidRDefault="00F13BDF" w:rsidP="00F13BDF">
      <w:pPr>
        <w:tabs>
          <w:tab w:val="left" w:pos="426"/>
        </w:tabs>
        <w:spacing w:before="29" w:line="288" w:lineRule="auto"/>
        <w:jc w:val="left"/>
        <w:rPr>
          <w:sz w:val="24"/>
        </w:rPr>
      </w:pPr>
      <w:r w:rsidRPr="00CD6782">
        <w:rPr>
          <w:rFonts w:hint="eastAsia"/>
          <w:sz w:val="24"/>
        </w:rPr>
        <w:t>本基金本报告期末未持有通过沪港通投资的股票。</w:t>
      </w:r>
    </w:p>
    <w:p w:rsidR="00F13BDF" w:rsidRPr="00905382" w:rsidRDefault="00F13BDF" w:rsidP="00F13BDF">
      <w:pPr>
        <w:tabs>
          <w:tab w:val="left" w:pos="426"/>
        </w:tabs>
        <w:spacing w:before="29" w:line="288" w:lineRule="auto"/>
        <w:jc w:val="left"/>
        <w:rPr>
          <w:kern w:val="0"/>
          <w:sz w:val="24"/>
        </w:rPr>
      </w:pPr>
    </w:p>
    <w:p w:rsidR="005E1DAF" w:rsidRPr="0028517E" w:rsidRDefault="001A59F9" w:rsidP="0028517E">
      <w:pPr>
        <w:pStyle w:val="20"/>
        <w:spacing w:before="29" w:after="0" w:line="288" w:lineRule="auto"/>
        <w:rPr>
          <w:rFonts w:ascii="Times New Roman" w:hAnsi="Times New Roman"/>
          <w:kern w:val="0"/>
          <w:szCs w:val="24"/>
        </w:rPr>
      </w:pPr>
      <w:bookmarkStart w:id="130" w:name="_Toc361324881"/>
      <w:bookmarkStart w:id="131" w:name="_Toc478461023"/>
      <w:r w:rsidRPr="0028517E">
        <w:rPr>
          <w:rFonts w:ascii="Times New Roman" w:hAnsi="Times New Roman"/>
          <w:kern w:val="0"/>
          <w:szCs w:val="24"/>
        </w:rPr>
        <w:t>8.3</w:t>
      </w:r>
      <w:r w:rsidR="00024200" w:rsidRPr="0028517E">
        <w:rPr>
          <w:rFonts w:ascii="Times New Roman" w:hAnsi="Times New Roman" w:hint="eastAsia"/>
          <w:kern w:val="0"/>
          <w:szCs w:val="24"/>
        </w:rPr>
        <w:t xml:space="preserve"> </w:t>
      </w:r>
      <w:r w:rsidRPr="0028517E">
        <w:rPr>
          <w:rFonts w:ascii="Times New Roman" w:hAnsi="Times New Roman" w:hint="eastAsia"/>
          <w:kern w:val="0"/>
          <w:szCs w:val="24"/>
        </w:rPr>
        <w:t>期末按公允价值占基金资产净值比例大小排序的所有股票投资明细</w:t>
      </w:r>
      <w:bookmarkEnd w:id="130"/>
      <w:bookmarkEnd w:id="13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5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股</w:t>
            </w:r>
            <w:r w:rsidRPr="000C342B">
              <w:rPr>
                <w:color w:val="000000"/>
                <w:sz w:val="24"/>
              </w:rPr>
              <w:t>)</w:t>
            </w:r>
          </w:p>
        </w:tc>
        <w:tc>
          <w:tcPr>
            <w:tcW w:w="1932" w:type="dxa"/>
            <w:vAlign w:val="center"/>
          </w:tcPr>
          <w:p w:rsidR="001A59F9" w:rsidRPr="000C342B" w:rsidRDefault="001A59F9" w:rsidP="000C342B">
            <w:pPr>
              <w:widowControl/>
              <w:autoSpaceDE w:val="0"/>
              <w:autoSpaceDN w:val="0"/>
              <w:adjustRightInd w:val="0"/>
              <w:spacing w:before="29" w:line="288" w:lineRule="auto"/>
              <w:ind w:right="-15"/>
              <w:jc w:val="center"/>
              <w:textAlignment w:val="bottom"/>
              <w:rPr>
                <w:color w:val="000000"/>
                <w:sz w:val="24"/>
              </w:rPr>
            </w:pPr>
            <w:r w:rsidRPr="000C342B">
              <w:rPr>
                <w:rFonts w:hint="eastAsia"/>
                <w:color w:val="000000"/>
                <w:sz w:val="24"/>
              </w:rPr>
              <w:t>公允价值</w:t>
            </w:r>
          </w:p>
        </w:tc>
        <w:tc>
          <w:tcPr>
            <w:tcW w:w="16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D3580E">
        <w:trPr>
          <w:jc w:val="center"/>
        </w:trPr>
        <w:tc>
          <w:tcPr>
            <w:tcW w:w="817" w:type="dxa"/>
            <w:vAlign w:val="center"/>
          </w:tcPr>
          <w:p w:rsidR="00D3580E" w:rsidRDefault="002C3395">
            <w:pPr>
              <w:jc w:val="center"/>
            </w:pPr>
            <w:r>
              <w:rPr>
                <w:color w:val="000000"/>
                <w:sz w:val="24"/>
              </w:rPr>
              <w:t>1</w:t>
            </w:r>
          </w:p>
        </w:tc>
        <w:tc>
          <w:tcPr>
            <w:tcW w:w="1276" w:type="dxa"/>
            <w:vAlign w:val="center"/>
          </w:tcPr>
          <w:p w:rsidR="00D3580E" w:rsidRDefault="002C3395">
            <w:pPr>
              <w:jc w:val="center"/>
            </w:pPr>
            <w:r>
              <w:rPr>
                <w:color w:val="000000"/>
                <w:sz w:val="24"/>
              </w:rPr>
              <w:t>000821</w:t>
            </w:r>
          </w:p>
        </w:tc>
        <w:tc>
          <w:tcPr>
            <w:tcW w:w="1701" w:type="dxa"/>
            <w:vAlign w:val="center"/>
          </w:tcPr>
          <w:p w:rsidR="00D3580E" w:rsidRDefault="002C3395">
            <w:pPr>
              <w:jc w:val="center"/>
            </w:pPr>
            <w:r>
              <w:rPr>
                <w:color w:val="000000"/>
                <w:sz w:val="24"/>
              </w:rPr>
              <w:t>京山轻机</w:t>
            </w:r>
          </w:p>
        </w:tc>
        <w:tc>
          <w:tcPr>
            <w:tcW w:w="1559" w:type="dxa"/>
            <w:vAlign w:val="center"/>
          </w:tcPr>
          <w:p w:rsidR="00D3580E" w:rsidRDefault="002C3395">
            <w:pPr>
              <w:jc w:val="right"/>
            </w:pPr>
            <w:r>
              <w:rPr>
                <w:color w:val="000000"/>
                <w:sz w:val="24"/>
              </w:rPr>
              <w:t>300,000</w:t>
            </w:r>
          </w:p>
        </w:tc>
        <w:tc>
          <w:tcPr>
            <w:tcW w:w="1932" w:type="dxa"/>
            <w:vAlign w:val="center"/>
          </w:tcPr>
          <w:p w:rsidR="00D3580E" w:rsidRDefault="002C3395">
            <w:pPr>
              <w:jc w:val="right"/>
            </w:pPr>
            <w:r>
              <w:rPr>
                <w:color w:val="000000"/>
                <w:sz w:val="24"/>
              </w:rPr>
              <w:t>4,602,000.00</w:t>
            </w:r>
          </w:p>
        </w:tc>
        <w:tc>
          <w:tcPr>
            <w:tcW w:w="1612" w:type="dxa"/>
            <w:vAlign w:val="center"/>
          </w:tcPr>
          <w:p w:rsidR="00D3580E" w:rsidRDefault="002C3395">
            <w:pPr>
              <w:jc w:val="right"/>
            </w:pPr>
            <w:r>
              <w:rPr>
                <w:color w:val="000000"/>
                <w:sz w:val="24"/>
              </w:rPr>
              <w:t>0.60</w:t>
            </w:r>
          </w:p>
        </w:tc>
      </w:tr>
      <w:tr w:rsidR="00D3580E">
        <w:trPr>
          <w:jc w:val="center"/>
        </w:trPr>
        <w:tc>
          <w:tcPr>
            <w:tcW w:w="817" w:type="dxa"/>
            <w:vAlign w:val="center"/>
          </w:tcPr>
          <w:p w:rsidR="00D3580E" w:rsidRDefault="002C3395">
            <w:pPr>
              <w:jc w:val="center"/>
            </w:pPr>
            <w:r>
              <w:rPr>
                <w:color w:val="000000"/>
                <w:sz w:val="24"/>
              </w:rPr>
              <w:t>2</w:t>
            </w:r>
          </w:p>
        </w:tc>
        <w:tc>
          <w:tcPr>
            <w:tcW w:w="1276" w:type="dxa"/>
            <w:vAlign w:val="center"/>
          </w:tcPr>
          <w:p w:rsidR="00D3580E" w:rsidRDefault="002C3395">
            <w:pPr>
              <w:jc w:val="center"/>
            </w:pPr>
            <w:r>
              <w:rPr>
                <w:color w:val="000000"/>
                <w:sz w:val="24"/>
              </w:rPr>
              <w:t>002659</w:t>
            </w:r>
          </w:p>
        </w:tc>
        <w:tc>
          <w:tcPr>
            <w:tcW w:w="1701" w:type="dxa"/>
            <w:vAlign w:val="center"/>
          </w:tcPr>
          <w:p w:rsidR="00D3580E" w:rsidRDefault="002C3395">
            <w:pPr>
              <w:jc w:val="center"/>
            </w:pPr>
            <w:r>
              <w:rPr>
                <w:color w:val="000000"/>
                <w:sz w:val="24"/>
              </w:rPr>
              <w:t>中泰桥梁</w:t>
            </w:r>
          </w:p>
        </w:tc>
        <w:tc>
          <w:tcPr>
            <w:tcW w:w="1559" w:type="dxa"/>
            <w:vAlign w:val="center"/>
          </w:tcPr>
          <w:p w:rsidR="00D3580E" w:rsidRDefault="002C3395">
            <w:pPr>
              <w:jc w:val="right"/>
            </w:pPr>
            <w:r>
              <w:rPr>
                <w:color w:val="000000"/>
                <w:sz w:val="24"/>
              </w:rPr>
              <w:t>99,954</w:t>
            </w:r>
          </w:p>
        </w:tc>
        <w:tc>
          <w:tcPr>
            <w:tcW w:w="1932" w:type="dxa"/>
            <w:vAlign w:val="center"/>
          </w:tcPr>
          <w:p w:rsidR="00D3580E" w:rsidRDefault="002C3395">
            <w:pPr>
              <w:jc w:val="right"/>
            </w:pPr>
            <w:r>
              <w:rPr>
                <w:color w:val="000000"/>
                <w:sz w:val="24"/>
              </w:rPr>
              <w:t>2,305,938.78</w:t>
            </w:r>
          </w:p>
        </w:tc>
        <w:tc>
          <w:tcPr>
            <w:tcW w:w="1612" w:type="dxa"/>
            <w:vAlign w:val="center"/>
          </w:tcPr>
          <w:p w:rsidR="00D3580E" w:rsidRDefault="002C3395">
            <w:pPr>
              <w:jc w:val="right"/>
            </w:pPr>
            <w:r>
              <w:rPr>
                <w:color w:val="000000"/>
                <w:sz w:val="24"/>
              </w:rPr>
              <w:t>0.30</w:t>
            </w:r>
          </w:p>
        </w:tc>
      </w:tr>
      <w:tr w:rsidR="00D3580E">
        <w:trPr>
          <w:jc w:val="center"/>
        </w:trPr>
        <w:tc>
          <w:tcPr>
            <w:tcW w:w="817" w:type="dxa"/>
            <w:vAlign w:val="center"/>
          </w:tcPr>
          <w:p w:rsidR="00D3580E" w:rsidRDefault="002C3395">
            <w:pPr>
              <w:jc w:val="center"/>
            </w:pPr>
            <w:r>
              <w:rPr>
                <w:color w:val="000000"/>
                <w:sz w:val="24"/>
              </w:rPr>
              <w:t>3</w:t>
            </w:r>
          </w:p>
        </w:tc>
        <w:tc>
          <w:tcPr>
            <w:tcW w:w="1276" w:type="dxa"/>
            <w:vAlign w:val="center"/>
          </w:tcPr>
          <w:p w:rsidR="00D3580E" w:rsidRDefault="002C3395">
            <w:pPr>
              <w:jc w:val="center"/>
            </w:pPr>
            <w:r>
              <w:rPr>
                <w:color w:val="000000"/>
                <w:sz w:val="24"/>
              </w:rPr>
              <w:t>300284</w:t>
            </w:r>
          </w:p>
        </w:tc>
        <w:tc>
          <w:tcPr>
            <w:tcW w:w="1701" w:type="dxa"/>
            <w:vAlign w:val="center"/>
          </w:tcPr>
          <w:p w:rsidR="00D3580E" w:rsidRDefault="002C3395">
            <w:pPr>
              <w:jc w:val="center"/>
            </w:pPr>
            <w:proofErr w:type="gramStart"/>
            <w:r>
              <w:rPr>
                <w:color w:val="000000"/>
                <w:sz w:val="24"/>
              </w:rPr>
              <w:t>苏交科</w:t>
            </w:r>
            <w:proofErr w:type="gramEnd"/>
          </w:p>
        </w:tc>
        <w:tc>
          <w:tcPr>
            <w:tcW w:w="1559" w:type="dxa"/>
            <w:vAlign w:val="center"/>
          </w:tcPr>
          <w:p w:rsidR="00D3580E" w:rsidRDefault="002C3395">
            <w:pPr>
              <w:jc w:val="right"/>
            </w:pPr>
            <w:r>
              <w:rPr>
                <w:color w:val="000000"/>
                <w:sz w:val="24"/>
              </w:rPr>
              <w:t>99,952</w:t>
            </w:r>
          </w:p>
        </w:tc>
        <w:tc>
          <w:tcPr>
            <w:tcW w:w="1932" w:type="dxa"/>
            <w:vAlign w:val="center"/>
          </w:tcPr>
          <w:p w:rsidR="00D3580E" w:rsidRDefault="002C3395">
            <w:pPr>
              <w:jc w:val="right"/>
            </w:pPr>
            <w:r>
              <w:rPr>
                <w:color w:val="000000"/>
                <w:sz w:val="24"/>
              </w:rPr>
              <w:t>2,079,001.60</w:t>
            </w:r>
          </w:p>
        </w:tc>
        <w:tc>
          <w:tcPr>
            <w:tcW w:w="1612" w:type="dxa"/>
            <w:vAlign w:val="center"/>
          </w:tcPr>
          <w:p w:rsidR="00D3580E" w:rsidRDefault="002C3395">
            <w:pPr>
              <w:jc w:val="right"/>
            </w:pPr>
            <w:r>
              <w:rPr>
                <w:color w:val="000000"/>
                <w:sz w:val="24"/>
              </w:rPr>
              <w:t>0.27</w:t>
            </w:r>
          </w:p>
        </w:tc>
      </w:tr>
      <w:tr w:rsidR="00D3580E">
        <w:trPr>
          <w:jc w:val="center"/>
        </w:trPr>
        <w:tc>
          <w:tcPr>
            <w:tcW w:w="817" w:type="dxa"/>
            <w:vAlign w:val="center"/>
          </w:tcPr>
          <w:p w:rsidR="00D3580E" w:rsidRDefault="002C3395">
            <w:pPr>
              <w:jc w:val="center"/>
            </w:pPr>
            <w:r>
              <w:rPr>
                <w:color w:val="000000"/>
                <w:sz w:val="24"/>
              </w:rPr>
              <w:t>4</w:t>
            </w:r>
          </w:p>
        </w:tc>
        <w:tc>
          <w:tcPr>
            <w:tcW w:w="1276" w:type="dxa"/>
            <w:vAlign w:val="center"/>
          </w:tcPr>
          <w:p w:rsidR="00D3580E" w:rsidRDefault="002C3395">
            <w:pPr>
              <w:jc w:val="center"/>
            </w:pPr>
            <w:r>
              <w:rPr>
                <w:color w:val="000000"/>
                <w:sz w:val="24"/>
              </w:rPr>
              <w:t>600068</w:t>
            </w:r>
          </w:p>
        </w:tc>
        <w:tc>
          <w:tcPr>
            <w:tcW w:w="1701" w:type="dxa"/>
            <w:vAlign w:val="center"/>
          </w:tcPr>
          <w:p w:rsidR="00D3580E" w:rsidRDefault="002C3395">
            <w:pPr>
              <w:jc w:val="center"/>
            </w:pPr>
            <w:r>
              <w:rPr>
                <w:color w:val="000000"/>
                <w:sz w:val="24"/>
              </w:rPr>
              <w:t>葛洲坝</w:t>
            </w:r>
          </w:p>
        </w:tc>
        <w:tc>
          <w:tcPr>
            <w:tcW w:w="1559" w:type="dxa"/>
            <w:vAlign w:val="center"/>
          </w:tcPr>
          <w:p w:rsidR="00D3580E" w:rsidRDefault="002C3395">
            <w:pPr>
              <w:jc w:val="right"/>
            </w:pPr>
            <w:r>
              <w:rPr>
                <w:color w:val="000000"/>
                <w:sz w:val="24"/>
              </w:rPr>
              <w:t>200,000</w:t>
            </w:r>
          </w:p>
        </w:tc>
        <w:tc>
          <w:tcPr>
            <w:tcW w:w="1932" w:type="dxa"/>
            <w:vAlign w:val="center"/>
          </w:tcPr>
          <w:p w:rsidR="00D3580E" w:rsidRDefault="002C3395">
            <w:pPr>
              <w:jc w:val="right"/>
            </w:pPr>
            <w:r>
              <w:rPr>
                <w:color w:val="000000"/>
                <w:sz w:val="24"/>
              </w:rPr>
              <w:t>1,838,000.00</w:t>
            </w:r>
          </w:p>
        </w:tc>
        <w:tc>
          <w:tcPr>
            <w:tcW w:w="1612" w:type="dxa"/>
            <w:vAlign w:val="center"/>
          </w:tcPr>
          <w:p w:rsidR="00D3580E" w:rsidRDefault="002C3395">
            <w:pPr>
              <w:jc w:val="right"/>
            </w:pPr>
            <w:r>
              <w:rPr>
                <w:color w:val="000000"/>
                <w:sz w:val="24"/>
              </w:rPr>
              <w:t>0.24</w:t>
            </w:r>
          </w:p>
        </w:tc>
      </w:tr>
    </w:tbl>
    <w:p w:rsidR="001A59F9" w:rsidRPr="0091476E" w:rsidRDefault="001A59F9" w:rsidP="0028517E">
      <w:pPr>
        <w:pStyle w:val="20"/>
        <w:spacing w:before="29" w:after="0" w:line="288" w:lineRule="auto"/>
        <w:rPr>
          <w:rFonts w:eastAsiaTheme="minorEastAsia"/>
          <w:b w:val="0"/>
        </w:rPr>
      </w:pPr>
      <w:bookmarkStart w:id="132" w:name="_Toc361324882"/>
      <w:bookmarkStart w:id="133" w:name="_Toc478461024"/>
      <w:r w:rsidRPr="0091476E">
        <w:rPr>
          <w:rFonts w:eastAsiaTheme="minorEastAsia"/>
        </w:rPr>
        <w:t>8.4</w:t>
      </w:r>
      <w:bookmarkStart w:id="134" w:name="_Toc234814103"/>
      <w:r w:rsidR="00024200" w:rsidRPr="0091476E">
        <w:rPr>
          <w:rFonts w:eastAsiaTheme="minorEastAsia" w:hint="eastAsia"/>
        </w:rPr>
        <w:t xml:space="preserve"> </w:t>
      </w:r>
      <w:r w:rsidRPr="0091476E">
        <w:rPr>
          <w:rFonts w:eastAsiaTheme="minorEastAsia" w:hint="eastAsia"/>
        </w:rPr>
        <w:t>报告期内股票投资组合的重大变动</w:t>
      </w:r>
      <w:bookmarkEnd w:id="132"/>
      <w:bookmarkEnd w:id="134"/>
      <w:bookmarkEnd w:id="133"/>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00024200" w:rsidRPr="0091476E">
        <w:rPr>
          <w:rFonts w:eastAsiaTheme="minorEastAsia" w:hint="eastAsia"/>
          <w:b/>
          <w:sz w:val="24"/>
        </w:rPr>
        <w:t xml:space="preserve"> </w:t>
      </w:r>
      <w:r w:rsidRPr="0091476E">
        <w:rPr>
          <w:rFonts w:eastAsiaTheme="minorEastAsia" w:hint="eastAsia"/>
          <w:b/>
          <w:sz w:val="24"/>
        </w:rPr>
        <w:t>累计买入金额超出</w:t>
      </w:r>
      <w:r w:rsidR="006A7E68" w:rsidRPr="0091476E">
        <w:rPr>
          <w:rFonts w:eastAsiaTheme="minorEastAsia" w:hint="eastAsia"/>
          <w:b/>
          <w:sz w:val="24"/>
        </w:rPr>
        <w:t>期</w:t>
      </w:r>
      <w:proofErr w:type="gramStart"/>
      <w:r w:rsidR="006A7E68" w:rsidRPr="0091476E">
        <w:rPr>
          <w:rFonts w:eastAsiaTheme="minorEastAsia" w:hint="eastAsia"/>
          <w:b/>
          <w:sz w:val="24"/>
        </w:rPr>
        <w:t>初</w:t>
      </w:r>
      <w:r w:rsidRPr="0091476E">
        <w:rPr>
          <w:rFonts w:eastAsiaTheme="minorEastAsia" w:hint="eastAsia"/>
          <w:b/>
          <w:sz w:val="24"/>
        </w:rPr>
        <w:t>基金</w:t>
      </w:r>
      <w:proofErr w:type="gramEnd"/>
      <w:r w:rsidRPr="0091476E">
        <w:rPr>
          <w:rFonts w:eastAsiaTheme="minorEastAsia" w:hint="eastAsia"/>
          <w:b/>
          <w:sz w:val="24"/>
        </w:rPr>
        <w:t>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本期累计买入金额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w:t>
            </w:r>
            <w:proofErr w:type="gramStart"/>
            <w:r w:rsidR="006A7E68" w:rsidRPr="000C342B">
              <w:rPr>
                <w:rFonts w:hint="eastAsia"/>
                <w:color w:val="000000"/>
                <w:sz w:val="24"/>
              </w:rPr>
              <w:t>初</w:t>
            </w:r>
            <w:r w:rsidRPr="000C342B">
              <w:rPr>
                <w:rFonts w:hint="eastAsia"/>
                <w:color w:val="000000"/>
                <w:sz w:val="24"/>
              </w:rPr>
              <w:t>基金</w:t>
            </w:r>
            <w:proofErr w:type="gramEnd"/>
            <w:r w:rsidRPr="000C342B">
              <w:rPr>
                <w:rFonts w:hint="eastAsia"/>
                <w:color w:val="000000"/>
                <w:sz w:val="24"/>
              </w:rPr>
              <w:t>资产净值比例（％）</w:t>
            </w:r>
          </w:p>
        </w:tc>
      </w:tr>
      <w:tr w:rsidR="00D3580E">
        <w:tc>
          <w:tcPr>
            <w:tcW w:w="870" w:type="dxa"/>
            <w:vAlign w:val="center"/>
          </w:tcPr>
          <w:p w:rsidR="00D3580E" w:rsidRDefault="002C3395">
            <w:pPr>
              <w:jc w:val="center"/>
            </w:pPr>
            <w:r>
              <w:rPr>
                <w:color w:val="000000"/>
                <w:sz w:val="24"/>
              </w:rPr>
              <w:t>1</w:t>
            </w:r>
          </w:p>
        </w:tc>
        <w:tc>
          <w:tcPr>
            <w:tcW w:w="1650" w:type="dxa"/>
            <w:vAlign w:val="center"/>
          </w:tcPr>
          <w:p w:rsidR="00D3580E" w:rsidRDefault="002C3395">
            <w:pPr>
              <w:jc w:val="center"/>
            </w:pPr>
            <w:r>
              <w:rPr>
                <w:color w:val="000000"/>
                <w:sz w:val="24"/>
              </w:rPr>
              <w:t>601801</w:t>
            </w:r>
          </w:p>
        </w:tc>
        <w:tc>
          <w:tcPr>
            <w:tcW w:w="1980" w:type="dxa"/>
            <w:vAlign w:val="center"/>
          </w:tcPr>
          <w:p w:rsidR="00D3580E" w:rsidRDefault="002C3395">
            <w:pPr>
              <w:jc w:val="center"/>
            </w:pPr>
            <w:proofErr w:type="gramStart"/>
            <w:r>
              <w:rPr>
                <w:color w:val="000000"/>
                <w:sz w:val="24"/>
              </w:rPr>
              <w:t>皖新传媒</w:t>
            </w:r>
            <w:proofErr w:type="gramEnd"/>
          </w:p>
        </w:tc>
        <w:tc>
          <w:tcPr>
            <w:tcW w:w="2880" w:type="dxa"/>
            <w:vAlign w:val="center"/>
          </w:tcPr>
          <w:p w:rsidR="00D3580E" w:rsidRDefault="002C3395">
            <w:pPr>
              <w:jc w:val="right"/>
            </w:pPr>
            <w:r>
              <w:rPr>
                <w:color w:val="000000"/>
                <w:sz w:val="24"/>
              </w:rPr>
              <w:t>66,547,191.72</w:t>
            </w:r>
          </w:p>
        </w:tc>
        <w:tc>
          <w:tcPr>
            <w:tcW w:w="1620" w:type="dxa"/>
            <w:vAlign w:val="center"/>
          </w:tcPr>
          <w:p w:rsidR="00D3580E" w:rsidRDefault="002C3395">
            <w:pPr>
              <w:jc w:val="right"/>
            </w:pPr>
            <w:r>
              <w:rPr>
                <w:color w:val="000000"/>
                <w:sz w:val="24"/>
              </w:rPr>
              <w:t>6.51</w:t>
            </w:r>
          </w:p>
        </w:tc>
      </w:tr>
      <w:tr w:rsidR="00D3580E">
        <w:tc>
          <w:tcPr>
            <w:tcW w:w="870" w:type="dxa"/>
            <w:vAlign w:val="center"/>
          </w:tcPr>
          <w:p w:rsidR="00D3580E" w:rsidRDefault="002C3395">
            <w:pPr>
              <w:jc w:val="center"/>
            </w:pPr>
            <w:r>
              <w:rPr>
                <w:color w:val="000000"/>
                <w:sz w:val="24"/>
              </w:rPr>
              <w:t>2</w:t>
            </w:r>
          </w:p>
        </w:tc>
        <w:tc>
          <w:tcPr>
            <w:tcW w:w="1650" w:type="dxa"/>
            <w:vAlign w:val="center"/>
          </w:tcPr>
          <w:p w:rsidR="00D3580E" w:rsidRDefault="002C3395">
            <w:pPr>
              <w:jc w:val="center"/>
            </w:pPr>
            <w:r>
              <w:rPr>
                <w:color w:val="000000"/>
                <w:sz w:val="24"/>
              </w:rPr>
              <w:t>300367</w:t>
            </w:r>
          </w:p>
        </w:tc>
        <w:tc>
          <w:tcPr>
            <w:tcW w:w="1980" w:type="dxa"/>
            <w:vAlign w:val="center"/>
          </w:tcPr>
          <w:p w:rsidR="00D3580E" w:rsidRDefault="002C3395">
            <w:pPr>
              <w:jc w:val="center"/>
            </w:pPr>
            <w:proofErr w:type="gramStart"/>
            <w:r>
              <w:rPr>
                <w:color w:val="000000"/>
                <w:sz w:val="24"/>
              </w:rPr>
              <w:t>东方网力</w:t>
            </w:r>
            <w:proofErr w:type="gramEnd"/>
          </w:p>
        </w:tc>
        <w:tc>
          <w:tcPr>
            <w:tcW w:w="2880" w:type="dxa"/>
            <w:vAlign w:val="center"/>
          </w:tcPr>
          <w:p w:rsidR="00D3580E" w:rsidRDefault="002C3395">
            <w:pPr>
              <w:jc w:val="right"/>
            </w:pPr>
            <w:r>
              <w:rPr>
                <w:color w:val="000000"/>
                <w:sz w:val="24"/>
              </w:rPr>
              <w:t>40,347,631.60</w:t>
            </w:r>
          </w:p>
        </w:tc>
        <w:tc>
          <w:tcPr>
            <w:tcW w:w="1620" w:type="dxa"/>
            <w:vAlign w:val="center"/>
          </w:tcPr>
          <w:p w:rsidR="00D3580E" w:rsidRDefault="002C3395">
            <w:pPr>
              <w:jc w:val="right"/>
            </w:pPr>
            <w:r>
              <w:rPr>
                <w:color w:val="000000"/>
                <w:sz w:val="24"/>
              </w:rPr>
              <w:t>3.95</w:t>
            </w:r>
          </w:p>
        </w:tc>
      </w:tr>
      <w:tr w:rsidR="00D3580E">
        <w:tc>
          <w:tcPr>
            <w:tcW w:w="870" w:type="dxa"/>
            <w:vAlign w:val="center"/>
          </w:tcPr>
          <w:p w:rsidR="00D3580E" w:rsidRDefault="002C3395">
            <w:pPr>
              <w:jc w:val="center"/>
            </w:pPr>
            <w:r>
              <w:rPr>
                <w:color w:val="000000"/>
                <w:sz w:val="24"/>
              </w:rPr>
              <w:t>3</w:t>
            </w:r>
          </w:p>
        </w:tc>
        <w:tc>
          <w:tcPr>
            <w:tcW w:w="1650" w:type="dxa"/>
            <w:vAlign w:val="center"/>
          </w:tcPr>
          <w:p w:rsidR="00D3580E" w:rsidRDefault="002C3395">
            <w:pPr>
              <w:jc w:val="center"/>
            </w:pPr>
            <w:r>
              <w:rPr>
                <w:color w:val="000000"/>
                <w:sz w:val="24"/>
              </w:rPr>
              <w:t>002539</w:t>
            </w:r>
          </w:p>
        </w:tc>
        <w:tc>
          <w:tcPr>
            <w:tcW w:w="1980" w:type="dxa"/>
            <w:vAlign w:val="center"/>
          </w:tcPr>
          <w:p w:rsidR="00D3580E" w:rsidRDefault="002C3395">
            <w:pPr>
              <w:jc w:val="center"/>
            </w:pPr>
            <w:r>
              <w:rPr>
                <w:color w:val="000000"/>
                <w:sz w:val="24"/>
              </w:rPr>
              <w:t>云图控股</w:t>
            </w:r>
          </w:p>
        </w:tc>
        <w:tc>
          <w:tcPr>
            <w:tcW w:w="2880" w:type="dxa"/>
            <w:vAlign w:val="center"/>
          </w:tcPr>
          <w:p w:rsidR="00D3580E" w:rsidRDefault="002C3395">
            <w:pPr>
              <w:jc w:val="right"/>
            </w:pPr>
            <w:r>
              <w:rPr>
                <w:color w:val="000000"/>
                <w:sz w:val="24"/>
              </w:rPr>
              <w:t>35,511,419.11</w:t>
            </w:r>
          </w:p>
        </w:tc>
        <w:tc>
          <w:tcPr>
            <w:tcW w:w="1620" w:type="dxa"/>
            <w:vAlign w:val="center"/>
          </w:tcPr>
          <w:p w:rsidR="00D3580E" w:rsidRDefault="002C3395">
            <w:pPr>
              <w:jc w:val="right"/>
            </w:pPr>
            <w:r>
              <w:rPr>
                <w:color w:val="000000"/>
                <w:sz w:val="24"/>
              </w:rPr>
              <w:t>3.47</w:t>
            </w:r>
          </w:p>
        </w:tc>
      </w:tr>
      <w:tr w:rsidR="00D3580E">
        <w:tc>
          <w:tcPr>
            <w:tcW w:w="870" w:type="dxa"/>
            <w:vAlign w:val="center"/>
          </w:tcPr>
          <w:p w:rsidR="00D3580E" w:rsidRDefault="002C3395">
            <w:pPr>
              <w:jc w:val="center"/>
            </w:pPr>
            <w:r>
              <w:rPr>
                <w:color w:val="000000"/>
                <w:sz w:val="24"/>
              </w:rPr>
              <w:t>4</w:t>
            </w:r>
          </w:p>
        </w:tc>
        <w:tc>
          <w:tcPr>
            <w:tcW w:w="1650" w:type="dxa"/>
            <w:vAlign w:val="center"/>
          </w:tcPr>
          <w:p w:rsidR="00D3580E" w:rsidRDefault="002C3395">
            <w:pPr>
              <w:jc w:val="center"/>
            </w:pPr>
            <w:r>
              <w:rPr>
                <w:color w:val="000000"/>
                <w:sz w:val="24"/>
              </w:rPr>
              <w:t>601198</w:t>
            </w:r>
          </w:p>
        </w:tc>
        <w:tc>
          <w:tcPr>
            <w:tcW w:w="1980" w:type="dxa"/>
            <w:vAlign w:val="center"/>
          </w:tcPr>
          <w:p w:rsidR="00D3580E" w:rsidRDefault="002C3395">
            <w:pPr>
              <w:jc w:val="center"/>
            </w:pPr>
            <w:r>
              <w:rPr>
                <w:color w:val="000000"/>
                <w:sz w:val="24"/>
              </w:rPr>
              <w:t>东兴证券</w:t>
            </w:r>
          </w:p>
        </w:tc>
        <w:tc>
          <w:tcPr>
            <w:tcW w:w="2880" w:type="dxa"/>
            <w:vAlign w:val="center"/>
          </w:tcPr>
          <w:p w:rsidR="00D3580E" w:rsidRDefault="002C3395">
            <w:pPr>
              <w:jc w:val="right"/>
            </w:pPr>
            <w:r>
              <w:rPr>
                <w:color w:val="000000"/>
                <w:sz w:val="24"/>
              </w:rPr>
              <w:t>35,229,540.76</w:t>
            </w:r>
          </w:p>
        </w:tc>
        <w:tc>
          <w:tcPr>
            <w:tcW w:w="1620" w:type="dxa"/>
            <w:vAlign w:val="center"/>
          </w:tcPr>
          <w:p w:rsidR="00D3580E" w:rsidRDefault="002C3395">
            <w:pPr>
              <w:jc w:val="right"/>
            </w:pPr>
            <w:r>
              <w:rPr>
                <w:color w:val="000000"/>
                <w:sz w:val="24"/>
              </w:rPr>
              <w:t>3.45</w:t>
            </w:r>
          </w:p>
        </w:tc>
      </w:tr>
      <w:tr w:rsidR="00D3580E">
        <w:tc>
          <w:tcPr>
            <w:tcW w:w="870" w:type="dxa"/>
            <w:vAlign w:val="center"/>
          </w:tcPr>
          <w:p w:rsidR="00D3580E" w:rsidRDefault="002C3395">
            <w:pPr>
              <w:jc w:val="center"/>
            </w:pPr>
            <w:r>
              <w:rPr>
                <w:color w:val="000000"/>
                <w:sz w:val="24"/>
              </w:rPr>
              <w:t>5</w:t>
            </w:r>
          </w:p>
        </w:tc>
        <w:tc>
          <w:tcPr>
            <w:tcW w:w="1650" w:type="dxa"/>
            <w:vAlign w:val="center"/>
          </w:tcPr>
          <w:p w:rsidR="00D3580E" w:rsidRDefault="002C3395">
            <w:pPr>
              <w:jc w:val="center"/>
            </w:pPr>
            <w:r>
              <w:rPr>
                <w:color w:val="000000"/>
                <w:sz w:val="24"/>
              </w:rPr>
              <w:t>600720</w:t>
            </w:r>
          </w:p>
        </w:tc>
        <w:tc>
          <w:tcPr>
            <w:tcW w:w="1980" w:type="dxa"/>
            <w:vAlign w:val="center"/>
          </w:tcPr>
          <w:p w:rsidR="00D3580E" w:rsidRDefault="002C3395">
            <w:pPr>
              <w:jc w:val="center"/>
            </w:pPr>
            <w:r>
              <w:rPr>
                <w:color w:val="000000"/>
                <w:sz w:val="24"/>
              </w:rPr>
              <w:t>祁连山</w:t>
            </w:r>
          </w:p>
        </w:tc>
        <w:tc>
          <w:tcPr>
            <w:tcW w:w="2880" w:type="dxa"/>
            <w:vAlign w:val="center"/>
          </w:tcPr>
          <w:p w:rsidR="00D3580E" w:rsidRDefault="002C3395">
            <w:pPr>
              <w:jc w:val="right"/>
            </w:pPr>
            <w:r>
              <w:rPr>
                <w:color w:val="000000"/>
                <w:sz w:val="24"/>
              </w:rPr>
              <w:t>29,925,303.38</w:t>
            </w:r>
          </w:p>
        </w:tc>
        <w:tc>
          <w:tcPr>
            <w:tcW w:w="1620" w:type="dxa"/>
            <w:vAlign w:val="center"/>
          </w:tcPr>
          <w:p w:rsidR="00D3580E" w:rsidRDefault="002C3395">
            <w:pPr>
              <w:jc w:val="right"/>
            </w:pPr>
            <w:r>
              <w:rPr>
                <w:color w:val="000000"/>
                <w:sz w:val="24"/>
              </w:rPr>
              <w:t>2.93</w:t>
            </w:r>
          </w:p>
        </w:tc>
      </w:tr>
      <w:tr w:rsidR="00D3580E">
        <w:tc>
          <w:tcPr>
            <w:tcW w:w="870" w:type="dxa"/>
            <w:vAlign w:val="center"/>
          </w:tcPr>
          <w:p w:rsidR="00D3580E" w:rsidRDefault="002C3395">
            <w:pPr>
              <w:jc w:val="center"/>
            </w:pPr>
            <w:r>
              <w:rPr>
                <w:color w:val="000000"/>
                <w:sz w:val="24"/>
              </w:rPr>
              <w:t>6</w:t>
            </w:r>
          </w:p>
        </w:tc>
        <w:tc>
          <w:tcPr>
            <w:tcW w:w="1650" w:type="dxa"/>
            <w:vAlign w:val="center"/>
          </w:tcPr>
          <w:p w:rsidR="00D3580E" w:rsidRDefault="002C3395">
            <w:pPr>
              <w:jc w:val="center"/>
            </w:pPr>
            <w:r>
              <w:rPr>
                <w:color w:val="000000"/>
                <w:sz w:val="24"/>
              </w:rPr>
              <w:t>002013</w:t>
            </w:r>
          </w:p>
        </w:tc>
        <w:tc>
          <w:tcPr>
            <w:tcW w:w="1980" w:type="dxa"/>
            <w:vAlign w:val="center"/>
          </w:tcPr>
          <w:p w:rsidR="00D3580E" w:rsidRDefault="002C3395">
            <w:pPr>
              <w:jc w:val="center"/>
            </w:pPr>
            <w:r>
              <w:rPr>
                <w:color w:val="000000"/>
                <w:sz w:val="24"/>
              </w:rPr>
              <w:t>中航机电</w:t>
            </w:r>
          </w:p>
        </w:tc>
        <w:tc>
          <w:tcPr>
            <w:tcW w:w="2880" w:type="dxa"/>
            <w:vAlign w:val="center"/>
          </w:tcPr>
          <w:p w:rsidR="00D3580E" w:rsidRDefault="002C3395">
            <w:pPr>
              <w:jc w:val="right"/>
            </w:pPr>
            <w:r>
              <w:rPr>
                <w:color w:val="000000"/>
                <w:sz w:val="24"/>
              </w:rPr>
              <w:t>27,237,639.88</w:t>
            </w:r>
          </w:p>
        </w:tc>
        <w:tc>
          <w:tcPr>
            <w:tcW w:w="1620" w:type="dxa"/>
            <w:vAlign w:val="center"/>
          </w:tcPr>
          <w:p w:rsidR="00D3580E" w:rsidRDefault="002C3395">
            <w:pPr>
              <w:jc w:val="right"/>
            </w:pPr>
            <w:r>
              <w:rPr>
                <w:color w:val="000000"/>
                <w:sz w:val="24"/>
              </w:rPr>
              <w:t>2.67</w:t>
            </w:r>
          </w:p>
        </w:tc>
      </w:tr>
      <w:tr w:rsidR="00D3580E">
        <w:tc>
          <w:tcPr>
            <w:tcW w:w="870" w:type="dxa"/>
            <w:vAlign w:val="center"/>
          </w:tcPr>
          <w:p w:rsidR="00D3580E" w:rsidRDefault="002C3395">
            <w:pPr>
              <w:jc w:val="center"/>
            </w:pPr>
            <w:r>
              <w:rPr>
                <w:color w:val="000000"/>
                <w:sz w:val="24"/>
              </w:rPr>
              <w:t>7</w:t>
            </w:r>
          </w:p>
        </w:tc>
        <w:tc>
          <w:tcPr>
            <w:tcW w:w="1650" w:type="dxa"/>
            <w:vAlign w:val="center"/>
          </w:tcPr>
          <w:p w:rsidR="00D3580E" w:rsidRDefault="002C3395">
            <w:pPr>
              <w:jc w:val="center"/>
            </w:pPr>
            <w:r>
              <w:rPr>
                <w:color w:val="000000"/>
                <w:sz w:val="24"/>
              </w:rPr>
              <w:t>002343</w:t>
            </w:r>
          </w:p>
        </w:tc>
        <w:tc>
          <w:tcPr>
            <w:tcW w:w="1980" w:type="dxa"/>
            <w:vAlign w:val="center"/>
          </w:tcPr>
          <w:p w:rsidR="00D3580E" w:rsidRDefault="002C3395">
            <w:pPr>
              <w:jc w:val="center"/>
            </w:pPr>
            <w:proofErr w:type="gramStart"/>
            <w:r>
              <w:rPr>
                <w:color w:val="000000"/>
                <w:sz w:val="24"/>
              </w:rPr>
              <w:t>慈文传媒</w:t>
            </w:r>
            <w:proofErr w:type="gramEnd"/>
          </w:p>
        </w:tc>
        <w:tc>
          <w:tcPr>
            <w:tcW w:w="2880" w:type="dxa"/>
            <w:vAlign w:val="center"/>
          </w:tcPr>
          <w:p w:rsidR="00D3580E" w:rsidRDefault="002C3395">
            <w:pPr>
              <w:jc w:val="right"/>
            </w:pPr>
            <w:r>
              <w:rPr>
                <w:color w:val="000000"/>
                <w:sz w:val="24"/>
              </w:rPr>
              <w:t>26,928,776.30</w:t>
            </w:r>
          </w:p>
        </w:tc>
        <w:tc>
          <w:tcPr>
            <w:tcW w:w="1620" w:type="dxa"/>
            <w:vAlign w:val="center"/>
          </w:tcPr>
          <w:p w:rsidR="00D3580E" w:rsidRDefault="002C3395">
            <w:pPr>
              <w:jc w:val="right"/>
            </w:pPr>
            <w:r>
              <w:rPr>
                <w:color w:val="000000"/>
                <w:sz w:val="24"/>
              </w:rPr>
              <w:t>2.64</w:t>
            </w:r>
          </w:p>
        </w:tc>
      </w:tr>
      <w:tr w:rsidR="00D3580E">
        <w:tc>
          <w:tcPr>
            <w:tcW w:w="870" w:type="dxa"/>
            <w:vAlign w:val="center"/>
          </w:tcPr>
          <w:p w:rsidR="00D3580E" w:rsidRDefault="002C3395">
            <w:pPr>
              <w:jc w:val="center"/>
            </w:pPr>
            <w:r>
              <w:rPr>
                <w:color w:val="000000"/>
                <w:sz w:val="24"/>
              </w:rPr>
              <w:t>8</w:t>
            </w:r>
          </w:p>
        </w:tc>
        <w:tc>
          <w:tcPr>
            <w:tcW w:w="1650" w:type="dxa"/>
            <w:vAlign w:val="center"/>
          </w:tcPr>
          <w:p w:rsidR="00D3580E" w:rsidRDefault="002C3395">
            <w:pPr>
              <w:jc w:val="center"/>
            </w:pPr>
            <w:r>
              <w:rPr>
                <w:color w:val="000000"/>
                <w:sz w:val="24"/>
              </w:rPr>
              <w:t>002007</w:t>
            </w:r>
          </w:p>
        </w:tc>
        <w:tc>
          <w:tcPr>
            <w:tcW w:w="1980" w:type="dxa"/>
            <w:vAlign w:val="center"/>
          </w:tcPr>
          <w:p w:rsidR="00D3580E" w:rsidRDefault="002C3395">
            <w:pPr>
              <w:jc w:val="center"/>
            </w:pPr>
            <w:r>
              <w:rPr>
                <w:color w:val="000000"/>
                <w:sz w:val="24"/>
              </w:rPr>
              <w:t>华兰生物</w:t>
            </w:r>
          </w:p>
        </w:tc>
        <w:tc>
          <w:tcPr>
            <w:tcW w:w="2880" w:type="dxa"/>
            <w:vAlign w:val="center"/>
          </w:tcPr>
          <w:p w:rsidR="00D3580E" w:rsidRDefault="002C3395">
            <w:pPr>
              <w:jc w:val="right"/>
            </w:pPr>
            <w:r>
              <w:rPr>
                <w:color w:val="000000"/>
                <w:sz w:val="24"/>
              </w:rPr>
              <w:t>26,768,811.30</w:t>
            </w:r>
          </w:p>
        </w:tc>
        <w:tc>
          <w:tcPr>
            <w:tcW w:w="1620" w:type="dxa"/>
            <w:vAlign w:val="center"/>
          </w:tcPr>
          <w:p w:rsidR="00D3580E" w:rsidRDefault="002C3395">
            <w:pPr>
              <w:jc w:val="right"/>
            </w:pPr>
            <w:r>
              <w:rPr>
                <w:color w:val="000000"/>
                <w:sz w:val="24"/>
              </w:rPr>
              <w:t>2.62</w:t>
            </w:r>
          </w:p>
        </w:tc>
      </w:tr>
      <w:tr w:rsidR="00D3580E">
        <w:tc>
          <w:tcPr>
            <w:tcW w:w="870" w:type="dxa"/>
            <w:vAlign w:val="center"/>
          </w:tcPr>
          <w:p w:rsidR="00D3580E" w:rsidRDefault="002C3395">
            <w:pPr>
              <w:jc w:val="center"/>
            </w:pPr>
            <w:r>
              <w:rPr>
                <w:color w:val="000000"/>
                <w:sz w:val="24"/>
              </w:rPr>
              <w:t>9</w:t>
            </w:r>
          </w:p>
        </w:tc>
        <w:tc>
          <w:tcPr>
            <w:tcW w:w="1650" w:type="dxa"/>
            <w:vAlign w:val="center"/>
          </w:tcPr>
          <w:p w:rsidR="00D3580E" w:rsidRDefault="002C3395">
            <w:pPr>
              <w:jc w:val="center"/>
            </w:pPr>
            <w:r>
              <w:rPr>
                <w:color w:val="000000"/>
                <w:sz w:val="24"/>
              </w:rPr>
              <w:t>601333</w:t>
            </w:r>
          </w:p>
        </w:tc>
        <w:tc>
          <w:tcPr>
            <w:tcW w:w="1980" w:type="dxa"/>
            <w:vAlign w:val="center"/>
          </w:tcPr>
          <w:p w:rsidR="00D3580E" w:rsidRDefault="002C3395">
            <w:pPr>
              <w:jc w:val="center"/>
            </w:pPr>
            <w:r>
              <w:rPr>
                <w:color w:val="000000"/>
                <w:sz w:val="24"/>
              </w:rPr>
              <w:t>广深铁路</w:t>
            </w:r>
          </w:p>
        </w:tc>
        <w:tc>
          <w:tcPr>
            <w:tcW w:w="2880" w:type="dxa"/>
            <w:vAlign w:val="center"/>
          </w:tcPr>
          <w:p w:rsidR="00D3580E" w:rsidRDefault="002C3395">
            <w:pPr>
              <w:jc w:val="right"/>
            </w:pPr>
            <w:r>
              <w:rPr>
                <w:color w:val="000000"/>
                <w:sz w:val="24"/>
              </w:rPr>
              <w:t>26,321,379.32</w:t>
            </w:r>
          </w:p>
        </w:tc>
        <w:tc>
          <w:tcPr>
            <w:tcW w:w="1620" w:type="dxa"/>
            <w:vAlign w:val="center"/>
          </w:tcPr>
          <w:p w:rsidR="00D3580E" w:rsidRDefault="002C3395">
            <w:pPr>
              <w:jc w:val="right"/>
            </w:pPr>
            <w:r>
              <w:rPr>
                <w:color w:val="000000"/>
                <w:sz w:val="24"/>
              </w:rPr>
              <w:t>2.58</w:t>
            </w:r>
          </w:p>
        </w:tc>
      </w:tr>
      <w:tr w:rsidR="00D3580E">
        <w:tc>
          <w:tcPr>
            <w:tcW w:w="870" w:type="dxa"/>
            <w:vAlign w:val="center"/>
          </w:tcPr>
          <w:p w:rsidR="00D3580E" w:rsidRDefault="002C3395">
            <w:pPr>
              <w:jc w:val="center"/>
            </w:pPr>
            <w:r>
              <w:rPr>
                <w:color w:val="000000"/>
                <w:sz w:val="24"/>
              </w:rPr>
              <w:t>10</w:t>
            </w:r>
          </w:p>
        </w:tc>
        <w:tc>
          <w:tcPr>
            <w:tcW w:w="1650" w:type="dxa"/>
            <w:vAlign w:val="center"/>
          </w:tcPr>
          <w:p w:rsidR="00D3580E" w:rsidRDefault="002C3395">
            <w:pPr>
              <w:jc w:val="center"/>
            </w:pPr>
            <w:r>
              <w:rPr>
                <w:color w:val="000000"/>
                <w:sz w:val="24"/>
              </w:rPr>
              <w:t>300407</w:t>
            </w:r>
          </w:p>
        </w:tc>
        <w:tc>
          <w:tcPr>
            <w:tcW w:w="1980" w:type="dxa"/>
            <w:vAlign w:val="center"/>
          </w:tcPr>
          <w:p w:rsidR="00D3580E" w:rsidRDefault="002C3395">
            <w:pPr>
              <w:jc w:val="center"/>
            </w:pPr>
            <w:proofErr w:type="gramStart"/>
            <w:r>
              <w:rPr>
                <w:color w:val="000000"/>
                <w:sz w:val="24"/>
              </w:rPr>
              <w:t>凯</w:t>
            </w:r>
            <w:proofErr w:type="gramEnd"/>
            <w:r>
              <w:rPr>
                <w:color w:val="000000"/>
                <w:sz w:val="24"/>
              </w:rPr>
              <w:t>发电气</w:t>
            </w:r>
          </w:p>
        </w:tc>
        <w:tc>
          <w:tcPr>
            <w:tcW w:w="2880" w:type="dxa"/>
            <w:vAlign w:val="center"/>
          </w:tcPr>
          <w:p w:rsidR="00D3580E" w:rsidRDefault="002C3395">
            <w:pPr>
              <w:jc w:val="right"/>
            </w:pPr>
            <w:r>
              <w:rPr>
                <w:color w:val="000000"/>
                <w:sz w:val="24"/>
              </w:rPr>
              <w:t>24,886,097.46</w:t>
            </w:r>
          </w:p>
        </w:tc>
        <w:tc>
          <w:tcPr>
            <w:tcW w:w="1620" w:type="dxa"/>
            <w:vAlign w:val="center"/>
          </w:tcPr>
          <w:p w:rsidR="00D3580E" w:rsidRDefault="002C3395">
            <w:pPr>
              <w:jc w:val="right"/>
            </w:pPr>
            <w:r>
              <w:rPr>
                <w:color w:val="000000"/>
                <w:sz w:val="24"/>
              </w:rPr>
              <w:t>2.44</w:t>
            </w:r>
          </w:p>
        </w:tc>
      </w:tr>
      <w:tr w:rsidR="00D3580E">
        <w:tc>
          <w:tcPr>
            <w:tcW w:w="870" w:type="dxa"/>
            <w:vAlign w:val="center"/>
          </w:tcPr>
          <w:p w:rsidR="00D3580E" w:rsidRDefault="002C3395">
            <w:pPr>
              <w:jc w:val="center"/>
            </w:pPr>
            <w:r>
              <w:rPr>
                <w:color w:val="000000"/>
                <w:sz w:val="24"/>
              </w:rPr>
              <w:t>11</w:t>
            </w:r>
          </w:p>
        </w:tc>
        <w:tc>
          <w:tcPr>
            <w:tcW w:w="1650" w:type="dxa"/>
            <w:vAlign w:val="center"/>
          </w:tcPr>
          <w:p w:rsidR="00D3580E" w:rsidRDefault="002C3395">
            <w:pPr>
              <w:jc w:val="center"/>
            </w:pPr>
            <w:r>
              <w:rPr>
                <w:color w:val="000000"/>
                <w:sz w:val="24"/>
              </w:rPr>
              <w:t>601169</w:t>
            </w:r>
          </w:p>
        </w:tc>
        <w:tc>
          <w:tcPr>
            <w:tcW w:w="1980" w:type="dxa"/>
            <w:vAlign w:val="center"/>
          </w:tcPr>
          <w:p w:rsidR="00D3580E" w:rsidRDefault="002C3395">
            <w:pPr>
              <w:jc w:val="center"/>
            </w:pPr>
            <w:r>
              <w:rPr>
                <w:color w:val="000000"/>
                <w:sz w:val="24"/>
              </w:rPr>
              <w:t>北京银行</w:t>
            </w:r>
          </w:p>
        </w:tc>
        <w:tc>
          <w:tcPr>
            <w:tcW w:w="2880" w:type="dxa"/>
            <w:vAlign w:val="center"/>
          </w:tcPr>
          <w:p w:rsidR="00D3580E" w:rsidRDefault="002C3395">
            <w:pPr>
              <w:jc w:val="right"/>
            </w:pPr>
            <w:r>
              <w:rPr>
                <w:color w:val="000000"/>
                <w:sz w:val="24"/>
              </w:rPr>
              <w:t>24,783,212.80</w:t>
            </w:r>
          </w:p>
        </w:tc>
        <w:tc>
          <w:tcPr>
            <w:tcW w:w="1620" w:type="dxa"/>
            <w:vAlign w:val="center"/>
          </w:tcPr>
          <w:p w:rsidR="00D3580E" w:rsidRDefault="002C3395">
            <w:pPr>
              <w:jc w:val="right"/>
            </w:pPr>
            <w:r>
              <w:rPr>
                <w:color w:val="000000"/>
                <w:sz w:val="24"/>
              </w:rPr>
              <w:t>2.43</w:t>
            </w:r>
          </w:p>
        </w:tc>
      </w:tr>
      <w:tr w:rsidR="00D3580E">
        <w:tc>
          <w:tcPr>
            <w:tcW w:w="870" w:type="dxa"/>
            <w:vAlign w:val="center"/>
          </w:tcPr>
          <w:p w:rsidR="00D3580E" w:rsidRDefault="002C3395">
            <w:pPr>
              <w:jc w:val="center"/>
            </w:pPr>
            <w:r>
              <w:rPr>
                <w:color w:val="000000"/>
                <w:sz w:val="24"/>
              </w:rPr>
              <w:t>12</w:t>
            </w:r>
          </w:p>
        </w:tc>
        <w:tc>
          <w:tcPr>
            <w:tcW w:w="1650" w:type="dxa"/>
            <w:vAlign w:val="center"/>
          </w:tcPr>
          <w:p w:rsidR="00D3580E" w:rsidRDefault="002C3395">
            <w:pPr>
              <w:jc w:val="center"/>
            </w:pPr>
            <w:r>
              <w:rPr>
                <w:color w:val="000000"/>
                <w:sz w:val="24"/>
              </w:rPr>
              <w:t>300100</w:t>
            </w:r>
          </w:p>
        </w:tc>
        <w:tc>
          <w:tcPr>
            <w:tcW w:w="1980" w:type="dxa"/>
            <w:vAlign w:val="center"/>
          </w:tcPr>
          <w:p w:rsidR="00D3580E" w:rsidRDefault="002C3395">
            <w:pPr>
              <w:jc w:val="center"/>
            </w:pPr>
            <w:r>
              <w:rPr>
                <w:color w:val="000000"/>
                <w:sz w:val="24"/>
              </w:rPr>
              <w:t>双林股份</w:t>
            </w:r>
          </w:p>
        </w:tc>
        <w:tc>
          <w:tcPr>
            <w:tcW w:w="2880" w:type="dxa"/>
            <w:vAlign w:val="center"/>
          </w:tcPr>
          <w:p w:rsidR="00D3580E" w:rsidRDefault="002C3395">
            <w:pPr>
              <w:jc w:val="right"/>
            </w:pPr>
            <w:r>
              <w:rPr>
                <w:color w:val="000000"/>
                <w:sz w:val="24"/>
              </w:rPr>
              <w:t>21,556,195.95</w:t>
            </w:r>
          </w:p>
        </w:tc>
        <w:tc>
          <w:tcPr>
            <w:tcW w:w="1620" w:type="dxa"/>
            <w:vAlign w:val="center"/>
          </w:tcPr>
          <w:p w:rsidR="00D3580E" w:rsidRDefault="002C3395">
            <w:pPr>
              <w:jc w:val="right"/>
            </w:pPr>
            <w:r>
              <w:rPr>
                <w:color w:val="000000"/>
                <w:sz w:val="24"/>
              </w:rPr>
              <w:t>2.11</w:t>
            </w:r>
          </w:p>
        </w:tc>
      </w:tr>
      <w:tr w:rsidR="00D3580E">
        <w:tc>
          <w:tcPr>
            <w:tcW w:w="870" w:type="dxa"/>
            <w:vAlign w:val="center"/>
          </w:tcPr>
          <w:p w:rsidR="00D3580E" w:rsidRDefault="002C3395">
            <w:pPr>
              <w:jc w:val="center"/>
            </w:pPr>
            <w:r>
              <w:rPr>
                <w:color w:val="000000"/>
                <w:sz w:val="24"/>
              </w:rPr>
              <w:t>13</w:t>
            </w:r>
          </w:p>
        </w:tc>
        <w:tc>
          <w:tcPr>
            <w:tcW w:w="1650" w:type="dxa"/>
            <w:vAlign w:val="center"/>
          </w:tcPr>
          <w:p w:rsidR="00D3580E" w:rsidRDefault="002C3395">
            <w:pPr>
              <w:jc w:val="center"/>
            </w:pPr>
            <w:r>
              <w:rPr>
                <w:color w:val="000000"/>
                <w:sz w:val="24"/>
              </w:rPr>
              <w:t>600622</w:t>
            </w:r>
          </w:p>
        </w:tc>
        <w:tc>
          <w:tcPr>
            <w:tcW w:w="1980" w:type="dxa"/>
            <w:vAlign w:val="center"/>
          </w:tcPr>
          <w:p w:rsidR="00D3580E" w:rsidRDefault="002C3395">
            <w:pPr>
              <w:jc w:val="center"/>
            </w:pPr>
            <w:r>
              <w:rPr>
                <w:color w:val="000000"/>
                <w:sz w:val="24"/>
              </w:rPr>
              <w:t>嘉宝集团</w:t>
            </w:r>
          </w:p>
        </w:tc>
        <w:tc>
          <w:tcPr>
            <w:tcW w:w="2880" w:type="dxa"/>
            <w:vAlign w:val="center"/>
          </w:tcPr>
          <w:p w:rsidR="00D3580E" w:rsidRDefault="002C3395">
            <w:pPr>
              <w:jc w:val="right"/>
            </w:pPr>
            <w:r>
              <w:rPr>
                <w:color w:val="000000"/>
                <w:sz w:val="24"/>
              </w:rPr>
              <w:t>21,449,855.00</w:t>
            </w:r>
          </w:p>
        </w:tc>
        <w:tc>
          <w:tcPr>
            <w:tcW w:w="1620" w:type="dxa"/>
            <w:vAlign w:val="center"/>
          </w:tcPr>
          <w:p w:rsidR="00D3580E" w:rsidRDefault="002C3395">
            <w:pPr>
              <w:jc w:val="right"/>
            </w:pPr>
            <w:r>
              <w:rPr>
                <w:color w:val="000000"/>
                <w:sz w:val="24"/>
              </w:rPr>
              <w:t>2.10</w:t>
            </w:r>
          </w:p>
        </w:tc>
      </w:tr>
      <w:tr w:rsidR="00D3580E">
        <w:tc>
          <w:tcPr>
            <w:tcW w:w="870" w:type="dxa"/>
            <w:vAlign w:val="center"/>
          </w:tcPr>
          <w:p w:rsidR="00D3580E" w:rsidRDefault="002C3395">
            <w:pPr>
              <w:jc w:val="center"/>
            </w:pPr>
            <w:r>
              <w:rPr>
                <w:color w:val="000000"/>
                <w:sz w:val="24"/>
              </w:rPr>
              <w:t>14</w:t>
            </w:r>
          </w:p>
        </w:tc>
        <w:tc>
          <w:tcPr>
            <w:tcW w:w="1650" w:type="dxa"/>
            <w:vAlign w:val="center"/>
          </w:tcPr>
          <w:p w:rsidR="00D3580E" w:rsidRDefault="002C3395">
            <w:pPr>
              <w:jc w:val="center"/>
            </w:pPr>
            <w:r>
              <w:rPr>
                <w:color w:val="000000"/>
                <w:sz w:val="24"/>
              </w:rPr>
              <w:t>002597</w:t>
            </w:r>
          </w:p>
        </w:tc>
        <w:tc>
          <w:tcPr>
            <w:tcW w:w="1980" w:type="dxa"/>
            <w:vAlign w:val="center"/>
          </w:tcPr>
          <w:p w:rsidR="00D3580E" w:rsidRDefault="002C3395">
            <w:pPr>
              <w:jc w:val="center"/>
            </w:pPr>
            <w:r>
              <w:rPr>
                <w:color w:val="000000"/>
                <w:sz w:val="24"/>
              </w:rPr>
              <w:t>金禾实业</w:t>
            </w:r>
          </w:p>
        </w:tc>
        <w:tc>
          <w:tcPr>
            <w:tcW w:w="2880" w:type="dxa"/>
            <w:vAlign w:val="center"/>
          </w:tcPr>
          <w:p w:rsidR="00D3580E" w:rsidRDefault="002C3395">
            <w:pPr>
              <w:jc w:val="right"/>
            </w:pPr>
            <w:r>
              <w:rPr>
                <w:color w:val="000000"/>
                <w:sz w:val="24"/>
              </w:rPr>
              <w:t>19,551,141.00</w:t>
            </w:r>
          </w:p>
        </w:tc>
        <w:tc>
          <w:tcPr>
            <w:tcW w:w="1620" w:type="dxa"/>
            <w:vAlign w:val="center"/>
          </w:tcPr>
          <w:p w:rsidR="00D3580E" w:rsidRDefault="002C3395">
            <w:pPr>
              <w:jc w:val="right"/>
            </w:pPr>
            <w:r>
              <w:rPr>
                <w:color w:val="000000"/>
                <w:sz w:val="24"/>
              </w:rPr>
              <w:t>1.91</w:t>
            </w:r>
          </w:p>
        </w:tc>
      </w:tr>
      <w:tr w:rsidR="00D3580E">
        <w:tc>
          <w:tcPr>
            <w:tcW w:w="870" w:type="dxa"/>
            <w:vAlign w:val="center"/>
          </w:tcPr>
          <w:p w:rsidR="00D3580E" w:rsidRDefault="002C3395">
            <w:pPr>
              <w:jc w:val="center"/>
            </w:pPr>
            <w:r>
              <w:rPr>
                <w:color w:val="000000"/>
                <w:sz w:val="24"/>
              </w:rPr>
              <w:t>15</w:t>
            </w:r>
          </w:p>
        </w:tc>
        <w:tc>
          <w:tcPr>
            <w:tcW w:w="1650" w:type="dxa"/>
            <w:vAlign w:val="center"/>
          </w:tcPr>
          <w:p w:rsidR="00D3580E" w:rsidRDefault="002C3395">
            <w:pPr>
              <w:jc w:val="center"/>
            </w:pPr>
            <w:r>
              <w:rPr>
                <w:color w:val="000000"/>
                <w:sz w:val="24"/>
              </w:rPr>
              <w:t>600967</w:t>
            </w:r>
          </w:p>
        </w:tc>
        <w:tc>
          <w:tcPr>
            <w:tcW w:w="1980" w:type="dxa"/>
            <w:vAlign w:val="center"/>
          </w:tcPr>
          <w:p w:rsidR="00D3580E" w:rsidRDefault="002C3395">
            <w:pPr>
              <w:jc w:val="center"/>
            </w:pPr>
            <w:r>
              <w:rPr>
                <w:color w:val="000000"/>
                <w:sz w:val="24"/>
              </w:rPr>
              <w:t>北方创业</w:t>
            </w:r>
          </w:p>
        </w:tc>
        <w:tc>
          <w:tcPr>
            <w:tcW w:w="2880" w:type="dxa"/>
            <w:vAlign w:val="center"/>
          </w:tcPr>
          <w:p w:rsidR="00D3580E" w:rsidRDefault="002C3395">
            <w:pPr>
              <w:jc w:val="right"/>
            </w:pPr>
            <w:r>
              <w:rPr>
                <w:color w:val="000000"/>
                <w:sz w:val="24"/>
              </w:rPr>
              <w:t>19,321,323.27</w:t>
            </w:r>
          </w:p>
        </w:tc>
        <w:tc>
          <w:tcPr>
            <w:tcW w:w="1620" w:type="dxa"/>
            <w:vAlign w:val="center"/>
          </w:tcPr>
          <w:p w:rsidR="00D3580E" w:rsidRDefault="002C3395">
            <w:pPr>
              <w:jc w:val="right"/>
            </w:pPr>
            <w:r>
              <w:rPr>
                <w:color w:val="000000"/>
                <w:sz w:val="24"/>
              </w:rPr>
              <w:t>1.89</w:t>
            </w:r>
          </w:p>
        </w:tc>
      </w:tr>
      <w:tr w:rsidR="00D3580E">
        <w:tc>
          <w:tcPr>
            <w:tcW w:w="870" w:type="dxa"/>
            <w:vAlign w:val="center"/>
          </w:tcPr>
          <w:p w:rsidR="00D3580E" w:rsidRDefault="002C3395">
            <w:pPr>
              <w:jc w:val="center"/>
            </w:pPr>
            <w:r>
              <w:rPr>
                <w:color w:val="000000"/>
                <w:sz w:val="24"/>
              </w:rPr>
              <w:t>16</w:t>
            </w:r>
          </w:p>
        </w:tc>
        <w:tc>
          <w:tcPr>
            <w:tcW w:w="1650" w:type="dxa"/>
            <w:vAlign w:val="center"/>
          </w:tcPr>
          <w:p w:rsidR="00D3580E" w:rsidRDefault="002C3395">
            <w:pPr>
              <w:jc w:val="center"/>
            </w:pPr>
            <w:r>
              <w:rPr>
                <w:color w:val="000000"/>
                <w:sz w:val="24"/>
              </w:rPr>
              <w:t>000951</w:t>
            </w:r>
          </w:p>
        </w:tc>
        <w:tc>
          <w:tcPr>
            <w:tcW w:w="1980" w:type="dxa"/>
            <w:vAlign w:val="center"/>
          </w:tcPr>
          <w:p w:rsidR="00D3580E" w:rsidRDefault="002C3395">
            <w:pPr>
              <w:jc w:val="center"/>
            </w:pPr>
            <w:r>
              <w:rPr>
                <w:color w:val="000000"/>
                <w:sz w:val="24"/>
              </w:rPr>
              <w:t>中国重汽</w:t>
            </w:r>
          </w:p>
        </w:tc>
        <w:tc>
          <w:tcPr>
            <w:tcW w:w="2880" w:type="dxa"/>
            <w:vAlign w:val="center"/>
          </w:tcPr>
          <w:p w:rsidR="00D3580E" w:rsidRDefault="002C3395">
            <w:pPr>
              <w:jc w:val="right"/>
            </w:pPr>
            <w:r>
              <w:rPr>
                <w:color w:val="000000"/>
                <w:sz w:val="24"/>
              </w:rPr>
              <w:t>18,900,504.22</w:t>
            </w:r>
          </w:p>
        </w:tc>
        <w:tc>
          <w:tcPr>
            <w:tcW w:w="1620" w:type="dxa"/>
            <w:vAlign w:val="center"/>
          </w:tcPr>
          <w:p w:rsidR="00D3580E" w:rsidRDefault="002C3395">
            <w:pPr>
              <w:jc w:val="right"/>
            </w:pPr>
            <w:r>
              <w:rPr>
                <w:color w:val="000000"/>
                <w:sz w:val="24"/>
              </w:rPr>
              <w:t>1.85</w:t>
            </w:r>
          </w:p>
        </w:tc>
      </w:tr>
      <w:tr w:rsidR="00D3580E">
        <w:tc>
          <w:tcPr>
            <w:tcW w:w="870" w:type="dxa"/>
            <w:vAlign w:val="center"/>
          </w:tcPr>
          <w:p w:rsidR="00D3580E" w:rsidRDefault="002C3395">
            <w:pPr>
              <w:jc w:val="center"/>
            </w:pPr>
            <w:r>
              <w:rPr>
                <w:color w:val="000000"/>
                <w:sz w:val="24"/>
              </w:rPr>
              <w:t>17</w:t>
            </w:r>
          </w:p>
        </w:tc>
        <w:tc>
          <w:tcPr>
            <w:tcW w:w="1650" w:type="dxa"/>
            <w:vAlign w:val="center"/>
          </w:tcPr>
          <w:p w:rsidR="00D3580E" w:rsidRDefault="002C3395">
            <w:pPr>
              <w:jc w:val="center"/>
            </w:pPr>
            <w:r>
              <w:rPr>
                <w:color w:val="000000"/>
                <w:sz w:val="24"/>
              </w:rPr>
              <w:t>000550</w:t>
            </w:r>
          </w:p>
        </w:tc>
        <w:tc>
          <w:tcPr>
            <w:tcW w:w="1980" w:type="dxa"/>
            <w:vAlign w:val="center"/>
          </w:tcPr>
          <w:p w:rsidR="00D3580E" w:rsidRDefault="002C3395">
            <w:pPr>
              <w:jc w:val="center"/>
            </w:pPr>
            <w:r>
              <w:rPr>
                <w:color w:val="000000"/>
                <w:sz w:val="24"/>
              </w:rPr>
              <w:t>江铃汽车</w:t>
            </w:r>
          </w:p>
        </w:tc>
        <w:tc>
          <w:tcPr>
            <w:tcW w:w="2880" w:type="dxa"/>
            <w:vAlign w:val="center"/>
          </w:tcPr>
          <w:p w:rsidR="00D3580E" w:rsidRDefault="002C3395">
            <w:pPr>
              <w:jc w:val="right"/>
            </w:pPr>
            <w:r>
              <w:rPr>
                <w:color w:val="000000"/>
                <w:sz w:val="24"/>
              </w:rPr>
              <w:t>17,363,729.57</w:t>
            </w:r>
          </w:p>
        </w:tc>
        <w:tc>
          <w:tcPr>
            <w:tcW w:w="1620" w:type="dxa"/>
            <w:vAlign w:val="center"/>
          </w:tcPr>
          <w:p w:rsidR="00D3580E" w:rsidRDefault="002C3395">
            <w:pPr>
              <w:jc w:val="right"/>
            </w:pPr>
            <w:r>
              <w:rPr>
                <w:color w:val="000000"/>
                <w:sz w:val="24"/>
              </w:rPr>
              <w:t>1.70</w:t>
            </w:r>
          </w:p>
        </w:tc>
      </w:tr>
      <w:tr w:rsidR="00D3580E">
        <w:tc>
          <w:tcPr>
            <w:tcW w:w="870" w:type="dxa"/>
            <w:vAlign w:val="center"/>
          </w:tcPr>
          <w:p w:rsidR="00D3580E" w:rsidRDefault="002C3395">
            <w:pPr>
              <w:jc w:val="center"/>
            </w:pPr>
            <w:r>
              <w:rPr>
                <w:color w:val="000000"/>
                <w:sz w:val="24"/>
              </w:rPr>
              <w:t>18</w:t>
            </w:r>
          </w:p>
        </w:tc>
        <w:tc>
          <w:tcPr>
            <w:tcW w:w="1650" w:type="dxa"/>
            <w:vAlign w:val="center"/>
          </w:tcPr>
          <w:p w:rsidR="00D3580E" w:rsidRDefault="002C3395">
            <w:pPr>
              <w:jc w:val="center"/>
            </w:pPr>
            <w:r>
              <w:rPr>
                <w:color w:val="000000"/>
                <w:sz w:val="24"/>
              </w:rPr>
              <w:t>600860</w:t>
            </w:r>
          </w:p>
        </w:tc>
        <w:tc>
          <w:tcPr>
            <w:tcW w:w="1980" w:type="dxa"/>
            <w:vAlign w:val="center"/>
          </w:tcPr>
          <w:p w:rsidR="00D3580E" w:rsidRDefault="002C3395">
            <w:pPr>
              <w:jc w:val="center"/>
            </w:pPr>
            <w:r>
              <w:rPr>
                <w:color w:val="000000"/>
                <w:sz w:val="24"/>
              </w:rPr>
              <w:t>京城股份</w:t>
            </w:r>
          </w:p>
        </w:tc>
        <w:tc>
          <w:tcPr>
            <w:tcW w:w="2880" w:type="dxa"/>
            <w:vAlign w:val="center"/>
          </w:tcPr>
          <w:p w:rsidR="00D3580E" w:rsidRDefault="002C3395">
            <w:pPr>
              <w:jc w:val="right"/>
            </w:pPr>
            <w:r>
              <w:rPr>
                <w:color w:val="000000"/>
                <w:sz w:val="24"/>
              </w:rPr>
              <w:t>17,291,197.79</w:t>
            </w:r>
          </w:p>
        </w:tc>
        <w:tc>
          <w:tcPr>
            <w:tcW w:w="1620" w:type="dxa"/>
            <w:vAlign w:val="center"/>
          </w:tcPr>
          <w:p w:rsidR="00D3580E" w:rsidRDefault="002C3395">
            <w:pPr>
              <w:jc w:val="right"/>
            </w:pPr>
            <w:r>
              <w:rPr>
                <w:color w:val="000000"/>
                <w:sz w:val="24"/>
              </w:rPr>
              <w:t>1.69</w:t>
            </w:r>
          </w:p>
        </w:tc>
      </w:tr>
      <w:tr w:rsidR="00D3580E">
        <w:tc>
          <w:tcPr>
            <w:tcW w:w="870" w:type="dxa"/>
            <w:vAlign w:val="center"/>
          </w:tcPr>
          <w:p w:rsidR="00D3580E" w:rsidRDefault="002C3395">
            <w:pPr>
              <w:jc w:val="center"/>
            </w:pPr>
            <w:r>
              <w:rPr>
                <w:color w:val="000000"/>
                <w:sz w:val="24"/>
              </w:rPr>
              <w:t>19</w:t>
            </w:r>
          </w:p>
        </w:tc>
        <w:tc>
          <w:tcPr>
            <w:tcW w:w="1650" w:type="dxa"/>
            <w:vAlign w:val="center"/>
          </w:tcPr>
          <w:p w:rsidR="00D3580E" w:rsidRDefault="002C3395">
            <w:pPr>
              <w:jc w:val="center"/>
            </w:pPr>
            <w:r>
              <w:rPr>
                <w:color w:val="000000"/>
                <w:sz w:val="24"/>
              </w:rPr>
              <w:t>000821</w:t>
            </w:r>
          </w:p>
        </w:tc>
        <w:tc>
          <w:tcPr>
            <w:tcW w:w="1980" w:type="dxa"/>
            <w:vAlign w:val="center"/>
          </w:tcPr>
          <w:p w:rsidR="00D3580E" w:rsidRDefault="002C3395">
            <w:pPr>
              <w:jc w:val="center"/>
            </w:pPr>
            <w:r>
              <w:rPr>
                <w:color w:val="000000"/>
                <w:sz w:val="24"/>
              </w:rPr>
              <w:t>京山轻机</w:t>
            </w:r>
          </w:p>
        </w:tc>
        <w:tc>
          <w:tcPr>
            <w:tcW w:w="2880" w:type="dxa"/>
            <w:vAlign w:val="center"/>
          </w:tcPr>
          <w:p w:rsidR="00D3580E" w:rsidRDefault="002C3395">
            <w:pPr>
              <w:jc w:val="right"/>
            </w:pPr>
            <w:r>
              <w:rPr>
                <w:color w:val="000000"/>
                <w:sz w:val="24"/>
              </w:rPr>
              <w:t>17,047,906.70</w:t>
            </w:r>
          </w:p>
        </w:tc>
        <w:tc>
          <w:tcPr>
            <w:tcW w:w="1620" w:type="dxa"/>
            <w:vAlign w:val="center"/>
          </w:tcPr>
          <w:p w:rsidR="00D3580E" w:rsidRDefault="002C3395">
            <w:pPr>
              <w:jc w:val="right"/>
            </w:pPr>
            <w:r>
              <w:rPr>
                <w:color w:val="000000"/>
                <w:sz w:val="24"/>
              </w:rPr>
              <w:t>1.67</w:t>
            </w:r>
          </w:p>
        </w:tc>
      </w:tr>
      <w:tr w:rsidR="00D3580E">
        <w:tc>
          <w:tcPr>
            <w:tcW w:w="870" w:type="dxa"/>
            <w:vAlign w:val="center"/>
          </w:tcPr>
          <w:p w:rsidR="00D3580E" w:rsidRDefault="002C3395">
            <w:pPr>
              <w:jc w:val="center"/>
            </w:pPr>
            <w:r>
              <w:rPr>
                <w:color w:val="000000"/>
                <w:sz w:val="24"/>
              </w:rPr>
              <w:t>20</w:t>
            </w:r>
          </w:p>
        </w:tc>
        <w:tc>
          <w:tcPr>
            <w:tcW w:w="1650" w:type="dxa"/>
            <w:vAlign w:val="center"/>
          </w:tcPr>
          <w:p w:rsidR="00D3580E" w:rsidRDefault="002C3395">
            <w:pPr>
              <w:jc w:val="center"/>
            </w:pPr>
            <w:r>
              <w:rPr>
                <w:color w:val="000000"/>
                <w:sz w:val="24"/>
              </w:rPr>
              <w:t>600068</w:t>
            </w:r>
          </w:p>
        </w:tc>
        <w:tc>
          <w:tcPr>
            <w:tcW w:w="1980" w:type="dxa"/>
            <w:vAlign w:val="center"/>
          </w:tcPr>
          <w:p w:rsidR="00D3580E" w:rsidRDefault="002C3395">
            <w:pPr>
              <w:jc w:val="center"/>
            </w:pPr>
            <w:r>
              <w:rPr>
                <w:color w:val="000000"/>
                <w:sz w:val="24"/>
              </w:rPr>
              <w:t>葛洲坝</w:t>
            </w:r>
          </w:p>
        </w:tc>
        <w:tc>
          <w:tcPr>
            <w:tcW w:w="2880" w:type="dxa"/>
            <w:vAlign w:val="center"/>
          </w:tcPr>
          <w:p w:rsidR="00D3580E" w:rsidRDefault="002C3395">
            <w:pPr>
              <w:jc w:val="right"/>
            </w:pPr>
            <w:r>
              <w:rPr>
                <w:color w:val="000000"/>
                <w:sz w:val="24"/>
              </w:rPr>
              <w:t>16,952,073.14</w:t>
            </w:r>
          </w:p>
        </w:tc>
        <w:tc>
          <w:tcPr>
            <w:tcW w:w="1620" w:type="dxa"/>
            <w:vAlign w:val="center"/>
          </w:tcPr>
          <w:p w:rsidR="00D3580E" w:rsidRDefault="002C3395">
            <w:pPr>
              <w:jc w:val="right"/>
            </w:pPr>
            <w:r>
              <w:rPr>
                <w:color w:val="000000"/>
                <w:sz w:val="24"/>
              </w:rPr>
              <w:t>1.66</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注：</w:t>
      </w:r>
      <w:r w:rsidRPr="007F174D">
        <w:rPr>
          <w:kern w:val="0"/>
          <w:sz w:val="24"/>
        </w:rPr>
        <w:t>“</w:t>
      </w:r>
      <w:r w:rsidRPr="007F174D">
        <w:rPr>
          <w:kern w:val="0"/>
          <w:sz w:val="24"/>
        </w:rPr>
        <w:t>本期累计买入金额</w:t>
      </w:r>
      <w:r w:rsidRPr="007F174D">
        <w:rPr>
          <w:kern w:val="0"/>
          <w:sz w:val="24"/>
        </w:rPr>
        <w:t>”</w:t>
      </w:r>
      <w:r w:rsidRPr="007F174D">
        <w:rPr>
          <w:kern w:val="0"/>
          <w:sz w:val="24"/>
        </w:rPr>
        <w:t>按买入成交金额（成交单价乘以成交数量）填列，不考虑相关交易费用。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008A0029" w:rsidRPr="0091476E">
        <w:rPr>
          <w:rFonts w:eastAsiaTheme="minorEastAsia" w:hint="eastAsia"/>
          <w:b/>
          <w:sz w:val="24"/>
        </w:rPr>
        <w:t xml:space="preserve"> </w:t>
      </w:r>
      <w:r w:rsidRPr="0091476E">
        <w:rPr>
          <w:rFonts w:eastAsiaTheme="minorEastAsia" w:hint="eastAsia"/>
          <w:b/>
          <w:sz w:val="24"/>
        </w:rPr>
        <w:t>累计卖出金额超出</w:t>
      </w:r>
      <w:r w:rsidR="006A7E68" w:rsidRPr="0091476E">
        <w:rPr>
          <w:rFonts w:eastAsiaTheme="minorEastAsia" w:hint="eastAsia"/>
          <w:b/>
          <w:sz w:val="24"/>
        </w:rPr>
        <w:t>期</w:t>
      </w:r>
      <w:proofErr w:type="gramStart"/>
      <w:r w:rsidR="006A7E68" w:rsidRPr="0091476E">
        <w:rPr>
          <w:rFonts w:eastAsiaTheme="minorEastAsia" w:hint="eastAsia"/>
          <w:b/>
          <w:sz w:val="24"/>
        </w:rPr>
        <w:t>初</w:t>
      </w:r>
      <w:r w:rsidRPr="0091476E">
        <w:rPr>
          <w:rFonts w:eastAsiaTheme="minorEastAsia" w:hint="eastAsia"/>
          <w:b/>
          <w:sz w:val="24"/>
        </w:rPr>
        <w:t>基金</w:t>
      </w:r>
      <w:proofErr w:type="gramEnd"/>
      <w:r w:rsidRPr="0091476E">
        <w:rPr>
          <w:rFonts w:eastAsiaTheme="minorEastAsia" w:hint="eastAsia"/>
          <w:b/>
          <w:sz w:val="24"/>
        </w:rPr>
        <w:t>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本期累计卖出金额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w:t>
            </w:r>
            <w:proofErr w:type="gramStart"/>
            <w:r w:rsidR="006A7E68" w:rsidRPr="000C342B">
              <w:rPr>
                <w:rFonts w:hint="eastAsia"/>
                <w:color w:val="000000"/>
                <w:sz w:val="24"/>
              </w:rPr>
              <w:t>初</w:t>
            </w:r>
            <w:r w:rsidRPr="000C342B">
              <w:rPr>
                <w:rFonts w:hint="eastAsia"/>
                <w:color w:val="000000"/>
                <w:sz w:val="24"/>
              </w:rPr>
              <w:t>基金</w:t>
            </w:r>
            <w:proofErr w:type="gramEnd"/>
            <w:r w:rsidRPr="000C342B">
              <w:rPr>
                <w:rFonts w:hint="eastAsia"/>
                <w:color w:val="000000"/>
                <w:sz w:val="24"/>
              </w:rPr>
              <w:t>资产净值比例（％）</w:t>
            </w:r>
          </w:p>
        </w:tc>
      </w:tr>
      <w:tr w:rsidR="00D3580E">
        <w:tc>
          <w:tcPr>
            <w:tcW w:w="870" w:type="dxa"/>
            <w:vAlign w:val="center"/>
          </w:tcPr>
          <w:p w:rsidR="00D3580E" w:rsidRDefault="002C3395">
            <w:pPr>
              <w:jc w:val="center"/>
            </w:pPr>
            <w:r>
              <w:rPr>
                <w:color w:val="000000"/>
                <w:sz w:val="24"/>
              </w:rPr>
              <w:t>1</w:t>
            </w:r>
          </w:p>
        </w:tc>
        <w:tc>
          <w:tcPr>
            <w:tcW w:w="1650" w:type="dxa"/>
            <w:vAlign w:val="center"/>
          </w:tcPr>
          <w:p w:rsidR="00D3580E" w:rsidRDefault="002C3395">
            <w:pPr>
              <w:jc w:val="center"/>
            </w:pPr>
            <w:r>
              <w:rPr>
                <w:color w:val="000000"/>
                <w:sz w:val="24"/>
              </w:rPr>
              <w:t>601801</w:t>
            </w:r>
          </w:p>
        </w:tc>
        <w:tc>
          <w:tcPr>
            <w:tcW w:w="1980" w:type="dxa"/>
            <w:vAlign w:val="center"/>
          </w:tcPr>
          <w:p w:rsidR="00D3580E" w:rsidRDefault="002C3395">
            <w:pPr>
              <w:jc w:val="center"/>
            </w:pPr>
            <w:proofErr w:type="gramStart"/>
            <w:r>
              <w:rPr>
                <w:color w:val="000000"/>
                <w:sz w:val="24"/>
              </w:rPr>
              <w:t>皖新传媒</w:t>
            </w:r>
            <w:proofErr w:type="gramEnd"/>
          </w:p>
        </w:tc>
        <w:tc>
          <w:tcPr>
            <w:tcW w:w="2880" w:type="dxa"/>
            <w:vAlign w:val="center"/>
          </w:tcPr>
          <w:p w:rsidR="00D3580E" w:rsidRDefault="002C3395">
            <w:pPr>
              <w:jc w:val="right"/>
            </w:pPr>
            <w:r>
              <w:rPr>
                <w:color w:val="000000"/>
                <w:sz w:val="24"/>
              </w:rPr>
              <w:t>64,294,681.45</w:t>
            </w:r>
          </w:p>
        </w:tc>
        <w:tc>
          <w:tcPr>
            <w:tcW w:w="1620" w:type="dxa"/>
            <w:vAlign w:val="center"/>
          </w:tcPr>
          <w:p w:rsidR="00D3580E" w:rsidRDefault="002C3395">
            <w:pPr>
              <w:jc w:val="right"/>
            </w:pPr>
            <w:r>
              <w:rPr>
                <w:color w:val="000000"/>
                <w:sz w:val="24"/>
              </w:rPr>
              <w:t>6.29</w:t>
            </w:r>
          </w:p>
        </w:tc>
      </w:tr>
      <w:tr w:rsidR="00D3580E">
        <w:tc>
          <w:tcPr>
            <w:tcW w:w="870" w:type="dxa"/>
            <w:vAlign w:val="center"/>
          </w:tcPr>
          <w:p w:rsidR="00D3580E" w:rsidRDefault="002C3395">
            <w:pPr>
              <w:jc w:val="center"/>
            </w:pPr>
            <w:r>
              <w:rPr>
                <w:color w:val="000000"/>
                <w:sz w:val="24"/>
              </w:rPr>
              <w:t>2</w:t>
            </w:r>
          </w:p>
        </w:tc>
        <w:tc>
          <w:tcPr>
            <w:tcW w:w="1650" w:type="dxa"/>
            <w:vAlign w:val="center"/>
          </w:tcPr>
          <w:p w:rsidR="00D3580E" w:rsidRDefault="002C3395">
            <w:pPr>
              <w:jc w:val="center"/>
            </w:pPr>
            <w:r>
              <w:rPr>
                <w:color w:val="000000"/>
                <w:sz w:val="24"/>
              </w:rPr>
              <w:t>002539</w:t>
            </w:r>
          </w:p>
        </w:tc>
        <w:tc>
          <w:tcPr>
            <w:tcW w:w="1980" w:type="dxa"/>
            <w:vAlign w:val="center"/>
          </w:tcPr>
          <w:p w:rsidR="00D3580E" w:rsidRDefault="002C3395">
            <w:pPr>
              <w:jc w:val="center"/>
            </w:pPr>
            <w:r>
              <w:rPr>
                <w:color w:val="000000"/>
                <w:sz w:val="24"/>
              </w:rPr>
              <w:t>云图控股</w:t>
            </w:r>
          </w:p>
        </w:tc>
        <w:tc>
          <w:tcPr>
            <w:tcW w:w="2880" w:type="dxa"/>
            <w:vAlign w:val="center"/>
          </w:tcPr>
          <w:p w:rsidR="00D3580E" w:rsidRDefault="002C3395">
            <w:pPr>
              <w:jc w:val="right"/>
            </w:pPr>
            <w:r>
              <w:rPr>
                <w:color w:val="000000"/>
                <w:sz w:val="24"/>
              </w:rPr>
              <w:t>40,131,286.38</w:t>
            </w:r>
          </w:p>
        </w:tc>
        <w:tc>
          <w:tcPr>
            <w:tcW w:w="1620" w:type="dxa"/>
            <w:vAlign w:val="center"/>
          </w:tcPr>
          <w:p w:rsidR="00D3580E" w:rsidRDefault="002C3395">
            <w:pPr>
              <w:jc w:val="right"/>
            </w:pPr>
            <w:r>
              <w:rPr>
                <w:color w:val="000000"/>
                <w:sz w:val="24"/>
              </w:rPr>
              <w:t>3.93</w:t>
            </w:r>
          </w:p>
        </w:tc>
      </w:tr>
      <w:tr w:rsidR="00D3580E">
        <w:tc>
          <w:tcPr>
            <w:tcW w:w="870" w:type="dxa"/>
            <w:vAlign w:val="center"/>
          </w:tcPr>
          <w:p w:rsidR="00D3580E" w:rsidRDefault="002C3395">
            <w:pPr>
              <w:jc w:val="center"/>
            </w:pPr>
            <w:r>
              <w:rPr>
                <w:color w:val="000000"/>
                <w:sz w:val="24"/>
              </w:rPr>
              <w:t>3</w:t>
            </w:r>
          </w:p>
        </w:tc>
        <w:tc>
          <w:tcPr>
            <w:tcW w:w="1650" w:type="dxa"/>
            <w:vAlign w:val="center"/>
          </w:tcPr>
          <w:p w:rsidR="00D3580E" w:rsidRDefault="002C3395">
            <w:pPr>
              <w:jc w:val="center"/>
            </w:pPr>
            <w:r>
              <w:rPr>
                <w:color w:val="000000"/>
                <w:sz w:val="24"/>
              </w:rPr>
              <w:t>300367</w:t>
            </w:r>
          </w:p>
        </w:tc>
        <w:tc>
          <w:tcPr>
            <w:tcW w:w="1980" w:type="dxa"/>
            <w:vAlign w:val="center"/>
          </w:tcPr>
          <w:p w:rsidR="00D3580E" w:rsidRDefault="002C3395">
            <w:pPr>
              <w:jc w:val="center"/>
            </w:pPr>
            <w:proofErr w:type="gramStart"/>
            <w:r>
              <w:rPr>
                <w:color w:val="000000"/>
                <w:sz w:val="24"/>
              </w:rPr>
              <w:t>东方网力</w:t>
            </w:r>
            <w:proofErr w:type="gramEnd"/>
          </w:p>
        </w:tc>
        <w:tc>
          <w:tcPr>
            <w:tcW w:w="2880" w:type="dxa"/>
            <w:vAlign w:val="center"/>
          </w:tcPr>
          <w:p w:rsidR="00D3580E" w:rsidRDefault="002C3395">
            <w:pPr>
              <w:jc w:val="right"/>
            </w:pPr>
            <w:r>
              <w:rPr>
                <w:color w:val="000000"/>
                <w:sz w:val="24"/>
              </w:rPr>
              <w:t>37,269,332.55</w:t>
            </w:r>
          </w:p>
        </w:tc>
        <w:tc>
          <w:tcPr>
            <w:tcW w:w="1620" w:type="dxa"/>
            <w:vAlign w:val="center"/>
          </w:tcPr>
          <w:p w:rsidR="00D3580E" w:rsidRDefault="002C3395">
            <w:pPr>
              <w:jc w:val="right"/>
            </w:pPr>
            <w:r>
              <w:rPr>
                <w:color w:val="000000"/>
                <w:sz w:val="24"/>
              </w:rPr>
              <w:t>3.65</w:t>
            </w:r>
          </w:p>
        </w:tc>
      </w:tr>
      <w:tr w:rsidR="00D3580E">
        <w:tc>
          <w:tcPr>
            <w:tcW w:w="870" w:type="dxa"/>
            <w:vAlign w:val="center"/>
          </w:tcPr>
          <w:p w:rsidR="00D3580E" w:rsidRDefault="002C3395">
            <w:pPr>
              <w:jc w:val="center"/>
            </w:pPr>
            <w:r>
              <w:rPr>
                <w:color w:val="000000"/>
                <w:sz w:val="24"/>
              </w:rPr>
              <w:t>4</w:t>
            </w:r>
          </w:p>
        </w:tc>
        <w:tc>
          <w:tcPr>
            <w:tcW w:w="1650" w:type="dxa"/>
            <w:vAlign w:val="center"/>
          </w:tcPr>
          <w:p w:rsidR="00D3580E" w:rsidRDefault="002C3395">
            <w:pPr>
              <w:jc w:val="center"/>
            </w:pPr>
            <w:r>
              <w:rPr>
                <w:color w:val="000000"/>
                <w:sz w:val="24"/>
              </w:rPr>
              <w:t>601198</w:t>
            </w:r>
          </w:p>
        </w:tc>
        <w:tc>
          <w:tcPr>
            <w:tcW w:w="1980" w:type="dxa"/>
            <w:vAlign w:val="center"/>
          </w:tcPr>
          <w:p w:rsidR="00D3580E" w:rsidRDefault="002C3395">
            <w:pPr>
              <w:jc w:val="center"/>
            </w:pPr>
            <w:r>
              <w:rPr>
                <w:color w:val="000000"/>
                <w:sz w:val="24"/>
              </w:rPr>
              <w:t>东兴证券</w:t>
            </w:r>
          </w:p>
        </w:tc>
        <w:tc>
          <w:tcPr>
            <w:tcW w:w="2880" w:type="dxa"/>
            <w:vAlign w:val="center"/>
          </w:tcPr>
          <w:p w:rsidR="00D3580E" w:rsidRDefault="002C3395">
            <w:pPr>
              <w:jc w:val="right"/>
            </w:pPr>
            <w:r>
              <w:rPr>
                <w:color w:val="000000"/>
                <w:sz w:val="24"/>
              </w:rPr>
              <w:t>35,236,602.98</w:t>
            </w:r>
          </w:p>
        </w:tc>
        <w:tc>
          <w:tcPr>
            <w:tcW w:w="1620" w:type="dxa"/>
            <w:vAlign w:val="center"/>
          </w:tcPr>
          <w:p w:rsidR="00D3580E" w:rsidRDefault="002C3395">
            <w:pPr>
              <w:jc w:val="right"/>
            </w:pPr>
            <w:r>
              <w:rPr>
                <w:color w:val="000000"/>
                <w:sz w:val="24"/>
              </w:rPr>
              <w:t>3.45</w:t>
            </w:r>
          </w:p>
        </w:tc>
      </w:tr>
      <w:tr w:rsidR="00D3580E">
        <w:tc>
          <w:tcPr>
            <w:tcW w:w="870" w:type="dxa"/>
            <w:vAlign w:val="center"/>
          </w:tcPr>
          <w:p w:rsidR="00D3580E" w:rsidRDefault="002C3395">
            <w:pPr>
              <w:jc w:val="center"/>
            </w:pPr>
            <w:r>
              <w:rPr>
                <w:color w:val="000000"/>
                <w:sz w:val="24"/>
              </w:rPr>
              <w:t>5</w:t>
            </w:r>
          </w:p>
        </w:tc>
        <w:tc>
          <w:tcPr>
            <w:tcW w:w="1650" w:type="dxa"/>
            <w:vAlign w:val="center"/>
          </w:tcPr>
          <w:p w:rsidR="00D3580E" w:rsidRDefault="002C3395">
            <w:pPr>
              <w:jc w:val="center"/>
            </w:pPr>
            <w:r>
              <w:rPr>
                <w:color w:val="000000"/>
                <w:sz w:val="24"/>
              </w:rPr>
              <w:t>601333</w:t>
            </w:r>
          </w:p>
        </w:tc>
        <w:tc>
          <w:tcPr>
            <w:tcW w:w="1980" w:type="dxa"/>
            <w:vAlign w:val="center"/>
          </w:tcPr>
          <w:p w:rsidR="00D3580E" w:rsidRDefault="002C3395">
            <w:pPr>
              <w:jc w:val="center"/>
            </w:pPr>
            <w:r>
              <w:rPr>
                <w:color w:val="000000"/>
                <w:sz w:val="24"/>
              </w:rPr>
              <w:t>广深铁路</w:t>
            </w:r>
          </w:p>
        </w:tc>
        <w:tc>
          <w:tcPr>
            <w:tcW w:w="2880" w:type="dxa"/>
            <w:vAlign w:val="center"/>
          </w:tcPr>
          <w:p w:rsidR="00D3580E" w:rsidRDefault="002C3395">
            <w:pPr>
              <w:jc w:val="right"/>
            </w:pPr>
            <w:r>
              <w:rPr>
                <w:color w:val="000000"/>
                <w:sz w:val="24"/>
              </w:rPr>
              <w:t>29,636,101.50</w:t>
            </w:r>
          </w:p>
        </w:tc>
        <w:tc>
          <w:tcPr>
            <w:tcW w:w="1620" w:type="dxa"/>
            <w:vAlign w:val="center"/>
          </w:tcPr>
          <w:p w:rsidR="00D3580E" w:rsidRDefault="002C3395">
            <w:pPr>
              <w:jc w:val="right"/>
            </w:pPr>
            <w:r>
              <w:rPr>
                <w:color w:val="000000"/>
                <w:sz w:val="24"/>
              </w:rPr>
              <w:t>2.90</w:t>
            </w:r>
          </w:p>
        </w:tc>
      </w:tr>
      <w:tr w:rsidR="00D3580E">
        <w:tc>
          <w:tcPr>
            <w:tcW w:w="870" w:type="dxa"/>
            <w:vAlign w:val="center"/>
          </w:tcPr>
          <w:p w:rsidR="00D3580E" w:rsidRDefault="002C3395">
            <w:pPr>
              <w:jc w:val="center"/>
            </w:pPr>
            <w:r>
              <w:rPr>
                <w:color w:val="000000"/>
                <w:sz w:val="24"/>
              </w:rPr>
              <w:t>6</w:t>
            </w:r>
          </w:p>
        </w:tc>
        <w:tc>
          <w:tcPr>
            <w:tcW w:w="1650" w:type="dxa"/>
            <w:vAlign w:val="center"/>
          </w:tcPr>
          <w:p w:rsidR="00D3580E" w:rsidRDefault="002C3395">
            <w:pPr>
              <w:jc w:val="center"/>
            </w:pPr>
            <w:r>
              <w:rPr>
                <w:color w:val="000000"/>
                <w:sz w:val="24"/>
              </w:rPr>
              <w:t>600720</w:t>
            </w:r>
          </w:p>
        </w:tc>
        <w:tc>
          <w:tcPr>
            <w:tcW w:w="1980" w:type="dxa"/>
            <w:vAlign w:val="center"/>
          </w:tcPr>
          <w:p w:rsidR="00D3580E" w:rsidRDefault="002C3395">
            <w:pPr>
              <w:jc w:val="center"/>
            </w:pPr>
            <w:r>
              <w:rPr>
                <w:color w:val="000000"/>
                <w:sz w:val="24"/>
              </w:rPr>
              <w:t>祁连山</w:t>
            </w:r>
          </w:p>
        </w:tc>
        <w:tc>
          <w:tcPr>
            <w:tcW w:w="2880" w:type="dxa"/>
            <w:vAlign w:val="center"/>
          </w:tcPr>
          <w:p w:rsidR="00D3580E" w:rsidRDefault="002C3395">
            <w:pPr>
              <w:jc w:val="right"/>
            </w:pPr>
            <w:r>
              <w:rPr>
                <w:color w:val="000000"/>
                <w:sz w:val="24"/>
              </w:rPr>
              <w:t>29,283,248.82</w:t>
            </w:r>
          </w:p>
        </w:tc>
        <w:tc>
          <w:tcPr>
            <w:tcW w:w="1620" w:type="dxa"/>
            <w:vAlign w:val="center"/>
          </w:tcPr>
          <w:p w:rsidR="00D3580E" w:rsidRDefault="002C3395">
            <w:pPr>
              <w:jc w:val="right"/>
            </w:pPr>
            <w:r>
              <w:rPr>
                <w:color w:val="000000"/>
                <w:sz w:val="24"/>
              </w:rPr>
              <w:t>2.87</w:t>
            </w:r>
          </w:p>
        </w:tc>
      </w:tr>
      <w:tr w:rsidR="00D3580E">
        <w:tc>
          <w:tcPr>
            <w:tcW w:w="870" w:type="dxa"/>
            <w:vAlign w:val="center"/>
          </w:tcPr>
          <w:p w:rsidR="00D3580E" w:rsidRDefault="002C3395">
            <w:pPr>
              <w:jc w:val="center"/>
            </w:pPr>
            <w:r>
              <w:rPr>
                <w:color w:val="000000"/>
                <w:sz w:val="24"/>
              </w:rPr>
              <w:t>7</w:t>
            </w:r>
          </w:p>
        </w:tc>
        <w:tc>
          <w:tcPr>
            <w:tcW w:w="1650" w:type="dxa"/>
            <w:vAlign w:val="center"/>
          </w:tcPr>
          <w:p w:rsidR="00D3580E" w:rsidRDefault="002C3395">
            <w:pPr>
              <w:jc w:val="center"/>
            </w:pPr>
            <w:r>
              <w:rPr>
                <w:color w:val="000000"/>
                <w:sz w:val="24"/>
              </w:rPr>
              <w:t>002013</w:t>
            </w:r>
          </w:p>
        </w:tc>
        <w:tc>
          <w:tcPr>
            <w:tcW w:w="1980" w:type="dxa"/>
            <w:vAlign w:val="center"/>
          </w:tcPr>
          <w:p w:rsidR="00D3580E" w:rsidRDefault="002C3395">
            <w:pPr>
              <w:jc w:val="center"/>
            </w:pPr>
            <w:r>
              <w:rPr>
                <w:color w:val="000000"/>
                <w:sz w:val="24"/>
              </w:rPr>
              <w:t>中航机电</w:t>
            </w:r>
          </w:p>
        </w:tc>
        <w:tc>
          <w:tcPr>
            <w:tcW w:w="2880" w:type="dxa"/>
            <w:vAlign w:val="center"/>
          </w:tcPr>
          <w:p w:rsidR="00D3580E" w:rsidRDefault="002C3395">
            <w:pPr>
              <w:jc w:val="right"/>
            </w:pPr>
            <w:r>
              <w:rPr>
                <w:color w:val="000000"/>
                <w:sz w:val="24"/>
              </w:rPr>
              <w:t>27,791,995.54</w:t>
            </w:r>
          </w:p>
        </w:tc>
        <w:tc>
          <w:tcPr>
            <w:tcW w:w="1620" w:type="dxa"/>
            <w:vAlign w:val="center"/>
          </w:tcPr>
          <w:p w:rsidR="00D3580E" w:rsidRDefault="002C3395">
            <w:pPr>
              <w:jc w:val="right"/>
            </w:pPr>
            <w:r>
              <w:rPr>
                <w:color w:val="000000"/>
                <w:sz w:val="24"/>
              </w:rPr>
              <w:t>2.72</w:t>
            </w:r>
          </w:p>
        </w:tc>
      </w:tr>
      <w:tr w:rsidR="00D3580E">
        <w:tc>
          <w:tcPr>
            <w:tcW w:w="870" w:type="dxa"/>
            <w:vAlign w:val="center"/>
          </w:tcPr>
          <w:p w:rsidR="00D3580E" w:rsidRDefault="002C3395">
            <w:pPr>
              <w:jc w:val="center"/>
            </w:pPr>
            <w:r>
              <w:rPr>
                <w:color w:val="000000"/>
                <w:sz w:val="24"/>
              </w:rPr>
              <w:t>8</w:t>
            </w:r>
          </w:p>
        </w:tc>
        <w:tc>
          <w:tcPr>
            <w:tcW w:w="1650" w:type="dxa"/>
            <w:vAlign w:val="center"/>
          </w:tcPr>
          <w:p w:rsidR="00D3580E" w:rsidRDefault="002C3395">
            <w:pPr>
              <w:jc w:val="center"/>
            </w:pPr>
            <w:r>
              <w:rPr>
                <w:color w:val="000000"/>
                <w:sz w:val="24"/>
              </w:rPr>
              <w:t>002007</w:t>
            </w:r>
          </w:p>
        </w:tc>
        <w:tc>
          <w:tcPr>
            <w:tcW w:w="1980" w:type="dxa"/>
            <w:vAlign w:val="center"/>
          </w:tcPr>
          <w:p w:rsidR="00D3580E" w:rsidRDefault="002C3395">
            <w:pPr>
              <w:jc w:val="center"/>
            </w:pPr>
            <w:r>
              <w:rPr>
                <w:color w:val="000000"/>
                <w:sz w:val="24"/>
              </w:rPr>
              <w:t>华兰生物</w:t>
            </w:r>
          </w:p>
        </w:tc>
        <w:tc>
          <w:tcPr>
            <w:tcW w:w="2880" w:type="dxa"/>
            <w:vAlign w:val="center"/>
          </w:tcPr>
          <w:p w:rsidR="00D3580E" w:rsidRDefault="002C3395">
            <w:pPr>
              <w:jc w:val="right"/>
            </w:pPr>
            <w:r>
              <w:rPr>
                <w:color w:val="000000"/>
                <w:sz w:val="24"/>
              </w:rPr>
              <w:t>27,218,294.07</w:t>
            </w:r>
          </w:p>
        </w:tc>
        <w:tc>
          <w:tcPr>
            <w:tcW w:w="1620" w:type="dxa"/>
            <w:vAlign w:val="center"/>
          </w:tcPr>
          <w:p w:rsidR="00D3580E" w:rsidRDefault="002C3395">
            <w:pPr>
              <w:jc w:val="right"/>
            </w:pPr>
            <w:r>
              <w:rPr>
                <w:color w:val="000000"/>
                <w:sz w:val="24"/>
              </w:rPr>
              <w:t>2.66</w:t>
            </w:r>
          </w:p>
        </w:tc>
      </w:tr>
      <w:tr w:rsidR="00D3580E">
        <w:tc>
          <w:tcPr>
            <w:tcW w:w="870" w:type="dxa"/>
            <w:vAlign w:val="center"/>
          </w:tcPr>
          <w:p w:rsidR="00D3580E" w:rsidRDefault="002C3395">
            <w:pPr>
              <w:jc w:val="center"/>
            </w:pPr>
            <w:r>
              <w:rPr>
                <w:color w:val="000000"/>
                <w:sz w:val="24"/>
              </w:rPr>
              <w:t>9</w:t>
            </w:r>
          </w:p>
        </w:tc>
        <w:tc>
          <w:tcPr>
            <w:tcW w:w="1650" w:type="dxa"/>
            <w:vAlign w:val="center"/>
          </w:tcPr>
          <w:p w:rsidR="00D3580E" w:rsidRDefault="002C3395">
            <w:pPr>
              <w:jc w:val="center"/>
            </w:pPr>
            <w:r>
              <w:rPr>
                <w:color w:val="000000"/>
                <w:sz w:val="24"/>
              </w:rPr>
              <w:t>002343</w:t>
            </w:r>
          </w:p>
        </w:tc>
        <w:tc>
          <w:tcPr>
            <w:tcW w:w="1980" w:type="dxa"/>
            <w:vAlign w:val="center"/>
          </w:tcPr>
          <w:p w:rsidR="00D3580E" w:rsidRDefault="002C3395">
            <w:pPr>
              <w:jc w:val="center"/>
            </w:pPr>
            <w:proofErr w:type="gramStart"/>
            <w:r>
              <w:rPr>
                <w:color w:val="000000"/>
                <w:sz w:val="24"/>
              </w:rPr>
              <w:t>慈文传媒</w:t>
            </w:r>
            <w:proofErr w:type="gramEnd"/>
          </w:p>
        </w:tc>
        <w:tc>
          <w:tcPr>
            <w:tcW w:w="2880" w:type="dxa"/>
            <w:vAlign w:val="center"/>
          </w:tcPr>
          <w:p w:rsidR="00D3580E" w:rsidRDefault="002C3395">
            <w:pPr>
              <w:jc w:val="right"/>
            </w:pPr>
            <w:r>
              <w:rPr>
                <w:color w:val="000000"/>
                <w:sz w:val="24"/>
              </w:rPr>
              <w:t>26,416,223.70</w:t>
            </w:r>
          </w:p>
        </w:tc>
        <w:tc>
          <w:tcPr>
            <w:tcW w:w="1620" w:type="dxa"/>
            <w:vAlign w:val="center"/>
          </w:tcPr>
          <w:p w:rsidR="00D3580E" w:rsidRDefault="002C3395">
            <w:pPr>
              <w:jc w:val="right"/>
            </w:pPr>
            <w:r>
              <w:rPr>
                <w:color w:val="000000"/>
                <w:sz w:val="24"/>
              </w:rPr>
              <w:t>2.58</w:t>
            </w:r>
          </w:p>
        </w:tc>
      </w:tr>
      <w:tr w:rsidR="00D3580E">
        <w:tc>
          <w:tcPr>
            <w:tcW w:w="870" w:type="dxa"/>
            <w:vAlign w:val="center"/>
          </w:tcPr>
          <w:p w:rsidR="00D3580E" w:rsidRDefault="002C3395">
            <w:pPr>
              <w:jc w:val="center"/>
            </w:pPr>
            <w:r>
              <w:rPr>
                <w:color w:val="000000"/>
                <w:sz w:val="24"/>
              </w:rPr>
              <w:t>10</w:t>
            </w:r>
          </w:p>
        </w:tc>
        <w:tc>
          <w:tcPr>
            <w:tcW w:w="1650" w:type="dxa"/>
            <w:vAlign w:val="center"/>
          </w:tcPr>
          <w:p w:rsidR="00D3580E" w:rsidRDefault="002C3395">
            <w:pPr>
              <w:jc w:val="center"/>
            </w:pPr>
            <w:r>
              <w:rPr>
                <w:color w:val="000000"/>
                <w:sz w:val="24"/>
              </w:rPr>
              <w:t>300407</w:t>
            </w:r>
          </w:p>
        </w:tc>
        <w:tc>
          <w:tcPr>
            <w:tcW w:w="1980" w:type="dxa"/>
            <w:vAlign w:val="center"/>
          </w:tcPr>
          <w:p w:rsidR="00D3580E" w:rsidRDefault="002C3395">
            <w:pPr>
              <w:jc w:val="center"/>
            </w:pPr>
            <w:proofErr w:type="gramStart"/>
            <w:r>
              <w:rPr>
                <w:color w:val="000000"/>
                <w:sz w:val="24"/>
              </w:rPr>
              <w:t>凯</w:t>
            </w:r>
            <w:proofErr w:type="gramEnd"/>
            <w:r>
              <w:rPr>
                <w:color w:val="000000"/>
                <w:sz w:val="24"/>
              </w:rPr>
              <w:t>发电气</w:t>
            </w:r>
          </w:p>
        </w:tc>
        <w:tc>
          <w:tcPr>
            <w:tcW w:w="2880" w:type="dxa"/>
            <w:vAlign w:val="center"/>
          </w:tcPr>
          <w:p w:rsidR="00D3580E" w:rsidRDefault="002C3395">
            <w:pPr>
              <w:jc w:val="right"/>
            </w:pPr>
            <w:r>
              <w:rPr>
                <w:color w:val="000000"/>
                <w:sz w:val="24"/>
              </w:rPr>
              <w:t>26,213,367.36</w:t>
            </w:r>
          </w:p>
        </w:tc>
        <w:tc>
          <w:tcPr>
            <w:tcW w:w="1620" w:type="dxa"/>
            <w:vAlign w:val="center"/>
          </w:tcPr>
          <w:p w:rsidR="00D3580E" w:rsidRDefault="002C3395">
            <w:pPr>
              <w:jc w:val="right"/>
            </w:pPr>
            <w:r>
              <w:rPr>
                <w:color w:val="000000"/>
                <w:sz w:val="24"/>
              </w:rPr>
              <w:t>2.57</w:t>
            </w:r>
          </w:p>
        </w:tc>
      </w:tr>
      <w:tr w:rsidR="00D3580E">
        <w:tc>
          <w:tcPr>
            <w:tcW w:w="870" w:type="dxa"/>
            <w:vAlign w:val="center"/>
          </w:tcPr>
          <w:p w:rsidR="00D3580E" w:rsidRDefault="002C3395">
            <w:pPr>
              <w:jc w:val="center"/>
            </w:pPr>
            <w:r>
              <w:rPr>
                <w:color w:val="000000"/>
                <w:sz w:val="24"/>
              </w:rPr>
              <w:t>11</w:t>
            </w:r>
          </w:p>
        </w:tc>
        <w:tc>
          <w:tcPr>
            <w:tcW w:w="1650" w:type="dxa"/>
            <w:vAlign w:val="center"/>
          </w:tcPr>
          <w:p w:rsidR="00D3580E" w:rsidRDefault="002C3395">
            <w:pPr>
              <w:jc w:val="center"/>
            </w:pPr>
            <w:r>
              <w:rPr>
                <w:color w:val="000000"/>
                <w:sz w:val="24"/>
              </w:rPr>
              <w:t>601169</w:t>
            </w:r>
          </w:p>
        </w:tc>
        <w:tc>
          <w:tcPr>
            <w:tcW w:w="1980" w:type="dxa"/>
            <w:vAlign w:val="center"/>
          </w:tcPr>
          <w:p w:rsidR="00D3580E" w:rsidRDefault="002C3395">
            <w:pPr>
              <w:jc w:val="center"/>
            </w:pPr>
            <w:r>
              <w:rPr>
                <w:color w:val="000000"/>
                <w:sz w:val="24"/>
              </w:rPr>
              <w:t>北京银行</w:t>
            </w:r>
          </w:p>
        </w:tc>
        <w:tc>
          <w:tcPr>
            <w:tcW w:w="2880" w:type="dxa"/>
            <w:vAlign w:val="center"/>
          </w:tcPr>
          <w:p w:rsidR="00D3580E" w:rsidRDefault="002C3395">
            <w:pPr>
              <w:jc w:val="right"/>
            </w:pPr>
            <w:r>
              <w:rPr>
                <w:color w:val="000000"/>
                <w:sz w:val="24"/>
              </w:rPr>
              <w:t>25,318,733.47</w:t>
            </w:r>
          </w:p>
        </w:tc>
        <w:tc>
          <w:tcPr>
            <w:tcW w:w="1620" w:type="dxa"/>
            <w:vAlign w:val="center"/>
          </w:tcPr>
          <w:p w:rsidR="00D3580E" w:rsidRDefault="002C3395">
            <w:pPr>
              <w:jc w:val="right"/>
            </w:pPr>
            <w:r>
              <w:rPr>
                <w:color w:val="000000"/>
                <w:sz w:val="24"/>
              </w:rPr>
              <w:t>2.48</w:t>
            </w:r>
          </w:p>
        </w:tc>
      </w:tr>
      <w:tr w:rsidR="00D3580E">
        <w:tc>
          <w:tcPr>
            <w:tcW w:w="870" w:type="dxa"/>
            <w:vAlign w:val="center"/>
          </w:tcPr>
          <w:p w:rsidR="00D3580E" w:rsidRDefault="002C3395">
            <w:pPr>
              <w:jc w:val="center"/>
            </w:pPr>
            <w:r>
              <w:rPr>
                <w:color w:val="000000"/>
                <w:sz w:val="24"/>
              </w:rPr>
              <w:t>12</w:t>
            </w:r>
          </w:p>
        </w:tc>
        <w:tc>
          <w:tcPr>
            <w:tcW w:w="1650" w:type="dxa"/>
            <w:vAlign w:val="center"/>
          </w:tcPr>
          <w:p w:rsidR="00D3580E" w:rsidRDefault="002C3395">
            <w:pPr>
              <w:jc w:val="center"/>
            </w:pPr>
            <w:r>
              <w:rPr>
                <w:color w:val="000000"/>
                <w:sz w:val="24"/>
              </w:rPr>
              <w:t>000951</w:t>
            </w:r>
          </w:p>
        </w:tc>
        <w:tc>
          <w:tcPr>
            <w:tcW w:w="1980" w:type="dxa"/>
            <w:vAlign w:val="center"/>
          </w:tcPr>
          <w:p w:rsidR="00D3580E" w:rsidRDefault="002C3395">
            <w:pPr>
              <w:jc w:val="center"/>
            </w:pPr>
            <w:r>
              <w:rPr>
                <w:color w:val="000000"/>
                <w:sz w:val="24"/>
              </w:rPr>
              <w:t>中国重汽</w:t>
            </w:r>
          </w:p>
        </w:tc>
        <w:tc>
          <w:tcPr>
            <w:tcW w:w="2880" w:type="dxa"/>
            <w:vAlign w:val="center"/>
          </w:tcPr>
          <w:p w:rsidR="00D3580E" w:rsidRDefault="002C3395">
            <w:pPr>
              <w:jc w:val="right"/>
            </w:pPr>
            <w:r>
              <w:rPr>
                <w:color w:val="000000"/>
                <w:sz w:val="24"/>
              </w:rPr>
              <w:t>24,594,188.22</w:t>
            </w:r>
          </w:p>
        </w:tc>
        <w:tc>
          <w:tcPr>
            <w:tcW w:w="1620" w:type="dxa"/>
            <w:vAlign w:val="center"/>
          </w:tcPr>
          <w:p w:rsidR="00D3580E" w:rsidRDefault="002C3395">
            <w:pPr>
              <w:jc w:val="right"/>
            </w:pPr>
            <w:r>
              <w:rPr>
                <w:color w:val="000000"/>
                <w:sz w:val="24"/>
              </w:rPr>
              <w:t>2.41</w:t>
            </w:r>
          </w:p>
        </w:tc>
      </w:tr>
      <w:tr w:rsidR="00D3580E">
        <w:tc>
          <w:tcPr>
            <w:tcW w:w="870" w:type="dxa"/>
            <w:vAlign w:val="center"/>
          </w:tcPr>
          <w:p w:rsidR="00D3580E" w:rsidRDefault="002C3395">
            <w:pPr>
              <w:jc w:val="center"/>
            </w:pPr>
            <w:r>
              <w:rPr>
                <w:color w:val="000000"/>
                <w:sz w:val="24"/>
              </w:rPr>
              <w:t>13</w:t>
            </w:r>
          </w:p>
        </w:tc>
        <w:tc>
          <w:tcPr>
            <w:tcW w:w="1650" w:type="dxa"/>
            <w:vAlign w:val="center"/>
          </w:tcPr>
          <w:p w:rsidR="00D3580E" w:rsidRDefault="002C3395">
            <w:pPr>
              <w:jc w:val="center"/>
            </w:pPr>
            <w:r>
              <w:rPr>
                <w:color w:val="000000"/>
                <w:sz w:val="24"/>
              </w:rPr>
              <w:t>002597</w:t>
            </w:r>
          </w:p>
        </w:tc>
        <w:tc>
          <w:tcPr>
            <w:tcW w:w="1980" w:type="dxa"/>
            <w:vAlign w:val="center"/>
          </w:tcPr>
          <w:p w:rsidR="00D3580E" w:rsidRDefault="002C3395">
            <w:pPr>
              <w:jc w:val="center"/>
            </w:pPr>
            <w:r>
              <w:rPr>
                <w:color w:val="000000"/>
                <w:sz w:val="24"/>
              </w:rPr>
              <w:t>金禾实业</w:t>
            </w:r>
          </w:p>
        </w:tc>
        <w:tc>
          <w:tcPr>
            <w:tcW w:w="2880" w:type="dxa"/>
            <w:vAlign w:val="center"/>
          </w:tcPr>
          <w:p w:rsidR="00D3580E" w:rsidRDefault="002C3395">
            <w:pPr>
              <w:jc w:val="right"/>
            </w:pPr>
            <w:r>
              <w:rPr>
                <w:color w:val="000000"/>
                <w:sz w:val="24"/>
              </w:rPr>
              <w:t>21,834,149.98</w:t>
            </w:r>
          </w:p>
        </w:tc>
        <w:tc>
          <w:tcPr>
            <w:tcW w:w="1620" w:type="dxa"/>
            <w:vAlign w:val="center"/>
          </w:tcPr>
          <w:p w:rsidR="00D3580E" w:rsidRDefault="002C3395">
            <w:pPr>
              <w:jc w:val="right"/>
            </w:pPr>
            <w:r>
              <w:rPr>
                <w:color w:val="000000"/>
                <w:sz w:val="24"/>
              </w:rPr>
              <w:t>2.14</w:t>
            </w:r>
          </w:p>
        </w:tc>
      </w:tr>
      <w:tr w:rsidR="00D3580E">
        <w:tc>
          <w:tcPr>
            <w:tcW w:w="870" w:type="dxa"/>
            <w:vAlign w:val="center"/>
          </w:tcPr>
          <w:p w:rsidR="00D3580E" w:rsidRDefault="002C3395">
            <w:pPr>
              <w:jc w:val="center"/>
            </w:pPr>
            <w:r>
              <w:rPr>
                <w:color w:val="000000"/>
                <w:sz w:val="24"/>
              </w:rPr>
              <w:t>14</w:t>
            </w:r>
          </w:p>
        </w:tc>
        <w:tc>
          <w:tcPr>
            <w:tcW w:w="1650" w:type="dxa"/>
            <w:vAlign w:val="center"/>
          </w:tcPr>
          <w:p w:rsidR="00D3580E" w:rsidRDefault="002C3395">
            <w:pPr>
              <w:jc w:val="center"/>
            </w:pPr>
            <w:r>
              <w:rPr>
                <w:color w:val="000000"/>
                <w:sz w:val="24"/>
              </w:rPr>
              <w:t>600104</w:t>
            </w:r>
          </w:p>
        </w:tc>
        <w:tc>
          <w:tcPr>
            <w:tcW w:w="1980" w:type="dxa"/>
            <w:vAlign w:val="center"/>
          </w:tcPr>
          <w:p w:rsidR="00D3580E" w:rsidRDefault="002C3395">
            <w:pPr>
              <w:jc w:val="center"/>
            </w:pPr>
            <w:r>
              <w:rPr>
                <w:color w:val="000000"/>
                <w:sz w:val="24"/>
              </w:rPr>
              <w:t>上汽集团</w:t>
            </w:r>
          </w:p>
        </w:tc>
        <w:tc>
          <w:tcPr>
            <w:tcW w:w="2880" w:type="dxa"/>
            <w:vAlign w:val="center"/>
          </w:tcPr>
          <w:p w:rsidR="00D3580E" w:rsidRDefault="002C3395">
            <w:pPr>
              <w:jc w:val="right"/>
            </w:pPr>
            <w:r>
              <w:rPr>
                <w:color w:val="000000"/>
                <w:sz w:val="24"/>
              </w:rPr>
              <w:t>21,414,946.38</w:t>
            </w:r>
          </w:p>
        </w:tc>
        <w:tc>
          <w:tcPr>
            <w:tcW w:w="1620" w:type="dxa"/>
            <w:vAlign w:val="center"/>
          </w:tcPr>
          <w:p w:rsidR="00D3580E" w:rsidRDefault="002C3395">
            <w:pPr>
              <w:jc w:val="right"/>
            </w:pPr>
            <w:r>
              <w:rPr>
                <w:color w:val="000000"/>
                <w:sz w:val="24"/>
              </w:rPr>
              <w:t>2.10</w:t>
            </w:r>
          </w:p>
        </w:tc>
      </w:tr>
      <w:tr w:rsidR="00D3580E">
        <w:tc>
          <w:tcPr>
            <w:tcW w:w="870" w:type="dxa"/>
            <w:vAlign w:val="center"/>
          </w:tcPr>
          <w:p w:rsidR="00D3580E" w:rsidRDefault="002C3395">
            <w:pPr>
              <w:jc w:val="center"/>
            </w:pPr>
            <w:r>
              <w:rPr>
                <w:color w:val="000000"/>
                <w:sz w:val="24"/>
              </w:rPr>
              <w:t>15</w:t>
            </w:r>
          </w:p>
        </w:tc>
        <w:tc>
          <w:tcPr>
            <w:tcW w:w="1650" w:type="dxa"/>
            <w:vAlign w:val="center"/>
          </w:tcPr>
          <w:p w:rsidR="00D3580E" w:rsidRDefault="002C3395">
            <w:pPr>
              <w:jc w:val="center"/>
            </w:pPr>
            <w:r>
              <w:rPr>
                <w:color w:val="000000"/>
                <w:sz w:val="24"/>
              </w:rPr>
              <w:t>300100</w:t>
            </w:r>
          </w:p>
        </w:tc>
        <w:tc>
          <w:tcPr>
            <w:tcW w:w="1980" w:type="dxa"/>
            <w:vAlign w:val="center"/>
          </w:tcPr>
          <w:p w:rsidR="00D3580E" w:rsidRDefault="002C3395">
            <w:pPr>
              <w:jc w:val="center"/>
            </w:pPr>
            <w:r>
              <w:rPr>
                <w:color w:val="000000"/>
                <w:sz w:val="24"/>
              </w:rPr>
              <w:t>双林股份</w:t>
            </w:r>
          </w:p>
        </w:tc>
        <w:tc>
          <w:tcPr>
            <w:tcW w:w="2880" w:type="dxa"/>
            <w:vAlign w:val="center"/>
          </w:tcPr>
          <w:p w:rsidR="00D3580E" w:rsidRDefault="002C3395">
            <w:pPr>
              <w:jc w:val="right"/>
            </w:pPr>
            <w:r>
              <w:rPr>
                <w:color w:val="000000"/>
                <w:sz w:val="24"/>
              </w:rPr>
              <w:t>20,860,903.40</w:t>
            </w:r>
          </w:p>
        </w:tc>
        <w:tc>
          <w:tcPr>
            <w:tcW w:w="1620" w:type="dxa"/>
            <w:vAlign w:val="center"/>
          </w:tcPr>
          <w:p w:rsidR="00D3580E" w:rsidRDefault="002C3395">
            <w:pPr>
              <w:jc w:val="right"/>
            </w:pPr>
            <w:r>
              <w:rPr>
                <w:color w:val="000000"/>
                <w:sz w:val="24"/>
              </w:rPr>
              <w:t>2.04</w:t>
            </w:r>
          </w:p>
        </w:tc>
      </w:tr>
      <w:tr w:rsidR="00D3580E">
        <w:tc>
          <w:tcPr>
            <w:tcW w:w="870" w:type="dxa"/>
            <w:vAlign w:val="center"/>
          </w:tcPr>
          <w:p w:rsidR="00D3580E" w:rsidRDefault="002C3395">
            <w:pPr>
              <w:jc w:val="center"/>
            </w:pPr>
            <w:r>
              <w:rPr>
                <w:color w:val="000000"/>
                <w:sz w:val="24"/>
              </w:rPr>
              <w:t>16</w:t>
            </w:r>
          </w:p>
        </w:tc>
        <w:tc>
          <w:tcPr>
            <w:tcW w:w="1650" w:type="dxa"/>
            <w:vAlign w:val="center"/>
          </w:tcPr>
          <w:p w:rsidR="00D3580E" w:rsidRDefault="002C3395">
            <w:pPr>
              <w:jc w:val="center"/>
            </w:pPr>
            <w:r>
              <w:rPr>
                <w:color w:val="000000"/>
                <w:sz w:val="24"/>
              </w:rPr>
              <w:t>600622</w:t>
            </w:r>
          </w:p>
        </w:tc>
        <w:tc>
          <w:tcPr>
            <w:tcW w:w="1980" w:type="dxa"/>
            <w:vAlign w:val="center"/>
          </w:tcPr>
          <w:p w:rsidR="00D3580E" w:rsidRDefault="002C3395">
            <w:pPr>
              <w:jc w:val="center"/>
            </w:pPr>
            <w:r>
              <w:rPr>
                <w:color w:val="000000"/>
                <w:sz w:val="24"/>
              </w:rPr>
              <w:t>嘉宝集团</w:t>
            </w:r>
          </w:p>
        </w:tc>
        <w:tc>
          <w:tcPr>
            <w:tcW w:w="2880" w:type="dxa"/>
            <w:vAlign w:val="center"/>
          </w:tcPr>
          <w:p w:rsidR="00D3580E" w:rsidRDefault="002C3395">
            <w:pPr>
              <w:jc w:val="right"/>
            </w:pPr>
            <w:r>
              <w:rPr>
                <w:color w:val="000000"/>
                <w:sz w:val="24"/>
              </w:rPr>
              <w:t>20,174,566.25</w:t>
            </w:r>
          </w:p>
        </w:tc>
        <w:tc>
          <w:tcPr>
            <w:tcW w:w="1620" w:type="dxa"/>
            <w:vAlign w:val="center"/>
          </w:tcPr>
          <w:p w:rsidR="00D3580E" w:rsidRDefault="002C3395">
            <w:pPr>
              <w:jc w:val="right"/>
            </w:pPr>
            <w:r>
              <w:rPr>
                <w:color w:val="000000"/>
                <w:sz w:val="24"/>
              </w:rPr>
              <w:t>1.97</w:t>
            </w:r>
          </w:p>
        </w:tc>
      </w:tr>
      <w:tr w:rsidR="00D3580E">
        <w:tc>
          <w:tcPr>
            <w:tcW w:w="870" w:type="dxa"/>
            <w:vAlign w:val="center"/>
          </w:tcPr>
          <w:p w:rsidR="00D3580E" w:rsidRDefault="002C3395">
            <w:pPr>
              <w:jc w:val="center"/>
            </w:pPr>
            <w:r>
              <w:rPr>
                <w:color w:val="000000"/>
                <w:sz w:val="24"/>
              </w:rPr>
              <w:t>17</w:t>
            </w:r>
          </w:p>
        </w:tc>
        <w:tc>
          <w:tcPr>
            <w:tcW w:w="1650" w:type="dxa"/>
            <w:vAlign w:val="center"/>
          </w:tcPr>
          <w:p w:rsidR="00D3580E" w:rsidRDefault="002C3395">
            <w:pPr>
              <w:jc w:val="center"/>
            </w:pPr>
            <w:r>
              <w:rPr>
                <w:color w:val="000000"/>
                <w:sz w:val="24"/>
              </w:rPr>
              <w:t>600967</w:t>
            </w:r>
          </w:p>
        </w:tc>
        <w:tc>
          <w:tcPr>
            <w:tcW w:w="1980" w:type="dxa"/>
            <w:vAlign w:val="center"/>
          </w:tcPr>
          <w:p w:rsidR="00D3580E" w:rsidRDefault="002C3395">
            <w:pPr>
              <w:jc w:val="center"/>
            </w:pPr>
            <w:r>
              <w:rPr>
                <w:color w:val="000000"/>
                <w:sz w:val="24"/>
              </w:rPr>
              <w:t>北方创业</w:t>
            </w:r>
          </w:p>
        </w:tc>
        <w:tc>
          <w:tcPr>
            <w:tcW w:w="2880" w:type="dxa"/>
            <w:vAlign w:val="center"/>
          </w:tcPr>
          <w:p w:rsidR="00D3580E" w:rsidRDefault="002C3395">
            <w:pPr>
              <w:jc w:val="right"/>
            </w:pPr>
            <w:r>
              <w:rPr>
                <w:color w:val="000000"/>
                <w:sz w:val="24"/>
              </w:rPr>
              <w:t>19,571,746.00</w:t>
            </w:r>
          </w:p>
        </w:tc>
        <w:tc>
          <w:tcPr>
            <w:tcW w:w="1620" w:type="dxa"/>
            <w:vAlign w:val="center"/>
          </w:tcPr>
          <w:p w:rsidR="00D3580E" w:rsidRDefault="002C3395">
            <w:pPr>
              <w:jc w:val="right"/>
            </w:pPr>
            <w:r>
              <w:rPr>
                <w:color w:val="000000"/>
                <w:sz w:val="24"/>
              </w:rPr>
              <w:t>1.92</w:t>
            </w:r>
          </w:p>
        </w:tc>
      </w:tr>
      <w:tr w:rsidR="00D3580E">
        <w:tc>
          <w:tcPr>
            <w:tcW w:w="870" w:type="dxa"/>
            <w:vAlign w:val="center"/>
          </w:tcPr>
          <w:p w:rsidR="00D3580E" w:rsidRDefault="002C3395">
            <w:pPr>
              <w:jc w:val="center"/>
            </w:pPr>
            <w:r>
              <w:rPr>
                <w:color w:val="000000"/>
                <w:sz w:val="24"/>
              </w:rPr>
              <w:t>18</w:t>
            </w:r>
          </w:p>
        </w:tc>
        <w:tc>
          <w:tcPr>
            <w:tcW w:w="1650" w:type="dxa"/>
            <w:vAlign w:val="center"/>
          </w:tcPr>
          <w:p w:rsidR="00D3580E" w:rsidRDefault="002C3395">
            <w:pPr>
              <w:jc w:val="center"/>
            </w:pPr>
            <w:r>
              <w:rPr>
                <w:color w:val="000000"/>
                <w:sz w:val="24"/>
              </w:rPr>
              <w:t>000550</w:t>
            </w:r>
          </w:p>
        </w:tc>
        <w:tc>
          <w:tcPr>
            <w:tcW w:w="1980" w:type="dxa"/>
            <w:vAlign w:val="center"/>
          </w:tcPr>
          <w:p w:rsidR="00D3580E" w:rsidRDefault="002C3395">
            <w:pPr>
              <w:jc w:val="center"/>
            </w:pPr>
            <w:r>
              <w:rPr>
                <w:color w:val="000000"/>
                <w:sz w:val="24"/>
              </w:rPr>
              <w:t>江铃汽车</w:t>
            </w:r>
          </w:p>
        </w:tc>
        <w:tc>
          <w:tcPr>
            <w:tcW w:w="2880" w:type="dxa"/>
            <w:vAlign w:val="center"/>
          </w:tcPr>
          <w:p w:rsidR="00D3580E" w:rsidRDefault="002C3395">
            <w:pPr>
              <w:jc w:val="right"/>
            </w:pPr>
            <w:r>
              <w:rPr>
                <w:color w:val="000000"/>
                <w:sz w:val="24"/>
              </w:rPr>
              <w:t>18,653,181.00</w:t>
            </w:r>
          </w:p>
        </w:tc>
        <w:tc>
          <w:tcPr>
            <w:tcW w:w="1620" w:type="dxa"/>
            <w:vAlign w:val="center"/>
          </w:tcPr>
          <w:p w:rsidR="00D3580E" w:rsidRDefault="002C3395">
            <w:pPr>
              <w:jc w:val="right"/>
            </w:pPr>
            <w:r>
              <w:rPr>
                <w:color w:val="000000"/>
                <w:sz w:val="24"/>
              </w:rPr>
              <w:t>1.83</w:t>
            </w:r>
          </w:p>
        </w:tc>
      </w:tr>
      <w:tr w:rsidR="00D3580E">
        <w:tc>
          <w:tcPr>
            <w:tcW w:w="870" w:type="dxa"/>
            <w:vAlign w:val="center"/>
          </w:tcPr>
          <w:p w:rsidR="00D3580E" w:rsidRDefault="002C3395">
            <w:pPr>
              <w:jc w:val="center"/>
            </w:pPr>
            <w:r>
              <w:rPr>
                <w:color w:val="000000"/>
                <w:sz w:val="24"/>
              </w:rPr>
              <w:t>19</w:t>
            </w:r>
          </w:p>
        </w:tc>
        <w:tc>
          <w:tcPr>
            <w:tcW w:w="1650" w:type="dxa"/>
            <w:vAlign w:val="center"/>
          </w:tcPr>
          <w:p w:rsidR="00D3580E" w:rsidRDefault="002C3395">
            <w:pPr>
              <w:jc w:val="center"/>
            </w:pPr>
            <w:r>
              <w:rPr>
                <w:color w:val="000000"/>
                <w:sz w:val="24"/>
              </w:rPr>
              <w:t>600860</w:t>
            </w:r>
          </w:p>
        </w:tc>
        <w:tc>
          <w:tcPr>
            <w:tcW w:w="1980" w:type="dxa"/>
            <w:vAlign w:val="center"/>
          </w:tcPr>
          <w:p w:rsidR="00D3580E" w:rsidRDefault="002C3395">
            <w:pPr>
              <w:jc w:val="center"/>
            </w:pPr>
            <w:r>
              <w:rPr>
                <w:color w:val="000000"/>
                <w:sz w:val="24"/>
              </w:rPr>
              <w:t>京城股份</w:t>
            </w:r>
          </w:p>
        </w:tc>
        <w:tc>
          <w:tcPr>
            <w:tcW w:w="2880" w:type="dxa"/>
            <w:vAlign w:val="center"/>
          </w:tcPr>
          <w:p w:rsidR="00D3580E" w:rsidRDefault="002C3395">
            <w:pPr>
              <w:jc w:val="right"/>
            </w:pPr>
            <w:r>
              <w:rPr>
                <w:color w:val="000000"/>
                <w:sz w:val="24"/>
              </w:rPr>
              <w:t>17,046,677.90</w:t>
            </w:r>
          </w:p>
        </w:tc>
        <w:tc>
          <w:tcPr>
            <w:tcW w:w="1620" w:type="dxa"/>
            <w:vAlign w:val="center"/>
          </w:tcPr>
          <w:p w:rsidR="00D3580E" w:rsidRDefault="002C3395">
            <w:pPr>
              <w:jc w:val="right"/>
            </w:pPr>
            <w:r>
              <w:rPr>
                <w:color w:val="000000"/>
                <w:sz w:val="24"/>
              </w:rPr>
              <w:t>1.67</w:t>
            </w:r>
          </w:p>
        </w:tc>
      </w:tr>
      <w:tr w:rsidR="00D3580E">
        <w:tc>
          <w:tcPr>
            <w:tcW w:w="870" w:type="dxa"/>
            <w:vAlign w:val="center"/>
          </w:tcPr>
          <w:p w:rsidR="00D3580E" w:rsidRDefault="002C3395">
            <w:pPr>
              <w:jc w:val="center"/>
            </w:pPr>
            <w:r>
              <w:rPr>
                <w:color w:val="000000"/>
                <w:sz w:val="24"/>
              </w:rPr>
              <w:t>20</w:t>
            </w:r>
          </w:p>
        </w:tc>
        <w:tc>
          <w:tcPr>
            <w:tcW w:w="1650" w:type="dxa"/>
            <w:vAlign w:val="center"/>
          </w:tcPr>
          <w:p w:rsidR="00D3580E" w:rsidRDefault="002C3395">
            <w:pPr>
              <w:jc w:val="center"/>
            </w:pPr>
            <w:r>
              <w:rPr>
                <w:color w:val="000000"/>
                <w:sz w:val="24"/>
              </w:rPr>
              <w:t>601699</w:t>
            </w:r>
          </w:p>
        </w:tc>
        <w:tc>
          <w:tcPr>
            <w:tcW w:w="1980" w:type="dxa"/>
            <w:vAlign w:val="center"/>
          </w:tcPr>
          <w:p w:rsidR="00D3580E" w:rsidRDefault="002C3395">
            <w:pPr>
              <w:jc w:val="center"/>
            </w:pPr>
            <w:proofErr w:type="gramStart"/>
            <w:r>
              <w:rPr>
                <w:color w:val="000000"/>
                <w:sz w:val="24"/>
              </w:rPr>
              <w:t>潞安环能</w:t>
            </w:r>
            <w:proofErr w:type="gramEnd"/>
          </w:p>
        </w:tc>
        <w:tc>
          <w:tcPr>
            <w:tcW w:w="2880" w:type="dxa"/>
            <w:vAlign w:val="center"/>
          </w:tcPr>
          <w:p w:rsidR="00D3580E" w:rsidRDefault="002C3395">
            <w:pPr>
              <w:jc w:val="right"/>
            </w:pPr>
            <w:r>
              <w:rPr>
                <w:color w:val="000000"/>
                <w:sz w:val="24"/>
              </w:rPr>
              <w:t>16,718,965.15</w:t>
            </w:r>
          </w:p>
        </w:tc>
        <w:tc>
          <w:tcPr>
            <w:tcW w:w="1620" w:type="dxa"/>
            <w:vAlign w:val="center"/>
          </w:tcPr>
          <w:p w:rsidR="00D3580E" w:rsidRDefault="002C3395">
            <w:pPr>
              <w:jc w:val="right"/>
            </w:pPr>
            <w:r>
              <w:rPr>
                <w:color w:val="000000"/>
                <w:sz w:val="24"/>
              </w:rPr>
              <w:t>1.64</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注：</w:t>
      </w:r>
      <w:r w:rsidRPr="007F174D">
        <w:rPr>
          <w:kern w:val="0"/>
          <w:sz w:val="24"/>
        </w:rPr>
        <w:t>“</w:t>
      </w:r>
      <w:r w:rsidRPr="007F174D">
        <w:rPr>
          <w:kern w:val="0"/>
          <w:sz w:val="24"/>
        </w:rPr>
        <w:t>本期累计卖出金额</w:t>
      </w:r>
      <w:r w:rsidRPr="007F174D">
        <w:rPr>
          <w:kern w:val="0"/>
          <w:sz w:val="24"/>
        </w:rPr>
        <w:t>”</w:t>
      </w:r>
      <w:r w:rsidRPr="007F174D">
        <w:rPr>
          <w:kern w:val="0"/>
          <w:sz w:val="24"/>
        </w:rPr>
        <w:t>按卖出成交金额（成交单价乘以成交数量）填列，不考虑相关交易费用。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008A0029" w:rsidRPr="0091476E">
        <w:rPr>
          <w:rFonts w:eastAsiaTheme="minorEastAsia" w:hint="eastAsia"/>
          <w:b/>
          <w:sz w:val="24"/>
        </w:rPr>
        <w:t xml:space="preserve"> </w:t>
      </w:r>
      <w:r w:rsidRPr="0091476E">
        <w:rPr>
          <w:rFonts w:eastAsiaTheme="minorEastAsia" w:hint="eastAsia"/>
          <w:b/>
          <w:sz w:val="24"/>
        </w:rPr>
        <w:t>买入股票的成本总额及卖出股票的收入总额</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买入股票的成本（成交）总额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1,448,322,196.93</w:t>
            </w:r>
          </w:p>
        </w:tc>
      </w:tr>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卖出股票的收入（成交）总额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1,516,937,057.33</w:t>
            </w:r>
          </w:p>
        </w:tc>
      </w:tr>
    </w:tbl>
    <w:p w:rsidR="003D5AE8" w:rsidRDefault="001A59F9" w:rsidP="00874129">
      <w:pPr>
        <w:spacing w:before="29" w:line="288" w:lineRule="auto"/>
        <w:rPr>
          <w:kern w:val="0"/>
          <w:sz w:val="24"/>
        </w:rPr>
      </w:pPr>
      <w:r w:rsidRPr="007F174D">
        <w:rPr>
          <w:kern w:val="0"/>
          <w:sz w:val="24"/>
        </w:rPr>
        <w:t>注：</w:t>
      </w:r>
      <w:r w:rsidRPr="007F174D">
        <w:rPr>
          <w:kern w:val="0"/>
          <w:sz w:val="24"/>
        </w:rPr>
        <w:t>“</w:t>
      </w:r>
      <w:r w:rsidRPr="007F174D">
        <w:rPr>
          <w:kern w:val="0"/>
          <w:sz w:val="24"/>
        </w:rPr>
        <w:t>买入股票成本</w:t>
      </w:r>
      <w:r w:rsidRPr="007F174D">
        <w:rPr>
          <w:kern w:val="0"/>
          <w:sz w:val="24"/>
        </w:rPr>
        <w:t>”</w:t>
      </w:r>
      <w:r w:rsidRPr="007F174D">
        <w:rPr>
          <w:kern w:val="0"/>
          <w:sz w:val="24"/>
        </w:rPr>
        <w:t>或</w:t>
      </w:r>
      <w:r w:rsidRPr="007F174D">
        <w:rPr>
          <w:kern w:val="0"/>
          <w:sz w:val="24"/>
        </w:rPr>
        <w:t>“</w:t>
      </w:r>
      <w:r w:rsidRPr="007F174D">
        <w:rPr>
          <w:kern w:val="0"/>
          <w:sz w:val="24"/>
        </w:rPr>
        <w:t>卖出股票收入</w:t>
      </w:r>
      <w:r w:rsidRPr="007F174D">
        <w:rPr>
          <w:kern w:val="0"/>
          <w:sz w:val="24"/>
        </w:rPr>
        <w:t>”</w:t>
      </w:r>
      <w:r w:rsidRPr="007F174D">
        <w:rPr>
          <w:kern w:val="0"/>
          <w:sz w:val="24"/>
        </w:rPr>
        <w:t>均按买卖成交金额（成交单价乘以成交数量）填列，不考虑相关交易费用。</w:t>
      </w:r>
      <w:r w:rsidR="009F08DC">
        <w:rPr>
          <w:rFonts w:hint="eastAsia"/>
          <w:kern w:val="0"/>
          <w:sz w:val="24"/>
        </w:rPr>
        <w:br/>
      </w:r>
    </w:p>
    <w:p w:rsidR="001A59F9" w:rsidRPr="0091476E" w:rsidRDefault="001A59F9" w:rsidP="0028517E">
      <w:pPr>
        <w:pStyle w:val="20"/>
        <w:spacing w:before="29" w:after="0" w:line="288" w:lineRule="auto"/>
        <w:rPr>
          <w:rFonts w:eastAsiaTheme="minorEastAsia"/>
          <w:b w:val="0"/>
        </w:rPr>
      </w:pPr>
      <w:bookmarkStart w:id="135" w:name="_Toc234814104"/>
      <w:bookmarkStart w:id="136" w:name="_Toc361324883"/>
      <w:bookmarkStart w:id="137" w:name="_Toc478461025"/>
      <w:r w:rsidRPr="0091476E">
        <w:rPr>
          <w:rFonts w:eastAsiaTheme="minorEastAsia"/>
        </w:rPr>
        <w:t>8.5</w:t>
      </w:r>
      <w:r w:rsidR="008A0029" w:rsidRPr="0091476E">
        <w:rPr>
          <w:rFonts w:eastAsiaTheme="minorEastAsia" w:hint="eastAsia"/>
        </w:rPr>
        <w:t xml:space="preserve"> </w:t>
      </w:r>
      <w:r w:rsidRPr="0091476E">
        <w:rPr>
          <w:rFonts w:eastAsiaTheme="minorEastAsia" w:hint="eastAsia"/>
        </w:rPr>
        <w:t>期末按债券品种分类的债券投资组合</w:t>
      </w:r>
      <w:bookmarkEnd w:id="135"/>
      <w:bookmarkEnd w:id="136"/>
      <w:bookmarkEnd w:id="137"/>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4,948,000.00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0.64</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449,235,000.00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58.20</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449,235,000.00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58.20</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90,298,739.50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11.70</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proofErr w:type="gramStart"/>
            <w:r w:rsidR="0043264B" w:rsidRPr="00AA6F29">
              <w:rPr>
                <w:rFonts w:hint="eastAsia"/>
                <w:color w:val="000000"/>
                <w:sz w:val="24"/>
              </w:rPr>
              <w:t>券</w:t>
            </w:r>
            <w:proofErr w:type="gramEnd"/>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5,224,500.00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0.68</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6,685,930.00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0.87</w:t>
            </w:r>
          </w:p>
        </w:tc>
      </w:tr>
      <w:tr w:rsidR="00F83798" w:rsidRPr="00D564C7" w:rsidTr="00D46A68">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137,406,000.00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17.80</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693,798,169.50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89.89</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28517E">
      <w:pPr>
        <w:pStyle w:val="20"/>
        <w:spacing w:before="29" w:after="0" w:line="288" w:lineRule="auto"/>
        <w:rPr>
          <w:rFonts w:eastAsiaTheme="minorEastAsia"/>
          <w:b w:val="0"/>
        </w:rPr>
      </w:pPr>
      <w:bookmarkStart w:id="138" w:name="_Toc361324884"/>
      <w:bookmarkStart w:id="139" w:name="_Toc478461026"/>
      <w:r w:rsidRPr="0091476E">
        <w:rPr>
          <w:rFonts w:eastAsiaTheme="minorEastAsia"/>
        </w:rPr>
        <w:t>8.6</w:t>
      </w:r>
      <w:bookmarkStart w:id="140" w:name="_Toc234814105"/>
      <w:r w:rsidR="008A0029" w:rsidRPr="0091476E">
        <w:rPr>
          <w:rFonts w:eastAsiaTheme="minorEastAsia" w:hint="eastAsia"/>
        </w:rPr>
        <w:t xml:space="preserve"> </w:t>
      </w:r>
      <w:r w:rsidRPr="0091476E">
        <w:rPr>
          <w:rFonts w:eastAsiaTheme="minorEastAsia" w:hint="eastAsia"/>
        </w:rPr>
        <w:t>期末按公允价值占基金资产净值比例大小</w:t>
      </w:r>
      <w:r w:rsidR="0055511D" w:rsidRPr="0091476E">
        <w:rPr>
          <w:rFonts w:eastAsiaTheme="minorEastAsia" w:hint="eastAsia"/>
        </w:rPr>
        <w:t>排序</w:t>
      </w:r>
      <w:r w:rsidRPr="0091476E">
        <w:rPr>
          <w:rFonts w:eastAsiaTheme="minorEastAsia" w:hint="eastAsia"/>
        </w:rPr>
        <w:t>的前五名债券投资明细</w:t>
      </w:r>
      <w:bookmarkEnd w:id="138"/>
      <w:bookmarkEnd w:id="140"/>
      <w:bookmarkEnd w:id="139"/>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D3580E">
        <w:trPr>
          <w:jc w:val="center"/>
        </w:trPr>
        <w:tc>
          <w:tcPr>
            <w:tcW w:w="788" w:type="dxa"/>
            <w:vAlign w:val="center"/>
          </w:tcPr>
          <w:p w:rsidR="00D3580E" w:rsidRDefault="002C3395">
            <w:pPr>
              <w:jc w:val="center"/>
            </w:pPr>
            <w:r>
              <w:rPr>
                <w:color w:val="000000"/>
                <w:sz w:val="24"/>
              </w:rPr>
              <w:t>1</w:t>
            </w:r>
          </w:p>
        </w:tc>
        <w:tc>
          <w:tcPr>
            <w:tcW w:w="1774" w:type="dxa"/>
            <w:vAlign w:val="center"/>
          </w:tcPr>
          <w:p w:rsidR="00D3580E" w:rsidRDefault="002C3395">
            <w:pPr>
              <w:jc w:val="center"/>
            </w:pPr>
            <w:r>
              <w:rPr>
                <w:color w:val="000000"/>
                <w:sz w:val="24"/>
              </w:rPr>
              <w:t>160211</w:t>
            </w:r>
          </w:p>
        </w:tc>
        <w:tc>
          <w:tcPr>
            <w:tcW w:w="1282" w:type="dxa"/>
            <w:vAlign w:val="center"/>
          </w:tcPr>
          <w:p w:rsidR="00D3580E" w:rsidRDefault="002C3395">
            <w:pPr>
              <w:jc w:val="center"/>
            </w:pPr>
            <w:r>
              <w:rPr>
                <w:color w:val="000000"/>
                <w:sz w:val="24"/>
              </w:rPr>
              <w:t>16</w:t>
            </w:r>
            <w:r>
              <w:rPr>
                <w:color w:val="000000"/>
                <w:sz w:val="24"/>
              </w:rPr>
              <w:t>国开</w:t>
            </w:r>
            <w:r>
              <w:rPr>
                <w:color w:val="000000"/>
                <w:sz w:val="24"/>
              </w:rPr>
              <w:t>11</w:t>
            </w:r>
          </w:p>
        </w:tc>
        <w:tc>
          <w:tcPr>
            <w:tcW w:w="1763" w:type="dxa"/>
            <w:vAlign w:val="center"/>
          </w:tcPr>
          <w:p w:rsidR="00D3580E" w:rsidRDefault="002C3395">
            <w:pPr>
              <w:jc w:val="right"/>
            </w:pPr>
            <w:r>
              <w:rPr>
                <w:color w:val="000000"/>
                <w:sz w:val="24"/>
              </w:rPr>
              <w:t>4,500,000</w:t>
            </w:r>
          </w:p>
        </w:tc>
        <w:tc>
          <w:tcPr>
            <w:tcW w:w="1843" w:type="dxa"/>
            <w:vAlign w:val="center"/>
          </w:tcPr>
          <w:p w:rsidR="00D3580E" w:rsidRDefault="002C3395">
            <w:pPr>
              <w:jc w:val="right"/>
            </w:pPr>
            <w:r>
              <w:rPr>
                <w:color w:val="000000"/>
                <w:sz w:val="24"/>
              </w:rPr>
              <w:t>449,235,000.00</w:t>
            </w:r>
          </w:p>
        </w:tc>
        <w:tc>
          <w:tcPr>
            <w:tcW w:w="1493" w:type="dxa"/>
            <w:vAlign w:val="center"/>
          </w:tcPr>
          <w:p w:rsidR="00D3580E" w:rsidRDefault="002C3395">
            <w:pPr>
              <w:jc w:val="right"/>
            </w:pPr>
            <w:r>
              <w:rPr>
                <w:color w:val="000000"/>
                <w:sz w:val="24"/>
              </w:rPr>
              <w:t>58.20</w:t>
            </w:r>
          </w:p>
        </w:tc>
      </w:tr>
      <w:tr w:rsidR="00D3580E">
        <w:trPr>
          <w:jc w:val="center"/>
        </w:trPr>
        <w:tc>
          <w:tcPr>
            <w:tcW w:w="788" w:type="dxa"/>
            <w:vAlign w:val="center"/>
          </w:tcPr>
          <w:p w:rsidR="00D3580E" w:rsidRDefault="002C3395">
            <w:pPr>
              <w:jc w:val="center"/>
            </w:pPr>
            <w:r>
              <w:rPr>
                <w:color w:val="000000"/>
                <w:sz w:val="24"/>
              </w:rPr>
              <w:t>2</w:t>
            </w:r>
          </w:p>
        </w:tc>
        <w:tc>
          <w:tcPr>
            <w:tcW w:w="1774" w:type="dxa"/>
            <w:vAlign w:val="center"/>
          </w:tcPr>
          <w:p w:rsidR="00D3580E" w:rsidRDefault="002C3395">
            <w:pPr>
              <w:jc w:val="center"/>
            </w:pPr>
            <w:r>
              <w:rPr>
                <w:color w:val="000000"/>
                <w:sz w:val="24"/>
              </w:rPr>
              <w:t>140090</w:t>
            </w:r>
          </w:p>
        </w:tc>
        <w:tc>
          <w:tcPr>
            <w:tcW w:w="1282" w:type="dxa"/>
            <w:vAlign w:val="center"/>
          </w:tcPr>
          <w:p w:rsidR="00D3580E" w:rsidRDefault="002C3395">
            <w:pPr>
              <w:jc w:val="center"/>
            </w:pPr>
            <w:r>
              <w:rPr>
                <w:color w:val="000000"/>
                <w:sz w:val="24"/>
              </w:rPr>
              <w:t>16</w:t>
            </w:r>
            <w:r>
              <w:rPr>
                <w:color w:val="000000"/>
                <w:sz w:val="24"/>
              </w:rPr>
              <w:t>广东</w:t>
            </w:r>
            <w:r>
              <w:rPr>
                <w:color w:val="000000"/>
                <w:sz w:val="24"/>
              </w:rPr>
              <w:t>16</w:t>
            </w:r>
          </w:p>
        </w:tc>
        <w:tc>
          <w:tcPr>
            <w:tcW w:w="1763" w:type="dxa"/>
            <w:vAlign w:val="center"/>
          </w:tcPr>
          <w:p w:rsidR="00D3580E" w:rsidRDefault="002C3395">
            <w:pPr>
              <w:jc w:val="right"/>
            </w:pPr>
            <w:r>
              <w:rPr>
                <w:color w:val="000000"/>
                <w:sz w:val="24"/>
              </w:rPr>
              <w:t>600,000</w:t>
            </w:r>
          </w:p>
        </w:tc>
        <w:tc>
          <w:tcPr>
            <w:tcW w:w="1843" w:type="dxa"/>
            <w:vAlign w:val="center"/>
          </w:tcPr>
          <w:p w:rsidR="00D3580E" w:rsidRDefault="002C3395">
            <w:pPr>
              <w:jc w:val="right"/>
            </w:pPr>
            <w:r>
              <w:rPr>
                <w:color w:val="000000"/>
                <w:sz w:val="24"/>
              </w:rPr>
              <w:t>59,376,000.00</w:t>
            </w:r>
          </w:p>
        </w:tc>
        <w:tc>
          <w:tcPr>
            <w:tcW w:w="1493" w:type="dxa"/>
            <w:vAlign w:val="center"/>
          </w:tcPr>
          <w:p w:rsidR="00D3580E" w:rsidRDefault="002C3395">
            <w:pPr>
              <w:jc w:val="right"/>
            </w:pPr>
            <w:r>
              <w:rPr>
                <w:color w:val="000000"/>
                <w:sz w:val="24"/>
              </w:rPr>
              <w:t>7.69</w:t>
            </w:r>
          </w:p>
        </w:tc>
      </w:tr>
      <w:tr w:rsidR="00D3580E">
        <w:trPr>
          <w:jc w:val="center"/>
        </w:trPr>
        <w:tc>
          <w:tcPr>
            <w:tcW w:w="788" w:type="dxa"/>
            <w:vAlign w:val="center"/>
          </w:tcPr>
          <w:p w:rsidR="00D3580E" w:rsidRDefault="002C3395">
            <w:pPr>
              <w:jc w:val="center"/>
            </w:pPr>
            <w:r>
              <w:rPr>
                <w:color w:val="000000"/>
                <w:sz w:val="24"/>
              </w:rPr>
              <w:t>3</w:t>
            </w:r>
          </w:p>
        </w:tc>
        <w:tc>
          <w:tcPr>
            <w:tcW w:w="1774" w:type="dxa"/>
            <w:vAlign w:val="center"/>
          </w:tcPr>
          <w:p w:rsidR="00D3580E" w:rsidRDefault="002C3395">
            <w:pPr>
              <w:jc w:val="center"/>
            </w:pPr>
            <w:r>
              <w:rPr>
                <w:color w:val="000000"/>
                <w:sz w:val="24"/>
              </w:rPr>
              <w:t>140035</w:t>
            </w:r>
          </w:p>
        </w:tc>
        <w:tc>
          <w:tcPr>
            <w:tcW w:w="1282" w:type="dxa"/>
            <w:vAlign w:val="center"/>
          </w:tcPr>
          <w:p w:rsidR="00D3580E" w:rsidRDefault="002C3395">
            <w:pPr>
              <w:jc w:val="center"/>
            </w:pPr>
            <w:r>
              <w:rPr>
                <w:color w:val="000000"/>
                <w:sz w:val="24"/>
              </w:rPr>
              <w:t>16</w:t>
            </w:r>
            <w:r>
              <w:rPr>
                <w:color w:val="000000"/>
                <w:sz w:val="24"/>
              </w:rPr>
              <w:t>湖北</w:t>
            </w:r>
            <w:r>
              <w:rPr>
                <w:color w:val="000000"/>
                <w:sz w:val="24"/>
              </w:rPr>
              <w:t>12</w:t>
            </w:r>
          </w:p>
        </w:tc>
        <w:tc>
          <w:tcPr>
            <w:tcW w:w="1763" w:type="dxa"/>
            <w:vAlign w:val="center"/>
          </w:tcPr>
          <w:p w:rsidR="00D3580E" w:rsidRDefault="002C3395">
            <w:pPr>
              <w:jc w:val="right"/>
            </w:pPr>
            <w:r>
              <w:rPr>
                <w:color w:val="000000"/>
                <w:sz w:val="24"/>
              </w:rPr>
              <w:t>400,000</w:t>
            </w:r>
          </w:p>
        </w:tc>
        <w:tc>
          <w:tcPr>
            <w:tcW w:w="1843" w:type="dxa"/>
            <w:vAlign w:val="center"/>
          </w:tcPr>
          <w:p w:rsidR="00D3580E" w:rsidRDefault="002C3395">
            <w:pPr>
              <w:jc w:val="right"/>
            </w:pPr>
            <w:r>
              <w:rPr>
                <w:color w:val="000000"/>
                <w:sz w:val="24"/>
              </w:rPr>
              <w:t>39,616,000.00</w:t>
            </w:r>
          </w:p>
        </w:tc>
        <w:tc>
          <w:tcPr>
            <w:tcW w:w="1493" w:type="dxa"/>
            <w:vAlign w:val="center"/>
          </w:tcPr>
          <w:p w:rsidR="00D3580E" w:rsidRDefault="002C3395">
            <w:pPr>
              <w:jc w:val="right"/>
            </w:pPr>
            <w:r>
              <w:rPr>
                <w:color w:val="000000"/>
                <w:sz w:val="24"/>
              </w:rPr>
              <w:t>5.13</w:t>
            </w:r>
          </w:p>
        </w:tc>
      </w:tr>
      <w:tr w:rsidR="00D3580E">
        <w:trPr>
          <w:jc w:val="center"/>
        </w:trPr>
        <w:tc>
          <w:tcPr>
            <w:tcW w:w="788" w:type="dxa"/>
            <w:vAlign w:val="center"/>
          </w:tcPr>
          <w:p w:rsidR="00D3580E" w:rsidRDefault="002C3395">
            <w:pPr>
              <w:jc w:val="center"/>
            </w:pPr>
            <w:r>
              <w:rPr>
                <w:color w:val="000000"/>
                <w:sz w:val="24"/>
              </w:rPr>
              <w:t>4</w:t>
            </w:r>
          </w:p>
        </w:tc>
        <w:tc>
          <w:tcPr>
            <w:tcW w:w="1774" w:type="dxa"/>
            <w:vAlign w:val="center"/>
          </w:tcPr>
          <w:p w:rsidR="00D3580E" w:rsidRDefault="002C3395">
            <w:pPr>
              <w:jc w:val="center"/>
            </w:pPr>
            <w:r>
              <w:rPr>
                <w:color w:val="000000"/>
                <w:sz w:val="24"/>
              </w:rPr>
              <w:t>124411</w:t>
            </w:r>
          </w:p>
        </w:tc>
        <w:tc>
          <w:tcPr>
            <w:tcW w:w="1282" w:type="dxa"/>
            <w:vAlign w:val="center"/>
          </w:tcPr>
          <w:p w:rsidR="00D3580E" w:rsidRDefault="002C3395">
            <w:pPr>
              <w:jc w:val="center"/>
            </w:pPr>
            <w:r>
              <w:rPr>
                <w:color w:val="000000"/>
                <w:sz w:val="24"/>
              </w:rPr>
              <w:t>13</w:t>
            </w:r>
            <w:proofErr w:type="gramStart"/>
            <w:r>
              <w:rPr>
                <w:color w:val="000000"/>
                <w:sz w:val="24"/>
              </w:rPr>
              <w:t>国网</w:t>
            </w:r>
            <w:proofErr w:type="gramEnd"/>
            <w:r>
              <w:rPr>
                <w:color w:val="000000"/>
                <w:sz w:val="24"/>
              </w:rPr>
              <w:t>04</w:t>
            </w:r>
          </w:p>
        </w:tc>
        <w:tc>
          <w:tcPr>
            <w:tcW w:w="1763" w:type="dxa"/>
            <w:vAlign w:val="center"/>
          </w:tcPr>
          <w:p w:rsidR="00D3580E" w:rsidRDefault="002C3395">
            <w:pPr>
              <w:jc w:val="right"/>
            </w:pPr>
            <w:r>
              <w:rPr>
                <w:color w:val="000000"/>
                <w:sz w:val="24"/>
              </w:rPr>
              <w:t>200,000</w:t>
            </w:r>
          </w:p>
        </w:tc>
        <w:tc>
          <w:tcPr>
            <w:tcW w:w="1843" w:type="dxa"/>
            <w:vAlign w:val="center"/>
          </w:tcPr>
          <w:p w:rsidR="00D3580E" w:rsidRDefault="002C3395">
            <w:pPr>
              <w:jc w:val="right"/>
            </w:pPr>
            <w:r>
              <w:rPr>
                <w:color w:val="000000"/>
                <w:sz w:val="24"/>
              </w:rPr>
              <w:t>22,822,000.00</w:t>
            </w:r>
          </w:p>
        </w:tc>
        <w:tc>
          <w:tcPr>
            <w:tcW w:w="1493" w:type="dxa"/>
            <w:vAlign w:val="center"/>
          </w:tcPr>
          <w:p w:rsidR="00D3580E" w:rsidRDefault="002C3395">
            <w:pPr>
              <w:jc w:val="right"/>
            </w:pPr>
            <w:r>
              <w:rPr>
                <w:color w:val="000000"/>
                <w:sz w:val="24"/>
              </w:rPr>
              <w:t>2.96</w:t>
            </w:r>
          </w:p>
        </w:tc>
      </w:tr>
      <w:tr w:rsidR="00D3580E">
        <w:trPr>
          <w:jc w:val="center"/>
        </w:trPr>
        <w:tc>
          <w:tcPr>
            <w:tcW w:w="788" w:type="dxa"/>
            <w:vAlign w:val="center"/>
          </w:tcPr>
          <w:p w:rsidR="00D3580E" w:rsidRDefault="002C3395">
            <w:pPr>
              <w:jc w:val="center"/>
            </w:pPr>
            <w:r>
              <w:rPr>
                <w:color w:val="000000"/>
                <w:sz w:val="24"/>
              </w:rPr>
              <w:t>5</w:t>
            </w:r>
          </w:p>
        </w:tc>
        <w:tc>
          <w:tcPr>
            <w:tcW w:w="1774" w:type="dxa"/>
            <w:vAlign w:val="center"/>
          </w:tcPr>
          <w:p w:rsidR="00D3580E" w:rsidRDefault="002C3395">
            <w:pPr>
              <w:jc w:val="center"/>
            </w:pPr>
            <w:r>
              <w:rPr>
                <w:color w:val="000000"/>
                <w:sz w:val="24"/>
              </w:rPr>
              <w:t>127106</w:t>
            </w:r>
          </w:p>
        </w:tc>
        <w:tc>
          <w:tcPr>
            <w:tcW w:w="1282" w:type="dxa"/>
            <w:vAlign w:val="center"/>
          </w:tcPr>
          <w:p w:rsidR="00D3580E" w:rsidRDefault="002C3395">
            <w:pPr>
              <w:jc w:val="center"/>
            </w:pPr>
            <w:r>
              <w:rPr>
                <w:color w:val="000000"/>
                <w:sz w:val="24"/>
              </w:rPr>
              <w:t>14</w:t>
            </w:r>
            <w:proofErr w:type="gramStart"/>
            <w:r>
              <w:rPr>
                <w:color w:val="000000"/>
                <w:sz w:val="24"/>
              </w:rPr>
              <w:t>黑债</w:t>
            </w:r>
            <w:proofErr w:type="gramEnd"/>
            <w:r>
              <w:rPr>
                <w:color w:val="000000"/>
                <w:sz w:val="24"/>
              </w:rPr>
              <w:t>01</w:t>
            </w:r>
          </w:p>
        </w:tc>
        <w:tc>
          <w:tcPr>
            <w:tcW w:w="1763" w:type="dxa"/>
            <w:vAlign w:val="center"/>
          </w:tcPr>
          <w:p w:rsidR="00D3580E" w:rsidRDefault="002C3395">
            <w:pPr>
              <w:jc w:val="right"/>
            </w:pPr>
            <w:r>
              <w:rPr>
                <w:color w:val="000000"/>
                <w:sz w:val="24"/>
              </w:rPr>
              <w:t>200,000</w:t>
            </w:r>
          </w:p>
        </w:tc>
        <w:tc>
          <w:tcPr>
            <w:tcW w:w="1843" w:type="dxa"/>
            <w:vAlign w:val="center"/>
          </w:tcPr>
          <w:p w:rsidR="00D3580E" w:rsidRDefault="002C3395">
            <w:pPr>
              <w:jc w:val="right"/>
            </w:pPr>
            <w:r>
              <w:rPr>
                <w:color w:val="000000"/>
                <w:sz w:val="24"/>
              </w:rPr>
              <w:t>20,816,000.00</w:t>
            </w:r>
          </w:p>
        </w:tc>
        <w:tc>
          <w:tcPr>
            <w:tcW w:w="1493" w:type="dxa"/>
            <w:vAlign w:val="center"/>
          </w:tcPr>
          <w:p w:rsidR="00D3580E" w:rsidRDefault="002C3395">
            <w:pPr>
              <w:jc w:val="right"/>
            </w:pPr>
            <w:r>
              <w:rPr>
                <w:color w:val="000000"/>
                <w:sz w:val="24"/>
              </w:rPr>
              <w:t>2.70</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28517E">
      <w:pPr>
        <w:pStyle w:val="20"/>
        <w:spacing w:before="29" w:after="0" w:line="288" w:lineRule="auto"/>
        <w:rPr>
          <w:rFonts w:eastAsiaTheme="minorEastAsia"/>
          <w:b w:val="0"/>
        </w:rPr>
      </w:pPr>
      <w:bookmarkStart w:id="141" w:name="_Toc361324885"/>
      <w:bookmarkStart w:id="142" w:name="_Toc478461027"/>
      <w:r w:rsidRPr="0091476E">
        <w:rPr>
          <w:rFonts w:eastAsiaTheme="minorEastAsia"/>
        </w:rPr>
        <w:t>8.7</w:t>
      </w:r>
      <w:r w:rsidR="008A0029" w:rsidRPr="0091476E">
        <w:rPr>
          <w:rFonts w:eastAsiaTheme="minorEastAsia" w:hint="eastAsia"/>
        </w:rPr>
        <w:t xml:space="preserve"> </w:t>
      </w:r>
      <w:r w:rsidRPr="0091476E">
        <w:rPr>
          <w:rFonts w:eastAsiaTheme="minorEastAsia" w:hint="eastAsia"/>
        </w:rPr>
        <w:t>期末按公允价值占基金资产净值比例大小</w:t>
      </w:r>
      <w:r w:rsidR="009819C9" w:rsidRPr="0091476E">
        <w:rPr>
          <w:rFonts w:eastAsiaTheme="minorEastAsia" w:hint="eastAsia"/>
        </w:rPr>
        <w:t>排序</w:t>
      </w:r>
      <w:r w:rsidRPr="0091476E">
        <w:rPr>
          <w:rFonts w:eastAsiaTheme="minorEastAsia" w:hint="eastAsia"/>
        </w:rPr>
        <w:t>的所有资产支持证券投资明细</w:t>
      </w:r>
      <w:bookmarkEnd w:id="141"/>
      <w:bookmarkEnd w:id="142"/>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91476E" w:rsidRDefault="001B3C1C" w:rsidP="0028517E">
      <w:pPr>
        <w:pStyle w:val="20"/>
        <w:spacing w:before="29" w:after="0" w:line="288" w:lineRule="auto"/>
        <w:rPr>
          <w:rFonts w:eastAsiaTheme="minorEastAsia"/>
          <w:b w:val="0"/>
        </w:rPr>
      </w:pPr>
      <w:bookmarkStart w:id="143" w:name="_Toc478461028"/>
      <w:r w:rsidRPr="0091476E">
        <w:rPr>
          <w:rFonts w:eastAsiaTheme="minorEastAsia"/>
        </w:rPr>
        <w:t>8.8</w:t>
      </w:r>
      <w:r w:rsidRPr="0091476E">
        <w:rPr>
          <w:rFonts w:eastAsiaTheme="minorEastAsia" w:hint="eastAsia"/>
        </w:rPr>
        <w:t xml:space="preserve"> </w:t>
      </w:r>
      <w:r w:rsidRPr="0091476E">
        <w:rPr>
          <w:rFonts w:eastAsiaTheme="minorEastAsia" w:hint="eastAsia"/>
        </w:rPr>
        <w:t>报告期末按公允价值占基金资产净值比例大小排序的前五名贵金属投资明细</w:t>
      </w:r>
      <w:bookmarkEnd w:id="143"/>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28517E">
      <w:pPr>
        <w:pStyle w:val="20"/>
        <w:spacing w:before="29" w:after="0" w:line="288" w:lineRule="auto"/>
        <w:rPr>
          <w:rFonts w:eastAsiaTheme="minorEastAsia"/>
          <w:b w:val="0"/>
        </w:rPr>
      </w:pPr>
      <w:bookmarkStart w:id="144" w:name="_Toc361324886"/>
      <w:bookmarkStart w:id="145" w:name="_Toc478461029"/>
      <w:r w:rsidRPr="0091476E">
        <w:rPr>
          <w:rFonts w:eastAsiaTheme="minorEastAsia"/>
        </w:rPr>
        <w:t>8.9</w:t>
      </w:r>
      <w:r w:rsidR="008A0029" w:rsidRPr="0091476E">
        <w:rPr>
          <w:rFonts w:eastAsiaTheme="minorEastAsia" w:hint="eastAsia"/>
        </w:rPr>
        <w:t xml:space="preserve"> </w:t>
      </w:r>
      <w:r w:rsidRPr="0091476E">
        <w:rPr>
          <w:rFonts w:eastAsiaTheme="minorEastAsia" w:hint="eastAsia"/>
        </w:rPr>
        <w:t>期末按公允价值占基金资产净值比例大小排</w:t>
      </w:r>
      <w:r w:rsidR="00A63E24">
        <w:rPr>
          <w:rFonts w:eastAsiaTheme="minorEastAsia" w:hint="eastAsia"/>
        </w:rPr>
        <w:t>序</w:t>
      </w:r>
      <w:r w:rsidRPr="0091476E">
        <w:rPr>
          <w:rFonts w:eastAsiaTheme="minorEastAsia" w:hint="eastAsia"/>
        </w:rPr>
        <w:t>的前五名权证投资明细</w:t>
      </w:r>
      <w:bookmarkEnd w:id="144"/>
      <w:bookmarkEnd w:id="145"/>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91476E" w:rsidRDefault="005D072B" w:rsidP="0028517E">
      <w:pPr>
        <w:pStyle w:val="20"/>
        <w:spacing w:before="29" w:after="0" w:line="288" w:lineRule="auto"/>
        <w:rPr>
          <w:rFonts w:eastAsiaTheme="minorEastAsia"/>
          <w:b w:val="0"/>
        </w:rPr>
      </w:pPr>
      <w:bookmarkStart w:id="146" w:name="_Toc478461030"/>
      <w:r w:rsidRPr="0091476E">
        <w:rPr>
          <w:rFonts w:eastAsiaTheme="minorEastAsia" w:hint="eastAsia"/>
        </w:rPr>
        <w:t xml:space="preserve">8.10 </w:t>
      </w:r>
      <w:r w:rsidRPr="0091476E">
        <w:rPr>
          <w:rFonts w:eastAsiaTheme="minorEastAsia" w:hint="eastAsia"/>
        </w:rPr>
        <w:t>报告期末本基金投资的股指期货交易情况说明</w:t>
      </w:r>
      <w:bookmarkEnd w:id="146"/>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91476E" w:rsidRDefault="00FF26CE" w:rsidP="0028517E">
      <w:pPr>
        <w:pStyle w:val="20"/>
        <w:spacing w:before="29" w:after="0" w:line="288" w:lineRule="auto"/>
        <w:rPr>
          <w:rFonts w:eastAsiaTheme="minorEastAsia"/>
          <w:b w:val="0"/>
        </w:rPr>
      </w:pPr>
      <w:bookmarkStart w:id="147" w:name="_Toc478461031"/>
      <w:r w:rsidRPr="0091476E">
        <w:rPr>
          <w:rFonts w:eastAsiaTheme="minorEastAsia" w:hint="eastAsia"/>
        </w:rPr>
        <w:t>8.11</w:t>
      </w:r>
      <w:r w:rsidRPr="0091476E">
        <w:rPr>
          <w:rFonts w:eastAsiaTheme="minorEastAsia" w:hint="eastAsia"/>
        </w:rPr>
        <w:t>报告期末本基金投资的国债期货交易情况说明</w:t>
      </w:r>
      <w:bookmarkEnd w:id="147"/>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91476E" w:rsidRDefault="001A59F9" w:rsidP="0028517E">
      <w:pPr>
        <w:pStyle w:val="20"/>
        <w:spacing w:before="29" w:after="0" w:line="288" w:lineRule="auto"/>
        <w:rPr>
          <w:rFonts w:eastAsiaTheme="minorEastAsia"/>
          <w:b w:val="0"/>
        </w:rPr>
      </w:pPr>
      <w:bookmarkStart w:id="148" w:name="_Toc361324887"/>
      <w:bookmarkStart w:id="149" w:name="_Toc478461032"/>
      <w:r w:rsidRPr="0091476E">
        <w:rPr>
          <w:rFonts w:eastAsiaTheme="minorEastAsia"/>
        </w:rPr>
        <w:t xml:space="preserve">8.12 </w:t>
      </w:r>
      <w:r w:rsidRPr="0091476E">
        <w:rPr>
          <w:rFonts w:eastAsiaTheme="minorEastAsia" w:hint="eastAsia"/>
        </w:rPr>
        <w:t>投资组合报告附注</w:t>
      </w:r>
      <w:bookmarkEnd w:id="148"/>
      <w:bookmarkEnd w:id="149"/>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008A0029" w:rsidRPr="0091476E">
        <w:rPr>
          <w:rFonts w:eastAsiaTheme="minorEastAsia" w:hint="eastAsia"/>
          <w:b/>
          <w:sz w:val="24"/>
        </w:rPr>
        <w:t xml:space="preserve"> </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552,911.04</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11,384,161.06</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6,339.49</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11,943,411.59</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008A0029" w:rsidRPr="0091476E">
        <w:rPr>
          <w:rFonts w:eastAsiaTheme="minorEastAsia" w:hint="eastAsia"/>
          <w:b/>
          <w:sz w:val="24"/>
        </w:rPr>
        <w:t xml:space="preserve"> </w:t>
      </w:r>
      <w:r w:rsidRPr="0091476E">
        <w:rPr>
          <w:rFonts w:eastAsiaTheme="minorEastAsia" w:hint="eastAsia"/>
          <w:b/>
          <w:sz w:val="24"/>
        </w:rPr>
        <w:t>期末持有的处于转股期的可转换债券明细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D564C7" w:rsidTr="00431763">
        <w:trPr>
          <w:jc w:val="center"/>
        </w:trPr>
        <w:tc>
          <w:tcPr>
            <w:tcW w:w="18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2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65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25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6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p>
        </w:tc>
      </w:tr>
      <w:tr w:rsidR="00D3580E">
        <w:trPr>
          <w:jc w:val="center"/>
        </w:trPr>
        <w:tc>
          <w:tcPr>
            <w:tcW w:w="1808" w:type="dxa"/>
            <w:vAlign w:val="center"/>
          </w:tcPr>
          <w:p w:rsidR="00D3580E" w:rsidRDefault="002C3395">
            <w:pPr>
              <w:jc w:val="center"/>
            </w:pPr>
            <w:r>
              <w:rPr>
                <w:color w:val="000000"/>
                <w:sz w:val="24"/>
              </w:rPr>
              <w:t>1</w:t>
            </w:r>
          </w:p>
        </w:tc>
        <w:tc>
          <w:tcPr>
            <w:tcW w:w="1729" w:type="dxa"/>
            <w:vAlign w:val="center"/>
          </w:tcPr>
          <w:p w:rsidR="00D3580E" w:rsidRDefault="002C3395">
            <w:pPr>
              <w:jc w:val="center"/>
            </w:pPr>
            <w:r>
              <w:rPr>
                <w:color w:val="000000"/>
                <w:sz w:val="24"/>
              </w:rPr>
              <w:t>113008</w:t>
            </w:r>
          </w:p>
        </w:tc>
        <w:tc>
          <w:tcPr>
            <w:tcW w:w="1658" w:type="dxa"/>
            <w:vAlign w:val="center"/>
          </w:tcPr>
          <w:p w:rsidR="00D3580E" w:rsidRDefault="002C3395">
            <w:pPr>
              <w:jc w:val="center"/>
            </w:pPr>
            <w:r>
              <w:rPr>
                <w:color w:val="000000"/>
                <w:sz w:val="24"/>
              </w:rPr>
              <w:t>电气转债</w:t>
            </w:r>
          </w:p>
        </w:tc>
        <w:tc>
          <w:tcPr>
            <w:tcW w:w="2508" w:type="dxa"/>
            <w:vAlign w:val="center"/>
          </w:tcPr>
          <w:p w:rsidR="00D3580E" w:rsidRDefault="002C3395">
            <w:pPr>
              <w:jc w:val="right"/>
            </w:pPr>
            <w:r>
              <w:rPr>
                <w:color w:val="000000"/>
                <w:sz w:val="24"/>
              </w:rPr>
              <w:t>3,547,330.00</w:t>
            </w:r>
          </w:p>
        </w:tc>
        <w:tc>
          <w:tcPr>
            <w:tcW w:w="1462" w:type="dxa"/>
            <w:vAlign w:val="center"/>
          </w:tcPr>
          <w:p w:rsidR="00D3580E" w:rsidRDefault="002C3395">
            <w:pPr>
              <w:jc w:val="right"/>
            </w:pPr>
            <w:r>
              <w:rPr>
                <w:color w:val="000000"/>
                <w:sz w:val="24"/>
              </w:rPr>
              <w:t>0.46</w:t>
            </w:r>
          </w:p>
        </w:tc>
      </w:tr>
    </w:tbl>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008A0029" w:rsidRPr="0091476E">
        <w:rPr>
          <w:rFonts w:eastAsiaTheme="minorEastAsia" w:hint="eastAsia"/>
          <w:b/>
          <w:sz w:val="24"/>
        </w:rPr>
        <w:t xml:space="preserve"> </w:t>
      </w:r>
      <w:proofErr w:type="gramStart"/>
      <w:r w:rsidRPr="0091476E">
        <w:rPr>
          <w:rFonts w:eastAsiaTheme="minorEastAsia" w:hint="eastAsia"/>
          <w:b/>
          <w:sz w:val="24"/>
        </w:rPr>
        <w:t>期末前</w:t>
      </w:r>
      <w:proofErr w:type="gramEnd"/>
      <w:r w:rsidRPr="0091476E">
        <w:rPr>
          <w:rFonts w:eastAsiaTheme="minorEastAsia" w:hint="eastAsia"/>
          <w:b/>
          <w:sz w:val="24"/>
        </w:rPr>
        <w:t>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w:t>
      </w:r>
      <w:proofErr w:type="gramStart"/>
      <w:r w:rsidRPr="00D754A9">
        <w:rPr>
          <w:kern w:val="0"/>
          <w:sz w:val="24"/>
        </w:rPr>
        <w:t>期末前</w:t>
      </w:r>
      <w:proofErr w:type="gramEnd"/>
      <w:r w:rsidRPr="00D754A9">
        <w:rPr>
          <w:kern w:val="0"/>
          <w:sz w:val="24"/>
        </w:rPr>
        <w:t>十名股票中不存在流通受限情况。</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008A0029" w:rsidRPr="0091476E">
        <w:rPr>
          <w:rFonts w:eastAsiaTheme="minorEastAsia" w:hint="eastAsia"/>
          <w:b/>
          <w:sz w:val="24"/>
        </w:rPr>
        <w:t xml:space="preserve"> </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10799D">
      <w:pPr>
        <w:pStyle w:val="1"/>
        <w:keepNext/>
        <w:keepLines/>
        <w:widowControl w:val="0"/>
        <w:spacing w:beforeLines="100" w:before="312" w:afterLines="100" w:after="312" w:line="288" w:lineRule="auto"/>
        <w:jc w:val="center"/>
        <w:rPr>
          <w:b/>
          <w:bCs/>
          <w:szCs w:val="24"/>
          <w:lang w:val="en-US"/>
        </w:rPr>
      </w:pPr>
      <w:bookmarkStart w:id="150" w:name="_Toc225500050"/>
      <w:bookmarkStart w:id="151" w:name="_Toc361324888"/>
      <w:bookmarkStart w:id="152" w:name="_Toc478461033"/>
      <w:r w:rsidRPr="00202F9B">
        <w:rPr>
          <w:rFonts w:hint="eastAsia"/>
          <w:b/>
          <w:bCs/>
          <w:szCs w:val="24"/>
          <w:lang w:val="en-US"/>
        </w:rPr>
        <w:t>§</w:t>
      </w:r>
      <w:r w:rsidRPr="00202F9B">
        <w:rPr>
          <w:b/>
          <w:bCs/>
          <w:szCs w:val="24"/>
          <w:lang w:val="en-US"/>
        </w:rPr>
        <w:t>9</w:t>
      </w:r>
      <w:r w:rsidR="009153A3" w:rsidRPr="00202F9B">
        <w:rPr>
          <w:rFonts w:hint="eastAsia"/>
          <w:b/>
          <w:bCs/>
          <w:szCs w:val="24"/>
          <w:lang w:val="en-US"/>
        </w:rPr>
        <w:t xml:space="preserve">  </w:t>
      </w:r>
      <w:r w:rsidRPr="00202F9B">
        <w:rPr>
          <w:rFonts w:hint="eastAsia"/>
          <w:b/>
          <w:bCs/>
          <w:szCs w:val="24"/>
          <w:lang w:val="en-US"/>
        </w:rPr>
        <w:t>基金份额持有人信息</w:t>
      </w:r>
      <w:bookmarkEnd w:id="150"/>
      <w:bookmarkEnd w:id="151"/>
      <w:bookmarkEnd w:id="152"/>
    </w:p>
    <w:p w:rsidR="001A59F9" w:rsidRPr="0091476E" w:rsidRDefault="001A59F9" w:rsidP="0028517E">
      <w:pPr>
        <w:pStyle w:val="20"/>
        <w:spacing w:before="29" w:after="0" w:line="288" w:lineRule="auto"/>
        <w:rPr>
          <w:rFonts w:eastAsiaTheme="minorEastAsia"/>
          <w:b w:val="0"/>
        </w:rPr>
      </w:pPr>
      <w:bookmarkStart w:id="153" w:name="_Toc225500051"/>
      <w:bookmarkStart w:id="154" w:name="_Toc361324889"/>
      <w:bookmarkStart w:id="155" w:name="_Toc478461034"/>
      <w:r w:rsidRPr="0091476E">
        <w:rPr>
          <w:rFonts w:eastAsiaTheme="minorEastAsia"/>
        </w:rPr>
        <w:t xml:space="preserve">9.1 </w:t>
      </w:r>
      <w:r w:rsidRPr="0091476E">
        <w:rPr>
          <w:rFonts w:eastAsiaTheme="minorEastAsia" w:hint="eastAsia"/>
        </w:rPr>
        <w:t>期末基金份额持有人户数及持有人结构</w:t>
      </w:r>
      <w:bookmarkEnd w:id="153"/>
      <w:bookmarkEnd w:id="154"/>
      <w:bookmarkEnd w:id="155"/>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w:t>
            </w:r>
            <w:proofErr w:type="gramStart"/>
            <w:r w:rsidRPr="00E90C3B">
              <w:rPr>
                <w:rFonts w:hint="eastAsia"/>
                <w:color w:val="000000"/>
                <w:szCs w:val="21"/>
              </w:rPr>
              <w:t>人结构</w:t>
            </w:r>
            <w:proofErr w:type="gramEnd"/>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交银强化回报债券</w:t>
            </w:r>
            <w:r w:rsidRPr="00E90C3B">
              <w:rPr>
                <w:bCs/>
                <w:szCs w:val="21"/>
              </w:rPr>
              <w:t>A/B</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995</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732,418.04</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700,047,568.77</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96.06%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28,708,382.02</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3.94%</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交银强化回报债券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611</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17,421.53</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10,644,557.85</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1,606</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460,398.82</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700,047,568.77</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94.68%</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39,352,939.87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5.32%</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D758D9" w:rsidRDefault="001A59F9" w:rsidP="0028517E">
      <w:pPr>
        <w:pStyle w:val="20"/>
        <w:spacing w:before="29" w:after="0" w:line="288" w:lineRule="auto"/>
        <w:rPr>
          <w:rFonts w:eastAsiaTheme="minorEastAsia"/>
          <w:b w:val="0"/>
        </w:rPr>
      </w:pPr>
      <w:bookmarkStart w:id="156" w:name="_Toc361324891"/>
      <w:bookmarkStart w:id="157" w:name="_Toc478461035"/>
      <w:r w:rsidRPr="00D758D9">
        <w:rPr>
          <w:rFonts w:eastAsiaTheme="minorEastAsia"/>
        </w:rPr>
        <w:t>9.2</w:t>
      </w:r>
      <w:r w:rsidR="008A0029" w:rsidRPr="00D758D9">
        <w:rPr>
          <w:rFonts w:eastAsiaTheme="minorEastAsia" w:hint="eastAsia"/>
        </w:rPr>
        <w:t xml:space="preserve"> </w:t>
      </w:r>
      <w:r w:rsidRPr="00D758D9">
        <w:rPr>
          <w:rFonts w:eastAsiaTheme="minorEastAsia" w:hint="eastAsia"/>
        </w:rPr>
        <w:t>期末基金管理人的从业人员持有本基金的情况</w:t>
      </w:r>
      <w:bookmarkEnd w:id="156"/>
      <w:bookmarkEnd w:id="15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交银强化回报债券</w:t>
            </w:r>
            <w:r w:rsidRPr="006E3F38">
              <w:rPr>
                <w:color w:val="000000"/>
                <w:kern w:val="0"/>
                <w:sz w:val="24"/>
              </w:rPr>
              <w:t>A/B</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交银强化回报债券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910" w:type="dxa"/>
            <w:noWrap/>
            <w:vAlign w:val="center"/>
          </w:tcPr>
          <w:p w:rsidR="001A59F9" w:rsidRPr="006E3F38" w:rsidRDefault="00C7757D" w:rsidP="006E3F38">
            <w:pPr>
              <w:spacing w:before="29" w:line="288" w:lineRule="auto"/>
              <w:jc w:val="right"/>
              <w:rPr>
                <w:color w:val="000000"/>
                <w:kern w:val="0"/>
                <w:sz w:val="24"/>
              </w:rPr>
            </w:pPr>
            <w:r>
              <w:rPr>
                <w:color w:val="000000"/>
                <w:kern w:val="0"/>
                <w:sz w:val="24"/>
              </w:rPr>
              <w:t>-</w:t>
            </w:r>
          </w:p>
        </w:tc>
      </w:tr>
    </w:tbl>
    <w:p w:rsidR="001C1C7F" w:rsidRDefault="001C1C7F" w:rsidP="009D59BB">
      <w:pPr>
        <w:widowControl/>
        <w:spacing w:line="360" w:lineRule="auto"/>
        <w:jc w:val="left"/>
        <w:rPr>
          <w:rFonts w:ascii="宋体" w:hAnsi="宋体"/>
          <w:szCs w:val="21"/>
        </w:rPr>
      </w:pPr>
    </w:p>
    <w:p w:rsidR="001C1C7F" w:rsidRPr="00D758D9" w:rsidRDefault="001C1C7F" w:rsidP="0028517E">
      <w:pPr>
        <w:pStyle w:val="20"/>
        <w:spacing w:before="29" w:after="0" w:line="288" w:lineRule="auto"/>
        <w:rPr>
          <w:rFonts w:eastAsiaTheme="minorEastAsia"/>
          <w:b w:val="0"/>
        </w:rPr>
      </w:pPr>
      <w:bookmarkStart w:id="158" w:name="_Toc478461036"/>
      <w:r w:rsidRPr="00D758D9">
        <w:rPr>
          <w:rFonts w:eastAsiaTheme="minorEastAsia"/>
        </w:rPr>
        <w:t>9.3</w:t>
      </w:r>
      <w:r w:rsidRPr="00D758D9">
        <w:rPr>
          <w:rFonts w:eastAsiaTheme="minorEastAsia" w:hint="eastAsia"/>
        </w:rPr>
        <w:t>期末基金管理人的从业人员持有本开放式基金份额总量区间的情况</w:t>
      </w:r>
      <w:bookmarkEnd w:id="158"/>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AA4A64">
            <w:pPr>
              <w:spacing w:before="29" w:line="288" w:lineRule="auto"/>
              <w:jc w:val="left"/>
              <w:rPr>
                <w:color w:val="000000"/>
                <w:kern w:val="0"/>
                <w:sz w:val="24"/>
              </w:rPr>
            </w:pPr>
            <w:r w:rsidRPr="006E3F38">
              <w:rPr>
                <w:rFonts w:hint="eastAsia"/>
                <w:color w:val="000000"/>
                <w:kern w:val="0"/>
                <w:sz w:val="24"/>
              </w:rPr>
              <w:t>交银强化回报债券</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AA4A64">
            <w:pPr>
              <w:spacing w:before="29" w:line="288" w:lineRule="auto"/>
              <w:jc w:val="left"/>
              <w:rPr>
                <w:color w:val="000000"/>
                <w:kern w:val="0"/>
                <w:sz w:val="24"/>
              </w:rPr>
            </w:pPr>
            <w:r w:rsidRPr="006E3F38">
              <w:rPr>
                <w:rFonts w:hint="eastAsia"/>
                <w:color w:val="000000"/>
                <w:kern w:val="0"/>
                <w:sz w:val="24"/>
              </w:rPr>
              <w:t>交银强化回报债券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w:t>
            </w:r>
            <w:proofErr w:type="gramStart"/>
            <w:r w:rsidRPr="008D5FF3">
              <w:rPr>
                <w:rFonts w:hint="eastAsia"/>
                <w:color w:val="000000"/>
                <w:sz w:val="24"/>
              </w:rPr>
              <w:t>基金基金</w:t>
            </w:r>
            <w:proofErr w:type="gramEnd"/>
            <w:r w:rsidRPr="008D5FF3">
              <w:rPr>
                <w:rFonts w:hint="eastAsia"/>
                <w:color w:val="000000"/>
                <w:sz w:val="24"/>
              </w:rPr>
              <w:t>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AA4A64">
            <w:pPr>
              <w:spacing w:before="29" w:line="288" w:lineRule="auto"/>
              <w:jc w:val="left"/>
              <w:rPr>
                <w:color w:val="000000"/>
                <w:kern w:val="0"/>
                <w:sz w:val="24"/>
              </w:rPr>
            </w:pPr>
            <w:r w:rsidRPr="006E3F38">
              <w:rPr>
                <w:rFonts w:hint="eastAsia"/>
                <w:color w:val="000000"/>
                <w:kern w:val="0"/>
                <w:sz w:val="24"/>
              </w:rPr>
              <w:t>交银强化回报债券</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AA4A64">
            <w:pPr>
              <w:spacing w:before="29" w:line="288" w:lineRule="auto"/>
              <w:jc w:val="left"/>
              <w:rPr>
                <w:color w:val="000000"/>
                <w:kern w:val="0"/>
                <w:sz w:val="24"/>
              </w:rPr>
            </w:pPr>
            <w:r w:rsidRPr="006E3F38">
              <w:rPr>
                <w:rFonts w:hint="eastAsia"/>
                <w:color w:val="000000"/>
                <w:kern w:val="0"/>
                <w:sz w:val="24"/>
              </w:rPr>
              <w:t>交银强化回报债券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10799D">
      <w:pPr>
        <w:pStyle w:val="1"/>
        <w:keepNext/>
        <w:keepLines/>
        <w:widowControl w:val="0"/>
        <w:spacing w:beforeLines="100" w:before="312" w:afterLines="100" w:after="312" w:line="288" w:lineRule="auto"/>
        <w:jc w:val="center"/>
        <w:rPr>
          <w:b/>
          <w:bCs/>
          <w:szCs w:val="24"/>
          <w:lang w:val="en-US"/>
        </w:rPr>
      </w:pPr>
      <w:bookmarkStart w:id="159" w:name="_Toc225500053"/>
      <w:bookmarkStart w:id="160" w:name="_Toc361324892"/>
      <w:bookmarkStart w:id="161" w:name="_Toc478461037"/>
      <w:r w:rsidRPr="00133414">
        <w:rPr>
          <w:rFonts w:hint="eastAsia"/>
          <w:b/>
          <w:bCs/>
          <w:szCs w:val="24"/>
          <w:lang w:val="en-US"/>
        </w:rPr>
        <w:t>§</w:t>
      </w:r>
      <w:r w:rsidR="009153A3" w:rsidRPr="00133414">
        <w:rPr>
          <w:b/>
          <w:bCs/>
          <w:szCs w:val="24"/>
          <w:lang w:val="en-US"/>
        </w:rPr>
        <w:t>10</w:t>
      </w:r>
      <w:r w:rsidR="009153A3" w:rsidRPr="00133414">
        <w:rPr>
          <w:rFonts w:hint="eastAsia"/>
          <w:b/>
          <w:bCs/>
          <w:szCs w:val="24"/>
          <w:lang w:val="en-US"/>
        </w:rPr>
        <w:t xml:space="preserve">  </w:t>
      </w:r>
      <w:r w:rsidRPr="00133414">
        <w:rPr>
          <w:rFonts w:hint="eastAsia"/>
          <w:b/>
          <w:bCs/>
          <w:szCs w:val="24"/>
          <w:lang w:val="en-US"/>
        </w:rPr>
        <w:t>开放式基金份额变动</w:t>
      </w:r>
      <w:bookmarkEnd w:id="159"/>
      <w:bookmarkEnd w:id="160"/>
      <w:bookmarkEnd w:id="16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交银强化回报债券</w:t>
            </w:r>
            <w:r w:rsidRPr="00133414">
              <w:rPr>
                <w:sz w:val="24"/>
              </w:rPr>
              <w:t>A/B</w:t>
            </w:r>
          </w:p>
        </w:tc>
        <w:tc>
          <w:tcPr>
            <w:tcW w:w="2902" w:type="dxa"/>
            <w:vAlign w:val="center"/>
          </w:tcPr>
          <w:p w:rsidR="00431741" w:rsidRPr="00133414" w:rsidRDefault="00431741" w:rsidP="00133414">
            <w:pPr>
              <w:spacing w:before="29" w:line="288" w:lineRule="auto"/>
              <w:jc w:val="right"/>
              <w:rPr>
                <w:sz w:val="24"/>
              </w:rPr>
            </w:pPr>
            <w:r w:rsidRPr="00133414">
              <w:rPr>
                <w:sz w:val="24"/>
              </w:rPr>
              <w:t>交银强化回报债券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2014</w:t>
            </w:r>
            <w:r w:rsidR="00146153" w:rsidRPr="00133414">
              <w:rPr>
                <w:sz w:val="24"/>
              </w:rPr>
              <w:t>年</w:t>
            </w:r>
            <w:r w:rsidR="00146153" w:rsidRPr="00133414">
              <w:rPr>
                <w:sz w:val="24"/>
              </w:rPr>
              <w:t>1</w:t>
            </w:r>
            <w:r w:rsidR="00146153" w:rsidRPr="00133414">
              <w:rPr>
                <w:sz w:val="24"/>
              </w:rPr>
              <w:t>月</w:t>
            </w:r>
            <w:r w:rsidR="00146153" w:rsidRPr="00133414">
              <w:rPr>
                <w:sz w:val="24"/>
              </w:rPr>
              <w:t>28</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27,677,919.80</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227,893,633.96</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w:t>
            </w:r>
            <w:proofErr w:type="gramStart"/>
            <w:r w:rsidRPr="00133414">
              <w:rPr>
                <w:rFonts w:hint="eastAsia"/>
                <w:sz w:val="24"/>
              </w:rPr>
              <w:t>初基金</w:t>
            </w:r>
            <w:proofErr w:type="gramEnd"/>
            <w:r w:rsidRPr="00133414">
              <w:rPr>
                <w:rFonts w:hint="eastAsia"/>
                <w:sz w:val="24"/>
              </w:rPr>
              <w:t>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399,766,495.30</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416,990,610.15</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w:t>
            </w:r>
            <w:proofErr w:type="gramStart"/>
            <w:r w:rsidRPr="00133414">
              <w:rPr>
                <w:sz w:val="24"/>
              </w:rPr>
              <w:t>期</w:t>
            </w:r>
            <w:r w:rsidRPr="00133414">
              <w:rPr>
                <w:rFonts w:hint="eastAsia"/>
                <w:sz w:val="24"/>
              </w:rPr>
              <w:t>基金</w:t>
            </w:r>
            <w:proofErr w:type="gramEnd"/>
            <w:r w:rsidRPr="00133414">
              <w:rPr>
                <w:rFonts w:hint="eastAsia"/>
                <w:sz w:val="24"/>
              </w:rPr>
              <w:t>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1,305,396,789.19</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588,971,250.61</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w:t>
            </w:r>
            <w:proofErr w:type="gramStart"/>
            <w:r w:rsidRPr="00133414">
              <w:rPr>
                <w:sz w:val="24"/>
              </w:rPr>
              <w:t>期</w:t>
            </w:r>
            <w:r w:rsidRPr="00133414">
              <w:rPr>
                <w:rFonts w:hint="eastAsia"/>
                <w:sz w:val="24"/>
              </w:rPr>
              <w:t>基金</w:t>
            </w:r>
            <w:proofErr w:type="gramEnd"/>
            <w:r w:rsidRPr="00133414">
              <w:rPr>
                <w:rFonts w:hint="eastAsia"/>
                <w:sz w:val="24"/>
              </w:rPr>
              <w:t>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976,407,333.70</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995,317,302.91</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w:t>
            </w:r>
            <w:proofErr w:type="gramStart"/>
            <w:r w:rsidRPr="00133414">
              <w:rPr>
                <w:sz w:val="24"/>
              </w:rPr>
              <w:t>期</w:t>
            </w:r>
            <w:r w:rsidRPr="00133414">
              <w:rPr>
                <w:rFonts w:hint="eastAsia"/>
                <w:sz w:val="24"/>
              </w:rPr>
              <w:t>基金</w:t>
            </w:r>
            <w:proofErr w:type="gramEnd"/>
            <w:r w:rsidRPr="00133414">
              <w:rPr>
                <w:rFonts w:hint="eastAsia"/>
                <w:sz w:val="24"/>
              </w:rPr>
              <w:t>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728,755,950.79</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10,644,557.85</w:t>
            </w:r>
          </w:p>
        </w:tc>
      </w:tr>
    </w:tbl>
    <w:p w:rsidR="00D3580E" w:rsidRDefault="002C339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10799D">
      <w:pPr>
        <w:pStyle w:val="1"/>
        <w:keepNext/>
        <w:keepLines/>
        <w:widowControl w:val="0"/>
        <w:spacing w:beforeLines="100" w:before="312" w:afterLines="100" w:after="312" w:line="288" w:lineRule="auto"/>
        <w:jc w:val="center"/>
        <w:rPr>
          <w:b/>
          <w:bCs/>
          <w:szCs w:val="24"/>
          <w:lang w:val="en-US"/>
        </w:rPr>
      </w:pPr>
      <w:bookmarkStart w:id="162" w:name="_Toc225500054"/>
      <w:bookmarkStart w:id="163" w:name="_Toc361324893"/>
      <w:bookmarkStart w:id="164" w:name="_Toc478461038"/>
      <w:r w:rsidRPr="00E87573">
        <w:rPr>
          <w:rFonts w:hint="eastAsia"/>
          <w:b/>
          <w:bCs/>
          <w:szCs w:val="24"/>
          <w:lang w:val="en-US"/>
        </w:rPr>
        <w:t>§</w:t>
      </w:r>
      <w:r w:rsidRPr="00E87573">
        <w:rPr>
          <w:b/>
          <w:bCs/>
          <w:szCs w:val="24"/>
          <w:lang w:val="en-US"/>
        </w:rPr>
        <w:t>11</w:t>
      </w:r>
      <w:r w:rsidR="009153A3" w:rsidRPr="00E87573">
        <w:rPr>
          <w:rFonts w:hint="eastAsia"/>
          <w:b/>
          <w:bCs/>
          <w:szCs w:val="24"/>
          <w:lang w:val="en-US"/>
        </w:rPr>
        <w:t xml:space="preserve">  </w:t>
      </w:r>
      <w:r w:rsidRPr="00E87573">
        <w:rPr>
          <w:rFonts w:hint="eastAsia"/>
          <w:b/>
          <w:bCs/>
          <w:szCs w:val="24"/>
          <w:lang w:val="en-US"/>
        </w:rPr>
        <w:t>重大事件揭示</w:t>
      </w:r>
      <w:bookmarkEnd w:id="162"/>
      <w:bookmarkEnd w:id="163"/>
      <w:bookmarkEnd w:id="164"/>
    </w:p>
    <w:p w:rsidR="00DB6EA0" w:rsidRPr="00DB6EA0" w:rsidRDefault="00DB6EA0" w:rsidP="00DB6EA0"/>
    <w:p w:rsidR="001A59F9" w:rsidRPr="00D758D9" w:rsidRDefault="001A59F9" w:rsidP="0028517E">
      <w:pPr>
        <w:pStyle w:val="20"/>
        <w:spacing w:before="29" w:after="0" w:line="288" w:lineRule="auto"/>
        <w:rPr>
          <w:rFonts w:eastAsiaTheme="minorEastAsia"/>
          <w:b w:val="0"/>
        </w:rPr>
      </w:pPr>
      <w:bookmarkStart w:id="165" w:name="_Toc361324894"/>
      <w:bookmarkStart w:id="166" w:name="_Toc478461039"/>
      <w:r w:rsidRPr="00D758D9">
        <w:rPr>
          <w:rFonts w:eastAsiaTheme="minorEastAsia"/>
        </w:rPr>
        <w:t>11.1</w:t>
      </w:r>
      <w:r w:rsidRPr="00D758D9">
        <w:rPr>
          <w:rFonts w:eastAsiaTheme="minorEastAsia" w:hint="eastAsia"/>
        </w:rPr>
        <w:t>基金份额持有人大会决议</w:t>
      </w:r>
      <w:bookmarkEnd w:id="165"/>
      <w:bookmarkEnd w:id="166"/>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564C7" w:rsidRDefault="001A59F9" w:rsidP="0028517E">
      <w:pPr>
        <w:pStyle w:val="20"/>
        <w:spacing w:before="29" w:after="0" w:line="288" w:lineRule="auto"/>
        <w:rPr>
          <w:rFonts w:asciiTheme="minorEastAsia" w:eastAsiaTheme="minorEastAsia" w:hAnsiTheme="minorEastAsia"/>
          <w:kern w:val="0"/>
          <w:szCs w:val="21"/>
        </w:rPr>
      </w:pPr>
      <w:bookmarkStart w:id="167" w:name="_Toc361324895"/>
      <w:bookmarkStart w:id="168" w:name="_Toc478461040"/>
      <w:r w:rsidRPr="00D758D9">
        <w:rPr>
          <w:rFonts w:eastAsiaTheme="minorEastAsia"/>
        </w:rPr>
        <w:t xml:space="preserve">11.2 </w:t>
      </w:r>
      <w:r w:rsidRPr="00D758D9">
        <w:rPr>
          <w:rFonts w:eastAsiaTheme="minorEastAsia" w:hint="eastAsia"/>
        </w:rPr>
        <w:t>基金管理人、基金托管人的专门基金托管部门的重大人事变动</w:t>
      </w:r>
      <w:bookmarkEnd w:id="167"/>
      <w:bookmarkEnd w:id="168"/>
    </w:p>
    <w:p w:rsidR="00D3580E" w:rsidRDefault="002C3395">
      <w:pPr>
        <w:spacing w:before="29" w:line="288" w:lineRule="auto"/>
        <w:ind w:firstLineChars="200" w:firstLine="480"/>
        <w:rPr>
          <w:kern w:val="0"/>
          <w:sz w:val="24"/>
        </w:rPr>
      </w:pPr>
      <w:r>
        <w:rPr>
          <w:kern w:val="0"/>
          <w:sz w:val="24"/>
        </w:rPr>
        <w:t>1</w:t>
      </w:r>
      <w:r>
        <w:rPr>
          <w:kern w:val="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kern w:val="0"/>
          <w:sz w:val="24"/>
        </w:rPr>
        <w:t xml:space="preserve"> </w:t>
      </w:r>
    </w:p>
    <w:p w:rsidR="007F3252" w:rsidRPr="007F3252" w:rsidRDefault="001A59F9" w:rsidP="007F3252">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w:t>
      </w:r>
      <w:r w:rsidR="007F3252" w:rsidRPr="007F3252">
        <w:rPr>
          <w:rFonts w:hint="eastAsia"/>
          <w:kern w:val="0"/>
          <w:sz w:val="24"/>
        </w:rPr>
        <w:t>本报告期内，经中信银行股份有限公司董事会会议审议通过以下事项：任命李庆萍女士为本行董事长，任命孙德顺先生为本行行长，以上任职资格于</w:t>
      </w:r>
      <w:r w:rsidR="007F3252" w:rsidRPr="007F3252">
        <w:rPr>
          <w:rFonts w:hint="eastAsia"/>
          <w:kern w:val="0"/>
          <w:sz w:val="24"/>
        </w:rPr>
        <w:t>2016</w:t>
      </w:r>
      <w:r w:rsidR="007F3252" w:rsidRPr="007F3252">
        <w:rPr>
          <w:rFonts w:hint="eastAsia"/>
          <w:kern w:val="0"/>
          <w:sz w:val="24"/>
        </w:rPr>
        <w:t>年</w:t>
      </w:r>
      <w:r w:rsidR="007F3252" w:rsidRPr="007F3252">
        <w:rPr>
          <w:rFonts w:hint="eastAsia"/>
          <w:kern w:val="0"/>
          <w:sz w:val="24"/>
        </w:rPr>
        <w:t>7</w:t>
      </w:r>
      <w:r w:rsidR="007F3252" w:rsidRPr="007F3252">
        <w:rPr>
          <w:rFonts w:hint="eastAsia"/>
          <w:kern w:val="0"/>
          <w:sz w:val="24"/>
        </w:rPr>
        <w:t>月</w:t>
      </w:r>
      <w:r w:rsidR="007F3252" w:rsidRPr="007F3252">
        <w:rPr>
          <w:rFonts w:hint="eastAsia"/>
          <w:kern w:val="0"/>
          <w:sz w:val="24"/>
        </w:rPr>
        <w:t>20</w:t>
      </w:r>
      <w:r w:rsidR="007F3252" w:rsidRPr="007F3252">
        <w:rPr>
          <w:rFonts w:hint="eastAsia"/>
          <w:kern w:val="0"/>
          <w:sz w:val="24"/>
        </w:rPr>
        <w:t>日获中国银监会批复核准。</w:t>
      </w:r>
    </w:p>
    <w:p w:rsidR="001A59F9" w:rsidRPr="00E87573" w:rsidRDefault="007F3252" w:rsidP="007F3252">
      <w:pPr>
        <w:spacing w:before="29" w:line="288" w:lineRule="auto"/>
        <w:ind w:firstLineChars="200" w:firstLine="480"/>
        <w:rPr>
          <w:kern w:val="0"/>
          <w:sz w:val="24"/>
        </w:rPr>
      </w:pPr>
      <w:r w:rsidRPr="007F3252">
        <w:rPr>
          <w:rFonts w:hint="eastAsia"/>
          <w:kern w:val="0"/>
          <w:sz w:val="24"/>
        </w:rPr>
        <w:t>2016</w:t>
      </w:r>
      <w:r w:rsidRPr="007F3252">
        <w:rPr>
          <w:rFonts w:hint="eastAsia"/>
          <w:kern w:val="0"/>
          <w:sz w:val="24"/>
        </w:rPr>
        <w:t>年</w:t>
      </w:r>
      <w:r w:rsidRPr="007F3252">
        <w:rPr>
          <w:rFonts w:hint="eastAsia"/>
          <w:kern w:val="0"/>
          <w:sz w:val="24"/>
        </w:rPr>
        <w:t>8</w:t>
      </w:r>
      <w:r w:rsidRPr="007F3252">
        <w:rPr>
          <w:rFonts w:hint="eastAsia"/>
          <w:kern w:val="0"/>
          <w:sz w:val="24"/>
        </w:rPr>
        <w:t>月</w:t>
      </w:r>
      <w:r w:rsidRPr="007F3252">
        <w:rPr>
          <w:rFonts w:hint="eastAsia"/>
          <w:kern w:val="0"/>
          <w:sz w:val="24"/>
        </w:rPr>
        <w:t>6</w:t>
      </w:r>
      <w:r w:rsidRPr="007F3252">
        <w:rPr>
          <w:rFonts w:hint="eastAsia"/>
          <w:kern w:val="0"/>
          <w:sz w:val="24"/>
        </w:rPr>
        <w:t>日，中信银行股份有限公司发布变更法定代表人的公告：</w:t>
      </w:r>
      <w:proofErr w:type="gramStart"/>
      <w:r w:rsidRPr="007F3252">
        <w:rPr>
          <w:rFonts w:hint="eastAsia"/>
          <w:kern w:val="0"/>
          <w:sz w:val="24"/>
        </w:rPr>
        <w:t>“</w:t>
      </w:r>
      <w:proofErr w:type="gramEnd"/>
      <w:r w:rsidRPr="007F3252">
        <w:rPr>
          <w:rFonts w:hint="eastAsia"/>
          <w:kern w:val="0"/>
          <w:sz w:val="24"/>
        </w:rPr>
        <w:t>中信银行股份有限公司（“本行”）收到北京市工商行政管理局重新核发的《营业执照》，本行已完成法定代表人变更的工商登记手续，自</w:t>
      </w:r>
      <w:r w:rsidRPr="007F3252">
        <w:rPr>
          <w:rFonts w:hint="eastAsia"/>
          <w:kern w:val="0"/>
          <w:sz w:val="24"/>
        </w:rPr>
        <w:t>2016</w:t>
      </w:r>
      <w:r w:rsidRPr="007F3252">
        <w:rPr>
          <w:rFonts w:hint="eastAsia"/>
          <w:kern w:val="0"/>
          <w:sz w:val="24"/>
        </w:rPr>
        <w:t>年</w:t>
      </w:r>
      <w:r w:rsidRPr="007F3252">
        <w:rPr>
          <w:rFonts w:hint="eastAsia"/>
          <w:kern w:val="0"/>
          <w:sz w:val="24"/>
        </w:rPr>
        <w:t>8</w:t>
      </w:r>
      <w:r w:rsidRPr="007F3252">
        <w:rPr>
          <w:rFonts w:hint="eastAsia"/>
          <w:kern w:val="0"/>
          <w:sz w:val="24"/>
        </w:rPr>
        <w:t>月</w:t>
      </w:r>
      <w:r w:rsidRPr="007F3252">
        <w:rPr>
          <w:rFonts w:hint="eastAsia"/>
          <w:kern w:val="0"/>
          <w:sz w:val="24"/>
        </w:rPr>
        <w:t>1</w:t>
      </w:r>
      <w:r w:rsidRPr="007F3252">
        <w:rPr>
          <w:rFonts w:hint="eastAsia"/>
          <w:kern w:val="0"/>
          <w:sz w:val="24"/>
        </w:rPr>
        <w:t>日起，本行法定代表人由常振明先生变更为李庆萍女士。”</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758D9" w:rsidRDefault="001A59F9" w:rsidP="0028517E">
      <w:pPr>
        <w:pStyle w:val="20"/>
        <w:spacing w:before="29" w:after="0" w:line="288" w:lineRule="auto"/>
        <w:rPr>
          <w:rFonts w:eastAsiaTheme="minorEastAsia"/>
          <w:b w:val="0"/>
        </w:rPr>
      </w:pPr>
      <w:bookmarkStart w:id="169" w:name="_Toc361324896"/>
      <w:bookmarkStart w:id="170" w:name="_Toc478461041"/>
      <w:r w:rsidRPr="00D758D9">
        <w:rPr>
          <w:rFonts w:eastAsiaTheme="minorEastAsia"/>
        </w:rPr>
        <w:t xml:space="preserve">11.3 </w:t>
      </w:r>
      <w:r w:rsidRPr="00D758D9">
        <w:rPr>
          <w:rFonts w:eastAsiaTheme="minorEastAsia" w:hint="eastAsia"/>
        </w:rPr>
        <w:t>涉及基金管理人、基金财产、基金托管业务的诉讼</w:t>
      </w:r>
      <w:bookmarkEnd w:id="169"/>
      <w:bookmarkEnd w:id="170"/>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758D9" w:rsidRDefault="001A59F9" w:rsidP="0028517E">
      <w:pPr>
        <w:pStyle w:val="20"/>
        <w:spacing w:before="29" w:after="0" w:line="288" w:lineRule="auto"/>
        <w:rPr>
          <w:rFonts w:eastAsiaTheme="minorEastAsia"/>
          <w:b w:val="0"/>
        </w:rPr>
      </w:pPr>
      <w:bookmarkStart w:id="171" w:name="_Toc361324897"/>
      <w:bookmarkStart w:id="172" w:name="_Toc478461042"/>
      <w:r w:rsidRPr="00D758D9">
        <w:rPr>
          <w:rFonts w:eastAsiaTheme="minorEastAsia"/>
        </w:rPr>
        <w:t xml:space="preserve">11.4 </w:t>
      </w:r>
      <w:r w:rsidRPr="00D758D9">
        <w:rPr>
          <w:rFonts w:eastAsiaTheme="minorEastAsia" w:hint="eastAsia"/>
        </w:rPr>
        <w:t>基金投资策略的改变</w:t>
      </w:r>
      <w:bookmarkEnd w:id="171"/>
      <w:bookmarkEnd w:id="172"/>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758D9" w:rsidRDefault="001A59F9" w:rsidP="0028517E">
      <w:pPr>
        <w:pStyle w:val="20"/>
        <w:spacing w:before="29" w:after="0" w:line="288" w:lineRule="auto"/>
        <w:rPr>
          <w:rFonts w:eastAsiaTheme="minorEastAsia"/>
          <w:b w:val="0"/>
        </w:rPr>
      </w:pPr>
      <w:bookmarkStart w:id="173" w:name="_Toc361324898"/>
      <w:bookmarkStart w:id="174" w:name="_Toc478461043"/>
      <w:r w:rsidRPr="00D758D9">
        <w:rPr>
          <w:rFonts w:eastAsiaTheme="minorEastAsia"/>
        </w:rPr>
        <w:t>11.5</w:t>
      </w:r>
      <w:bookmarkEnd w:id="173"/>
      <w:r w:rsidR="001134F0" w:rsidRPr="00D758D9">
        <w:rPr>
          <w:rFonts w:eastAsiaTheme="minorEastAsia" w:hint="eastAsia"/>
        </w:rPr>
        <w:t>为基金进行审计的会计师事务所情况</w:t>
      </w:r>
      <w:bookmarkEnd w:id="174"/>
    </w:p>
    <w:p w:rsidR="001A59F9" w:rsidRPr="00E87573" w:rsidRDefault="001A59F9" w:rsidP="00E87573">
      <w:pPr>
        <w:spacing w:before="29" w:line="288" w:lineRule="auto"/>
        <w:ind w:firstLineChars="200" w:firstLine="480"/>
        <w:rPr>
          <w:kern w:val="0"/>
          <w:sz w:val="24"/>
        </w:rPr>
      </w:pPr>
      <w:bookmarkStart w:id="175" w:name="OLE_LINK3"/>
      <w:r w:rsidRPr="00E87573">
        <w:rPr>
          <w:kern w:val="0"/>
          <w:sz w:val="24"/>
        </w:rPr>
        <w:t>本报告期内，为本基金提供审计服务的会计师事务所为普华永道中天会计师事务所</w:t>
      </w:r>
      <w:r w:rsidRPr="00E87573">
        <w:rPr>
          <w:kern w:val="0"/>
          <w:sz w:val="24"/>
        </w:rPr>
        <w:t>(</w:t>
      </w:r>
      <w:r w:rsidRPr="00E87573">
        <w:rPr>
          <w:kern w:val="0"/>
          <w:sz w:val="24"/>
        </w:rPr>
        <w:t>特殊普通合伙</w:t>
      </w:r>
      <w:r w:rsidRPr="00E87573">
        <w:rPr>
          <w:kern w:val="0"/>
          <w:sz w:val="24"/>
        </w:rPr>
        <w:t>)</w:t>
      </w:r>
      <w:r w:rsidRPr="00E87573">
        <w:rPr>
          <w:kern w:val="0"/>
          <w:sz w:val="24"/>
        </w:rPr>
        <w:t>，本期审计费为</w:t>
      </w:r>
      <w:r w:rsidRPr="00E87573">
        <w:rPr>
          <w:kern w:val="0"/>
          <w:sz w:val="24"/>
        </w:rPr>
        <w:t>50,000.00</w:t>
      </w:r>
      <w:r w:rsidRPr="00E87573">
        <w:rPr>
          <w:kern w:val="0"/>
          <w:sz w:val="24"/>
        </w:rPr>
        <w:t>元。自本</w:t>
      </w:r>
      <w:proofErr w:type="gramStart"/>
      <w:r w:rsidRPr="00E87573">
        <w:rPr>
          <w:kern w:val="0"/>
          <w:sz w:val="24"/>
        </w:rPr>
        <w:t>基金基金</w:t>
      </w:r>
      <w:proofErr w:type="gramEnd"/>
      <w:r w:rsidRPr="00E87573">
        <w:rPr>
          <w:kern w:val="0"/>
          <w:sz w:val="24"/>
        </w:rPr>
        <w:t>合同生效以来，本基金未改聘为其审计的会计师事务所。</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758D9" w:rsidRDefault="001A59F9" w:rsidP="0028517E">
      <w:pPr>
        <w:pStyle w:val="20"/>
        <w:spacing w:before="29" w:after="0" w:line="288" w:lineRule="auto"/>
        <w:rPr>
          <w:rFonts w:eastAsiaTheme="minorEastAsia"/>
          <w:b w:val="0"/>
        </w:rPr>
      </w:pPr>
      <w:bookmarkStart w:id="176" w:name="_Toc361324899"/>
      <w:bookmarkStart w:id="177" w:name="_Toc478461044"/>
      <w:bookmarkEnd w:id="175"/>
      <w:r w:rsidRPr="00D758D9">
        <w:rPr>
          <w:rFonts w:eastAsiaTheme="minorEastAsia"/>
        </w:rPr>
        <w:t xml:space="preserve">11.6 </w:t>
      </w:r>
      <w:r w:rsidRPr="00D758D9">
        <w:rPr>
          <w:rFonts w:eastAsiaTheme="minorEastAsia" w:hint="eastAsia"/>
        </w:rPr>
        <w:t>管理人、托管人及其高级管理人员受稽查或处罚等情况</w:t>
      </w:r>
      <w:bookmarkEnd w:id="176"/>
      <w:bookmarkEnd w:id="177"/>
    </w:p>
    <w:p w:rsidR="008F6ED0" w:rsidRPr="008F6ED0" w:rsidRDefault="008F6ED0" w:rsidP="008F6ED0">
      <w:pPr>
        <w:spacing w:before="29" w:line="288" w:lineRule="auto"/>
        <w:ind w:firstLineChars="200" w:firstLine="480"/>
        <w:rPr>
          <w:kern w:val="0"/>
          <w:sz w:val="24"/>
        </w:rPr>
      </w:pPr>
      <w:r w:rsidRPr="008F6ED0">
        <w:rPr>
          <w:rFonts w:hint="eastAsia"/>
          <w:kern w:val="0"/>
          <w:sz w:val="24"/>
        </w:rPr>
        <w:t>1</w:t>
      </w:r>
      <w:r w:rsidRPr="008F6ED0">
        <w:rPr>
          <w:rFonts w:hint="eastAsia"/>
          <w:kern w:val="0"/>
          <w:sz w:val="24"/>
        </w:rPr>
        <w:t>、管理人及其高级管理人员受稽查或处罚等情况</w:t>
      </w:r>
    </w:p>
    <w:p w:rsidR="008F6ED0" w:rsidRPr="008F6ED0" w:rsidRDefault="008F6ED0" w:rsidP="008F6ED0">
      <w:pPr>
        <w:spacing w:before="29" w:line="288" w:lineRule="auto"/>
        <w:ind w:firstLineChars="200" w:firstLine="480"/>
        <w:rPr>
          <w:kern w:val="0"/>
          <w:sz w:val="24"/>
        </w:rPr>
      </w:pPr>
      <w:r w:rsidRPr="008F6ED0">
        <w:rPr>
          <w:rFonts w:hint="eastAsia"/>
          <w:kern w:val="0"/>
          <w:sz w:val="24"/>
        </w:rPr>
        <w:t>公司于</w:t>
      </w:r>
      <w:r w:rsidRPr="008F6ED0">
        <w:rPr>
          <w:rFonts w:hint="eastAsia"/>
          <w:kern w:val="0"/>
          <w:sz w:val="24"/>
        </w:rPr>
        <w:t>2016</w:t>
      </w:r>
      <w:r w:rsidRPr="008F6ED0">
        <w:rPr>
          <w:rFonts w:hint="eastAsia"/>
          <w:kern w:val="0"/>
          <w:sz w:val="24"/>
        </w:rPr>
        <w:t>年</w:t>
      </w:r>
      <w:r w:rsidRPr="008F6ED0">
        <w:rPr>
          <w:rFonts w:hint="eastAsia"/>
          <w:kern w:val="0"/>
          <w:sz w:val="24"/>
        </w:rPr>
        <w:t>1</w:t>
      </w:r>
      <w:r w:rsidRPr="008F6ED0">
        <w:rPr>
          <w:rFonts w:hint="eastAsia"/>
          <w:kern w:val="0"/>
          <w:sz w:val="24"/>
        </w:rPr>
        <w:t>月和</w:t>
      </w:r>
      <w:r w:rsidRPr="008F6ED0">
        <w:rPr>
          <w:rFonts w:hint="eastAsia"/>
          <w:kern w:val="0"/>
          <w:sz w:val="24"/>
        </w:rPr>
        <w:t>10</w:t>
      </w:r>
      <w:r w:rsidRPr="008F6ED0">
        <w:rPr>
          <w:rFonts w:hint="eastAsia"/>
          <w:kern w:val="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8F6ED0" w:rsidRPr="008F6ED0" w:rsidRDefault="008F6ED0" w:rsidP="008F6ED0">
      <w:pPr>
        <w:spacing w:before="29" w:line="288" w:lineRule="auto"/>
        <w:ind w:firstLineChars="200" w:firstLine="480"/>
        <w:rPr>
          <w:kern w:val="0"/>
          <w:sz w:val="24"/>
        </w:rPr>
      </w:pPr>
      <w:r w:rsidRPr="008F6ED0">
        <w:rPr>
          <w:rFonts w:hint="eastAsia"/>
          <w:kern w:val="0"/>
          <w:sz w:val="24"/>
        </w:rPr>
        <w:t>2</w:t>
      </w:r>
      <w:r w:rsidRPr="008F6ED0">
        <w:rPr>
          <w:rFonts w:hint="eastAsia"/>
          <w:kern w:val="0"/>
          <w:sz w:val="24"/>
        </w:rPr>
        <w:t>、托管人及其高级管理人员受稽查或处罚等情况</w:t>
      </w:r>
    </w:p>
    <w:p w:rsidR="001A59F9" w:rsidRPr="00E87573" w:rsidRDefault="008F6ED0" w:rsidP="008F6ED0">
      <w:pPr>
        <w:spacing w:before="29" w:line="288" w:lineRule="auto"/>
        <w:ind w:firstLineChars="200" w:firstLine="480"/>
        <w:rPr>
          <w:kern w:val="0"/>
          <w:sz w:val="24"/>
        </w:rPr>
      </w:pPr>
      <w:r w:rsidRPr="008F6ED0">
        <w:rPr>
          <w:rFonts w:hint="eastAsia"/>
          <w:kern w:val="0"/>
          <w:sz w:val="24"/>
        </w:rPr>
        <w:t>基金托管人及其高级管理人员本报告期内未受监管部门稽查或处罚。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758D9" w:rsidRDefault="001A59F9" w:rsidP="0028517E">
      <w:pPr>
        <w:pStyle w:val="20"/>
        <w:spacing w:before="29" w:after="0" w:line="288" w:lineRule="auto"/>
        <w:rPr>
          <w:rFonts w:eastAsiaTheme="minorEastAsia"/>
          <w:b w:val="0"/>
        </w:rPr>
      </w:pPr>
      <w:bookmarkStart w:id="178" w:name="_Toc361324900"/>
      <w:bookmarkStart w:id="179" w:name="_Toc478461045"/>
      <w:r w:rsidRPr="00D758D9">
        <w:rPr>
          <w:rFonts w:eastAsiaTheme="minorEastAsia"/>
        </w:rPr>
        <w:t xml:space="preserve">11.7 </w:t>
      </w:r>
      <w:r w:rsidRPr="00D758D9">
        <w:rPr>
          <w:rFonts w:eastAsiaTheme="minorEastAsia" w:hint="eastAsia"/>
        </w:rPr>
        <w:t>基金租用证券公司交易单元的有关情况</w:t>
      </w:r>
      <w:bookmarkEnd w:id="178"/>
      <w:bookmarkEnd w:id="179"/>
    </w:p>
    <w:p w:rsidR="001A59F9" w:rsidRPr="00D758D9" w:rsidRDefault="001A59F9" w:rsidP="00D758D9">
      <w:pPr>
        <w:spacing w:before="29" w:line="288" w:lineRule="auto"/>
        <w:rPr>
          <w:rFonts w:eastAsiaTheme="minorEastAsia"/>
          <w:b/>
          <w:sz w:val="24"/>
        </w:rPr>
      </w:pPr>
      <w:bookmarkStart w:id="180" w:name="_Toc249760070"/>
      <w:r w:rsidRPr="00D758D9">
        <w:rPr>
          <w:rFonts w:eastAsiaTheme="minorEastAsia"/>
          <w:b/>
          <w:sz w:val="24"/>
        </w:rPr>
        <w:t>11.7.1</w:t>
      </w:r>
      <w:r w:rsidRPr="00D758D9">
        <w:rPr>
          <w:rFonts w:eastAsiaTheme="minorEastAsia" w:hint="eastAsia"/>
          <w:b/>
          <w:sz w:val="24"/>
        </w:rPr>
        <w:t>基金租用证券公司交易单元进行股票投资及佣金支付情况</w:t>
      </w:r>
      <w:bookmarkEnd w:id="180"/>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561C48" w:rsidTr="006D141C">
        <w:tc>
          <w:tcPr>
            <w:tcW w:w="156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bookmarkStart w:id="181" w:name="_Toc249760071"/>
            <w:r w:rsidRPr="00561C48">
              <w:rPr>
                <w:rFonts w:hint="eastAsia"/>
                <w:color w:val="000000"/>
                <w:szCs w:val="21"/>
              </w:rPr>
              <w:t>券商名称</w:t>
            </w:r>
          </w:p>
        </w:tc>
        <w:tc>
          <w:tcPr>
            <w:tcW w:w="78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交易单元数量</w:t>
            </w:r>
          </w:p>
        </w:tc>
        <w:tc>
          <w:tcPr>
            <w:tcW w:w="288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股票交易</w:t>
            </w:r>
          </w:p>
        </w:tc>
        <w:tc>
          <w:tcPr>
            <w:tcW w:w="270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应支付该券商的佣金</w:t>
            </w:r>
          </w:p>
        </w:tc>
        <w:tc>
          <w:tcPr>
            <w:tcW w:w="1080" w:type="dxa"/>
            <w:vMerge w:val="restart"/>
            <w:vAlign w:val="center"/>
          </w:tcPr>
          <w:p w:rsidR="001A59F9" w:rsidRPr="00561C48" w:rsidRDefault="001A59F9" w:rsidP="00026C9C">
            <w:pPr>
              <w:spacing w:line="360" w:lineRule="auto"/>
              <w:jc w:val="center"/>
              <w:rPr>
                <w:color w:val="000000"/>
                <w:szCs w:val="21"/>
              </w:rPr>
            </w:pPr>
            <w:r w:rsidRPr="00561C48">
              <w:rPr>
                <w:rFonts w:hint="eastAsia"/>
                <w:color w:val="000000"/>
                <w:szCs w:val="21"/>
              </w:rPr>
              <w:t>备注</w:t>
            </w:r>
          </w:p>
        </w:tc>
      </w:tr>
      <w:tr w:rsidR="001A59F9" w:rsidRPr="00561C48" w:rsidTr="006D141C">
        <w:tc>
          <w:tcPr>
            <w:tcW w:w="900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占当期股票成交总额的比例</w:t>
            </w:r>
          </w:p>
        </w:tc>
        <w:tc>
          <w:tcPr>
            <w:tcW w:w="162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佣金</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占当期佣金总量的比例</w:t>
            </w:r>
          </w:p>
        </w:tc>
        <w:tc>
          <w:tcPr>
            <w:tcW w:w="1080" w:type="dxa"/>
            <w:vMerge/>
            <w:vAlign w:val="center"/>
          </w:tcPr>
          <w:p w:rsidR="001A59F9" w:rsidRPr="00561C48" w:rsidRDefault="001A59F9" w:rsidP="00AB104C">
            <w:pPr>
              <w:widowControl/>
              <w:autoSpaceDE w:val="0"/>
              <w:autoSpaceDN w:val="0"/>
              <w:spacing w:before="29" w:line="288" w:lineRule="auto"/>
              <w:ind w:right="-15"/>
              <w:jc w:val="left"/>
              <w:textAlignment w:val="bottom"/>
              <w:rPr>
                <w:color w:val="000000"/>
                <w:szCs w:val="21"/>
              </w:rPr>
            </w:pPr>
          </w:p>
        </w:tc>
      </w:tr>
      <w:tr w:rsidR="00D3580E">
        <w:tc>
          <w:tcPr>
            <w:tcW w:w="1560" w:type="dxa"/>
            <w:vAlign w:val="center"/>
          </w:tcPr>
          <w:p w:rsidR="00D3580E" w:rsidRDefault="002C3395">
            <w:pPr>
              <w:jc w:val="left"/>
            </w:pPr>
            <w:r>
              <w:rPr>
                <w:color w:val="000000"/>
                <w:szCs w:val="21"/>
              </w:rPr>
              <w:t>安信证券股份有限公司</w:t>
            </w:r>
          </w:p>
        </w:tc>
        <w:tc>
          <w:tcPr>
            <w:tcW w:w="780" w:type="dxa"/>
            <w:vAlign w:val="center"/>
          </w:tcPr>
          <w:p w:rsidR="00D3580E" w:rsidRDefault="002C3395">
            <w:pPr>
              <w:jc w:val="right"/>
            </w:pPr>
            <w:r>
              <w:rPr>
                <w:color w:val="000000"/>
                <w:szCs w:val="21"/>
              </w:rPr>
              <w:t>2</w:t>
            </w:r>
          </w:p>
        </w:tc>
        <w:tc>
          <w:tcPr>
            <w:tcW w:w="1800" w:type="dxa"/>
            <w:vAlign w:val="center"/>
          </w:tcPr>
          <w:p w:rsidR="00D3580E" w:rsidRDefault="002C3395">
            <w:pPr>
              <w:jc w:val="right"/>
            </w:pPr>
            <w:r>
              <w:rPr>
                <w:color w:val="000000"/>
                <w:szCs w:val="21"/>
              </w:rPr>
              <w:t>2,965,236,004.26</w:t>
            </w:r>
          </w:p>
        </w:tc>
        <w:tc>
          <w:tcPr>
            <w:tcW w:w="1080" w:type="dxa"/>
            <w:vAlign w:val="center"/>
          </w:tcPr>
          <w:p w:rsidR="00D3580E" w:rsidRDefault="002C3395">
            <w:pPr>
              <w:jc w:val="right"/>
            </w:pPr>
            <w:r>
              <w:rPr>
                <w:color w:val="000000"/>
                <w:szCs w:val="21"/>
              </w:rPr>
              <w:t>100.00%</w:t>
            </w:r>
          </w:p>
        </w:tc>
        <w:tc>
          <w:tcPr>
            <w:tcW w:w="1620" w:type="dxa"/>
            <w:vAlign w:val="center"/>
          </w:tcPr>
          <w:p w:rsidR="00D3580E" w:rsidRDefault="002C3395">
            <w:pPr>
              <w:jc w:val="right"/>
            </w:pPr>
            <w:r>
              <w:rPr>
                <w:color w:val="000000"/>
                <w:szCs w:val="21"/>
              </w:rPr>
              <w:t>2,761,518.76</w:t>
            </w:r>
          </w:p>
        </w:tc>
        <w:tc>
          <w:tcPr>
            <w:tcW w:w="1080" w:type="dxa"/>
            <w:vAlign w:val="center"/>
          </w:tcPr>
          <w:p w:rsidR="00D3580E" w:rsidRDefault="002C3395">
            <w:pPr>
              <w:jc w:val="right"/>
            </w:pPr>
            <w:r>
              <w:rPr>
                <w:color w:val="000000"/>
                <w:szCs w:val="21"/>
              </w:rPr>
              <w:t>100.00%</w:t>
            </w:r>
          </w:p>
        </w:tc>
        <w:tc>
          <w:tcPr>
            <w:tcW w:w="1080" w:type="dxa"/>
            <w:vAlign w:val="center"/>
          </w:tcPr>
          <w:p w:rsidR="00D3580E" w:rsidRDefault="002C3395">
            <w:pPr>
              <w:jc w:val="left"/>
            </w:pPr>
            <w:r>
              <w:rPr>
                <w:color w:val="000000"/>
                <w:szCs w:val="21"/>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D758D9" w:rsidRDefault="001A59F9" w:rsidP="00D758D9">
      <w:pPr>
        <w:spacing w:before="29" w:line="288" w:lineRule="auto"/>
        <w:rPr>
          <w:rFonts w:eastAsiaTheme="minorEastAsia"/>
          <w:b/>
          <w:sz w:val="24"/>
        </w:rPr>
      </w:pPr>
      <w:r w:rsidRPr="00D758D9">
        <w:rPr>
          <w:rFonts w:eastAsiaTheme="minorEastAsia"/>
          <w:b/>
          <w:sz w:val="24"/>
        </w:rPr>
        <w:t>11.7.2</w:t>
      </w:r>
      <w:r w:rsidR="009153A3" w:rsidRPr="00D758D9">
        <w:rPr>
          <w:rFonts w:eastAsiaTheme="minorEastAsia" w:hint="eastAsia"/>
          <w:b/>
          <w:sz w:val="24"/>
        </w:rPr>
        <w:t xml:space="preserve"> </w:t>
      </w:r>
      <w:r w:rsidRPr="00D758D9">
        <w:rPr>
          <w:rFonts w:eastAsiaTheme="minorEastAsia" w:hint="eastAsia"/>
          <w:b/>
          <w:sz w:val="24"/>
        </w:rPr>
        <w:t>基金租用证券公司交易单元进行其他证券投资的情况</w:t>
      </w:r>
      <w:bookmarkEnd w:id="181"/>
    </w:p>
    <w:p w:rsidR="001A59F9" w:rsidRPr="00406F2D" w:rsidRDefault="001A59F9" w:rsidP="00406F2D">
      <w:pPr>
        <w:autoSpaceDE w:val="0"/>
        <w:autoSpaceDN w:val="0"/>
        <w:adjustRightInd w:val="0"/>
        <w:spacing w:before="29" w:line="288" w:lineRule="auto"/>
        <w:ind w:left="15"/>
        <w:jc w:val="right"/>
        <w:rPr>
          <w:bCs/>
          <w:color w:val="000000"/>
          <w:sz w:val="24"/>
        </w:rPr>
      </w:pPr>
      <w:bookmarkStart w:id="182" w:name="_Toc249707408"/>
      <w:r w:rsidRPr="00406F2D">
        <w:rPr>
          <w:rFonts w:hint="eastAsia"/>
          <w:bCs/>
          <w:color w:val="000000"/>
          <w:sz w:val="24"/>
        </w:rPr>
        <w:t>金额单位：人民币元</w:t>
      </w:r>
      <w:bookmarkEnd w:id="1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6E344B" w:rsidRPr="00561C48" w:rsidTr="009556B5">
        <w:tc>
          <w:tcPr>
            <w:tcW w:w="1560" w:type="dxa"/>
            <w:vMerge w:val="restart"/>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券商名称</w:t>
            </w:r>
          </w:p>
        </w:tc>
        <w:tc>
          <w:tcPr>
            <w:tcW w:w="240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债券交易</w:t>
            </w:r>
          </w:p>
        </w:tc>
        <w:tc>
          <w:tcPr>
            <w:tcW w:w="234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回购交易</w:t>
            </w:r>
          </w:p>
        </w:tc>
        <w:tc>
          <w:tcPr>
            <w:tcW w:w="270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权证交易</w:t>
            </w:r>
          </w:p>
        </w:tc>
      </w:tr>
      <w:tr w:rsidR="006E344B" w:rsidRPr="00561C48" w:rsidTr="009556B5">
        <w:tc>
          <w:tcPr>
            <w:tcW w:w="1560" w:type="dxa"/>
            <w:vMerge/>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p>
        </w:tc>
        <w:tc>
          <w:tcPr>
            <w:tcW w:w="1320"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占当期债券成交总额的比例</w:t>
            </w:r>
          </w:p>
        </w:tc>
        <w:tc>
          <w:tcPr>
            <w:tcW w:w="114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1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占当期回购成交总额的比例</w:t>
            </w:r>
          </w:p>
        </w:tc>
        <w:tc>
          <w:tcPr>
            <w:tcW w:w="14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20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占当期权</w:t>
            </w:r>
            <w:proofErr w:type="gramStart"/>
            <w:r w:rsidRPr="00561C48">
              <w:rPr>
                <w:rFonts w:hint="eastAsia"/>
                <w:color w:val="000000"/>
                <w:szCs w:val="21"/>
              </w:rPr>
              <w:t>证成交</w:t>
            </w:r>
            <w:proofErr w:type="gramEnd"/>
            <w:r w:rsidRPr="00561C48">
              <w:rPr>
                <w:rFonts w:hint="eastAsia"/>
                <w:color w:val="000000"/>
                <w:szCs w:val="21"/>
              </w:rPr>
              <w:t>总额的比例</w:t>
            </w:r>
          </w:p>
        </w:tc>
      </w:tr>
      <w:tr w:rsidR="00D3580E">
        <w:tc>
          <w:tcPr>
            <w:tcW w:w="1559" w:type="dxa"/>
            <w:vAlign w:val="center"/>
          </w:tcPr>
          <w:p w:rsidR="00D3580E" w:rsidRDefault="002C3395">
            <w:pPr>
              <w:jc w:val="left"/>
            </w:pPr>
            <w:r>
              <w:rPr>
                <w:color w:val="000000"/>
                <w:szCs w:val="21"/>
              </w:rPr>
              <w:t>安信证券股份有限公司</w:t>
            </w:r>
          </w:p>
        </w:tc>
        <w:tc>
          <w:tcPr>
            <w:tcW w:w="1319" w:type="dxa"/>
            <w:vAlign w:val="center"/>
          </w:tcPr>
          <w:p w:rsidR="00D3580E" w:rsidRDefault="002C3395">
            <w:pPr>
              <w:jc w:val="right"/>
            </w:pPr>
            <w:r>
              <w:rPr>
                <w:color w:val="000000"/>
                <w:szCs w:val="21"/>
              </w:rPr>
              <w:t>902,655,346.13</w:t>
            </w:r>
          </w:p>
        </w:tc>
        <w:tc>
          <w:tcPr>
            <w:tcW w:w="1080" w:type="dxa"/>
            <w:vAlign w:val="center"/>
          </w:tcPr>
          <w:p w:rsidR="00D3580E" w:rsidRDefault="002C3395">
            <w:pPr>
              <w:jc w:val="right"/>
            </w:pPr>
            <w:r>
              <w:rPr>
                <w:color w:val="000000"/>
                <w:szCs w:val="21"/>
              </w:rPr>
              <w:t>100.00%</w:t>
            </w:r>
          </w:p>
        </w:tc>
        <w:tc>
          <w:tcPr>
            <w:tcW w:w="1143" w:type="dxa"/>
            <w:vAlign w:val="center"/>
          </w:tcPr>
          <w:p w:rsidR="00D3580E" w:rsidRDefault="002C3395">
            <w:pPr>
              <w:jc w:val="right"/>
            </w:pPr>
            <w:r>
              <w:rPr>
                <w:color w:val="000000"/>
                <w:szCs w:val="21"/>
              </w:rPr>
              <w:t>8,222,450,000.00</w:t>
            </w:r>
          </w:p>
        </w:tc>
        <w:tc>
          <w:tcPr>
            <w:tcW w:w="1197" w:type="dxa"/>
            <w:vAlign w:val="center"/>
          </w:tcPr>
          <w:p w:rsidR="00D3580E" w:rsidRDefault="002C3395">
            <w:pPr>
              <w:jc w:val="right"/>
            </w:pPr>
            <w:r>
              <w:rPr>
                <w:color w:val="000000"/>
                <w:szCs w:val="21"/>
              </w:rPr>
              <w:t>100.00%</w:t>
            </w:r>
          </w:p>
        </w:tc>
        <w:tc>
          <w:tcPr>
            <w:tcW w:w="1497" w:type="dxa"/>
            <w:vAlign w:val="center"/>
          </w:tcPr>
          <w:p w:rsidR="00D3580E" w:rsidRDefault="002C3395">
            <w:pPr>
              <w:jc w:val="right"/>
            </w:pPr>
            <w:r>
              <w:rPr>
                <w:color w:val="000000"/>
                <w:szCs w:val="21"/>
              </w:rPr>
              <w:t>-</w:t>
            </w:r>
          </w:p>
        </w:tc>
        <w:tc>
          <w:tcPr>
            <w:tcW w:w="1203" w:type="dxa"/>
            <w:vAlign w:val="center"/>
          </w:tcPr>
          <w:p w:rsidR="00D3580E" w:rsidRDefault="002C3395">
            <w:pPr>
              <w:jc w:val="right"/>
            </w:pPr>
            <w:r>
              <w:rPr>
                <w:color w:val="000000"/>
                <w:szCs w:val="21"/>
              </w:rPr>
              <w:t>-</w:t>
            </w:r>
          </w:p>
        </w:tc>
      </w:tr>
    </w:tbl>
    <w:p w:rsidR="00D3580E" w:rsidRDefault="002C3395">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D3580E" w:rsidRDefault="002C3395">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E344B" w:rsidRPr="000A766F" w:rsidRDefault="006E344B" w:rsidP="000A766F">
      <w:pPr>
        <w:tabs>
          <w:tab w:val="left" w:pos="426"/>
        </w:tabs>
        <w:spacing w:before="29" w:line="288" w:lineRule="auto"/>
        <w:jc w:val="left"/>
        <w:rPr>
          <w:kern w:val="0"/>
          <w:sz w:val="24"/>
        </w:rPr>
      </w:pPr>
      <w:r w:rsidRPr="000A766F">
        <w:rPr>
          <w:kern w:val="0"/>
          <w:sz w:val="24"/>
        </w:rPr>
        <w:t xml:space="preserve">    3</w:t>
      </w:r>
      <w:r w:rsidRPr="000A766F">
        <w:rPr>
          <w:kern w:val="0"/>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D758D9" w:rsidRDefault="001A59F9" w:rsidP="0028517E">
      <w:pPr>
        <w:pStyle w:val="20"/>
        <w:spacing w:before="29" w:after="0" w:line="288" w:lineRule="auto"/>
        <w:rPr>
          <w:rFonts w:eastAsiaTheme="minorEastAsia"/>
          <w:b w:val="0"/>
        </w:rPr>
      </w:pPr>
      <w:bookmarkStart w:id="183" w:name="_Toc361324901"/>
      <w:bookmarkStart w:id="184" w:name="_Toc478461046"/>
      <w:r w:rsidRPr="00D758D9">
        <w:rPr>
          <w:rFonts w:eastAsiaTheme="minorEastAsia"/>
        </w:rPr>
        <w:t>11.8</w:t>
      </w:r>
      <w:r w:rsidR="009153A3" w:rsidRPr="00D758D9">
        <w:rPr>
          <w:rFonts w:eastAsiaTheme="minorEastAsia" w:hint="eastAsia"/>
        </w:rPr>
        <w:t xml:space="preserve"> </w:t>
      </w:r>
      <w:r w:rsidRPr="00D758D9">
        <w:rPr>
          <w:rFonts w:eastAsiaTheme="minorEastAsia" w:hint="eastAsia"/>
        </w:rPr>
        <w:t>其他重大事件</w:t>
      </w:r>
      <w:bookmarkEnd w:id="183"/>
      <w:bookmarkEnd w:id="18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D3580E">
        <w:tc>
          <w:tcPr>
            <w:tcW w:w="720" w:type="dxa"/>
            <w:vAlign w:val="center"/>
          </w:tcPr>
          <w:p w:rsidR="00D3580E" w:rsidRDefault="002C3395">
            <w:pPr>
              <w:jc w:val="center"/>
            </w:pPr>
            <w:r>
              <w:rPr>
                <w:color w:val="000000"/>
                <w:sz w:val="24"/>
              </w:rPr>
              <w:t>1</w:t>
            </w:r>
          </w:p>
        </w:tc>
        <w:tc>
          <w:tcPr>
            <w:tcW w:w="4320" w:type="dxa"/>
            <w:vAlign w:val="center"/>
          </w:tcPr>
          <w:p w:rsidR="00D3580E" w:rsidRDefault="002C3395">
            <w:pPr>
              <w:jc w:val="left"/>
            </w:pPr>
            <w:r>
              <w:rPr>
                <w:color w:val="000000"/>
                <w:sz w:val="24"/>
              </w:rPr>
              <w:t>交银施罗德基金管理有限公司关于旗下基金在指数熔断期间调整开放时间的补充公告</w:t>
            </w:r>
          </w:p>
        </w:tc>
        <w:tc>
          <w:tcPr>
            <w:tcW w:w="2331" w:type="dxa"/>
            <w:vAlign w:val="center"/>
          </w:tcPr>
          <w:p w:rsidR="00D3580E" w:rsidRDefault="002C3395">
            <w:pPr>
              <w:jc w:val="center"/>
            </w:pPr>
            <w:r>
              <w:rPr>
                <w:color w:val="000000"/>
                <w:sz w:val="24"/>
              </w:rPr>
              <w:t>中国证券报、上海证券报、证券时报</w:t>
            </w:r>
          </w:p>
        </w:tc>
        <w:tc>
          <w:tcPr>
            <w:tcW w:w="1629" w:type="dxa"/>
            <w:vAlign w:val="center"/>
          </w:tcPr>
          <w:p w:rsidR="00D3580E" w:rsidRDefault="002C3395">
            <w:pPr>
              <w:jc w:val="center"/>
            </w:pPr>
            <w:r>
              <w:rPr>
                <w:color w:val="000000"/>
                <w:sz w:val="24"/>
              </w:rPr>
              <w:t>2016-01-06</w:t>
            </w:r>
          </w:p>
        </w:tc>
      </w:tr>
      <w:tr w:rsidR="00D3580E">
        <w:tc>
          <w:tcPr>
            <w:tcW w:w="720" w:type="dxa"/>
            <w:vAlign w:val="center"/>
          </w:tcPr>
          <w:p w:rsidR="00D3580E" w:rsidRDefault="002C3395">
            <w:pPr>
              <w:jc w:val="center"/>
            </w:pPr>
            <w:r>
              <w:rPr>
                <w:color w:val="000000"/>
                <w:sz w:val="24"/>
              </w:rPr>
              <w:t>2</w:t>
            </w:r>
          </w:p>
        </w:tc>
        <w:tc>
          <w:tcPr>
            <w:tcW w:w="4320" w:type="dxa"/>
            <w:vAlign w:val="center"/>
          </w:tcPr>
          <w:p w:rsidR="00D3580E" w:rsidRDefault="002C3395">
            <w:pPr>
              <w:jc w:val="left"/>
            </w:pPr>
            <w:r>
              <w:rPr>
                <w:color w:val="000000"/>
                <w:sz w:val="24"/>
              </w:rPr>
              <w:t>交银施罗德基金管理有限公司关于</w:t>
            </w:r>
            <w:proofErr w:type="gramStart"/>
            <w:r>
              <w:rPr>
                <w:color w:val="000000"/>
                <w:sz w:val="24"/>
              </w:rPr>
              <w:t>增加大泰金石</w:t>
            </w:r>
            <w:proofErr w:type="gramEnd"/>
            <w:r>
              <w:rPr>
                <w:color w:val="000000"/>
                <w:sz w:val="24"/>
              </w:rPr>
              <w:t>投资管理有限公司为旗下部分基金的场外销售机构并参与电子交易平台基金前端申购费率优惠活动的公告</w:t>
            </w:r>
          </w:p>
        </w:tc>
        <w:tc>
          <w:tcPr>
            <w:tcW w:w="2331" w:type="dxa"/>
            <w:vAlign w:val="center"/>
          </w:tcPr>
          <w:p w:rsidR="00D3580E" w:rsidRDefault="002C3395">
            <w:pPr>
              <w:jc w:val="center"/>
            </w:pPr>
            <w:r>
              <w:rPr>
                <w:color w:val="000000"/>
                <w:sz w:val="24"/>
              </w:rPr>
              <w:t>中国证券报、上海证券报、证券时报</w:t>
            </w:r>
          </w:p>
        </w:tc>
        <w:tc>
          <w:tcPr>
            <w:tcW w:w="1629" w:type="dxa"/>
            <w:vAlign w:val="center"/>
          </w:tcPr>
          <w:p w:rsidR="00D3580E" w:rsidRDefault="002C3395">
            <w:pPr>
              <w:jc w:val="center"/>
            </w:pPr>
            <w:r>
              <w:rPr>
                <w:color w:val="000000"/>
                <w:sz w:val="24"/>
              </w:rPr>
              <w:t>2016-01-15</w:t>
            </w:r>
          </w:p>
        </w:tc>
      </w:tr>
      <w:tr w:rsidR="00D3580E">
        <w:tc>
          <w:tcPr>
            <w:tcW w:w="720" w:type="dxa"/>
            <w:vAlign w:val="center"/>
          </w:tcPr>
          <w:p w:rsidR="00D3580E" w:rsidRDefault="002C3395">
            <w:pPr>
              <w:jc w:val="center"/>
            </w:pPr>
            <w:r>
              <w:rPr>
                <w:color w:val="000000"/>
                <w:sz w:val="24"/>
              </w:rPr>
              <w:t>3</w:t>
            </w:r>
          </w:p>
        </w:tc>
        <w:tc>
          <w:tcPr>
            <w:tcW w:w="4320" w:type="dxa"/>
            <w:vAlign w:val="center"/>
          </w:tcPr>
          <w:p w:rsidR="00D3580E" w:rsidRDefault="002C3395">
            <w:pPr>
              <w:jc w:val="left"/>
            </w:pPr>
            <w:r>
              <w:rPr>
                <w:color w:val="000000"/>
                <w:sz w:val="24"/>
              </w:rPr>
              <w:t>交银施罗德强化回报债券型证券投资基金</w:t>
            </w:r>
            <w:r>
              <w:rPr>
                <w:color w:val="000000"/>
                <w:sz w:val="24"/>
              </w:rPr>
              <w:t>2015</w:t>
            </w:r>
            <w:r>
              <w:rPr>
                <w:color w:val="000000"/>
                <w:sz w:val="24"/>
              </w:rPr>
              <w:t>年第</w:t>
            </w:r>
            <w:r>
              <w:rPr>
                <w:color w:val="000000"/>
                <w:sz w:val="24"/>
              </w:rPr>
              <w:t>4</w:t>
            </w:r>
            <w:r>
              <w:rPr>
                <w:color w:val="000000"/>
                <w:sz w:val="24"/>
              </w:rPr>
              <w:t>季度报告</w:t>
            </w:r>
          </w:p>
        </w:tc>
        <w:tc>
          <w:tcPr>
            <w:tcW w:w="2331" w:type="dxa"/>
            <w:vAlign w:val="center"/>
          </w:tcPr>
          <w:p w:rsidR="00D3580E" w:rsidRDefault="002C3395">
            <w:pPr>
              <w:jc w:val="center"/>
            </w:pPr>
            <w:r>
              <w:rPr>
                <w:color w:val="000000"/>
                <w:sz w:val="24"/>
              </w:rPr>
              <w:t>中国证券报、上海证券报、证券时报</w:t>
            </w:r>
          </w:p>
        </w:tc>
        <w:tc>
          <w:tcPr>
            <w:tcW w:w="1629" w:type="dxa"/>
            <w:vAlign w:val="center"/>
          </w:tcPr>
          <w:p w:rsidR="00D3580E" w:rsidRDefault="002C3395">
            <w:pPr>
              <w:jc w:val="center"/>
            </w:pPr>
            <w:r>
              <w:rPr>
                <w:color w:val="000000"/>
                <w:sz w:val="24"/>
              </w:rPr>
              <w:t>2016-01-21</w:t>
            </w:r>
          </w:p>
        </w:tc>
      </w:tr>
      <w:tr w:rsidR="00D3580E">
        <w:tc>
          <w:tcPr>
            <w:tcW w:w="720" w:type="dxa"/>
            <w:vAlign w:val="center"/>
          </w:tcPr>
          <w:p w:rsidR="00D3580E" w:rsidRDefault="002C3395">
            <w:pPr>
              <w:jc w:val="center"/>
            </w:pPr>
            <w:r>
              <w:rPr>
                <w:color w:val="000000"/>
                <w:sz w:val="24"/>
              </w:rPr>
              <w:t>4</w:t>
            </w:r>
          </w:p>
        </w:tc>
        <w:tc>
          <w:tcPr>
            <w:tcW w:w="4320" w:type="dxa"/>
            <w:vAlign w:val="center"/>
          </w:tcPr>
          <w:p w:rsidR="00D3580E" w:rsidRDefault="002C3395">
            <w:pPr>
              <w:jc w:val="left"/>
            </w:pPr>
            <w:r>
              <w:rPr>
                <w:color w:val="000000"/>
                <w:sz w:val="24"/>
              </w:rPr>
              <w:t>交银施罗德基金管理有限公司关于交银施罗德强化回报债券型证券投资基金于</w:t>
            </w:r>
            <w:r>
              <w:rPr>
                <w:color w:val="000000"/>
                <w:sz w:val="24"/>
              </w:rPr>
              <w:t>2016</w:t>
            </w:r>
            <w:r>
              <w:rPr>
                <w:color w:val="000000"/>
                <w:sz w:val="24"/>
              </w:rPr>
              <w:t>年</w:t>
            </w:r>
            <w:r>
              <w:rPr>
                <w:color w:val="000000"/>
                <w:sz w:val="24"/>
              </w:rPr>
              <w:t>“</w:t>
            </w:r>
            <w:r>
              <w:rPr>
                <w:color w:val="000000"/>
                <w:sz w:val="24"/>
              </w:rPr>
              <w:t>春节</w:t>
            </w:r>
            <w:r>
              <w:rPr>
                <w:color w:val="000000"/>
                <w:sz w:val="24"/>
              </w:rPr>
              <w:t>”</w:t>
            </w:r>
            <w:r>
              <w:rPr>
                <w:color w:val="000000"/>
                <w:sz w:val="24"/>
              </w:rPr>
              <w:t>假期前暂停及节后恢复大额申购（转换转入、定期定额投资）公告</w:t>
            </w:r>
          </w:p>
        </w:tc>
        <w:tc>
          <w:tcPr>
            <w:tcW w:w="2331" w:type="dxa"/>
            <w:vAlign w:val="center"/>
          </w:tcPr>
          <w:p w:rsidR="00D3580E" w:rsidRDefault="002C3395">
            <w:pPr>
              <w:jc w:val="center"/>
            </w:pPr>
            <w:r>
              <w:rPr>
                <w:color w:val="000000"/>
                <w:sz w:val="24"/>
              </w:rPr>
              <w:t>中国证券报、上海证券报、证券时报</w:t>
            </w:r>
          </w:p>
        </w:tc>
        <w:tc>
          <w:tcPr>
            <w:tcW w:w="1629" w:type="dxa"/>
            <w:vAlign w:val="center"/>
          </w:tcPr>
          <w:p w:rsidR="00D3580E" w:rsidRDefault="002C3395">
            <w:pPr>
              <w:jc w:val="center"/>
            </w:pPr>
            <w:r>
              <w:rPr>
                <w:color w:val="000000"/>
                <w:sz w:val="24"/>
              </w:rPr>
              <w:t>2016-02-02</w:t>
            </w:r>
          </w:p>
        </w:tc>
      </w:tr>
      <w:tr w:rsidR="00D3580E">
        <w:tc>
          <w:tcPr>
            <w:tcW w:w="720" w:type="dxa"/>
            <w:vAlign w:val="center"/>
          </w:tcPr>
          <w:p w:rsidR="00D3580E" w:rsidRDefault="002C3395">
            <w:pPr>
              <w:jc w:val="center"/>
            </w:pPr>
            <w:r>
              <w:rPr>
                <w:color w:val="000000"/>
                <w:sz w:val="24"/>
              </w:rPr>
              <w:t>5</w:t>
            </w:r>
          </w:p>
        </w:tc>
        <w:tc>
          <w:tcPr>
            <w:tcW w:w="4320" w:type="dxa"/>
            <w:vAlign w:val="center"/>
          </w:tcPr>
          <w:p w:rsidR="00D3580E" w:rsidRDefault="002C3395">
            <w:pPr>
              <w:jc w:val="left"/>
            </w:pPr>
            <w:r>
              <w:rPr>
                <w:color w:val="000000"/>
                <w:sz w:val="24"/>
              </w:rPr>
              <w:t>交银施罗德强化回报债券型证券投资基金（更新）招募说明书摘要（</w:t>
            </w:r>
            <w:r>
              <w:rPr>
                <w:color w:val="000000"/>
                <w:sz w:val="24"/>
              </w:rPr>
              <w:t>2016</w:t>
            </w:r>
            <w:r>
              <w:rPr>
                <w:color w:val="000000"/>
                <w:sz w:val="24"/>
              </w:rPr>
              <w:t>年第</w:t>
            </w:r>
            <w:r>
              <w:rPr>
                <w:color w:val="000000"/>
                <w:sz w:val="24"/>
              </w:rPr>
              <w:t>1</w:t>
            </w:r>
            <w:r>
              <w:rPr>
                <w:color w:val="000000"/>
                <w:sz w:val="24"/>
              </w:rPr>
              <w:t>号）</w:t>
            </w:r>
          </w:p>
        </w:tc>
        <w:tc>
          <w:tcPr>
            <w:tcW w:w="2331" w:type="dxa"/>
            <w:vAlign w:val="center"/>
          </w:tcPr>
          <w:p w:rsidR="00D3580E" w:rsidRDefault="002C3395">
            <w:pPr>
              <w:jc w:val="center"/>
            </w:pPr>
            <w:r>
              <w:rPr>
                <w:color w:val="000000"/>
                <w:sz w:val="24"/>
              </w:rPr>
              <w:t>中国证券报、上海证券报、证券时报</w:t>
            </w:r>
          </w:p>
        </w:tc>
        <w:tc>
          <w:tcPr>
            <w:tcW w:w="1629" w:type="dxa"/>
            <w:vAlign w:val="center"/>
          </w:tcPr>
          <w:p w:rsidR="00D3580E" w:rsidRDefault="002C3395">
            <w:pPr>
              <w:jc w:val="center"/>
            </w:pPr>
            <w:r>
              <w:rPr>
                <w:color w:val="000000"/>
                <w:sz w:val="24"/>
              </w:rPr>
              <w:t>2016-03-12</w:t>
            </w:r>
          </w:p>
        </w:tc>
      </w:tr>
      <w:tr w:rsidR="00D3580E">
        <w:tc>
          <w:tcPr>
            <w:tcW w:w="720" w:type="dxa"/>
            <w:vAlign w:val="center"/>
          </w:tcPr>
          <w:p w:rsidR="00D3580E" w:rsidRDefault="002C3395">
            <w:pPr>
              <w:jc w:val="center"/>
            </w:pPr>
            <w:r>
              <w:rPr>
                <w:color w:val="000000"/>
                <w:sz w:val="24"/>
              </w:rPr>
              <w:t>6</w:t>
            </w:r>
          </w:p>
        </w:tc>
        <w:tc>
          <w:tcPr>
            <w:tcW w:w="4320" w:type="dxa"/>
            <w:vAlign w:val="center"/>
          </w:tcPr>
          <w:p w:rsidR="00D3580E" w:rsidRDefault="002C3395">
            <w:pPr>
              <w:jc w:val="left"/>
            </w:pPr>
            <w:r>
              <w:rPr>
                <w:color w:val="000000"/>
                <w:sz w:val="24"/>
              </w:rPr>
              <w:t>交银施罗德基金管理有限公司关于增加平安证券有限责任公司为旗下部分基金场外销售机构的公告</w:t>
            </w:r>
          </w:p>
        </w:tc>
        <w:tc>
          <w:tcPr>
            <w:tcW w:w="2331" w:type="dxa"/>
            <w:vAlign w:val="center"/>
          </w:tcPr>
          <w:p w:rsidR="00D3580E" w:rsidRDefault="002C3395">
            <w:pPr>
              <w:jc w:val="center"/>
            </w:pPr>
            <w:r>
              <w:rPr>
                <w:color w:val="000000"/>
                <w:sz w:val="24"/>
              </w:rPr>
              <w:t>中国证券报、上海证券报、证券时报</w:t>
            </w:r>
          </w:p>
        </w:tc>
        <w:tc>
          <w:tcPr>
            <w:tcW w:w="1629" w:type="dxa"/>
            <w:vAlign w:val="center"/>
          </w:tcPr>
          <w:p w:rsidR="00D3580E" w:rsidRDefault="002C3395">
            <w:pPr>
              <w:jc w:val="center"/>
            </w:pPr>
            <w:r>
              <w:rPr>
                <w:color w:val="000000"/>
                <w:sz w:val="24"/>
              </w:rPr>
              <w:t>2016-03-16</w:t>
            </w:r>
          </w:p>
        </w:tc>
      </w:tr>
      <w:tr w:rsidR="00D3580E">
        <w:tc>
          <w:tcPr>
            <w:tcW w:w="720" w:type="dxa"/>
            <w:vAlign w:val="center"/>
          </w:tcPr>
          <w:p w:rsidR="00D3580E" w:rsidRDefault="002C3395">
            <w:pPr>
              <w:jc w:val="center"/>
            </w:pPr>
            <w:r>
              <w:rPr>
                <w:color w:val="000000"/>
                <w:sz w:val="24"/>
              </w:rPr>
              <w:t>7</w:t>
            </w:r>
          </w:p>
        </w:tc>
        <w:tc>
          <w:tcPr>
            <w:tcW w:w="4320" w:type="dxa"/>
            <w:vAlign w:val="center"/>
          </w:tcPr>
          <w:p w:rsidR="00D3580E" w:rsidRDefault="002C3395">
            <w:pPr>
              <w:jc w:val="left"/>
            </w:pPr>
            <w:r>
              <w:rPr>
                <w:color w:val="000000"/>
                <w:sz w:val="24"/>
              </w:rPr>
              <w:t>交银施罗德基金管理有限公司关于调整投资者</w:t>
            </w:r>
            <w:proofErr w:type="gramStart"/>
            <w:r>
              <w:rPr>
                <w:color w:val="000000"/>
                <w:sz w:val="24"/>
              </w:rPr>
              <w:t>场外投资</w:t>
            </w:r>
            <w:proofErr w:type="gramEnd"/>
            <w:r>
              <w:rPr>
                <w:color w:val="000000"/>
                <w:sz w:val="24"/>
              </w:rPr>
              <w:t>旗下部分基金单笔最低赎回份额限制的公告</w:t>
            </w:r>
          </w:p>
        </w:tc>
        <w:tc>
          <w:tcPr>
            <w:tcW w:w="2331" w:type="dxa"/>
            <w:vAlign w:val="center"/>
          </w:tcPr>
          <w:p w:rsidR="00D3580E" w:rsidRDefault="002C3395">
            <w:pPr>
              <w:jc w:val="center"/>
            </w:pPr>
            <w:r>
              <w:rPr>
                <w:color w:val="000000"/>
                <w:sz w:val="24"/>
              </w:rPr>
              <w:t>中国证券报、上海证券报、证券时报</w:t>
            </w:r>
          </w:p>
        </w:tc>
        <w:tc>
          <w:tcPr>
            <w:tcW w:w="1629" w:type="dxa"/>
            <w:vAlign w:val="center"/>
          </w:tcPr>
          <w:p w:rsidR="00D3580E" w:rsidRDefault="002C3395">
            <w:pPr>
              <w:jc w:val="center"/>
            </w:pPr>
            <w:r>
              <w:rPr>
                <w:color w:val="000000"/>
                <w:sz w:val="24"/>
              </w:rPr>
              <w:t>2016-03-25</w:t>
            </w:r>
          </w:p>
        </w:tc>
      </w:tr>
      <w:tr w:rsidR="00D3580E">
        <w:tc>
          <w:tcPr>
            <w:tcW w:w="720" w:type="dxa"/>
            <w:vAlign w:val="center"/>
          </w:tcPr>
          <w:p w:rsidR="00D3580E" w:rsidRDefault="002C3395">
            <w:pPr>
              <w:jc w:val="center"/>
            </w:pPr>
            <w:r>
              <w:rPr>
                <w:color w:val="000000"/>
                <w:sz w:val="24"/>
              </w:rPr>
              <w:t>8</w:t>
            </w:r>
          </w:p>
        </w:tc>
        <w:tc>
          <w:tcPr>
            <w:tcW w:w="4320" w:type="dxa"/>
            <w:vAlign w:val="center"/>
          </w:tcPr>
          <w:p w:rsidR="00D3580E" w:rsidRDefault="002C3395">
            <w:pPr>
              <w:jc w:val="left"/>
            </w:pPr>
            <w:r>
              <w:rPr>
                <w:color w:val="000000"/>
                <w:sz w:val="24"/>
              </w:rPr>
              <w:t>交银施罗德强化回报债券型证券投资基金</w:t>
            </w:r>
            <w:r>
              <w:rPr>
                <w:color w:val="000000"/>
                <w:sz w:val="24"/>
              </w:rPr>
              <w:t>2015</w:t>
            </w:r>
            <w:r>
              <w:rPr>
                <w:color w:val="000000"/>
                <w:sz w:val="24"/>
              </w:rPr>
              <w:t>年年度报告摘要</w:t>
            </w:r>
          </w:p>
        </w:tc>
        <w:tc>
          <w:tcPr>
            <w:tcW w:w="2331" w:type="dxa"/>
            <w:vAlign w:val="center"/>
          </w:tcPr>
          <w:p w:rsidR="00D3580E" w:rsidRDefault="002C3395">
            <w:pPr>
              <w:jc w:val="center"/>
            </w:pPr>
            <w:r>
              <w:rPr>
                <w:color w:val="000000"/>
                <w:sz w:val="24"/>
              </w:rPr>
              <w:t>中国证券报、上海证券报、证券时报</w:t>
            </w:r>
          </w:p>
        </w:tc>
        <w:tc>
          <w:tcPr>
            <w:tcW w:w="1629" w:type="dxa"/>
            <w:vAlign w:val="center"/>
          </w:tcPr>
          <w:p w:rsidR="00D3580E" w:rsidRDefault="002C3395">
            <w:pPr>
              <w:jc w:val="center"/>
            </w:pPr>
            <w:r>
              <w:rPr>
                <w:color w:val="000000"/>
                <w:sz w:val="24"/>
              </w:rPr>
              <w:t>2016-03-29</w:t>
            </w:r>
          </w:p>
        </w:tc>
      </w:tr>
      <w:tr w:rsidR="00D3580E">
        <w:tc>
          <w:tcPr>
            <w:tcW w:w="720" w:type="dxa"/>
            <w:vAlign w:val="center"/>
          </w:tcPr>
          <w:p w:rsidR="00D3580E" w:rsidRDefault="002C3395">
            <w:pPr>
              <w:jc w:val="center"/>
            </w:pPr>
            <w:r>
              <w:rPr>
                <w:color w:val="000000"/>
                <w:sz w:val="24"/>
              </w:rPr>
              <w:t>9</w:t>
            </w:r>
          </w:p>
        </w:tc>
        <w:tc>
          <w:tcPr>
            <w:tcW w:w="4320" w:type="dxa"/>
            <w:vAlign w:val="center"/>
          </w:tcPr>
          <w:p w:rsidR="00D3580E" w:rsidRDefault="002C3395">
            <w:pPr>
              <w:jc w:val="left"/>
            </w:pPr>
            <w:r>
              <w:rPr>
                <w:color w:val="000000"/>
                <w:sz w:val="24"/>
              </w:rPr>
              <w:t>交银施罗德基金管理有限公司关于旗下部分基金参与平安证券有限责任公司基金前端申购费率优惠活动的公告</w:t>
            </w:r>
          </w:p>
        </w:tc>
        <w:tc>
          <w:tcPr>
            <w:tcW w:w="2331" w:type="dxa"/>
            <w:vAlign w:val="center"/>
          </w:tcPr>
          <w:p w:rsidR="00D3580E" w:rsidRDefault="002C3395">
            <w:pPr>
              <w:jc w:val="center"/>
            </w:pPr>
            <w:r>
              <w:rPr>
                <w:color w:val="000000"/>
                <w:sz w:val="24"/>
              </w:rPr>
              <w:t>中国证券报、上海证券报、证券时报</w:t>
            </w:r>
          </w:p>
        </w:tc>
        <w:tc>
          <w:tcPr>
            <w:tcW w:w="1629" w:type="dxa"/>
            <w:vAlign w:val="center"/>
          </w:tcPr>
          <w:p w:rsidR="00D3580E" w:rsidRDefault="002C3395">
            <w:pPr>
              <w:jc w:val="center"/>
            </w:pPr>
            <w:r>
              <w:rPr>
                <w:color w:val="000000"/>
                <w:sz w:val="24"/>
              </w:rPr>
              <w:t>2016-04-06</w:t>
            </w:r>
          </w:p>
        </w:tc>
      </w:tr>
      <w:tr w:rsidR="00D3580E">
        <w:tc>
          <w:tcPr>
            <w:tcW w:w="720" w:type="dxa"/>
            <w:vAlign w:val="center"/>
          </w:tcPr>
          <w:p w:rsidR="00D3580E" w:rsidRDefault="002C3395">
            <w:pPr>
              <w:jc w:val="center"/>
            </w:pPr>
            <w:r>
              <w:rPr>
                <w:color w:val="000000"/>
                <w:sz w:val="24"/>
              </w:rPr>
              <w:t>10</w:t>
            </w:r>
          </w:p>
        </w:tc>
        <w:tc>
          <w:tcPr>
            <w:tcW w:w="4320" w:type="dxa"/>
            <w:vAlign w:val="center"/>
          </w:tcPr>
          <w:p w:rsidR="00D3580E" w:rsidRDefault="002C3395">
            <w:pPr>
              <w:jc w:val="left"/>
            </w:pPr>
            <w:r>
              <w:rPr>
                <w:color w:val="000000"/>
                <w:sz w:val="24"/>
              </w:rPr>
              <w:t>交银施罗德强化回报债券型证券投资基金</w:t>
            </w:r>
            <w:r>
              <w:rPr>
                <w:color w:val="000000"/>
                <w:sz w:val="24"/>
              </w:rPr>
              <w:t>2016</w:t>
            </w:r>
            <w:r>
              <w:rPr>
                <w:color w:val="000000"/>
                <w:sz w:val="24"/>
              </w:rPr>
              <w:t>年第</w:t>
            </w:r>
            <w:r>
              <w:rPr>
                <w:color w:val="000000"/>
                <w:sz w:val="24"/>
              </w:rPr>
              <w:t>1</w:t>
            </w:r>
            <w:r>
              <w:rPr>
                <w:color w:val="000000"/>
                <w:sz w:val="24"/>
              </w:rPr>
              <w:t>季度报告</w:t>
            </w:r>
          </w:p>
        </w:tc>
        <w:tc>
          <w:tcPr>
            <w:tcW w:w="2331" w:type="dxa"/>
            <w:vAlign w:val="center"/>
          </w:tcPr>
          <w:p w:rsidR="00D3580E" w:rsidRDefault="002C3395">
            <w:pPr>
              <w:jc w:val="center"/>
            </w:pPr>
            <w:r>
              <w:rPr>
                <w:color w:val="000000"/>
                <w:sz w:val="24"/>
              </w:rPr>
              <w:t>中国证券报、上海证券报、证券时报</w:t>
            </w:r>
          </w:p>
        </w:tc>
        <w:tc>
          <w:tcPr>
            <w:tcW w:w="1629" w:type="dxa"/>
            <w:vAlign w:val="center"/>
          </w:tcPr>
          <w:p w:rsidR="00D3580E" w:rsidRDefault="002C3395">
            <w:pPr>
              <w:jc w:val="center"/>
            </w:pPr>
            <w:r>
              <w:rPr>
                <w:color w:val="000000"/>
                <w:sz w:val="24"/>
              </w:rPr>
              <w:t>2016-04-20</w:t>
            </w:r>
          </w:p>
        </w:tc>
      </w:tr>
      <w:tr w:rsidR="00D3580E">
        <w:tc>
          <w:tcPr>
            <w:tcW w:w="720" w:type="dxa"/>
            <w:vAlign w:val="center"/>
          </w:tcPr>
          <w:p w:rsidR="00D3580E" w:rsidRDefault="002C3395">
            <w:pPr>
              <w:jc w:val="center"/>
            </w:pPr>
            <w:r>
              <w:rPr>
                <w:color w:val="000000"/>
                <w:sz w:val="24"/>
              </w:rPr>
              <w:t>11</w:t>
            </w:r>
          </w:p>
        </w:tc>
        <w:tc>
          <w:tcPr>
            <w:tcW w:w="4320" w:type="dxa"/>
            <w:vAlign w:val="center"/>
          </w:tcPr>
          <w:p w:rsidR="00D3580E" w:rsidRDefault="002C3395">
            <w:pPr>
              <w:jc w:val="left"/>
            </w:pPr>
            <w:r>
              <w:rPr>
                <w:color w:val="000000"/>
                <w:sz w:val="24"/>
              </w:rPr>
              <w:t>交银施罗德基金管理有限公司关于网上直销交易平台关闭支付</w:t>
            </w:r>
            <w:proofErr w:type="gramStart"/>
            <w:r>
              <w:rPr>
                <w:color w:val="000000"/>
                <w:sz w:val="24"/>
              </w:rPr>
              <w:t>宝基金</w:t>
            </w:r>
            <w:proofErr w:type="gramEnd"/>
            <w:r>
              <w:rPr>
                <w:color w:val="000000"/>
                <w:sz w:val="24"/>
              </w:rPr>
              <w:t>网上支付服务的公告</w:t>
            </w:r>
          </w:p>
        </w:tc>
        <w:tc>
          <w:tcPr>
            <w:tcW w:w="2331" w:type="dxa"/>
            <w:vAlign w:val="center"/>
          </w:tcPr>
          <w:p w:rsidR="00D3580E" w:rsidRDefault="002C3395">
            <w:pPr>
              <w:jc w:val="center"/>
            </w:pPr>
            <w:r>
              <w:rPr>
                <w:color w:val="000000"/>
                <w:sz w:val="24"/>
              </w:rPr>
              <w:t>中国证券报、上海证券报、证券时报</w:t>
            </w:r>
          </w:p>
        </w:tc>
        <w:tc>
          <w:tcPr>
            <w:tcW w:w="1629" w:type="dxa"/>
            <w:vAlign w:val="center"/>
          </w:tcPr>
          <w:p w:rsidR="00D3580E" w:rsidRDefault="002C3395">
            <w:pPr>
              <w:jc w:val="center"/>
            </w:pPr>
            <w:r>
              <w:rPr>
                <w:color w:val="000000"/>
                <w:sz w:val="24"/>
              </w:rPr>
              <w:t>2016-05-10</w:t>
            </w:r>
          </w:p>
        </w:tc>
      </w:tr>
      <w:tr w:rsidR="00D3580E">
        <w:tc>
          <w:tcPr>
            <w:tcW w:w="720" w:type="dxa"/>
            <w:vAlign w:val="center"/>
          </w:tcPr>
          <w:p w:rsidR="00D3580E" w:rsidRDefault="002C3395">
            <w:pPr>
              <w:jc w:val="center"/>
            </w:pPr>
            <w:r>
              <w:rPr>
                <w:color w:val="000000"/>
                <w:sz w:val="24"/>
              </w:rPr>
              <w:t>12</w:t>
            </w:r>
          </w:p>
        </w:tc>
        <w:tc>
          <w:tcPr>
            <w:tcW w:w="4320" w:type="dxa"/>
            <w:vAlign w:val="center"/>
          </w:tcPr>
          <w:p w:rsidR="00D3580E" w:rsidRDefault="002C3395">
            <w:pPr>
              <w:jc w:val="left"/>
            </w:pPr>
            <w:r>
              <w:rPr>
                <w:color w:val="000000"/>
                <w:sz w:val="24"/>
              </w:rPr>
              <w:t>交银施罗德基金管理有限公司关于旗下部分基金参与交通银行股份有限公司基金网上银行、手机银行前端申购费率优惠活动的公告</w:t>
            </w:r>
          </w:p>
        </w:tc>
        <w:tc>
          <w:tcPr>
            <w:tcW w:w="2331" w:type="dxa"/>
            <w:vAlign w:val="center"/>
          </w:tcPr>
          <w:p w:rsidR="00D3580E" w:rsidRDefault="002C3395">
            <w:pPr>
              <w:jc w:val="center"/>
            </w:pPr>
            <w:r>
              <w:rPr>
                <w:color w:val="000000"/>
                <w:sz w:val="24"/>
              </w:rPr>
              <w:t>中国证券报、上海证券报、证券时报</w:t>
            </w:r>
          </w:p>
        </w:tc>
        <w:tc>
          <w:tcPr>
            <w:tcW w:w="1629" w:type="dxa"/>
            <w:vAlign w:val="center"/>
          </w:tcPr>
          <w:p w:rsidR="00D3580E" w:rsidRDefault="002C3395">
            <w:pPr>
              <w:jc w:val="center"/>
            </w:pPr>
            <w:r>
              <w:rPr>
                <w:color w:val="000000"/>
                <w:sz w:val="24"/>
              </w:rPr>
              <w:t>2016-06-29</w:t>
            </w:r>
          </w:p>
        </w:tc>
      </w:tr>
      <w:tr w:rsidR="00D3580E">
        <w:tc>
          <w:tcPr>
            <w:tcW w:w="720" w:type="dxa"/>
            <w:vAlign w:val="center"/>
          </w:tcPr>
          <w:p w:rsidR="00D3580E" w:rsidRDefault="002C3395">
            <w:pPr>
              <w:jc w:val="center"/>
            </w:pPr>
            <w:r>
              <w:rPr>
                <w:color w:val="000000"/>
                <w:sz w:val="24"/>
              </w:rPr>
              <w:t>13</w:t>
            </w:r>
          </w:p>
        </w:tc>
        <w:tc>
          <w:tcPr>
            <w:tcW w:w="4320" w:type="dxa"/>
            <w:vAlign w:val="center"/>
          </w:tcPr>
          <w:p w:rsidR="00D3580E" w:rsidRDefault="002C3395">
            <w:pPr>
              <w:jc w:val="left"/>
            </w:pPr>
            <w:r>
              <w:rPr>
                <w:color w:val="000000"/>
                <w:sz w:val="24"/>
              </w:rPr>
              <w:t>交银施罗德基金管理有限公司关于增加北京汇成基金销售有限公司为旗下部分基金的场外销售机构并参与电子交易平台基金前端申购费率优惠活动的公告</w:t>
            </w:r>
          </w:p>
        </w:tc>
        <w:tc>
          <w:tcPr>
            <w:tcW w:w="2331" w:type="dxa"/>
            <w:vAlign w:val="center"/>
          </w:tcPr>
          <w:p w:rsidR="00D3580E" w:rsidRDefault="002C3395">
            <w:pPr>
              <w:jc w:val="center"/>
            </w:pPr>
            <w:r>
              <w:rPr>
                <w:color w:val="000000"/>
                <w:sz w:val="24"/>
              </w:rPr>
              <w:t>中国证券报、上海证券报、证券时报</w:t>
            </w:r>
          </w:p>
        </w:tc>
        <w:tc>
          <w:tcPr>
            <w:tcW w:w="1629" w:type="dxa"/>
            <w:vAlign w:val="center"/>
          </w:tcPr>
          <w:p w:rsidR="00D3580E" w:rsidRDefault="002C3395">
            <w:pPr>
              <w:jc w:val="center"/>
            </w:pPr>
            <w:r>
              <w:rPr>
                <w:color w:val="000000"/>
                <w:sz w:val="24"/>
              </w:rPr>
              <w:t>2016-06-29</w:t>
            </w:r>
          </w:p>
        </w:tc>
      </w:tr>
      <w:tr w:rsidR="00D3580E">
        <w:tc>
          <w:tcPr>
            <w:tcW w:w="720" w:type="dxa"/>
            <w:vAlign w:val="center"/>
          </w:tcPr>
          <w:p w:rsidR="00D3580E" w:rsidRDefault="002C3395">
            <w:pPr>
              <w:jc w:val="center"/>
            </w:pPr>
            <w:r>
              <w:rPr>
                <w:color w:val="000000"/>
                <w:sz w:val="24"/>
              </w:rPr>
              <w:t>14</w:t>
            </w:r>
          </w:p>
        </w:tc>
        <w:tc>
          <w:tcPr>
            <w:tcW w:w="4320" w:type="dxa"/>
            <w:vAlign w:val="center"/>
          </w:tcPr>
          <w:p w:rsidR="00D3580E" w:rsidRDefault="002C3395">
            <w:pPr>
              <w:jc w:val="left"/>
            </w:pPr>
            <w:r>
              <w:rPr>
                <w:color w:val="000000"/>
                <w:sz w:val="24"/>
              </w:rPr>
              <w:t>交银施罗德基金管理有限公司关于增加北京</w:t>
            </w:r>
            <w:proofErr w:type="gramStart"/>
            <w:r>
              <w:rPr>
                <w:color w:val="000000"/>
                <w:sz w:val="24"/>
              </w:rPr>
              <w:t>恒</w:t>
            </w:r>
            <w:proofErr w:type="gramEnd"/>
            <w:r>
              <w:rPr>
                <w:color w:val="000000"/>
                <w:sz w:val="24"/>
              </w:rPr>
              <w:t>天明</w:t>
            </w:r>
            <w:proofErr w:type="gramStart"/>
            <w:r>
              <w:rPr>
                <w:color w:val="000000"/>
                <w:sz w:val="24"/>
              </w:rPr>
              <w:t>泽基金</w:t>
            </w:r>
            <w:proofErr w:type="gramEnd"/>
            <w:r>
              <w:rPr>
                <w:color w:val="000000"/>
                <w:sz w:val="24"/>
              </w:rPr>
              <w:t>销售有限公司为旗下部分基金的场外销售机构并参与电子交易平台基金前端申购费率优惠活动的公告</w:t>
            </w:r>
          </w:p>
        </w:tc>
        <w:tc>
          <w:tcPr>
            <w:tcW w:w="2331" w:type="dxa"/>
            <w:vAlign w:val="center"/>
          </w:tcPr>
          <w:p w:rsidR="00D3580E" w:rsidRDefault="002C3395">
            <w:pPr>
              <w:jc w:val="center"/>
            </w:pPr>
            <w:r>
              <w:rPr>
                <w:color w:val="000000"/>
                <w:sz w:val="24"/>
              </w:rPr>
              <w:t>中国证券报、上海证券报、证券时报</w:t>
            </w:r>
          </w:p>
        </w:tc>
        <w:tc>
          <w:tcPr>
            <w:tcW w:w="1629" w:type="dxa"/>
            <w:vAlign w:val="center"/>
          </w:tcPr>
          <w:p w:rsidR="00D3580E" w:rsidRDefault="002C3395">
            <w:pPr>
              <w:jc w:val="center"/>
            </w:pPr>
            <w:r>
              <w:rPr>
                <w:color w:val="000000"/>
                <w:sz w:val="24"/>
              </w:rPr>
              <w:t>2016-07-01</w:t>
            </w:r>
          </w:p>
        </w:tc>
      </w:tr>
      <w:tr w:rsidR="00D3580E">
        <w:tc>
          <w:tcPr>
            <w:tcW w:w="720" w:type="dxa"/>
            <w:vAlign w:val="center"/>
          </w:tcPr>
          <w:p w:rsidR="00D3580E" w:rsidRDefault="002C3395">
            <w:pPr>
              <w:jc w:val="center"/>
            </w:pPr>
            <w:r>
              <w:rPr>
                <w:color w:val="000000"/>
                <w:sz w:val="24"/>
              </w:rPr>
              <w:t>15</w:t>
            </w:r>
          </w:p>
        </w:tc>
        <w:tc>
          <w:tcPr>
            <w:tcW w:w="4320" w:type="dxa"/>
            <w:vAlign w:val="center"/>
          </w:tcPr>
          <w:p w:rsidR="00D3580E" w:rsidRDefault="002C3395">
            <w:pPr>
              <w:jc w:val="left"/>
            </w:pPr>
            <w:r>
              <w:rPr>
                <w:color w:val="000000"/>
                <w:sz w:val="24"/>
              </w:rPr>
              <w:t>交银施罗德基金管理有限公司关于旗下部分基金在上海陆金</w:t>
            </w:r>
            <w:proofErr w:type="gramStart"/>
            <w:r>
              <w:rPr>
                <w:color w:val="000000"/>
                <w:sz w:val="24"/>
              </w:rPr>
              <w:t>所资产</w:t>
            </w:r>
            <w:proofErr w:type="gramEnd"/>
            <w:r>
              <w:rPr>
                <w:color w:val="000000"/>
                <w:sz w:val="24"/>
              </w:rPr>
              <w:t>管理有限公司开通定期定额投资业务并参与其电子交易平台基金前端申购费率优惠活动的公告</w:t>
            </w:r>
          </w:p>
        </w:tc>
        <w:tc>
          <w:tcPr>
            <w:tcW w:w="2331" w:type="dxa"/>
            <w:vAlign w:val="center"/>
          </w:tcPr>
          <w:p w:rsidR="00D3580E" w:rsidRDefault="002C3395">
            <w:pPr>
              <w:jc w:val="center"/>
            </w:pPr>
            <w:r>
              <w:rPr>
                <w:color w:val="000000"/>
                <w:sz w:val="24"/>
              </w:rPr>
              <w:t>中国证券报、上海证券报、证券时报</w:t>
            </w:r>
          </w:p>
        </w:tc>
        <w:tc>
          <w:tcPr>
            <w:tcW w:w="1629" w:type="dxa"/>
            <w:vAlign w:val="center"/>
          </w:tcPr>
          <w:p w:rsidR="00D3580E" w:rsidRDefault="002C3395">
            <w:pPr>
              <w:jc w:val="center"/>
            </w:pPr>
            <w:r>
              <w:rPr>
                <w:color w:val="000000"/>
                <w:sz w:val="24"/>
              </w:rPr>
              <w:t>2016-07-01</w:t>
            </w:r>
          </w:p>
        </w:tc>
      </w:tr>
      <w:tr w:rsidR="00D3580E">
        <w:tc>
          <w:tcPr>
            <w:tcW w:w="720" w:type="dxa"/>
            <w:vAlign w:val="center"/>
          </w:tcPr>
          <w:p w:rsidR="00D3580E" w:rsidRDefault="002C3395">
            <w:pPr>
              <w:jc w:val="center"/>
            </w:pPr>
            <w:r>
              <w:rPr>
                <w:color w:val="000000"/>
                <w:sz w:val="24"/>
              </w:rPr>
              <w:t>16</w:t>
            </w:r>
          </w:p>
        </w:tc>
        <w:tc>
          <w:tcPr>
            <w:tcW w:w="4320" w:type="dxa"/>
            <w:vAlign w:val="center"/>
          </w:tcPr>
          <w:p w:rsidR="00D3580E" w:rsidRDefault="002C3395">
            <w:pPr>
              <w:jc w:val="left"/>
            </w:pPr>
            <w:r>
              <w:rPr>
                <w:color w:val="000000"/>
                <w:sz w:val="24"/>
              </w:rPr>
              <w:t>交银施罗德强化回报债券型证券投资基金</w:t>
            </w:r>
            <w:r>
              <w:rPr>
                <w:color w:val="000000"/>
                <w:sz w:val="24"/>
              </w:rPr>
              <w:t>2016</w:t>
            </w:r>
            <w:r>
              <w:rPr>
                <w:color w:val="000000"/>
                <w:sz w:val="24"/>
              </w:rPr>
              <w:t>年第</w:t>
            </w:r>
            <w:r>
              <w:rPr>
                <w:color w:val="000000"/>
                <w:sz w:val="24"/>
              </w:rPr>
              <w:t>2</w:t>
            </w:r>
            <w:r>
              <w:rPr>
                <w:color w:val="000000"/>
                <w:sz w:val="24"/>
              </w:rPr>
              <w:t>季度报告</w:t>
            </w:r>
          </w:p>
        </w:tc>
        <w:tc>
          <w:tcPr>
            <w:tcW w:w="2331" w:type="dxa"/>
            <w:vAlign w:val="center"/>
          </w:tcPr>
          <w:p w:rsidR="00D3580E" w:rsidRDefault="002C3395">
            <w:pPr>
              <w:jc w:val="center"/>
            </w:pPr>
            <w:r>
              <w:rPr>
                <w:color w:val="000000"/>
                <w:sz w:val="24"/>
              </w:rPr>
              <w:t>中国证券报、上海证券报、证券时报</w:t>
            </w:r>
          </w:p>
        </w:tc>
        <w:tc>
          <w:tcPr>
            <w:tcW w:w="1629" w:type="dxa"/>
            <w:vAlign w:val="center"/>
          </w:tcPr>
          <w:p w:rsidR="00D3580E" w:rsidRDefault="002C3395">
            <w:pPr>
              <w:jc w:val="center"/>
            </w:pPr>
            <w:r>
              <w:rPr>
                <w:color w:val="000000"/>
                <w:sz w:val="24"/>
              </w:rPr>
              <w:t>2016-07-21</w:t>
            </w:r>
          </w:p>
        </w:tc>
      </w:tr>
      <w:tr w:rsidR="00D3580E">
        <w:tc>
          <w:tcPr>
            <w:tcW w:w="720" w:type="dxa"/>
            <w:vAlign w:val="center"/>
          </w:tcPr>
          <w:p w:rsidR="00D3580E" w:rsidRDefault="002C3395">
            <w:pPr>
              <w:jc w:val="center"/>
            </w:pPr>
            <w:r>
              <w:rPr>
                <w:color w:val="000000"/>
                <w:sz w:val="24"/>
              </w:rPr>
              <w:t>17</w:t>
            </w:r>
          </w:p>
        </w:tc>
        <w:tc>
          <w:tcPr>
            <w:tcW w:w="4320" w:type="dxa"/>
            <w:vAlign w:val="center"/>
          </w:tcPr>
          <w:p w:rsidR="00D3580E" w:rsidRDefault="002C3395">
            <w:pPr>
              <w:jc w:val="left"/>
            </w:pPr>
            <w:r>
              <w:rPr>
                <w:color w:val="000000"/>
                <w:sz w:val="24"/>
              </w:rPr>
              <w:t>交银施罗德基金管理有限公司关于增加北京广源达信投资管理有限公司为旗下部分基金的场外销售机构并参与其电子交易平台基金前端申购费率优惠活动的公告</w:t>
            </w:r>
          </w:p>
        </w:tc>
        <w:tc>
          <w:tcPr>
            <w:tcW w:w="2331" w:type="dxa"/>
            <w:vAlign w:val="center"/>
          </w:tcPr>
          <w:p w:rsidR="00D3580E" w:rsidRDefault="002C3395">
            <w:pPr>
              <w:jc w:val="center"/>
            </w:pPr>
            <w:r>
              <w:rPr>
                <w:color w:val="000000"/>
                <w:sz w:val="24"/>
              </w:rPr>
              <w:t>中国证券报、上海证券报、证券时报</w:t>
            </w:r>
          </w:p>
        </w:tc>
        <w:tc>
          <w:tcPr>
            <w:tcW w:w="1629" w:type="dxa"/>
            <w:vAlign w:val="center"/>
          </w:tcPr>
          <w:p w:rsidR="00D3580E" w:rsidRDefault="002C3395">
            <w:pPr>
              <w:jc w:val="center"/>
            </w:pPr>
            <w:r>
              <w:rPr>
                <w:color w:val="000000"/>
                <w:sz w:val="24"/>
              </w:rPr>
              <w:t>2016-07-22</w:t>
            </w:r>
          </w:p>
        </w:tc>
      </w:tr>
      <w:tr w:rsidR="00D3580E">
        <w:tc>
          <w:tcPr>
            <w:tcW w:w="720" w:type="dxa"/>
            <w:vAlign w:val="center"/>
          </w:tcPr>
          <w:p w:rsidR="00D3580E" w:rsidRDefault="002C3395">
            <w:pPr>
              <w:jc w:val="center"/>
            </w:pPr>
            <w:r>
              <w:rPr>
                <w:color w:val="000000"/>
                <w:sz w:val="24"/>
              </w:rPr>
              <w:t>18</w:t>
            </w:r>
          </w:p>
        </w:tc>
        <w:tc>
          <w:tcPr>
            <w:tcW w:w="4320" w:type="dxa"/>
            <w:vAlign w:val="center"/>
          </w:tcPr>
          <w:p w:rsidR="00D3580E" w:rsidRDefault="002C3395">
            <w:pPr>
              <w:jc w:val="left"/>
            </w:pPr>
            <w:r>
              <w:rPr>
                <w:color w:val="000000"/>
                <w:sz w:val="24"/>
              </w:rPr>
              <w:t>交银施罗德基金管理有限公司关于增加奕丰金融服务（深圳）有限公司为旗下部分基金的场外销售机构的公告</w:t>
            </w:r>
          </w:p>
        </w:tc>
        <w:tc>
          <w:tcPr>
            <w:tcW w:w="2331" w:type="dxa"/>
            <w:vAlign w:val="center"/>
          </w:tcPr>
          <w:p w:rsidR="00D3580E" w:rsidRDefault="002C3395">
            <w:pPr>
              <w:jc w:val="center"/>
            </w:pPr>
            <w:r>
              <w:rPr>
                <w:color w:val="000000"/>
                <w:sz w:val="24"/>
              </w:rPr>
              <w:t>中国证券报、上海证券报、证券时报</w:t>
            </w:r>
          </w:p>
        </w:tc>
        <w:tc>
          <w:tcPr>
            <w:tcW w:w="1629" w:type="dxa"/>
            <w:vAlign w:val="center"/>
          </w:tcPr>
          <w:p w:rsidR="00D3580E" w:rsidRDefault="002C3395">
            <w:pPr>
              <w:jc w:val="center"/>
            </w:pPr>
            <w:r>
              <w:rPr>
                <w:color w:val="000000"/>
                <w:sz w:val="24"/>
              </w:rPr>
              <w:t>2016-08-05</w:t>
            </w:r>
          </w:p>
        </w:tc>
      </w:tr>
      <w:tr w:rsidR="00D3580E">
        <w:tc>
          <w:tcPr>
            <w:tcW w:w="720" w:type="dxa"/>
            <w:vAlign w:val="center"/>
          </w:tcPr>
          <w:p w:rsidR="00D3580E" w:rsidRDefault="002C3395">
            <w:pPr>
              <w:jc w:val="center"/>
            </w:pPr>
            <w:r>
              <w:rPr>
                <w:color w:val="000000"/>
                <w:sz w:val="24"/>
              </w:rPr>
              <w:t>19</w:t>
            </w:r>
          </w:p>
        </w:tc>
        <w:tc>
          <w:tcPr>
            <w:tcW w:w="4320" w:type="dxa"/>
            <w:vAlign w:val="center"/>
          </w:tcPr>
          <w:p w:rsidR="00D3580E" w:rsidRDefault="002C3395">
            <w:pPr>
              <w:jc w:val="left"/>
            </w:pPr>
            <w:r>
              <w:rPr>
                <w:color w:val="000000"/>
                <w:sz w:val="24"/>
              </w:rPr>
              <w:t>交银施罗德基金管理有限公司关于增加浙江</w:t>
            </w:r>
            <w:proofErr w:type="gramStart"/>
            <w:r>
              <w:rPr>
                <w:color w:val="000000"/>
                <w:sz w:val="24"/>
              </w:rPr>
              <w:t>金观诚</w:t>
            </w:r>
            <w:proofErr w:type="gramEnd"/>
            <w:r>
              <w:rPr>
                <w:color w:val="000000"/>
                <w:sz w:val="24"/>
              </w:rPr>
              <w:t>财富管理有限公司为旗下部分基金的场外销售机构并参与基金前端申购（含定期定额投资）费率优惠活动的公告</w:t>
            </w:r>
          </w:p>
        </w:tc>
        <w:tc>
          <w:tcPr>
            <w:tcW w:w="2331" w:type="dxa"/>
            <w:vAlign w:val="center"/>
          </w:tcPr>
          <w:p w:rsidR="00D3580E" w:rsidRDefault="002C3395">
            <w:pPr>
              <w:jc w:val="center"/>
            </w:pPr>
            <w:r>
              <w:rPr>
                <w:color w:val="000000"/>
                <w:sz w:val="24"/>
              </w:rPr>
              <w:t>中国证券报、上海证券报、证券时报</w:t>
            </w:r>
          </w:p>
        </w:tc>
        <w:tc>
          <w:tcPr>
            <w:tcW w:w="1629" w:type="dxa"/>
            <w:vAlign w:val="center"/>
          </w:tcPr>
          <w:p w:rsidR="00D3580E" w:rsidRDefault="002C3395">
            <w:pPr>
              <w:jc w:val="center"/>
            </w:pPr>
            <w:r>
              <w:rPr>
                <w:color w:val="000000"/>
                <w:sz w:val="24"/>
              </w:rPr>
              <w:t>2016-08-19</w:t>
            </w:r>
          </w:p>
        </w:tc>
      </w:tr>
      <w:tr w:rsidR="00D3580E">
        <w:tc>
          <w:tcPr>
            <w:tcW w:w="720" w:type="dxa"/>
            <w:vAlign w:val="center"/>
          </w:tcPr>
          <w:p w:rsidR="00D3580E" w:rsidRDefault="002C3395">
            <w:pPr>
              <w:jc w:val="center"/>
            </w:pPr>
            <w:r>
              <w:rPr>
                <w:color w:val="000000"/>
                <w:sz w:val="24"/>
              </w:rPr>
              <w:t>20</w:t>
            </w:r>
          </w:p>
        </w:tc>
        <w:tc>
          <w:tcPr>
            <w:tcW w:w="4320" w:type="dxa"/>
            <w:vAlign w:val="center"/>
          </w:tcPr>
          <w:p w:rsidR="00D3580E" w:rsidRDefault="002C3395">
            <w:pPr>
              <w:jc w:val="left"/>
            </w:pPr>
            <w:r>
              <w:rPr>
                <w:color w:val="000000"/>
                <w:sz w:val="24"/>
              </w:rPr>
              <w:t>交银施罗德强化回报债券型证券投资基金</w:t>
            </w:r>
            <w:r>
              <w:rPr>
                <w:color w:val="000000"/>
                <w:sz w:val="24"/>
              </w:rPr>
              <w:t>2016</w:t>
            </w:r>
            <w:r>
              <w:rPr>
                <w:color w:val="000000"/>
                <w:sz w:val="24"/>
              </w:rPr>
              <w:t>年半年度报告摘要</w:t>
            </w:r>
          </w:p>
        </w:tc>
        <w:tc>
          <w:tcPr>
            <w:tcW w:w="2331" w:type="dxa"/>
            <w:vAlign w:val="center"/>
          </w:tcPr>
          <w:p w:rsidR="00D3580E" w:rsidRDefault="002C3395">
            <w:pPr>
              <w:jc w:val="center"/>
            </w:pPr>
            <w:r>
              <w:rPr>
                <w:color w:val="000000"/>
                <w:sz w:val="24"/>
              </w:rPr>
              <w:t>中国证券报、上海证券报、证券时报</w:t>
            </w:r>
          </w:p>
        </w:tc>
        <w:tc>
          <w:tcPr>
            <w:tcW w:w="1629" w:type="dxa"/>
            <w:vAlign w:val="center"/>
          </w:tcPr>
          <w:p w:rsidR="00D3580E" w:rsidRDefault="002C3395">
            <w:pPr>
              <w:jc w:val="center"/>
            </w:pPr>
            <w:r>
              <w:rPr>
                <w:color w:val="000000"/>
                <w:sz w:val="24"/>
              </w:rPr>
              <w:t>2016-08-27</w:t>
            </w:r>
          </w:p>
        </w:tc>
      </w:tr>
      <w:tr w:rsidR="00D3580E">
        <w:tc>
          <w:tcPr>
            <w:tcW w:w="720" w:type="dxa"/>
            <w:vAlign w:val="center"/>
          </w:tcPr>
          <w:p w:rsidR="00D3580E" w:rsidRDefault="002C3395">
            <w:pPr>
              <w:jc w:val="center"/>
            </w:pPr>
            <w:r>
              <w:rPr>
                <w:color w:val="000000"/>
                <w:sz w:val="24"/>
              </w:rPr>
              <w:t>21</w:t>
            </w:r>
          </w:p>
        </w:tc>
        <w:tc>
          <w:tcPr>
            <w:tcW w:w="4320" w:type="dxa"/>
            <w:vAlign w:val="center"/>
          </w:tcPr>
          <w:p w:rsidR="00D3580E" w:rsidRDefault="002C3395">
            <w:pPr>
              <w:jc w:val="left"/>
            </w:pPr>
            <w:r>
              <w:rPr>
                <w:color w:val="000000"/>
                <w:sz w:val="24"/>
              </w:rPr>
              <w:t>交银施罗德强化回报债券型证券投资基金（更新）招募说明书摘要（</w:t>
            </w:r>
            <w:r>
              <w:rPr>
                <w:color w:val="000000"/>
                <w:sz w:val="24"/>
              </w:rPr>
              <w:t>2016</w:t>
            </w:r>
            <w:r>
              <w:rPr>
                <w:color w:val="000000"/>
                <w:sz w:val="24"/>
              </w:rPr>
              <w:t>年第</w:t>
            </w:r>
            <w:r>
              <w:rPr>
                <w:color w:val="000000"/>
                <w:sz w:val="24"/>
              </w:rPr>
              <w:t>2</w:t>
            </w:r>
            <w:r>
              <w:rPr>
                <w:color w:val="000000"/>
                <w:sz w:val="24"/>
              </w:rPr>
              <w:t>号）</w:t>
            </w:r>
          </w:p>
        </w:tc>
        <w:tc>
          <w:tcPr>
            <w:tcW w:w="2331" w:type="dxa"/>
            <w:vAlign w:val="center"/>
          </w:tcPr>
          <w:p w:rsidR="00D3580E" w:rsidRDefault="002C3395">
            <w:pPr>
              <w:jc w:val="center"/>
            </w:pPr>
            <w:r>
              <w:rPr>
                <w:color w:val="000000"/>
                <w:sz w:val="24"/>
              </w:rPr>
              <w:t>中国证券报、上海证券报、证券时报</w:t>
            </w:r>
          </w:p>
        </w:tc>
        <w:tc>
          <w:tcPr>
            <w:tcW w:w="1629" w:type="dxa"/>
            <w:vAlign w:val="center"/>
          </w:tcPr>
          <w:p w:rsidR="00D3580E" w:rsidRDefault="002C3395">
            <w:pPr>
              <w:jc w:val="center"/>
            </w:pPr>
            <w:r>
              <w:rPr>
                <w:color w:val="000000"/>
                <w:sz w:val="24"/>
              </w:rPr>
              <w:t>2016-09-10</w:t>
            </w:r>
          </w:p>
        </w:tc>
      </w:tr>
      <w:tr w:rsidR="00D3580E">
        <w:tc>
          <w:tcPr>
            <w:tcW w:w="720" w:type="dxa"/>
            <w:vAlign w:val="center"/>
          </w:tcPr>
          <w:p w:rsidR="00D3580E" w:rsidRDefault="002C3395">
            <w:pPr>
              <w:jc w:val="center"/>
            </w:pPr>
            <w:r>
              <w:rPr>
                <w:color w:val="000000"/>
                <w:sz w:val="24"/>
              </w:rPr>
              <w:t>22</w:t>
            </w:r>
          </w:p>
        </w:tc>
        <w:tc>
          <w:tcPr>
            <w:tcW w:w="4320" w:type="dxa"/>
            <w:vAlign w:val="center"/>
          </w:tcPr>
          <w:p w:rsidR="00D3580E" w:rsidRDefault="002C3395">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D3580E" w:rsidRDefault="002C3395">
            <w:pPr>
              <w:jc w:val="center"/>
            </w:pPr>
            <w:r>
              <w:rPr>
                <w:color w:val="000000"/>
                <w:sz w:val="24"/>
              </w:rPr>
              <w:t>中国证券报、上海证券报、证券时报</w:t>
            </w:r>
          </w:p>
        </w:tc>
        <w:tc>
          <w:tcPr>
            <w:tcW w:w="1629" w:type="dxa"/>
            <w:vAlign w:val="center"/>
          </w:tcPr>
          <w:p w:rsidR="00D3580E" w:rsidRDefault="002C3395">
            <w:pPr>
              <w:jc w:val="center"/>
            </w:pPr>
            <w:r>
              <w:rPr>
                <w:color w:val="000000"/>
                <w:sz w:val="24"/>
              </w:rPr>
              <w:t>2016-09-20</w:t>
            </w:r>
          </w:p>
        </w:tc>
      </w:tr>
      <w:tr w:rsidR="00D3580E">
        <w:tc>
          <w:tcPr>
            <w:tcW w:w="720" w:type="dxa"/>
            <w:vAlign w:val="center"/>
          </w:tcPr>
          <w:p w:rsidR="00D3580E" w:rsidRDefault="002C3395">
            <w:pPr>
              <w:jc w:val="center"/>
            </w:pPr>
            <w:r>
              <w:rPr>
                <w:color w:val="000000"/>
                <w:sz w:val="24"/>
              </w:rPr>
              <w:t>23</w:t>
            </w:r>
          </w:p>
        </w:tc>
        <w:tc>
          <w:tcPr>
            <w:tcW w:w="4320" w:type="dxa"/>
            <w:vAlign w:val="center"/>
          </w:tcPr>
          <w:p w:rsidR="00D3580E" w:rsidRDefault="002C3395">
            <w:pPr>
              <w:jc w:val="left"/>
            </w:pPr>
            <w:r>
              <w:rPr>
                <w:color w:val="000000"/>
                <w:sz w:val="24"/>
              </w:rPr>
              <w:t>交银施罗德强化回报债券型证券投资基金</w:t>
            </w:r>
            <w:r>
              <w:rPr>
                <w:color w:val="000000"/>
                <w:sz w:val="24"/>
              </w:rPr>
              <w:t>2016</w:t>
            </w:r>
            <w:r>
              <w:rPr>
                <w:color w:val="000000"/>
                <w:sz w:val="24"/>
              </w:rPr>
              <w:t>年第</w:t>
            </w:r>
            <w:r>
              <w:rPr>
                <w:color w:val="000000"/>
                <w:sz w:val="24"/>
              </w:rPr>
              <w:t>3</w:t>
            </w:r>
            <w:r>
              <w:rPr>
                <w:color w:val="000000"/>
                <w:sz w:val="24"/>
              </w:rPr>
              <w:t>季度报告</w:t>
            </w:r>
          </w:p>
        </w:tc>
        <w:tc>
          <w:tcPr>
            <w:tcW w:w="2331" w:type="dxa"/>
            <w:vAlign w:val="center"/>
          </w:tcPr>
          <w:p w:rsidR="00D3580E" w:rsidRDefault="002C3395">
            <w:pPr>
              <w:jc w:val="center"/>
            </w:pPr>
            <w:r>
              <w:rPr>
                <w:color w:val="000000"/>
                <w:sz w:val="24"/>
              </w:rPr>
              <w:t>中国证券报、上海证券报、证券时报</w:t>
            </w:r>
          </w:p>
        </w:tc>
        <w:tc>
          <w:tcPr>
            <w:tcW w:w="1629" w:type="dxa"/>
            <w:vAlign w:val="center"/>
          </w:tcPr>
          <w:p w:rsidR="00D3580E" w:rsidRDefault="002C3395">
            <w:pPr>
              <w:jc w:val="center"/>
            </w:pPr>
            <w:r>
              <w:rPr>
                <w:color w:val="000000"/>
                <w:sz w:val="24"/>
              </w:rPr>
              <w:t>2016-10-25</w:t>
            </w:r>
          </w:p>
        </w:tc>
      </w:tr>
      <w:tr w:rsidR="00D3580E">
        <w:tc>
          <w:tcPr>
            <w:tcW w:w="720" w:type="dxa"/>
            <w:vAlign w:val="center"/>
          </w:tcPr>
          <w:p w:rsidR="00D3580E" w:rsidRDefault="002C3395">
            <w:pPr>
              <w:jc w:val="center"/>
            </w:pPr>
            <w:r>
              <w:rPr>
                <w:color w:val="000000"/>
                <w:sz w:val="24"/>
              </w:rPr>
              <w:t>24</w:t>
            </w:r>
          </w:p>
        </w:tc>
        <w:tc>
          <w:tcPr>
            <w:tcW w:w="4320" w:type="dxa"/>
            <w:vAlign w:val="center"/>
          </w:tcPr>
          <w:p w:rsidR="00D3580E" w:rsidRDefault="002C3395">
            <w:pPr>
              <w:jc w:val="left"/>
            </w:pPr>
            <w:r>
              <w:rPr>
                <w:color w:val="000000"/>
                <w:sz w:val="24"/>
              </w:rPr>
              <w:t>交银施罗德基金管理有限公司关于增加北京创金启富投资管理有限公司为旗下部分基金的场外销售机构并参与其基金前端申购（含定期定额投资）费率优惠活动的公告</w:t>
            </w:r>
          </w:p>
        </w:tc>
        <w:tc>
          <w:tcPr>
            <w:tcW w:w="2331" w:type="dxa"/>
            <w:vAlign w:val="center"/>
          </w:tcPr>
          <w:p w:rsidR="00D3580E" w:rsidRDefault="002C3395">
            <w:pPr>
              <w:jc w:val="center"/>
            </w:pPr>
            <w:r>
              <w:rPr>
                <w:color w:val="000000"/>
                <w:sz w:val="24"/>
              </w:rPr>
              <w:t>中国证券报、上海证券报、证券时报</w:t>
            </w:r>
          </w:p>
        </w:tc>
        <w:tc>
          <w:tcPr>
            <w:tcW w:w="1629" w:type="dxa"/>
            <w:vAlign w:val="center"/>
          </w:tcPr>
          <w:p w:rsidR="00D3580E" w:rsidRDefault="002C3395">
            <w:pPr>
              <w:jc w:val="center"/>
            </w:pPr>
            <w:r>
              <w:rPr>
                <w:color w:val="000000"/>
                <w:sz w:val="24"/>
              </w:rPr>
              <w:t>2016-11-02</w:t>
            </w:r>
          </w:p>
        </w:tc>
      </w:tr>
      <w:tr w:rsidR="00D3580E">
        <w:tc>
          <w:tcPr>
            <w:tcW w:w="720" w:type="dxa"/>
            <w:vAlign w:val="center"/>
          </w:tcPr>
          <w:p w:rsidR="00D3580E" w:rsidRDefault="002C3395">
            <w:pPr>
              <w:jc w:val="center"/>
            </w:pPr>
            <w:r>
              <w:rPr>
                <w:color w:val="000000"/>
                <w:sz w:val="24"/>
              </w:rPr>
              <w:t>25</w:t>
            </w:r>
          </w:p>
        </w:tc>
        <w:tc>
          <w:tcPr>
            <w:tcW w:w="4320" w:type="dxa"/>
            <w:vAlign w:val="center"/>
          </w:tcPr>
          <w:p w:rsidR="00D3580E" w:rsidRDefault="002C3395">
            <w:pPr>
              <w:jc w:val="left"/>
            </w:pPr>
            <w:r>
              <w:rPr>
                <w:color w:val="000000"/>
                <w:sz w:val="24"/>
              </w:rPr>
              <w:t>交银施罗德基金管理有限公司关于增加日发资产管理（上海）有限公司为旗下部分基金的场外销售机构的公告</w:t>
            </w:r>
          </w:p>
        </w:tc>
        <w:tc>
          <w:tcPr>
            <w:tcW w:w="2331" w:type="dxa"/>
            <w:vAlign w:val="center"/>
          </w:tcPr>
          <w:p w:rsidR="00D3580E" w:rsidRDefault="002C3395">
            <w:pPr>
              <w:jc w:val="center"/>
            </w:pPr>
            <w:r>
              <w:rPr>
                <w:color w:val="000000"/>
                <w:sz w:val="24"/>
              </w:rPr>
              <w:t>中国证券报、上海证券报、证券时报</w:t>
            </w:r>
          </w:p>
        </w:tc>
        <w:tc>
          <w:tcPr>
            <w:tcW w:w="1629" w:type="dxa"/>
            <w:vAlign w:val="center"/>
          </w:tcPr>
          <w:p w:rsidR="00D3580E" w:rsidRDefault="002C3395">
            <w:pPr>
              <w:jc w:val="center"/>
            </w:pPr>
            <w:r>
              <w:rPr>
                <w:color w:val="000000"/>
                <w:sz w:val="24"/>
              </w:rPr>
              <w:t>2016-11-09</w:t>
            </w:r>
          </w:p>
        </w:tc>
      </w:tr>
      <w:tr w:rsidR="00D3580E">
        <w:tc>
          <w:tcPr>
            <w:tcW w:w="720" w:type="dxa"/>
            <w:vAlign w:val="center"/>
          </w:tcPr>
          <w:p w:rsidR="00D3580E" w:rsidRDefault="002C3395">
            <w:pPr>
              <w:jc w:val="center"/>
            </w:pPr>
            <w:r>
              <w:rPr>
                <w:color w:val="000000"/>
                <w:sz w:val="24"/>
              </w:rPr>
              <w:t>26</w:t>
            </w:r>
          </w:p>
        </w:tc>
        <w:tc>
          <w:tcPr>
            <w:tcW w:w="4320" w:type="dxa"/>
            <w:vAlign w:val="center"/>
          </w:tcPr>
          <w:p w:rsidR="00D3580E" w:rsidRDefault="002C3395">
            <w:pPr>
              <w:jc w:val="left"/>
            </w:pPr>
            <w:r>
              <w:rPr>
                <w:color w:val="000000"/>
                <w:sz w:val="24"/>
              </w:rPr>
              <w:t>交银施罗德基金管理有限公司关于增加上海云湾投资管理有限公司为旗下部分基金的场外销售机构并参与其基金前端申购（含定期定额投资）费率优惠活动的公告</w:t>
            </w:r>
          </w:p>
        </w:tc>
        <w:tc>
          <w:tcPr>
            <w:tcW w:w="2331" w:type="dxa"/>
            <w:vAlign w:val="center"/>
          </w:tcPr>
          <w:p w:rsidR="00D3580E" w:rsidRDefault="002C3395">
            <w:pPr>
              <w:jc w:val="center"/>
            </w:pPr>
            <w:r>
              <w:rPr>
                <w:color w:val="000000"/>
                <w:sz w:val="24"/>
              </w:rPr>
              <w:t>中国证券报、上海证券报、证券时报</w:t>
            </w:r>
          </w:p>
        </w:tc>
        <w:tc>
          <w:tcPr>
            <w:tcW w:w="1629" w:type="dxa"/>
            <w:vAlign w:val="center"/>
          </w:tcPr>
          <w:p w:rsidR="00D3580E" w:rsidRDefault="002C3395">
            <w:pPr>
              <w:jc w:val="center"/>
            </w:pPr>
            <w:r>
              <w:rPr>
                <w:color w:val="000000"/>
                <w:sz w:val="24"/>
              </w:rPr>
              <w:t>2016-11-11</w:t>
            </w:r>
          </w:p>
        </w:tc>
      </w:tr>
      <w:tr w:rsidR="00D3580E">
        <w:tc>
          <w:tcPr>
            <w:tcW w:w="720" w:type="dxa"/>
            <w:vAlign w:val="center"/>
          </w:tcPr>
          <w:p w:rsidR="00D3580E" w:rsidRDefault="002C3395">
            <w:pPr>
              <w:jc w:val="center"/>
            </w:pPr>
            <w:r>
              <w:rPr>
                <w:color w:val="000000"/>
                <w:sz w:val="24"/>
              </w:rPr>
              <w:t>27</w:t>
            </w:r>
          </w:p>
        </w:tc>
        <w:tc>
          <w:tcPr>
            <w:tcW w:w="4320" w:type="dxa"/>
            <w:vAlign w:val="center"/>
          </w:tcPr>
          <w:p w:rsidR="00D3580E" w:rsidRDefault="002C3395">
            <w:pPr>
              <w:jc w:val="left"/>
            </w:pPr>
            <w:r>
              <w:rPr>
                <w:color w:val="000000"/>
                <w:sz w:val="24"/>
              </w:rPr>
              <w:t>交银施罗德基金管理有限公司关于增加中证金牛（北京）投资咨询有限公司为旗下部分基金的场外销售机构并参与其基金前端申购（含定期定额投资）费率优惠活动的公告</w:t>
            </w:r>
          </w:p>
        </w:tc>
        <w:tc>
          <w:tcPr>
            <w:tcW w:w="2331" w:type="dxa"/>
            <w:vAlign w:val="center"/>
          </w:tcPr>
          <w:p w:rsidR="00D3580E" w:rsidRDefault="002C3395">
            <w:pPr>
              <w:jc w:val="center"/>
            </w:pPr>
            <w:r>
              <w:rPr>
                <w:color w:val="000000"/>
                <w:sz w:val="24"/>
              </w:rPr>
              <w:t>中国证券报、上海证券报、证券时报</w:t>
            </w:r>
          </w:p>
        </w:tc>
        <w:tc>
          <w:tcPr>
            <w:tcW w:w="1629" w:type="dxa"/>
            <w:vAlign w:val="center"/>
          </w:tcPr>
          <w:p w:rsidR="00D3580E" w:rsidRDefault="002C3395">
            <w:pPr>
              <w:jc w:val="center"/>
            </w:pPr>
            <w:r>
              <w:rPr>
                <w:color w:val="000000"/>
                <w:sz w:val="24"/>
              </w:rPr>
              <w:t>2016-11-11</w:t>
            </w:r>
          </w:p>
        </w:tc>
      </w:tr>
      <w:tr w:rsidR="00D3580E">
        <w:tc>
          <w:tcPr>
            <w:tcW w:w="720" w:type="dxa"/>
            <w:vAlign w:val="center"/>
          </w:tcPr>
          <w:p w:rsidR="00D3580E" w:rsidRDefault="002C3395">
            <w:pPr>
              <w:jc w:val="center"/>
            </w:pPr>
            <w:r>
              <w:rPr>
                <w:color w:val="000000"/>
                <w:sz w:val="24"/>
              </w:rPr>
              <w:t>28</w:t>
            </w:r>
          </w:p>
        </w:tc>
        <w:tc>
          <w:tcPr>
            <w:tcW w:w="4320" w:type="dxa"/>
            <w:vAlign w:val="center"/>
          </w:tcPr>
          <w:p w:rsidR="00D3580E" w:rsidRDefault="002C3395">
            <w:pPr>
              <w:jc w:val="left"/>
            </w:pPr>
            <w:r>
              <w:rPr>
                <w:color w:val="000000"/>
                <w:sz w:val="24"/>
              </w:rPr>
              <w:t>交银施罗德基金管理有限公司关于旗下基金所持停牌股票估值调整的公告</w:t>
            </w:r>
          </w:p>
        </w:tc>
        <w:tc>
          <w:tcPr>
            <w:tcW w:w="2331" w:type="dxa"/>
            <w:vAlign w:val="center"/>
          </w:tcPr>
          <w:p w:rsidR="00D3580E" w:rsidRDefault="002C3395">
            <w:pPr>
              <w:jc w:val="center"/>
            </w:pPr>
            <w:r>
              <w:rPr>
                <w:color w:val="000000"/>
                <w:sz w:val="24"/>
              </w:rPr>
              <w:t>中国证券报、上海证券报、证券时报</w:t>
            </w:r>
          </w:p>
        </w:tc>
        <w:tc>
          <w:tcPr>
            <w:tcW w:w="1629" w:type="dxa"/>
            <w:vAlign w:val="center"/>
          </w:tcPr>
          <w:p w:rsidR="00D3580E" w:rsidRDefault="002C3395">
            <w:pPr>
              <w:jc w:val="center"/>
            </w:pPr>
            <w:r>
              <w:rPr>
                <w:color w:val="000000"/>
                <w:sz w:val="24"/>
              </w:rPr>
              <w:t>2016-11-15</w:t>
            </w:r>
          </w:p>
        </w:tc>
      </w:tr>
      <w:tr w:rsidR="00D3580E">
        <w:tc>
          <w:tcPr>
            <w:tcW w:w="720" w:type="dxa"/>
            <w:vAlign w:val="center"/>
          </w:tcPr>
          <w:p w:rsidR="00D3580E" w:rsidRDefault="002C3395">
            <w:pPr>
              <w:jc w:val="center"/>
            </w:pPr>
            <w:r>
              <w:rPr>
                <w:color w:val="000000"/>
                <w:sz w:val="24"/>
              </w:rPr>
              <w:t>29</w:t>
            </w:r>
          </w:p>
        </w:tc>
        <w:tc>
          <w:tcPr>
            <w:tcW w:w="4320" w:type="dxa"/>
            <w:vAlign w:val="center"/>
          </w:tcPr>
          <w:p w:rsidR="00D3580E" w:rsidRDefault="002C3395">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D3580E" w:rsidRDefault="002C3395">
            <w:pPr>
              <w:jc w:val="center"/>
            </w:pPr>
            <w:r>
              <w:rPr>
                <w:color w:val="000000"/>
                <w:sz w:val="24"/>
              </w:rPr>
              <w:t>中国证券报、上海证券报、证券时报</w:t>
            </w:r>
          </w:p>
        </w:tc>
        <w:tc>
          <w:tcPr>
            <w:tcW w:w="1629" w:type="dxa"/>
            <w:vAlign w:val="center"/>
          </w:tcPr>
          <w:p w:rsidR="00D3580E" w:rsidRDefault="002C3395">
            <w:pPr>
              <w:jc w:val="center"/>
            </w:pPr>
            <w:r>
              <w:rPr>
                <w:color w:val="000000"/>
                <w:sz w:val="24"/>
              </w:rPr>
              <w:t>2016-11-29</w:t>
            </w:r>
          </w:p>
        </w:tc>
      </w:tr>
      <w:tr w:rsidR="00D3580E">
        <w:tc>
          <w:tcPr>
            <w:tcW w:w="720" w:type="dxa"/>
            <w:vAlign w:val="center"/>
          </w:tcPr>
          <w:p w:rsidR="00D3580E" w:rsidRDefault="002C3395">
            <w:pPr>
              <w:jc w:val="center"/>
            </w:pPr>
            <w:r>
              <w:rPr>
                <w:color w:val="000000"/>
                <w:sz w:val="24"/>
              </w:rPr>
              <w:t>30</w:t>
            </w:r>
          </w:p>
        </w:tc>
        <w:tc>
          <w:tcPr>
            <w:tcW w:w="4320" w:type="dxa"/>
            <w:vAlign w:val="center"/>
          </w:tcPr>
          <w:p w:rsidR="00D3580E" w:rsidRDefault="002C3395">
            <w:pPr>
              <w:jc w:val="left"/>
            </w:pPr>
            <w:r>
              <w:rPr>
                <w:color w:val="000000"/>
                <w:sz w:val="24"/>
              </w:rPr>
              <w:t>交银施罗德基金管理有限公司关于旗下基金所持停牌股票估值调整的公告</w:t>
            </w:r>
          </w:p>
        </w:tc>
        <w:tc>
          <w:tcPr>
            <w:tcW w:w="2331" w:type="dxa"/>
            <w:vAlign w:val="center"/>
          </w:tcPr>
          <w:p w:rsidR="00D3580E" w:rsidRDefault="002C3395">
            <w:pPr>
              <w:jc w:val="center"/>
            </w:pPr>
            <w:r>
              <w:rPr>
                <w:color w:val="000000"/>
                <w:sz w:val="24"/>
              </w:rPr>
              <w:t>中国证券报、上海证券报、证券时报</w:t>
            </w:r>
          </w:p>
        </w:tc>
        <w:tc>
          <w:tcPr>
            <w:tcW w:w="1629" w:type="dxa"/>
            <w:vAlign w:val="center"/>
          </w:tcPr>
          <w:p w:rsidR="00D3580E" w:rsidRDefault="002C3395">
            <w:pPr>
              <w:jc w:val="center"/>
            </w:pPr>
            <w:r>
              <w:rPr>
                <w:color w:val="000000"/>
                <w:sz w:val="24"/>
              </w:rPr>
              <w:t>2016-12-13</w:t>
            </w:r>
          </w:p>
        </w:tc>
      </w:tr>
      <w:tr w:rsidR="00D3580E">
        <w:tc>
          <w:tcPr>
            <w:tcW w:w="720" w:type="dxa"/>
            <w:vAlign w:val="center"/>
          </w:tcPr>
          <w:p w:rsidR="00D3580E" w:rsidRDefault="002C3395">
            <w:pPr>
              <w:jc w:val="center"/>
            </w:pPr>
            <w:r>
              <w:rPr>
                <w:color w:val="000000"/>
                <w:sz w:val="24"/>
              </w:rPr>
              <w:t>31</w:t>
            </w:r>
          </w:p>
        </w:tc>
        <w:tc>
          <w:tcPr>
            <w:tcW w:w="4320" w:type="dxa"/>
            <w:vAlign w:val="center"/>
          </w:tcPr>
          <w:p w:rsidR="00D3580E" w:rsidRDefault="002C3395">
            <w:pPr>
              <w:jc w:val="left"/>
            </w:pPr>
            <w:r>
              <w:rPr>
                <w:color w:val="000000"/>
                <w:sz w:val="24"/>
              </w:rPr>
              <w:t>交银施罗德基金管理有限公司关于增加乾道金融信息服务（北京）有限公司为旗下部分基金的场外销售机构并参与其基金前端（含定期定额投资）申购费率优惠活动的公告</w:t>
            </w:r>
          </w:p>
        </w:tc>
        <w:tc>
          <w:tcPr>
            <w:tcW w:w="2331" w:type="dxa"/>
            <w:vAlign w:val="center"/>
          </w:tcPr>
          <w:p w:rsidR="00D3580E" w:rsidRDefault="002C3395">
            <w:pPr>
              <w:jc w:val="center"/>
            </w:pPr>
            <w:r>
              <w:rPr>
                <w:color w:val="000000"/>
                <w:sz w:val="24"/>
              </w:rPr>
              <w:t>中国证券报、上海证券报、证券时报</w:t>
            </w:r>
          </w:p>
        </w:tc>
        <w:tc>
          <w:tcPr>
            <w:tcW w:w="1629" w:type="dxa"/>
            <w:vAlign w:val="center"/>
          </w:tcPr>
          <w:p w:rsidR="00D3580E" w:rsidRDefault="002C3395">
            <w:pPr>
              <w:jc w:val="center"/>
            </w:pPr>
            <w:r>
              <w:rPr>
                <w:color w:val="000000"/>
                <w:sz w:val="24"/>
              </w:rPr>
              <w:t>2016-12-14</w:t>
            </w:r>
          </w:p>
        </w:tc>
      </w:tr>
      <w:tr w:rsidR="00D3580E">
        <w:tc>
          <w:tcPr>
            <w:tcW w:w="720" w:type="dxa"/>
            <w:vAlign w:val="center"/>
          </w:tcPr>
          <w:p w:rsidR="00D3580E" w:rsidRDefault="002C3395">
            <w:pPr>
              <w:jc w:val="center"/>
            </w:pPr>
            <w:r>
              <w:rPr>
                <w:color w:val="000000"/>
                <w:sz w:val="24"/>
              </w:rPr>
              <w:t>32</w:t>
            </w:r>
          </w:p>
        </w:tc>
        <w:tc>
          <w:tcPr>
            <w:tcW w:w="4320" w:type="dxa"/>
            <w:vAlign w:val="center"/>
          </w:tcPr>
          <w:p w:rsidR="00D3580E" w:rsidRDefault="002C3395">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D3580E" w:rsidRDefault="002C3395">
            <w:pPr>
              <w:jc w:val="center"/>
            </w:pPr>
            <w:r>
              <w:rPr>
                <w:color w:val="000000"/>
                <w:sz w:val="24"/>
              </w:rPr>
              <w:t>中国证券报、上海证券报、证券时报</w:t>
            </w:r>
          </w:p>
        </w:tc>
        <w:tc>
          <w:tcPr>
            <w:tcW w:w="1629" w:type="dxa"/>
            <w:vAlign w:val="center"/>
          </w:tcPr>
          <w:p w:rsidR="00D3580E" w:rsidRDefault="002C3395">
            <w:pPr>
              <w:jc w:val="center"/>
            </w:pPr>
            <w:r>
              <w:rPr>
                <w:color w:val="000000"/>
                <w:sz w:val="24"/>
              </w:rPr>
              <w:t>2016-12-22</w:t>
            </w:r>
          </w:p>
        </w:tc>
      </w:tr>
      <w:tr w:rsidR="00D3580E">
        <w:tc>
          <w:tcPr>
            <w:tcW w:w="720" w:type="dxa"/>
            <w:vAlign w:val="center"/>
          </w:tcPr>
          <w:p w:rsidR="00D3580E" w:rsidRDefault="002C3395">
            <w:pPr>
              <w:jc w:val="center"/>
            </w:pPr>
            <w:r>
              <w:rPr>
                <w:color w:val="000000"/>
                <w:sz w:val="24"/>
              </w:rPr>
              <w:t>33</w:t>
            </w:r>
          </w:p>
        </w:tc>
        <w:tc>
          <w:tcPr>
            <w:tcW w:w="4320" w:type="dxa"/>
            <w:vAlign w:val="center"/>
          </w:tcPr>
          <w:p w:rsidR="00D3580E" w:rsidRDefault="002C3395">
            <w:pPr>
              <w:jc w:val="left"/>
            </w:pPr>
            <w:r>
              <w:rPr>
                <w:color w:val="000000"/>
                <w:sz w:val="24"/>
              </w:rPr>
              <w:t>交银施罗德基金管理有限公司关于交银施罗德强化回报债券型证券投资基金分红的公告</w:t>
            </w:r>
          </w:p>
        </w:tc>
        <w:tc>
          <w:tcPr>
            <w:tcW w:w="2331" w:type="dxa"/>
            <w:vAlign w:val="center"/>
          </w:tcPr>
          <w:p w:rsidR="00D3580E" w:rsidRDefault="002C3395">
            <w:pPr>
              <w:jc w:val="center"/>
            </w:pPr>
            <w:r>
              <w:rPr>
                <w:color w:val="000000"/>
                <w:sz w:val="24"/>
              </w:rPr>
              <w:t>中国证券报、上海证券报、证券时报</w:t>
            </w:r>
          </w:p>
        </w:tc>
        <w:tc>
          <w:tcPr>
            <w:tcW w:w="1629" w:type="dxa"/>
            <w:vAlign w:val="center"/>
          </w:tcPr>
          <w:p w:rsidR="00D3580E" w:rsidRDefault="002C3395">
            <w:pPr>
              <w:jc w:val="center"/>
            </w:pPr>
            <w:r>
              <w:rPr>
                <w:color w:val="000000"/>
                <w:sz w:val="24"/>
              </w:rPr>
              <w:t>2016-12-22</w:t>
            </w:r>
          </w:p>
        </w:tc>
      </w:tr>
      <w:tr w:rsidR="00D3580E">
        <w:tc>
          <w:tcPr>
            <w:tcW w:w="720" w:type="dxa"/>
            <w:vAlign w:val="center"/>
          </w:tcPr>
          <w:p w:rsidR="00D3580E" w:rsidRDefault="002C3395">
            <w:pPr>
              <w:jc w:val="center"/>
            </w:pPr>
            <w:r>
              <w:rPr>
                <w:color w:val="000000"/>
                <w:sz w:val="24"/>
              </w:rPr>
              <w:t>34</w:t>
            </w:r>
          </w:p>
        </w:tc>
        <w:tc>
          <w:tcPr>
            <w:tcW w:w="4320" w:type="dxa"/>
            <w:vAlign w:val="center"/>
          </w:tcPr>
          <w:p w:rsidR="00D3580E" w:rsidRDefault="002C3395">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D3580E" w:rsidRDefault="002C3395">
            <w:pPr>
              <w:jc w:val="center"/>
            </w:pPr>
            <w:r>
              <w:rPr>
                <w:color w:val="000000"/>
                <w:sz w:val="24"/>
              </w:rPr>
              <w:t>中国证券报、上海证券报、证券时报</w:t>
            </w:r>
          </w:p>
        </w:tc>
        <w:tc>
          <w:tcPr>
            <w:tcW w:w="1629" w:type="dxa"/>
            <w:vAlign w:val="center"/>
          </w:tcPr>
          <w:p w:rsidR="00D3580E" w:rsidRDefault="002C3395">
            <w:pPr>
              <w:jc w:val="center"/>
            </w:pPr>
            <w:r>
              <w:rPr>
                <w:color w:val="000000"/>
                <w:sz w:val="24"/>
              </w:rPr>
              <w:t>2016-12-30</w:t>
            </w:r>
          </w:p>
        </w:tc>
      </w:tr>
    </w:tbl>
    <w:p w:rsidR="00A77EF9" w:rsidRPr="000A766F" w:rsidRDefault="00A77EF9" w:rsidP="000A766F">
      <w:pPr>
        <w:tabs>
          <w:tab w:val="left" w:pos="426"/>
        </w:tabs>
        <w:spacing w:before="29" w:line="288" w:lineRule="auto"/>
        <w:jc w:val="left"/>
        <w:rPr>
          <w:kern w:val="0"/>
          <w:sz w:val="24"/>
        </w:rPr>
      </w:pPr>
    </w:p>
    <w:p w:rsidR="001A59F9" w:rsidRDefault="001A59F9" w:rsidP="0010799D">
      <w:pPr>
        <w:pStyle w:val="1"/>
        <w:keepNext/>
        <w:keepLines/>
        <w:widowControl w:val="0"/>
        <w:spacing w:beforeLines="100" w:before="312" w:afterLines="100" w:after="312" w:line="288" w:lineRule="auto"/>
        <w:jc w:val="center"/>
        <w:rPr>
          <w:b/>
          <w:bCs/>
          <w:szCs w:val="24"/>
          <w:lang w:val="en-US"/>
        </w:rPr>
      </w:pPr>
      <w:bookmarkStart w:id="185" w:name="_Toc225500055"/>
      <w:bookmarkStart w:id="186" w:name="_Toc361324903"/>
      <w:bookmarkStart w:id="187" w:name="_Toc478461047"/>
      <w:r w:rsidRPr="00A77EF9">
        <w:rPr>
          <w:rFonts w:hint="eastAsia"/>
          <w:b/>
          <w:bCs/>
          <w:szCs w:val="24"/>
          <w:lang w:val="en-US"/>
        </w:rPr>
        <w:t>§</w:t>
      </w:r>
      <w:r w:rsidRPr="00A77EF9">
        <w:rPr>
          <w:b/>
          <w:bCs/>
          <w:szCs w:val="24"/>
          <w:lang w:val="en-US"/>
        </w:rPr>
        <w:t>12</w:t>
      </w:r>
      <w:r w:rsidR="009153A3" w:rsidRPr="00A77EF9">
        <w:rPr>
          <w:rFonts w:hint="eastAsia"/>
          <w:b/>
          <w:bCs/>
          <w:szCs w:val="24"/>
          <w:lang w:val="en-US"/>
        </w:rPr>
        <w:t xml:space="preserve">  </w:t>
      </w:r>
      <w:r w:rsidRPr="00A77EF9">
        <w:rPr>
          <w:rFonts w:hint="eastAsia"/>
          <w:b/>
          <w:bCs/>
          <w:szCs w:val="24"/>
          <w:lang w:val="en-US"/>
        </w:rPr>
        <w:t>备查文件目录</w:t>
      </w:r>
      <w:bookmarkEnd w:id="185"/>
      <w:bookmarkEnd w:id="186"/>
      <w:bookmarkEnd w:id="187"/>
    </w:p>
    <w:p w:rsidR="00DB6EA0" w:rsidRPr="00DB6EA0" w:rsidRDefault="00DB6EA0" w:rsidP="00DB6EA0"/>
    <w:p w:rsidR="001A59F9" w:rsidRPr="00775369" w:rsidRDefault="001A59F9" w:rsidP="0028517E">
      <w:pPr>
        <w:pStyle w:val="20"/>
        <w:spacing w:before="29" w:after="0" w:line="288" w:lineRule="auto"/>
        <w:rPr>
          <w:b w:val="0"/>
          <w:bCs w:val="0"/>
          <w:color w:val="000000"/>
          <w:kern w:val="0"/>
        </w:rPr>
      </w:pPr>
      <w:bookmarkStart w:id="188" w:name="_Toc361324904"/>
      <w:bookmarkStart w:id="189" w:name="_Toc478461048"/>
      <w:r w:rsidRPr="00775369">
        <w:rPr>
          <w:color w:val="000000"/>
          <w:kern w:val="0"/>
        </w:rPr>
        <w:t xml:space="preserve">12.1 </w:t>
      </w:r>
      <w:r w:rsidRPr="00775369">
        <w:rPr>
          <w:rFonts w:hint="eastAsia"/>
          <w:color w:val="000000"/>
          <w:kern w:val="0"/>
        </w:rPr>
        <w:t>备查文件目录</w:t>
      </w:r>
      <w:bookmarkEnd w:id="188"/>
      <w:bookmarkEnd w:id="189"/>
    </w:p>
    <w:p w:rsidR="00D3580E" w:rsidRDefault="002C3395">
      <w:pPr>
        <w:spacing w:before="29" w:line="288" w:lineRule="auto"/>
        <w:rPr>
          <w:kern w:val="0"/>
          <w:sz w:val="24"/>
        </w:rPr>
      </w:pPr>
      <w:r>
        <w:rPr>
          <w:kern w:val="0"/>
          <w:sz w:val="24"/>
        </w:rPr>
        <w:t>1</w:t>
      </w:r>
      <w:r>
        <w:rPr>
          <w:kern w:val="0"/>
          <w:sz w:val="24"/>
        </w:rPr>
        <w:t>、中国证监会准予交银施罗德强化回报债券型证券投资基金募集注册的文件；</w:t>
      </w:r>
      <w:r>
        <w:rPr>
          <w:kern w:val="0"/>
          <w:sz w:val="24"/>
        </w:rPr>
        <w:t xml:space="preserve"> </w:t>
      </w:r>
    </w:p>
    <w:p w:rsidR="00D3580E" w:rsidRDefault="002C3395">
      <w:pPr>
        <w:spacing w:before="29" w:line="288" w:lineRule="auto"/>
        <w:rPr>
          <w:kern w:val="0"/>
          <w:sz w:val="24"/>
        </w:rPr>
      </w:pPr>
      <w:r>
        <w:rPr>
          <w:kern w:val="0"/>
          <w:sz w:val="24"/>
        </w:rPr>
        <w:t>2</w:t>
      </w:r>
      <w:r>
        <w:rPr>
          <w:kern w:val="0"/>
          <w:sz w:val="24"/>
        </w:rPr>
        <w:t>、《交银施罗德强化回报债券型证券投资基金基金合同》；</w:t>
      </w:r>
      <w:r>
        <w:rPr>
          <w:kern w:val="0"/>
          <w:sz w:val="24"/>
        </w:rPr>
        <w:t xml:space="preserve"> </w:t>
      </w:r>
    </w:p>
    <w:p w:rsidR="00D3580E" w:rsidRDefault="002C3395">
      <w:pPr>
        <w:spacing w:before="29" w:line="288" w:lineRule="auto"/>
        <w:rPr>
          <w:kern w:val="0"/>
          <w:sz w:val="24"/>
        </w:rPr>
      </w:pPr>
      <w:r>
        <w:rPr>
          <w:kern w:val="0"/>
          <w:sz w:val="24"/>
        </w:rPr>
        <w:t>3</w:t>
      </w:r>
      <w:r>
        <w:rPr>
          <w:kern w:val="0"/>
          <w:sz w:val="24"/>
        </w:rPr>
        <w:t>、《交银施罗德强化回报债券型证券投资基金招募说明书》；</w:t>
      </w:r>
      <w:r>
        <w:rPr>
          <w:kern w:val="0"/>
          <w:sz w:val="24"/>
        </w:rPr>
        <w:t xml:space="preserve"> </w:t>
      </w:r>
    </w:p>
    <w:p w:rsidR="00D3580E" w:rsidRDefault="002C3395">
      <w:pPr>
        <w:spacing w:before="29" w:line="288" w:lineRule="auto"/>
        <w:rPr>
          <w:kern w:val="0"/>
          <w:sz w:val="24"/>
        </w:rPr>
      </w:pPr>
      <w:r>
        <w:rPr>
          <w:kern w:val="0"/>
          <w:sz w:val="24"/>
        </w:rPr>
        <w:t>4</w:t>
      </w:r>
      <w:r>
        <w:rPr>
          <w:kern w:val="0"/>
          <w:sz w:val="24"/>
        </w:rPr>
        <w:t>、《交银施罗德强化回报债券型证券投资基金托管协议》；</w:t>
      </w:r>
      <w:r>
        <w:rPr>
          <w:kern w:val="0"/>
          <w:sz w:val="24"/>
        </w:rPr>
        <w:t xml:space="preserve"> </w:t>
      </w:r>
    </w:p>
    <w:p w:rsidR="00D3580E" w:rsidRDefault="002C3395">
      <w:pPr>
        <w:spacing w:before="29" w:line="288" w:lineRule="auto"/>
        <w:rPr>
          <w:kern w:val="0"/>
          <w:sz w:val="24"/>
        </w:rPr>
      </w:pPr>
      <w:r>
        <w:rPr>
          <w:kern w:val="0"/>
          <w:sz w:val="24"/>
        </w:rPr>
        <w:t>5</w:t>
      </w:r>
      <w:r>
        <w:rPr>
          <w:kern w:val="0"/>
          <w:sz w:val="24"/>
        </w:rPr>
        <w:t>、关于募集交银施罗德强化回报债券型证券投资基金之法律意见书；</w:t>
      </w:r>
      <w:r>
        <w:rPr>
          <w:kern w:val="0"/>
          <w:sz w:val="24"/>
        </w:rPr>
        <w:t xml:space="preserve"> </w:t>
      </w:r>
    </w:p>
    <w:p w:rsidR="00D3580E" w:rsidRDefault="002C3395">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D3580E" w:rsidRDefault="002C3395">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、报告期内交银施罗德强化回报债券型证券投资基金在指定报刊上各项公告的原稿。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775369" w:rsidRDefault="001A59F9" w:rsidP="0028517E">
      <w:pPr>
        <w:pStyle w:val="20"/>
        <w:spacing w:before="29" w:after="0" w:line="288" w:lineRule="auto"/>
        <w:rPr>
          <w:b w:val="0"/>
          <w:bCs w:val="0"/>
          <w:color w:val="000000"/>
          <w:kern w:val="0"/>
        </w:rPr>
      </w:pPr>
      <w:bookmarkStart w:id="190" w:name="_Toc361324905"/>
      <w:bookmarkStart w:id="191" w:name="_Toc478461049"/>
      <w:r w:rsidRPr="00775369">
        <w:rPr>
          <w:color w:val="000000"/>
          <w:kern w:val="0"/>
        </w:rPr>
        <w:t>12.2</w:t>
      </w:r>
      <w:r w:rsidR="009153A3" w:rsidRPr="00775369">
        <w:rPr>
          <w:rFonts w:hint="eastAsia"/>
          <w:color w:val="000000"/>
          <w:kern w:val="0"/>
        </w:rPr>
        <w:t xml:space="preserve"> </w:t>
      </w:r>
      <w:r w:rsidRPr="00775369">
        <w:rPr>
          <w:rFonts w:hint="eastAsia"/>
          <w:color w:val="000000"/>
          <w:kern w:val="0"/>
        </w:rPr>
        <w:t>存放地点</w:t>
      </w:r>
      <w:bookmarkEnd w:id="190"/>
      <w:bookmarkEnd w:id="191"/>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775369" w:rsidRDefault="001A59F9" w:rsidP="0028517E">
      <w:pPr>
        <w:pStyle w:val="20"/>
        <w:spacing w:before="29" w:after="0" w:line="288" w:lineRule="auto"/>
        <w:rPr>
          <w:b w:val="0"/>
          <w:bCs w:val="0"/>
          <w:color w:val="000000"/>
          <w:kern w:val="0"/>
        </w:rPr>
      </w:pPr>
      <w:bookmarkStart w:id="192" w:name="_Toc361324906"/>
      <w:bookmarkStart w:id="193" w:name="_Toc478461050"/>
      <w:r w:rsidRPr="00775369">
        <w:rPr>
          <w:color w:val="000000"/>
          <w:kern w:val="0"/>
        </w:rPr>
        <w:t>12.3</w:t>
      </w:r>
      <w:r w:rsidR="009153A3" w:rsidRPr="00775369">
        <w:rPr>
          <w:rFonts w:hint="eastAsia"/>
          <w:color w:val="000000"/>
          <w:kern w:val="0"/>
        </w:rPr>
        <w:t xml:space="preserve"> </w:t>
      </w:r>
      <w:r w:rsidRPr="00775369">
        <w:rPr>
          <w:rFonts w:hint="eastAsia"/>
          <w:color w:val="000000"/>
          <w:kern w:val="0"/>
        </w:rPr>
        <w:t>查阅方式</w:t>
      </w:r>
      <w:bookmarkEnd w:id="192"/>
      <w:bookmarkEnd w:id="193"/>
    </w:p>
    <w:p w:rsidR="00D3580E" w:rsidRDefault="002C3395">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二〇一七年三月二十九日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1F2" w:rsidRDefault="007171F2">
      <w:r>
        <w:separator/>
      </w:r>
    </w:p>
  </w:endnote>
  <w:endnote w:type="continuationSeparator" w:id="0">
    <w:p w:rsidR="007171F2" w:rsidRDefault="00717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825" w:rsidRDefault="00971618" w:rsidP="00C03B3A">
    <w:pPr>
      <w:pStyle w:val="a7"/>
      <w:framePr w:wrap="around" w:vAnchor="text" w:hAnchor="margin" w:xAlign="right" w:y="1"/>
      <w:rPr>
        <w:rStyle w:val="a8"/>
      </w:rPr>
    </w:pPr>
    <w:r>
      <w:rPr>
        <w:rStyle w:val="a8"/>
      </w:rPr>
      <w:fldChar w:fldCharType="begin"/>
    </w:r>
    <w:r w:rsidR="004D5825">
      <w:rPr>
        <w:rStyle w:val="a8"/>
      </w:rPr>
      <w:instrText xml:space="preserve">PAGE  </w:instrText>
    </w:r>
    <w:r>
      <w:rPr>
        <w:rStyle w:val="a8"/>
      </w:rPr>
      <w:fldChar w:fldCharType="end"/>
    </w:r>
  </w:p>
  <w:p w:rsidR="004D5825" w:rsidRDefault="004D5825"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825" w:rsidRDefault="004D5825" w:rsidP="00C03B3A">
    <w:pPr>
      <w:pStyle w:val="a7"/>
      <w:ind w:right="360"/>
      <w:jc w:val="center"/>
    </w:pPr>
    <w:r>
      <w:rPr>
        <w:rFonts w:hint="eastAsia"/>
        <w:kern w:val="0"/>
        <w:szCs w:val="21"/>
      </w:rPr>
      <w:t>第</w:t>
    </w:r>
    <w:r>
      <w:rPr>
        <w:rFonts w:hint="eastAsia"/>
        <w:kern w:val="0"/>
        <w:szCs w:val="21"/>
      </w:rPr>
      <w:t xml:space="preserve"> </w:t>
    </w:r>
    <w:r w:rsidR="00971618">
      <w:rPr>
        <w:kern w:val="0"/>
        <w:szCs w:val="21"/>
      </w:rPr>
      <w:fldChar w:fldCharType="begin"/>
    </w:r>
    <w:r>
      <w:rPr>
        <w:kern w:val="0"/>
        <w:szCs w:val="21"/>
      </w:rPr>
      <w:instrText xml:space="preserve"> PAGE </w:instrText>
    </w:r>
    <w:r w:rsidR="00971618">
      <w:rPr>
        <w:kern w:val="0"/>
        <w:szCs w:val="21"/>
      </w:rPr>
      <w:fldChar w:fldCharType="separate"/>
    </w:r>
    <w:r w:rsidR="0028517E">
      <w:rPr>
        <w:noProof/>
        <w:kern w:val="0"/>
        <w:szCs w:val="21"/>
      </w:rPr>
      <w:t>15</w:t>
    </w:r>
    <w:r w:rsidR="00971618">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971618">
      <w:rPr>
        <w:kern w:val="0"/>
        <w:szCs w:val="21"/>
      </w:rPr>
      <w:fldChar w:fldCharType="begin"/>
    </w:r>
    <w:r>
      <w:rPr>
        <w:kern w:val="0"/>
        <w:szCs w:val="21"/>
      </w:rPr>
      <w:instrText xml:space="preserve"> NUMPAGES </w:instrText>
    </w:r>
    <w:r w:rsidR="00971618">
      <w:rPr>
        <w:kern w:val="0"/>
        <w:szCs w:val="21"/>
      </w:rPr>
      <w:fldChar w:fldCharType="separate"/>
    </w:r>
    <w:r w:rsidR="0028517E">
      <w:rPr>
        <w:noProof/>
        <w:kern w:val="0"/>
        <w:szCs w:val="21"/>
      </w:rPr>
      <w:t>60</w:t>
    </w:r>
    <w:r w:rsidR="00971618">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1F2" w:rsidRDefault="007171F2">
      <w:r>
        <w:separator/>
      </w:r>
    </w:p>
  </w:footnote>
  <w:footnote w:type="continuationSeparator" w:id="0">
    <w:p w:rsidR="007171F2" w:rsidRDefault="00717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825" w:rsidRPr="00C2542B" w:rsidRDefault="004D5825" w:rsidP="00C2542B">
    <w:pPr>
      <w:pStyle w:val="aa"/>
      <w:pBdr>
        <w:bottom w:val="single" w:sz="6" w:space="0" w:color="auto"/>
      </w:pBdr>
      <w:jc w:val="right"/>
    </w:pPr>
    <w:r w:rsidRPr="00F352AD">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4AA"/>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60F3"/>
    <w:rsid w:val="000F60FF"/>
    <w:rsid w:val="000F635F"/>
    <w:rsid w:val="000F6C61"/>
    <w:rsid w:val="000F754C"/>
    <w:rsid w:val="00100C12"/>
    <w:rsid w:val="001013A8"/>
    <w:rsid w:val="00101C35"/>
    <w:rsid w:val="00101DF8"/>
    <w:rsid w:val="001025F3"/>
    <w:rsid w:val="00102CC8"/>
    <w:rsid w:val="001030B5"/>
    <w:rsid w:val="0010352B"/>
    <w:rsid w:val="0010401E"/>
    <w:rsid w:val="001049B6"/>
    <w:rsid w:val="00104DE3"/>
    <w:rsid w:val="001051C6"/>
    <w:rsid w:val="0010577B"/>
    <w:rsid w:val="00105C9C"/>
    <w:rsid w:val="001069ED"/>
    <w:rsid w:val="00106C1F"/>
    <w:rsid w:val="001075D3"/>
    <w:rsid w:val="0010799D"/>
    <w:rsid w:val="001079C1"/>
    <w:rsid w:val="001116BA"/>
    <w:rsid w:val="0011177A"/>
    <w:rsid w:val="0011179E"/>
    <w:rsid w:val="00111C71"/>
    <w:rsid w:val="001134F0"/>
    <w:rsid w:val="00113763"/>
    <w:rsid w:val="00113AE6"/>
    <w:rsid w:val="001141C0"/>
    <w:rsid w:val="0011533F"/>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007"/>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7A1"/>
    <w:rsid w:val="001C72BF"/>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062C"/>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3EC"/>
    <w:rsid w:val="002544D7"/>
    <w:rsid w:val="00255292"/>
    <w:rsid w:val="00255A23"/>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DCB"/>
    <w:rsid w:val="00272321"/>
    <w:rsid w:val="0027235A"/>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517E"/>
    <w:rsid w:val="00286183"/>
    <w:rsid w:val="002873F0"/>
    <w:rsid w:val="00287762"/>
    <w:rsid w:val="00290793"/>
    <w:rsid w:val="00291097"/>
    <w:rsid w:val="002916E3"/>
    <w:rsid w:val="00291A70"/>
    <w:rsid w:val="00291F6F"/>
    <w:rsid w:val="002920D8"/>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0A6E"/>
    <w:rsid w:val="002C1260"/>
    <w:rsid w:val="002C1726"/>
    <w:rsid w:val="002C1C77"/>
    <w:rsid w:val="002C1FC6"/>
    <w:rsid w:val="002C21A6"/>
    <w:rsid w:val="002C26D5"/>
    <w:rsid w:val="002C3101"/>
    <w:rsid w:val="002C3395"/>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C87"/>
    <w:rsid w:val="00336AA2"/>
    <w:rsid w:val="00337B1B"/>
    <w:rsid w:val="00337FC0"/>
    <w:rsid w:val="003405DA"/>
    <w:rsid w:val="003407A5"/>
    <w:rsid w:val="0034096C"/>
    <w:rsid w:val="003410A1"/>
    <w:rsid w:val="00341188"/>
    <w:rsid w:val="0034147B"/>
    <w:rsid w:val="003424CB"/>
    <w:rsid w:val="003439DB"/>
    <w:rsid w:val="003444A0"/>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53B3"/>
    <w:rsid w:val="00415772"/>
    <w:rsid w:val="004163FD"/>
    <w:rsid w:val="0041683D"/>
    <w:rsid w:val="00416C10"/>
    <w:rsid w:val="004175C1"/>
    <w:rsid w:val="00417976"/>
    <w:rsid w:val="00417A0E"/>
    <w:rsid w:val="0042053A"/>
    <w:rsid w:val="004213D6"/>
    <w:rsid w:val="00421C75"/>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461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339"/>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7D1"/>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378"/>
    <w:rsid w:val="004C75C5"/>
    <w:rsid w:val="004C7955"/>
    <w:rsid w:val="004D0213"/>
    <w:rsid w:val="004D047F"/>
    <w:rsid w:val="004D0D90"/>
    <w:rsid w:val="004D0ECC"/>
    <w:rsid w:val="004D1529"/>
    <w:rsid w:val="004D1C3E"/>
    <w:rsid w:val="004D1D9E"/>
    <w:rsid w:val="004D228E"/>
    <w:rsid w:val="004D29F1"/>
    <w:rsid w:val="004D29F3"/>
    <w:rsid w:val="004D2B1B"/>
    <w:rsid w:val="004D35EE"/>
    <w:rsid w:val="004D3D96"/>
    <w:rsid w:val="004D40BB"/>
    <w:rsid w:val="004D45BD"/>
    <w:rsid w:val="004D4847"/>
    <w:rsid w:val="004D4E2D"/>
    <w:rsid w:val="004D5316"/>
    <w:rsid w:val="004D56B7"/>
    <w:rsid w:val="004D575C"/>
    <w:rsid w:val="004D5825"/>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6FC"/>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7476"/>
    <w:rsid w:val="005B75B3"/>
    <w:rsid w:val="005B7688"/>
    <w:rsid w:val="005B7849"/>
    <w:rsid w:val="005B7B0E"/>
    <w:rsid w:val="005B7BB7"/>
    <w:rsid w:val="005C0DFA"/>
    <w:rsid w:val="005C0FF0"/>
    <w:rsid w:val="005C1282"/>
    <w:rsid w:val="005C219B"/>
    <w:rsid w:val="005C23CF"/>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84C"/>
    <w:rsid w:val="005C7DCF"/>
    <w:rsid w:val="005D0002"/>
    <w:rsid w:val="005D01A4"/>
    <w:rsid w:val="005D072B"/>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48C5"/>
    <w:rsid w:val="005E6CAC"/>
    <w:rsid w:val="005E7BC5"/>
    <w:rsid w:val="005F02A9"/>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1A3C"/>
    <w:rsid w:val="00651B78"/>
    <w:rsid w:val="00651D72"/>
    <w:rsid w:val="00652263"/>
    <w:rsid w:val="0065238F"/>
    <w:rsid w:val="00652881"/>
    <w:rsid w:val="006528B8"/>
    <w:rsid w:val="00652985"/>
    <w:rsid w:val="006533AE"/>
    <w:rsid w:val="006537DA"/>
    <w:rsid w:val="006551AE"/>
    <w:rsid w:val="00655493"/>
    <w:rsid w:val="00655F30"/>
    <w:rsid w:val="0065716F"/>
    <w:rsid w:val="00657A5B"/>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0D66"/>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152"/>
    <w:rsid w:val="006B275B"/>
    <w:rsid w:val="006B2EB4"/>
    <w:rsid w:val="006B2F39"/>
    <w:rsid w:val="006B30BF"/>
    <w:rsid w:val="006B38C6"/>
    <w:rsid w:val="006B3940"/>
    <w:rsid w:val="006B45A6"/>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1F2"/>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BB0"/>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948"/>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2139"/>
    <w:rsid w:val="007C27DE"/>
    <w:rsid w:val="007C299E"/>
    <w:rsid w:val="007C2AE2"/>
    <w:rsid w:val="007C525F"/>
    <w:rsid w:val="007C5321"/>
    <w:rsid w:val="007C5E8A"/>
    <w:rsid w:val="007C5F4B"/>
    <w:rsid w:val="007C6AAB"/>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698"/>
    <w:rsid w:val="007D7845"/>
    <w:rsid w:val="007D7D70"/>
    <w:rsid w:val="007E1AA2"/>
    <w:rsid w:val="007E1EB2"/>
    <w:rsid w:val="007E1F2C"/>
    <w:rsid w:val="007E26F4"/>
    <w:rsid w:val="007E279D"/>
    <w:rsid w:val="007E2D69"/>
    <w:rsid w:val="007E3B9A"/>
    <w:rsid w:val="007E3EEF"/>
    <w:rsid w:val="007E46E8"/>
    <w:rsid w:val="007E470F"/>
    <w:rsid w:val="007E4C1F"/>
    <w:rsid w:val="007E51B6"/>
    <w:rsid w:val="007E6454"/>
    <w:rsid w:val="007E6A25"/>
    <w:rsid w:val="007E7C26"/>
    <w:rsid w:val="007F01DE"/>
    <w:rsid w:val="007F0759"/>
    <w:rsid w:val="007F0BCC"/>
    <w:rsid w:val="007F1154"/>
    <w:rsid w:val="007F156E"/>
    <w:rsid w:val="007F174D"/>
    <w:rsid w:val="007F19C8"/>
    <w:rsid w:val="007F1CF3"/>
    <w:rsid w:val="007F25C0"/>
    <w:rsid w:val="007F30BB"/>
    <w:rsid w:val="007F30EA"/>
    <w:rsid w:val="007F3252"/>
    <w:rsid w:val="007F33B4"/>
    <w:rsid w:val="007F35DC"/>
    <w:rsid w:val="007F3A22"/>
    <w:rsid w:val="007F3BC1"/>
    <w:rsid w:val="007F3F8E"/>
    <w:rsid w:val="007F57C2"/>
    <w:rsid w:val="007F5B2F"/>
    <w:rsid w:val="007F5F52"/>
    <w:rsid w:val="007F6441"/>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6ED0"/>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0A30"/>
    <w:rsid w:val="00951D97"/>
    <w:rsid w:val="00952230"/>
    <w:rsid w:val="00952266"/>
    <w:rsid w:val="00952AAD"/>
    <w:rsid w:val="00953B2B"/>
    <w:rsid w:val="00953C28"/>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1CE"/>
    <w:rsid w:val="00964E3D"/>
    <w:rsid w:val="009654FB"/>
    <w:rsid w:val="00965E3C"/>
    <w:rsid w:val="009664D5"/>
    <w:rsid w:val="009665F3"/>
    <w:rsid w:val="009670C1"/>
    <w:rsid w:val="009671B0"/>
    <w:rsid w:val="00967657"/>
    <w:rsid w:val="00970C69"/>
    <w:rsid w:val="00971618"/>
    <w:rsid w:val="00971F1C"/>
    <w:rsid w:val="0097211D"/>
    <w:rsid w:val="00972498"/>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4D6"/>
    <w:rsid w:val="00984520"/>
    <w:rsid w:val="0098545C"/>
    <w:rsid w:val="00985506"/>
    <w:rsid w:val="0098576C"/>
    <w:rsid w:val="00985A6A"/>
    <w:rsid w:val="009862F1"/>
    <w:rsid w:val="00986F23"/>
    <w:rsid w:val="009871EA"/>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403F"/>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95"/>
    <w:rsid w:val="009C36E6"/>
    <w:rsid w:val="009C3730"/>
    <w:rsid w:val="009C37BD"/>
    <w:rsid w:val="009C3888"/>
    <w:rsid w:val="009C3AAC"/>
    <w:rsid w:val="009C44A1"/>
    <w:rsid w:val="009C487F"/>
    <w:rsid w:val="009C4D19"/>
    <w:rsid w:val="009C5032"/>
    <w:rsid w:val="009C508B"/>
    <w:rsid w:val="009C5F6C"/>
    <w:rsid w:val="009C5FDB"/>
    <w:rsid w:val="009C6879"/>
    <w:rsid w:val="009C6919"/>
    <w:rsid w:val="009C693E"/>
    <w:rsid w:val="009C6B2C"/>
    <w:rsid w:val="009C6C1A"/>
    <w:rsid w:val="009C6ED6"/>
    <w:rsid w:val="009C70CB"/>
    <w:rsid w:val="009C7623"/>
    <w:rsid w:val="009D1159"/>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10CA6"/>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1B16"/>
    <w:rsid w:val="00A52F84"/>
    <w:rsid w:val="00A531A5"/>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334"/>
    <w:rsid w:val="00A63458"/>
    <w:rsid w:val="00A634F5"/>
    <w:rsid w:val="00A6372D"/>
    <w:rsid w:val="00A63D43"/>
    <w:rsid w:val="00A63E24"/>
    <w:rsid w:val="00A64CB8"/>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903B6"/>
    <w:rsid w:val="00A90B96"/>
    <w:rsid w:val="00A90F4F"/>
    <w:rsid w:val="00A9208E"/>
    <w:rsid w:val="00A92579"/>
    <w:rsid w:val="00A925DC"/>
    <w:rsid w:val="00A936F9"/>
    <w:rsid w:val="00A94390"/>
    <w:rsid w:val="00A943D0"/>
    <w:rsid w:val="00A947AA"/>
    <w:rsid w:val="00A94888"/>
    <w:rsid w:val="00A94970"/>
    <w:rsid w:val="00A954F9"/>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4A64"/>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74C"/>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6E0"/>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C03"/>
    <w:rsid w:val="00B55F0B"/>
    <w:rsid w:val="00B56670"/>
    <w:rsid w:val="00B56A70"/>
    <w:rsid w:val="00B56CD4"/>
    <w:rsid w:val="00B60638"/>
    <w:rsid w:val="00B606F8"/>
    <w:rsid w:val="00B61923"/>
    <w:rsid w:val="00B621D6"/>
    <w:rsid w:val="00B63AF2"/>
    <w:rsid w:val="00B644D5"/>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D3"/>
    <w:rsid w:val="00B870E8"/>
    <w:rsid w:val="00B875E3"/>
    <w:rsid w:val="00B87C29"/>
    <w:rsid w:val="00B90780"/>
    <w:rsid w:val="00B90968"/>
    <w:rsid w:val="00B91BC2"/>
    <w:rsid w:val="00B922C7"/>
    <w:rsid w:val="00B9240D"/>
    <w:rsid w:val="00B92CB7"/>
    <w:rsid w:val="00B9379E"/>
    <w:rsid w:val="00B94960"/>
    <w:rsid w:val="00B94AF7"/>
    <w:rsid w:val="00B94CBB"/>
    <w:rsid w:val="00B95C05"/>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57D"/>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131"/>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412"/>
    <w:rsid w:val="00C96F5F"/>
    <w:rsid w:val="00C97055"/>
    <w:rsid w:val="00CA194C"/>
    <w:rsid w:val="00CA21A6"/>
    <w:rsid w:val="00CA23C1"/>
    <w:rsid w:val="00CA2B4F"/>
    <w:rsid w:val="00CA30C3"/>
    <w:rsid w:val="00CA32B2"/>
    <w:rsid w:val="00CA5927"/>
    <w:rsid w:val="00CA635E"/>
    <w:rsid w:val="00CA6BB0"/>
    <w:rsid w:val="00CA70CE"/>
    <w:rsid w:val="00CA7996"/>
    <w:rsid w:val="00CA79EC"/>
    <w:rsid w:val="00CA7BC3"/>
    <w:rsid w:val="00CB002C"/>
    <w:rsid w:val="00CB10F5"/>
    <w:rsid w:val="00CB1E4B"/>
    <w:rsid w:val="00CB259F"/>
    <w:rsid w:val="00CB378B"/>
    <w:rsid w:val="00CB3806"/>
    <w:rsid w:val="00CB39C2"/>
    <w:rsid w:val="00CB3E38"/>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2399"/>
    <w:rsid w:val="00D2370B"/>
    <w:rsid w:val="00D26527"/>
    <w:rsid w:val="00D2662C"/>
    <w:rsid w:val="00D26A93"/>
    <w:rsid w:val="00D27FA3"/>
    <w:rsid w:val="00D308D7"/>
    <w:rsid w:val="00D3176C"/>
    <w:rsid w:val="00D31B3F"/>
    <w:rsid w:val="00D33751"/>
    <w:rsid w:val="00D34738"/>
    <w:rsid w:val="00D3486B"/>
    <w:rsid w:val="00D34953"/>
    <w:rsid w:val="00D3503D"/>
    <w:rsid w:val="00D355C9"/>
    <w:rsid w:val="00D3580E"/>
    <w:rsid w:val="00D35D4A"/>
    <w:rsid w:val="00D36F6E"/>
    <w:rsid w:val="00D372B0"/>
    <w:rsid w:val="00D37343"/>
    <w:rsid w:val="00D376D6"/>
    <w:rsid w:val="00D37BB1"/>
    <w:rsid w:val="00D41EA8"/>
    <w:rsid w:val="00D4205E"/>
    <w:rsid w:val="00D42385"/>
    <w:rsid w:val="00D43325"/>
    <w:rsid w:val="00D4415D"/>
    <w:rsid w:val="00D446FE"/>
    <w:rsid w:val="00D450B6"/>
    <w:rsid w:val="00D46A68"/>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72E3"/>
    <w:rsid w:val="00D77C53"/>
    <w:rsid w:val="00D77E96"/>
    <w:rsid w:val="00D80618"/>
    <w:rsid w:val="00D807DF"/>
    <w:rsid w:val="00D81900"/>
    <w:rsid w:val="00D81C9A"/>
    <w:rsid w:val="00D82339"/>
    <w:rsid w:val="00D82494"/>
    <w:rsid w:val="00D826C5"/>
    <w:rsid w:val="00D82FF2"/>
    <w:rsid w:val="00D83774"/>
    <w:rsid w:val="00D83C27"/>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335"/>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B86"/>
    <w:rsid w:val="00E777F5"/>
    <w:rsid w:val="00E77D79"/>
    <w:rsid w:val="00E809F3"/>
    <w:rsid w:val="00E80C21"/>
    <w:rsid w:val="00E820BD"/>
    <w:rsid w:val="00E8227B"/>
    <w:rsid w:val="00E826BC"/>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5403"/>
    <w:rsid w:val="00EF55B7"/>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485"/>
    <w:rsid w:val="00F102F5"/>
    <w:rsid w:val="00F10B9D"/>
    <w:rsid w:val="00F10BC6"/>
    <w:rsid w:val="00F11352"/>
    <w:rsid w:val="00F11AD0"/>
    <w:rsid w:val="00F12313"/>
    <w:rsid w:val="00F13BDF"/>
    <w:rsid w:val="00F13D34"/>
    <w:rsid w:val="00F1453B"/>
    <w:rsid w:val="00F14602"/>
    <w:rsid w:val="00F1498D"/>
    <w:rsid w:val="00F14DDF"/>
    <w:rsid w:val="00F152AD"/>
    <w:rsid w:val="00F15BA3"/>
    <w:rsid w:val="00F15BB3"/>
    <w:rsid w:val="00F165B7"/>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2EB9"/>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7A8"/>
    <w:rsid w:val="00F71D7B"/>
    <w:rsid w:val="00F71E9B"/>
    <w:rsid w:val="00F72016"/>
    <w:rsid w:val="00F72D3F"/>
    <w:rsid w:val="00F72DAD"/>
    <w:rsid w:val="00F7366E"/>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1796"/>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B0CBD"/>
    <w:rsid w:val="00FB0D68"/>
    <w:rsid w:val="00FB1410"/>
    <w:rsid w:val="00FB175E"/>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AFF"/>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DE9EA71B-E9EC-4248-9B7A-6F08143C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rsid w:val="00FB732E"/>
    <w:pPr>
      <w:jc w:val="left"/>
    </w:pPr>
  </w:style>
  <w:style w:type="character" w:customStyle="1" w:styleId="Char6">
    <w:name w:val="批注文字 Char"/>
    <w:link w:val="af0"/>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 w:type="paragraph" w:customStyle="1" w:styleId="12">
    <w:name w:val="正文1"/>
    <w:link w:val="12"/>
    <w:qFormat/>
    <w:rsid w:val="004D5825"/>
    <w:rPr>
      <w:rFonts w:hAnsi="宋体"/>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29323-1B80-49D6-936A-23D846F4C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1168</TotalTime>
  <Pages>60</Pages>
  <Words>8087</Words>
  <Characters>46099</Characters>
  <Application>Microsoft Office Word</Application>
  <DocSecurity>0</DocSecurity>
  <Lines>384</Lines>
  <Paragraphs>108</Paragraphs>
  <ScaleCrop>false</ScaleCrop>
  <Company/>
  <LinksUpToDate>false</LinksUpToDate>
  <CharactersWithSpaces>54078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1313</cp:revision>
  <cp:lastPrinted>2007-07-19T00:46:00Z</cp:lastPrinted>
  <dcterms:created xsi:type="dcterms:W3CDTF">2013-08-19T02:39:00Z</dcterms:created>
  <dcterms:modified xsi:type="dcterms:W3CDTF">2017-03-28T02:42:00Z</dcterms:modified>
</cp:coreProperties>
</file>