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交银施罗德策略回报灵活配置混合型证券投资基金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交银策略回报灵活配置混合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6</w:t>
            </w:r>
            <w:r w:rsidRPr="00AF05D4">
              <w:rPr>
                <w:sz w:val="24"/>
              </w:rPr>
              <w:t>月</w:t>
            </w:r>
            <w:r w:rsidRPr="00AF05D4">
              <w:rPr>
                <w:sz w:val="24"/>
              </w:rPr>
              <w:t>27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269,257,920.78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注：交银施罗德荣安保本混合型证券投资基金从</w:t>
      </w:r>
      <w:r w:rsidRPr="00FF7B7E">
        <w:rPr>
          <w:kern w:val="0"/>
          <w:sz w:val="24"/>
        </w:rPr>
        <w:t>2015</w:t>
      </w:r>
      <w:r w:rsidRPr="00FF7B7E">
        <w:rPr>
          <w:kern w:val="0"/>
          <w:sz w:val="24"/>
        </w:rPr>
        <w:t>年</w:t>
      </w:r>
      <w:r w:rsidRPr="00FF7B7E">
        <w:rPr>
          <w:kern w:val="0"/>
          <w:sz w:val="24"/>
        </w:rPr>
        <w:t>6</w:t>
      </w:r>
      <w:r w:rsidRPr="00FF7B7E">
        <w:rPr>
          <w:kern w:val="0"/>
          <w:sz w:val="24"/>
        </w:rPr>
        <w:t>月</w:t>
      </w:r>
      <w:r w:rsidRPr="00FF7B7E">
        <w:rPr>
          <w:kern w:val="0"/>
          <w:sz w:val="24"/>
        </w:rPr>
        <w:t>27</w:t>
      </w:r>
      <w:r w:rsidRPr="00FF7B7E">
        <w:rPr>
          <w:kern w:val="0"/>
          <w:sz w:val="24"/>
        </w:rPr>
        <w:t>日起正式转型为交银施罗德策略回报灵活配置混合型证券投资基金，本表列示的基金合同生效日及本报告列示的转型生效日均指</w:t>
      </w:r>
      <w:r w:rsidRPr="00FF7B7E">
        <w:rPr>
          <w:kern w:val="0"/>
          <w:sz w:val="24"/>
        </w:rPr>
        <w:t>2015</w:t>
      </w:r>
      <w:r w:rsidRPr="00FF7B7E">
        <w:rPr>
          <w:kern w:val="0"/>
          <w:sz w:val="24"/>
        </w:rPr>
        <w:t>年</w:t>
      </w:r>
      <w:r w:rsidRPr="00FF7B7E">
        <w:rPr>
          <w:kern w:val="0"/>
          <w:sz w:val="24"/>
        </w:rPr>
        <w:t>6</w:t>
      </w:r>
      <w:r w:rsidRPr="00FF7B7E">
        <w:rPr>
          <w:kern w:val="0"/>
          <w:sz w:val="24"/>
        </w:rPr>
        <w:t>月</w:t>
      </w:r>
      <w:r w:rsidRPr="00FF7B7E">
        <w:rPr>
          <w:kern w:val="0"/>
          <w:sz w:val="24"/>
        </w:rPr>
        <w:t>27</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本基金根据对宏观经济周期和市场环境的分析研究，自上而下配置资产，并通过对类属资产灵活运用多种投资策略，力争实现基金资产的长期稳定增值。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本基金将通过</w:t>
            </w:r>
            <w:r w:rsidRPr="00A57672">
              <w:rPr>
                <w:sz w:val="24"/>
              </w:rPr>
              <w:t>“</w:t>
            </w:r>
            <w:r w:rsidRPr="00A57672">
              <w:rPr>
                <w:sz w:val="24"/>
              </w:rPr>
              <w:t>自上而下</w:t>
            </w:r>
            <w:r w:rsidRPr="00A57672">
              <w:rPr>
                <w:sz w:val="24"/>
              </w:rPr>
              <w:t>”</w:t>
            </w:r>
            <w:r w:rsidRPr="00A57672">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本基金为混合型证券投资基金，其预期收益和风险高于货币市场基金、债券型基金，而低于股票型基金，属于证券投资基金中的中高风险品种。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方韡</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fangwei@citicbank.com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EF4B9F" w:rsidRPr="00931B45" w:rsidTr="00EF4B9F">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6</w:t>
            </w:r>
            <w:r w:rsidRPr="00931B45">
              <w:rPr>
                <w:b/>
                <w:szCs w:val="21"/>
              </w:rPr>
              <w:t>月</w:t>
            </w:r>
            <w:r w:rsidRPr="00931B45">
              <w:rPr>
                <w:b/>
                <w:szCs w:val="21"/>
              </w:rPr>
              <w:t>27</w:t>
            </w:r>
            <w:r w:rsidRPr="00931B45">
              <w:rPr>
                <w:b/>
                <w:szCs w:val="21"/>
              </w:rPr>
              <w:t>日（</w:t>
            </w:r>
            <w:r w:rsidR="00FD1675">
              <w:rPr>
                <w:b/>
                <w:szCs w:val="21"/>
              </w:rPr>
              <w:t>基金转型生效日</w:t>
            </w:r>
            <w:r w:rsidRPr="00931B45">
              <w:rPr>
                <w:b/>
                <w:szCs w:val="21"/>
              </w:rPr>
              <w:t>）至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18,735,232.86</w:t>
            </w:r>
          </w:p>
        </w:tc>
        <w:tc>
          <w:tcPr>
            <w:tcW w:w="4462" w:type="dxa"/>
            <w:vAlign w:val="center"/>
          </w:tcPr>
          <w:p w:rsidR="00501A91" w:rsidRPr="00931B45" w:rsidRDefault="00501A91" w:rsidP="00D415F5">
            <w:pPr>
              <w:spacing w:before="29" w:line="288" w:lineRule="auto"/>
              <w:jc w:val="right"/>
              <w:rPr>
                <w:szCs w:val="21"/>
              </w:rPr>
            </w:pPr>
            <w:r w:rsidRPr="00931B45">
              <w:rPr>
                <w:szCs w:val="21"/>
              </w:rPr>
              <w:t>-57,744,758.37</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3,220,189.62</w:t>
            </w:r>
          </w:p>
        </w:tc>
        <w:tc>
          <w:tcPr>
            <w:tcW w:w="4462" w:type="dxa"/>
            <w:vAlign w:val="center"/>
          </w:tcPr>
          <w:p w:rsidR="00501A91" w:rsidRPr="00931B45" w:rsidRDefault="00501A91" w:rsidP="00D415F5">
            <w:pPr>
              <w:spacing w:before="29" w:line="288" w:lineRule="auto"/>
              <w:jc w:val="right"/>
              <w:rPr>
                <w:szCs w:val="21"/>
              </w:rPr>
            </w:pPr>
            <w:r w:rsidRPr="00931B45">
              <w:rPr>
                <w:szCs w:val="21"/>
              </w:rPr>
              <w:t>-45,388,578.53</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0.0167</w:t>
            </w:r>
          </w:p>
        </w:tc>
        <w:tc>
          <w:tcPr>
            <w:tcW w:w="4462" w:type="dxa"/>
            <w:vAlign w:val="center"/>
          </w:tcPr>
          <w:p w:rsidR="00501A91" w:rsidRPr="00931B45" w:rsidRDefault="00501A91" w:rsidP="00D415F5">
            <w:pPr>
              <w:spacing w:before="29" w:line="288" w:lineRule="auto"/>
              <w:jc w:val="right"/>
              <w:rPr>
                <w:szCs w:val="21"/>
              </w:rPr>
            </w:pPr>
            <w:r w:rsidRPr="00931B45">
              <w:rPr>
                <w:szCs w:val="21"/>
              </w:rPr>
              <w:t>-0.2206</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4.00%</w:t>
            </w:r>
          </w:p>
        </w:tc>
        <w:tc>
          <w:tcPr>
            <w:tcW w:w="4462" w:type="dxa"/>
            <w:vAlign w:val="center"/>
          </w:tcPr>
          <w:p w:rsidR="00501A91" w:rsidRPr="00931B45" w:rsidRDefault="00501A91" w:rsidP="00D415F5">
            <w:pPr>
              <w:spacing w:before="29" w:line="288" w:lineRule="auto"/>
              <w:jc w:val="right"/>
              <w:rPr>
                <w:szCs w:val="21"/>
              </w:rPr>
            </w:pPr>
            <w:r w:rsidRPr="00931B45">
              <w:rPr>
                <w:szCs w:val="21"/>
              </w:rPr>
              <w:t>-10.78%</w:t>
            </w:r>
          </w:p>
        </w:tc>
      </w:tr>
      <w:tr w:rsidR="00EF4B9F" w:rsidRPr="00931B45" w:rsidTr="00EF4B9F">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0.145</w:t>
            </w:r>
          </w:p>
        </w:tc>
        <w:tc>
          <w:tcPr>
            <w:tcW w:w="4462" w:type="dxa"/>
            <w:vAlign w:val="center"/>
          </w:tcPr>
          <w:p w:rsidR="00501A91" w:rsidRPr="00931B45" w:rsidRDefault="00501A91" w:rsidP="00D415F5">
            <w:pPr>
              <w:spacing w:before="29" w:line="288" w:lineRule="auto"/>
              <w:jc w:val="right"/>
              <w:rPr>
                <w:szCs w:val="21"/>
              </w:rPr>
            </w:pPr>
            <w:r w:rsidRPr="00931B45">
              <w:rPr>
                <w:szCs w:val="21"/>
              </w:rPr>
              <w:t>0.070</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308,434,294.46</w:t>
            </w:r>
          </w:p>
        </w:tc>
        <w:tc>
          <w:tcPr>
            <w:tcW w:w="4462" w:type="dxa"/>
            <w:vAlign w:val="center"/>
          </w:tcPr>
          <w:p w:rsidR="00501A91" w:rsidRPr="00931B45" w:rsidRDefault="00501A91" w:rsidP="00D415F5">
            <w:pPr>
              <w:spacing w:before="29" w:line="288" w:lineRule="auto"/>
              <w:jc w:val="right"/>
              <w:rPr>
                <w:szCs w:val="21"/>
              </w:rPr>
            </w:pPr>
            <w:r w:rsidRPr="00931B45">
              <w:rPr>
                <w:szCs w:val="21"/>
              </w:rPr>
              <w:t>191,549,869.97</w:t>
            </w:r>
          </w:p>
        </w:tc>
      </w:tr>
      <w:tr w:rsidR="00EF4B9F" w:rsidRPr="00931B45" w:rsidTr="00EF4B9F">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1.145</w:t>
            </w:r>
          </w:p>
        </w:tc>
        <w:tc>
          <w:tcPr>
            <w:tcW w:w="4462" w:type="dxa"/>
            <w:vAlign w:val="center"/>
          </w:tcPr>
          <w:p w:rsidR="00501A91" w:rsidRPr="00931B45" w:rsidRDefault="00501A91" w:rsidP="00D415F5">
            <w:pPr>
              <w:spacing w:before="29" w:line="288" w:lineRule="auto"/>
              <w:jc w:val="right"/>
              <w:rPr>
                <w:szCs w:val="21"/>
              </w:rPr>
            </w:pPr>
            <w:r w:rsidRPr="00931B45">
              <w:rPr>
                <w:szCs w:val="21"/>
              </w:rPr>
              <w:t>1.101</w:t>
            </w:r>
          </w:p>
        </w:tc>
      </w:tr>
    </w:tbl>
    <w:p w:rsidR="000C5EC7" w:rsidRDefault="0045580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C5EC7">
        <w:tc>
          <w:tcPr>
            <w:tcW w:w="1286" w:type="dxa"/>
            <w:vAlign w:val="center"/>
          </w:tcPr>
          <w:p w:rsidR="000C5EC7" w:rsidRDefault="0045580E">
            <w:pPr>
              <w:jc w:val="left"/>
            </w:pPr>
            <w:r>
              <w:rPr>
                <w:color w:val="000000"/>
                <w:sz w:val="24"/>
              </w:rPr>
              <w:t>过去三个月</w:t>
            </w:r>
          </w:p>
        </w:tc>
        <w:tc>
          <w:tcPr>
            <w:tcW w:w="1286" w:type="dxa"/>
            <w:vAlign w:val="center"/>
          </w:tcPr>
          <w:p w:rsidR="000C5EC7" w:rsidRDefault="0045580E">
            <w:pPr>
              <w:jc w:val="center"/>
            </w:pPr>
            <w:r>
              <w:rPr>
                <w:color w:val="000000"/>
                <w:sz w:val="24"/>
              </w:rPr>
              <w:t>-2.39%</w:t>
            </w:r>
          </w:p>
        </w:tc>
        <w:tc>
          <w:tcPr>
            <w:tcW w:w="1286" w:type="dxa"/>
            <w:vAlign w:val="center"/>
          </w:tcPr>
          <w:p w:rsidR="000C5EC7" w:rsidRDefault="0045580E">
            <w:pPr>
              <w:jc w:val="center"/>
            </w:pPr>
            <w:r>
              <w:rPr>
                <w:color w:val="000000"/>
                <w:sz w:val="24"/>
              </w:rPr>
              <w:t>0.83%</w:t>
            </w:r>
          </w:p>
        </w:tc>
        <w:tc>
          <w:tcPr>
            <w:tcW w:w="1285" w:type="dxa"/>
            <w:vAlign w:val="center"/>
          </w:tcPr>
          <w:p w:rsidR="000C5EC7" w:rsidRDefault="0045580E">
            <w:pPr>
              <w:jc w:val="center"/>
            </w:pPr>
            <w:r>
              <w:rPr>
                <w:color w:val="000000"/>
                <w:sz w:val="24"/>
              </w:rPr>
              <w:t>0.51%</w:t>
            </w:r>
          </w:p>
        </w:tc>
        <w:tc>
          <w:tcPr>
            <w:tcW w:w="1285" w:type="dxa"/>
            <w:vAlign w:val="center"/>
          </w:tcPr>
          <w:p w:rsidR="000C5EC7" w:rsidRDefault="0045580E">
            <w:pPr>
              <w:jc w:val="center"/>
            </w:pPr>
            <w:r>
              <w:rPr>
                <w:color w:val="000000"/>
                <w:sz w:val="24"/>
              </w:rPr>
              <w:t>0.44%</w:t>
            </w:r>
          </w:p>
        </w:tc>
        <w:tc>
          <w:tcPr>
            <w:tcW w:w="1285" w:type="dxa"/>
            <w:vAlign w:val="center"/>
          </w:tcPr>
          <w:p w:rsidR="000C5EC7" w:rsidRDefault="0045580E">
            <w:pPr>
              <w:jc w:val="center"/>
            </w:pPr>
            <w:r>
              <w:rPr>
                <w:color w:val="000000"/>
                <w:sz w:val="24"/>
              </w:rPr>
              <w:t>-2.90%</w:t>
            </w:r>
          </w:p>
        </w:tc>
        <w:tc>
          <w:tcPr>
            <w:tcW w:w="1285" w:type="dxa"/>
            <w:vAlign w:val="center"/>
          </w:tcPr>
          <w:p w:rsidR="000C5EC7" w:rsidRDefault="0045580E">
            <w:pPr>
              <w:jc w:val="center"/>
            </w:pPr>
            <w:r>
              <w:rPr>
                <w:color w:val="000000"/>
                <w:sz w:val="24"/>
              </w:rPr>
              <w:t>0.39%</w:t>
            </w:r>
          </w:p>
        </w:tc>
      </w:tr>
      <w:tr w:rsidR="000C5EC7">
        <w:tc>
          <w:tcPr>
            <w:tcW w:w="1286" w:type="dxa"/>
            <w:vAlign w:val="center"/>
          </w:tcPr>
          <w:p w:rsidR="000C5EC7" w:rsidRDefault="0045580E">
            <w:pPr>
              <w:jc w:val="left"/>
            </w:pPr>
            <w:r>
              <w:rPr>
                <w:color w:val="000000"/>
                <w:sz w:val="24"/>
              </w:rPr>
              <w:t>过去六个月</w:t>
            </w:r>
          </w:p>
        </w:tc>
        <w:tc>
          <w:tcPr>
            <w:tcW w:w="1286" w:type="dxa"/>
            <w:vAlign w:val="center"/>
          </w:tcPr>
          <w:p w:rsidR="000C5EC7" w:rsidRDefault="0045580E">
            <w:pPr>
              <w:jc w:val="center"/>
            </w:pPr>
            <w:r>
              <w:rPr>
                <w:color w:val="000000"/>
                <w:sz w:val="24"/>
              </w:rPr>
              <w:t>2.14%</w:t>
            </w:r>
          </w:p>
        </w:tc>
        <w:tc>
          <w:tcPr>
            <w:tcW w:w="1286" w:type="dxa"/>
            <w:vAlign w:val="center"/>
          </w:tcPr>
          <w:p w:rsidR="000C5EC7" w:rsidRDefault="0045580E">
            <w:pPr>
              <w:jc w:val="center"/>
            </w:pPr>
            <w:r>
              <w:rPr>
                <w:color w:val="000000"/>
                <w:sz w:val="24"/>
              </w:rPr>
              <w:t>0.92%</w:t>
            </w:r>
          </w:p>
        </w:tc>
        <w:tc>
          <w:tcPr>
            <w:tcW w:w="1285" w:type="dxa"/>
            <w:vAlign w:val="center"/>
          </w:tcPr>
          <w:p w:rsidR="000C5EC7" w:rsidRDefault="0045580E">
            <w:pPr>
              <w:jc w:val="center"/>
            </w:pPr>
            <w:r>
              <w:rPr>
                <w:color w:val="000000"/>
                <w:sz w:val="24"/>
              </w:rPr>
              <w:t>3.24%</w:t>
            </w:r>
          </w:p>
        </w:tc>
        <w:tc>
          <w:tcPr>
            <w:tcW w:w="1285" w:type="dxa"/>
            <w:vAlign w:val="center"/>
          </w:tcPr>
          <w:p w:rsidR="000C5EC7" w:rsidRDefault="0045580E">
            <w:pPr>
              <w:jc w:val="center"/>
            </w:pPr>
            <w:r>
              <w:rPr>
                <w:color w:val="000000"/>
                <w:sz w:val="24"/>
              </w:rPr>
              <w:t>0.46%</w:t>
            </w:r>
          </w:p>
        </w:tc>
        <w:tc>
          <w:tcPr>
            <w:tcW w:w="1285" w:type="dxa"/>
            <w:vAlign w:val="center"/>
          </w:tcPr>
          <w:p w:rsidR="000C5EC7" w:rsidRDefault="0045580E">
            <w:pPr>
              <w:jc w:val="center"/>
            </w:pPr>
            <w:r>
              <w:rPr>
                <w:color w:val="000000"/>
                <w:sz w:val="24"/>
              </w:rPr>
              <w:t>-1.10%</w:t>
            </w:r>
          </w:p>
        </w:tc>
        <w:tc>
          <w:tcPr>
            <w:tcW w:w="1285" w:type="dxa"/>
            <w:vAlign w:val="center"/>
          </w:tcPr>
          <w:p w:rsidR="000C5EC7" w:rsidRDefault="0045580E">
            <w:pPr>
              <w:jc w:val="center"/>
            </w:pPr>
            <w:r>
              <w:rPr>
                <w:color w:val="000000"/>
                <w:sz w:val="24"/>
              </w:rPr>
              <w:t>0.46%</w:t>
            </w:r>
          </w:p>
        </w:tc>
      </w:tr>
      <w:tr w:rsidR="000C5EC7">
        <w:tc>
          <w:tcPr>
            <w:tcW w:w="1286" w:type="dxa"/>
            <w:vAlign w:val="center"/>
          </w:tcPr>
          <w:p w:rsidR="000C5EC7" w:rsidRDefault="0045580E">
            <w:pPr>
              <w:jc w:val="left"/>
            </w:pPr>
            <w:r>
              <w:rPr>
                <w:color w:val="000000"/>
                <w:sz w:val="24"/>
              </w:rPr>
              <w:t>过去一年</w:t>
            </w:r>
          </w:p>
        </w:tc>
        <w:tc>
          <w:tcPr>
            <w:tcW w:w="1286" w:type="dxa"/>
            <w:vAlign w:val="center"/>
          </w:tcPr>
          <w:p w:rsidR="000C5EC7" w:rsidRDefault="0045580E">
            <w:pPr>
              <w:jc w:val="center"/>
            </w:pPr>
            <w:r>
              <w:rPr>
                <w:color w:val="000000"/>
                <w:sz w:val="24"/>
              </w:rPr>
              <w:t>4.00%</w:t>
            </w:r>
          </w:p>
        </w:tc>
        <w:tc>
          <w:tcPr>
            <w:tcW w:w="1286" w:type="dxa"/>
            <w:vAlign w:val="center"/>
          </w:tcPr>
          <w:p w:rsidR="000C5EC7" w:rsidRDefault="0045580E">
            <w:pPr>
              <w:jc w:val="center"/>
            </w:pPr>
            <w:r>
              <w:rPr>
                <w:color w:val="000000"/>
                <w:sz w:val="24"/>
              </w:rPr>
              <w:t>1.37%</w:t>
            </w:r>
          </w:p>
        </w:tc>
        <w:tc>
          <w:tcPr>
            <w:tcW w:w="1285" w:type="dxa"/>
            <w:vAlign w:val="center"/>
          </w:tcPr>
          <w:p w:rsidR="000C5EC7" w:rsidRDefault="0045580E">
            <w:pPr>
              <w:jc w:val="center"/>
            </w:pPr>
            <w:r>
              <w:rPr>
                <w:color w:val="000000"/>
                <w:sz w:val="24"/>
              </w:rPr>
              <w:t>-5.60%</w:t>
            </w:r>
          </w:p>
        </w:tc>
        <w:tc>
          <w:tcPr>
            <w:tcW w:w="1285" w:type="dxa"/>
            <w:vAlign w:val="center"/>
          </w:tcPr>
          <w:p w:rsidR="000C5EC7" w:rsidRDefault="0045580E">
            <w:pPr>
              <w:jc w:val="center"/>
            </w:pPr>
            <w:r>
              <w:rPr>
                <w:color w:val="000000"/>
                <w:sz w:val="24"/>
              </w:rPr>
              <w:t>0.84%</w:t>
            </w:r>
          </w:p>
        </w:tc>
        <w:tc>
          <w:tcPr>
            <w:tcW w:w="1285" w:type="dxa"/>
            <w:vAlign w:val="center"/>
          </w:tcPr>
          <w:p w:rsidR="000C5EC7" w:rsidRDefault="0045580E">
            <w:pPr>
              <w:jc w:val="center"/>
            </w:pPr>
            <w:r>
              <w:rPr>
                <w:color w:val="000000"/>
                <w:sz w:val="24"/>
              </w:rPr>
              <w:t>9.60%</w:t>
            </w:r>
          </w:p>
        </w:tc>
        <w:tc>
          <w:tcPr>
            <w:tcW w:w="1285" w:type="dxa"/>
            <w:vAlign w:val="center"/>
          </w:tcPr>
          <w:p w:rsidR="000C5EC7" w:rsidRDefault="0045580E">
            <w:pPr>
              <w:jc w:val="center"/>
            </w:pPr>
            <w:r>
              <w:rPr>
                <w:color w:val="000000"/>
                <w:sz w:val="24"/>
              </w:rPr>
              <w:t>0.53%</w:t>
            </w:r>
          </w:p>
        </w:tc>
      </w:tr>
      <w:tr w:rsidR="000C5EC7">
        <w:tc>
          <w:tcPr>
            <w:tcW w:w="1286" w:type="dxa"/>
            <w:vAlign w:val="center"/>
          </w:tcPr>
          <w:p w:rsidR="000C5EC7" w:rsidRDefault="00CD5769">
            <w:pPr>
              <w:jc w:val="left"/>
            </w:pPr>
            <w:r w:rsidRPr="00C80878">
              <w:rPr>
                <w:color w:val="000000"/>
                <w:sz w:val="24"/>
              </w:rPr>
              <w:t>自基金</w:t>
            </w:r>
            <w:r w:rsidRPr="00C80878">
              <w:rPr>
                <w:rFonts w:ascii="Arial" w:hAnsi="Arial" w:cs="Arial"/>
                <w:sz w:val="24"/>
              </w:rPr>
              <w:t>转型生效</w:t>
            </w:r>
            <w:r w:rsidRPr="00C80878">
              <w:rPr>
                <w:rFonts w:ascii="Arial" w:hAnsi="Arial" w:cs="Arial" w:hint="eastAsia"/>
                <w:sz w:val="24"/>
              </w:rPr>
              <w:t>日</w:t>
            </w:r>
            <w:r w:rsidRPr="00C80878">
              <w:rPr>
                <w:color w:val="000000"/>
                <w:sz w:val="24"/>
              </w:rPr>
              <w:t>起至今</w:t>
            </w:r>
          </w:p>
        </w:tc>
        <w:tc>
          <w:tcPr>
            <w:tcW w:w="1286" w:type="dxa"/>
            <w:vAlign w:val="center"/>
          </w:tcPr>
          <w:p w:rsidR="000C5EC7" w:rsidRDefault="0045580E">
            <w:pPr>
              <w:jc w:val="center"/>
            </w:pPr>
            <w:r>
              <w:rPr>
                <w:color w:val="000000"/>
                <w:sz w:val="24"/>
              </w:rPr>
              <w:t>-7.21%</w:t>
            </w:r>
          </w:p>
        </w:tc>
        <w:tc>
          <w:tcPr>
            <w:tcW w:w="1286" w:type="dxa"/>
            <w:vAlign w:val="center"/>
          </w:tcPr>
          <w:p w:rsidR="000C5EC7" w:rsidRDefault="0045580E">
            <w:pPr>
              <w:jc w:val="center"/>
            </w:pPr>
            <w:r>
              <w:rPr>
                <w:color w:val="000000"/>
                <w:sz w:val="24"/>
              </w:rPr>
              <w:t>1.88%</w:t>
            </w:r>
          </w:p>
        </w:tc>
        <w:tc>
          <w:tcPr>
            <w:tcW w:w="1285" w:type="dxa"/>
            <w:vAlign w:val="center"/>
          </w:tcPr>
          <w:p w:rsidR="000C5EC7" w:rsidRDefault="0045580E">
            <w:pPr>
              <w:jc w:val="center"/>
            </w:pPr>
            <w:r>
              <w:rPr>
                <w:color w:val="000000"/>
                <w:sz w:val="24"/>
              </w:rPr>
              <w:t>-11.24%</w:t>
            </w:r>
          </w:p>
        </w:tc>
        <w:tc>
          <w:tcPr>
            <w:tcW w:w="1285" w:type="dxa"/>
            <w:vAlign w:val="center"/>
          </w:tcPr>
          <w:p w:rsidR="000C5EC7" w:rsidRDefault="0045580E">
            <w:pPr>
              <w:jc w:val="center"/>
            </w:pPr>
            <w:r>
              <w:rPr>
                <w:color w:val="000000"/>
                <w:sz w:val="24"/>
              </w:rPr>
              <w:t>1.18%</w:t>
            </w:r>
          </w:p>
        </w:tc>
        <w:tc>
          <w:tcPr>
            <w:tcW w:w="1285" w:type="dxa"/>
            <w:vAlign w:val="center"/>
          </w:tcPr>
          <w:p w:rsidR="000C5EC7" w:rsidRDefault="0045580E">
            <w:pPr>
              <w:jc w:val="center"/>
            </w:pPr>
            <w:r>
              <w:rPr>
                <w:color w:val="000000"/>
                <w:sz w:val="24"/>
              </w:rPr>
              <w:t>4.03%</w:t>
            </w:r>
          </w:p>
        </w:tc>
        <w:tc>
          <w:tcPr>
            <w:tcW w:w="1285" w:type="dxa"/>
            <w:vAlign w:val="center"/>
          </w:tcPr>
          <w:p w:rsidR="000C5EC7" w:rsidRDefault="0045580E">
            <w:pPr>
              <w:jc w:val="center"/>
            </w:pPr>
            <w:r>
              <w:rPr>
                <w:color w:val="000000"/>
                <w:sz w:val="24"/>
              </w:rPr>
              <w:t>0.70%</w:t>
            </w:r>
          </w:p>
        </w:tc>
      </w:tr>
    </w:tbl>
    <w:p w:rsidR="000C5EC7" w:rsidRDefault="0045580E">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A59F9" w:rsidRPr="00C51C77" w:rsidRDefault="001A59F9" w:rsidP="0045580E">
      <w:pPr>
        <w:tabs>
          <w:tab w:val="left" w:pos="426"/>
        </w:tabs>
        <w:spacing w:before="29" w:line="288" w:lineRule="auto"/>
        <w:ind w:firstLineChars="200" w:firstLine="480"/>
        <w:jc w:val="left"/>
        <w:rPr>
          <w:rFonts w:asciiTheme="minorEastAsia" w:eastAsiaTheme="minorEastAsia" w:hAnsiTheme="minorEastAsia"/>
          <w:szCs w:val="21"/>
        </w:rPr>
      </w:pPr>
      <w:r w:rsidRPr="00FC45CB">
        <w:rPr>
          <w:kern w:val="0"/>
          <w:sz w:val="24"/>
        </w:rPr>
        <w:t>2</w:t>
      </w:r>
      <w:r w:rsidRPr="00FC45CB">
        <w:rPr>
          <w:kern w:val="0"/>
          <w:sz w:val="24"/>
        </w:rPr>
        <w:t>、本基金业绩比较基准自</w:t>
      </w:r>
      <w:r w:rsidRPr="00FC45CB">
        <w:rPr>
          <w:kern w:val="0"/>
          <w:sz w:val="24"/>
        </w:rPr>
        <w:t>2015</w:t>
      </w:r>
      <w:r w:rsidRPr="00FC45CB">
        <w:rPr>
          <w:kern w:val="0"/>
          <w:sz w:val="24"/>
        </w:rPr>
        <w:t>年</w:t>
      </w:r>
      <w:r w:rsidRPr="00FC45CB">
        <w:rPr>
          <w:kern w:val="0"/>
          <w:sz w:val="24"/>
        </w:rPr>
        <w:t>10</w:t>
      </w:r>
      <w:r w:rsidRPr="00FC45CB">
        <w:rPr>
          <w:kern w:val="0"/>
          <w:sz w:val="24"/>
        </w:rPr>
        <w:t>月</w:t>
      </w:r>
      <w:r w:rsidRPr="00FC45CB">
        <w:rPr>
          <w:kern w:val="0"/>
          <w:sz w:val="24"/>
        </w:rPr>
        <w:t>1</w:t>
      </w:r>
      <w:r w:rsidRPr="00FC45CB">
        <w:rPr>
          <w:kern w:val="0"/>
          <w:sz w:val="24"/>
        </w:rPr>
        <w:t>日起，由</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中信标普全债指数收益率</w:t>
      </w:r>
      <w:r w:rsidRPr="00FC45CB">
        <w:rPr>
          <w:kern w:val="0"/>
          <w:sz w:val="24"/>
        </w:rPr>
        <w:t>”</w:t>
      </w:r>
      <w:r w:rsidRPr="00FC45CB">
        <w:rPr>
          <w:kern w:val="0"/>
          <w:sz w:val="24"/>
        </w:rPr>
        <w:t>变更为</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中证综合债券指数收益率</w:t>
      </w:r>
      <w:r w:rsidRPr="00FC45CB">
        <w:rPr>
          <w:kern w:val="0"/>
          <w:sz w:val="24"/>
        </w:rPr>
        <w:t>”</w:t>
      </w:r>
      <w:r w:rsidRPr="00FC45CB">
        <w:rPr>
          <w:kern w:val="0"/>
          <w:sz w:val="24"/>
        </w:rPr>
        <w:t>，</w:t>
      </w:r>
      <w:r w:rsidRPr="00FC45CB">
        <w:rPr>
          <w:kern w:val="0"/>
          <w:sz w:val="24"/>
        </w:rPr>
        <w:t>3.2.2</w:t>
      </w:r>
      <w:r w:rsidRPr="00FC45CB">
        <w:rPr>
          <w:kern w:val="0"/>
          <w:sz w:val="24"/>
        </w:rPr>
        <w:t>同。详情见本基金管理人于</w:t>
      </w:r>
      <w:r w:rsidRPr="00FC45CB">
        <w:rPr>
          <w:kern w:val="0"/>
          <w:sz w:val="24"/>
        </w:rPr>
        <w:t>2015</w:t>
      </w:r>
      <w:r w:rsidRPr="00FC45CB">
        <w:rPr>
          <w:kern w:val="0"/>
          <w:sz w:val="24"/>
        </w:rPr>
        <w:t>年</w:t>
      </w:r>
      <w:r w:rsidRPr="00FC45CB">
        <w:rPr>
          <w:kern w:val="0"/>
          <w:sz w:val="24"/>
        </w:rPr>
        <w:t>9</w:t>
      </w:r>
      <w:r w:rsidRPr="00FC45CB">
        <w:rPr>
          <w:kern w:val="0"/>
          <w:sz w:val="24"/>
        </w:rPr>
        <w:t>月</w:t>
      </w:r>
      <w:r w:rsidRPr="00FC45CB">
        <w:rPr>
          <w:kern w:val="0"/>
          <w:sz w:val="24"/>
        </w:rPr>
        <w:t>28</w:t>
      </w:r>
      <w:r w:rsidRPr="00FC45CB">
        <w:rPr>
          <w:kern w:val="0"/>
          <w:sz w:val="24"/>
        </w:rPr>
        <w:t>日发布的《交银施罗德基金管理有限公司关于旗下部分基金业绩比较基准变更并修改基金合同相关内容的公告》。每日进行再平衡过程。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注：本基金由交银施罗德荣安保本混合型证券投资基金转型而来。基金转型日为</w:t>
      </w:r>
      <w:r w:rsidRPr="00650E05">
        <w:rPr>
          <w:kern w:val="0"/>
          <w:sz w:val="24"/>
        </w:rPr>
        <w:t>2015</w:t>
      </w:r>
      <w:r w:rsidRPr="00650E05">
        <w:rPr>
          <w:kern w:val="0"/>
          <w:sz w:val="24"/>
        </w:rPr>
        <w:t>年</w:t>
      </w:r>
      <w:r w:rsidRPr="00650E05">
        <w:rPr>
          <w:kern w:val="0"/>
          <w:sz w:val="24"/>
        </w:rPr>
        <w:t>6</w:t>
      </w:r>
      <w:r w:rsidRPr="00650E05">
        <w:rPr>
          <w:kern w:val="0"/>
          <w:sz w:val="24"/>
        </w:rPr>
        <w:t>月</w:t>
      </w:r>
      <w:r w:rsidRPr="00650E05">
        <w:rPr>
          <w:kern w:val="0"/>
          <w:sz w:val="24"/>
        </w:rPr>
        <w:t>27</w:t>
      </w:r>
      <w:r w:rsidRPr="00650E05">
        <w:rPr>
          <w:kern w:val="0"/>
          <w:sz w:val="24"/>
        </w:rPr>
        <w:t>日。本基金的投资转型期为交银施罗德荣安保本混合型证券投资基金保本周期到期选择期截止日次日（即</w:t>
      </w:r>
      <w:r w:rsidRPr="00650E05">
        <w:rPr>
          <w:kern w:val="0"/>
          <w:sz w:val="24"/>
        </w:rPr>
        <w:t>2015</w:t>
      </w:r>
      <w:r w:rsidRPr="00650E05">
        <w:rPr>
          <w:kern w:val="0"/>
          <w:sz w:val="24"/>
        </w:rPr>
        <w:t>年</w:t>
      </w:r>
      <w:r w:rsidRPr="00650E05">
        <w:rPr>
          <w:kern w:val="0"/>
          <w:sz w:val="24"/>
        </w:rPr>
        <w:t>6</w:t>
      </w:r>
      <w:r w:rsidRPr="00650E05">
        <w:rPr>
          <w:kern w:val="0"/>
          <w:sz w:val="24"/>
        </w:rPr>
        <w:t>月</w:t>
      </w:r>
      <w:r w:rsidRPr="00650E05">
        <w:rPr>
          <w:kern w:val="0"/>
          <w:sz w:val="24"/>
        </w:rPr>
        <w:t>27</w:t>
      </w:r>
      <w:r w:rsidRPr="00650E05">
        <w:rPr>
          <w:kern w:val="0"/>
          <w:sz w:val="24"/>
        </w:rPr>
        <w:t>日）起的</w:t>
      </w:r>
      <w:r w:rsidRPr="00650E05">
        <w:rPr>
          <w:kern w:val="0"/>
          <w:sz w:val="24"/>
        </w:rPr>
        <w:t>3</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6</w:t>
      </w:r>
      <w:r w:rsidRPr="00B05374">
        <w:rPr>
          <w:kern w:val="0"/>
          <w:sz w:val="24"/>
        </w:rPr>
        <w:t>月</w:t>
      </w:r>
      <w:r w:rsidRPr="00B05374">
        <w:rPr>
          <w:kern w:val="0"/>
          <w:sz w:val="24"/>
        </w:rPr>
        <w:t>27</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C5EC7">
        <w:tc>
          <w:tcPr>
            <w:tcW w:w="1499" w:type="dxa"/>
            <w:vAlign w:val="center"/>
          </w:tcPr>
          <w:p w:rsidR="000C5EC7" w:rsidRDefault="0045580E">
            <w:pPr>
              <w:jc w:val="center"/>
            </w:pPr>
            <w:r>
              <w:rPr>
                <w:color w:val="000000"/>
                <w:sz w:val="24"/>
              </w:rPr>
              <w:t>2016</w:t>
            </w:r>
          </w:p>
        </w:tc>
        <w:tc>
          <w:tcPr>
            <w:tcW w:w="1336" w:type="dxa"/>
            <w:vAlign w:val="center"/>
          </w:tcPr>
          <w:p w:rsidR="000C5EC7" w:rsidRDefault="0045580E">
            <w:pPr>
              <w:jc w:val="right"/>
            </w:pPr>
            <w:r>
              <w:rPr>
                <w:color w:val="000000"/>
                <w:sz w:val="24"/>
              </w:rPr>
              <w:t>-</w:t>
            </w:r>
          </w:p>
        </w:tc>
        <w:tc>
          <w:tcPr>
            <w:tcW w:w="1663" w:type="dxa"/>
            <w:vAlign w:val="center"/>
          </w:tcPr>
          <w:p w:rsidR="000C5EC7" w:rsidRDefault="0045580E">
            <w:pPr>
              <w:jc w:val="right"/>
            </w:pPr>
            <w:r>
              <w:rPr>
                <w:color w:val="000000"/>
                <w:sz w:val="24"/>
              </w:rPr>
              <w:t>-</w:t>
            </w:r>
          </w:p>
        </w:tc>
        <w:tc>
          <w:tcPr>
            <w:tcW w:w="1739" w:type="dxa"/>
            <w:vAlign w:val="center"/>
          </w:tcPr>
          <w:p w:rsidR="000C5EC7" w:rsidRDefault="0045580E">
            <w:pPr>
              <w:jc w:val="right"/>
            </w:pPr>
            <w:r>
              <w:rPr>
                <w:color w:val="000000"/>
                <w:sz w:val="24"/>
              </w:rPr>
              <w:t>-</w:t>
            </w:r>
          </w:p>
        </w:tc>
        <w:tc>
          <w:tcPr>
            <w:tcW w:w="1701" w:type="dxa"/>
            <w:vAlign w:val="center"/>
          </w:tcPr>
          <w:p w:rsidR="000C5EC7" w:rsidRDefault="0045580E">
            <w:pPr>
              <w:jc w:val="right"/>
            </w:pPr>
            <w:r>
              <w:rPr>
                <w:color w:val="000000"/>
                <w:sz w:val="24"/>
              </w:rPr>
              <w:t>-</w:t>
            </w:r>
          </w:p>
        </w:tc>
        <w:tc>
          <w:tcPr>
            <w:tcW w:w="1060" w:type="dxa"/>
            <w:vAlign w:val="center"/>
          </w:tcPr>
          <w:p w:rsidR="000C5EC7" w:rsidRDefault="0045580E" w:rsidP="00EF4B9F">
            <w:pPr>
              <w:jc w:val="right"/>
            </w:pPr>
            <w:r>
              <w:rPr>
                <w:color w:val="000000"/>
                <w:sz w:val="24"/>
              </w:rPr>
              <w:t>-</w:t>
            </w:r>
          </w:p>
        </w:tc>
      </w:tr>
      <w:tr w:rsidR="000C5EC7">
        <w:tc>
          <w:tcPr>
            <w:tcW w:w="1499" w:type="dxa"/>
            <w:vAlign w:val="center"/>
          </w:tcPr>
          <w:p w:rsidR="000C5EC7" w:rsidRDefault="0045580E">
            <w:pPr>
              <w:jc w:val="center"/>
            </w:pPr>
            <w:r>
              <w:rPr>
                <w:color w:val="000000"/>
                <w:sz w:val="24"/>
              </w:rPr>
              <w:t>2015</w:t>
            </w:r>
          </w:p>
        </w:tc>
        <w:tc>
          <w:tcPr>
            <w:tcW w:w="1336" w:type="dxa"/>
            <w:vAlign w:val="center"/>
          </w:tcPr>
          <w:p w:rsidR="000C5EC7" w:rsidRDefault="0045580E">
            <w:pPr>
              <w:jc w:val="right"/>
            </w:pPr>
            <w:r>
              <w:rPr>
                <w:color w:val="000000"/>
                <w:sz w:val="24"/>
              </w:rPr>
              <w:t>-</w:t>
            </w:r>
          </w:p>
        </w:tc>
        <w:tc>
          <w:tcPr>
            <w:tcW w:w="1663" w:type="dxa"/>
            <w:vAlign w:val="center"/>
          </w:tcPr>
          <w:p w:rsidR="000C5EC7" w:rsidRDefault="0045580E">
            <w:pPr>
              <w:jc w:val="right"/>
            </w:pPr>
            <w:r>
              <w:rPr>
                <w:color w:val="000000"/>
                <w:sz w:val="24"/>
              </w:rPr>
              <w:t>-</w:t>
            </w:r>
          </w:p>
        </w:tc>
        <w:tc>
          <w:tcPr>
            <w:tcW w:w="1739" w:type="dxa"/>
            <w:vAlign w:val="center"/>
          </w:tcPr>
          <w:p w:rsidR="000C5EC7" w:rsidRDefault="0045580E">
            <w:pPr>
              <w:jc w:val="right"/>
            </w:pPr>
            <w:r>
              <w:rPr>
                <w:color w:val="000000"/>
                <w:sz w:val="24"/>
              </w:rPr>
              <w:t>-</w:t>
            </w:r>
          </w:p>
        </w:tc>
        <w:tc>
          <w:tcPr>
            <w:tcW w:w="1701" w:type="dxa"/>
            <w:vAlign w:val="center"/>
          </w:tcPr>
          <w:p w:rsidR="000C5EC7" w:rsidRDefault="0045580E">
            <w:pPr>
              <w:jc w:val="right"/>
            </w:pPr>
            <w:r>
              <w:rPr>
                <w:color w:val="000000"/>
                <w:sz w:val="24"/>
              </w:rPr>
              <w:t>-</w:t>
            </w:r>
          </w:p>
        </w:tc>
        <w:tc>
          <w:tcPr>
            <w:tcW w:w="1060" w:type="dxa"/>
            <w:vAlign w:val="center"/>
          </w:tcPr>
          <w:p w:rsidR="000C5EC7" w:rsidRDefault="0045580E" w:rsidP="00EF4B9F">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C5EC7" w:rsidRDefault="0045580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C5EC7">
        <w:tc>
          <w:tcPr>
            <w:tcW w:w="1499" w:type="dxa"/>
            <w:vAlign w:val="center"/>
          </w:tcPr>
          <w:p w:rsidR="000C5EC7" w:rsidRDefault="0045580E">
            <w:pPr>
              <w:jc w:val="center"/>
            </w:pPr>
            <w:r>
              <w:rPr>
                <w:color w:val="000000"/>
                <w:sz w:val="24"/>
              </w:rPr>
              <w:t>王少成</w:t>
            </w:r>
          </w:p>
        </w:tc>
        <w:tc>
          <w:tcPr>
            <w:tcW w:w="1499" w:type="dxa"/>
            <w:vAlign w:val="center"/>
          </w:tcPr>
          <w:p w:rsidR="000C5EC7" w:rsidRDefault="0045580E">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500" w:type="dxa"/>
            <w:vAlign w:val="center"/>
          </w:tcPr>
          <w:p w:rsidR="000C5EC7" w:rsidRDefault="0045580E">
            <w:pPr>
              <w:jc w:val="center"/>
            </w:pPr>
            <w:r>
              <w:rPr>
                <w:color w:val="000000"/>
                <w:sz w:val="24"/>
              </w:rPr>
              <w:t>2015-11-07</w:t>
            </w:r>
          </w:p>
        </w:tc>
        <w:tc>
          <w:tcPr>
            <w:tcW w:w="1500" w:type="dxa"/>
            <w:vAlign w:val="center"/>
          </w:tcPr>
          <w:p w:rsidR="000C5EC7" w:rsidRDefault="0045580E">
            <w:pPr>
              <w:jc w:val="center"/>
            </w:pPr>
            <w:r>
              <w:rPr>
                <w:color w:val="000000"/>
                <w:sz w:val="24"/>
              </w:rPr>
              <w:t>-</w:t>
            </w:r>
          </w:p>
        </w:tc>
        <w:tc>
          <w:tcPr>
            <w:tcW w:w="1090" w:type="dxa"/>
            <w:vAlign w:val="center"/>
          </w:tcPr>
          <w:p w:rsidR="000C5EC7" w:rsidRDefault="0045580E">
            <w:pPr>
              <w:jc w:val="center"/>
            </w:pPr>
            <w:r>
              <w:rPr>
                <w:color w:val="000000"/>
                <w:sz w:val="24"/>
              </w:rPr>
              <w:t>12</w:t>
            </w:r>
            <w:r>
              <w:rPr>
                <w:color w:val="000000"/>
                <w:sz w:val="24"/>
              </w:rPr>
              <w:t>年</w:t>
            </w:r>
          </w:p>
        </w:tc>
        <w:tc>
          <w:tcPr>
            <w:tcW w:w="1910" w:type="dxa"/>
            <w:vAlign w:val="center"/>
          </w:tcPr>
          <w:p w:rsidR="000C5EC7" w:rsidRDefault="0045580E">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w:t>
            </w:r>
            <w:r>
              <w:rPr>
                <w:color w:val="000000"/>
                <w:sz w:val="24"/>
              </w:rPr>
              <w:lastRenderedPageBreak/>
              <w:t>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0C5EC7">
        <w:tc>
          <w:tcPr>
            <w:tcW w:w="1499" w:type="dxa"/>
            <w:vAlign w:val="center"/>
          </w:tcPr>
          <w:p w:rsidR="000C5EC7" w:rsidRDefault="0045580E">
            <w:pPr>
              <w:jc w:val="center"/>
            </w:pPr>
            <w:r>
              <w:rPr>
                <w:color w:val="000000"/>
                <w:sz w:val="24"/>
              </w:rPr>
              <w:lastRenderedPageBreak/>
              <w:t>韩威俊</w:t>
            </w:r>
          </w:p>
        </w:tc>
        <w:tc>
          <w:tcPr>
            <w:tcW w:w="1499" w:type="dxa"/>
            <w:vAlign w:val="center"/>
          </w:tcPr>
          <w:p w:rsidR="000C5EC7" w:rsidRDefault="0045580E">
            <w:pPr>
              <w:jc w:val="center"/>
            </w:pPr>
            <w:r>
              <w:rPr>
                <w:color w:val="000000"/>
                <w:sz w:val="24"/>
              </w:rPr>
              <w:t>交银策略回报灵活配置混合的基金经理</w:t>
            </w:r>
          </w:p>
        </w:tc>
        <w:tc>
          <w:tcPr>
            <w:tcW w:w="1500" w:type="dxa"/>
            <w:vAlign w:val="center"/>
          </w:tcPr>
          <w:p w:rsidR="000C5EC7" w:rsidRDefault="0045580E">
            <w:pPr>
              <w:jc w:val="center"/>
            </w:pPr>
            <w:r>
              <w:rPr>
                <w:color w:val="000000"/>
                <w:sz w:val="24"/>
              </w:rPr>
              <w:t>2016-01-20</w:t>
            </w:r>
          </w:p>
        </w:tc>
        <w:tc>
          <w:tcPr>
            <w:tcW w:w="1500" w:type="dxa"/>
            <w:vAlign w:val="center"/>
          </w:tcPr>
          <w:p w:rsidR="000C5EC7" w:rsidRDefault="0045580E">
            <w:pPr>
              <w:jc w:val="center"/>
            </w:pPr>
            <w:r>
              <w:rPr>
                <w:color w:val="000000"/>
                <w:sz w:val="24"/>
              </w:rPr>
              <w:t>-</w:t>
            </w:r>
          </w:p>
        </w:tc>
        <w:tc>
          <w:tcPr>
            <w:tcW w:w="1090" w:type="dxa"/>
            <w:vAlign w:val="center"/>
          </w:tcPr>
          <w:p w:rsidR="000C5EC7" w:rsidRDefault="0045580E">
            <w:pPr>
              <w:jc w:val="center"/>
            </w:pPr>
            <w:r>
              <w:rPr>
                <w:color w:val="000000"/>
                <w:sz w:val="24"/>
              </w:rPr>
              <w:t>10</w:t>
            </w:r>
            <w:r>
              <w:rPr>
                <w:color w:val="000000"/>
                <w:sz w:val="24"/>
              </w:rPr>
              <w:t>年</w:t>
            </w:r>
          </w:p>
        </w:tc>
        <w:tc>
          <w:tcPr>
            <w:tcW w:w="1910" w:type="dxa"/>
            <w:vAlign w:val="center"/>
          </w:tcPr>
          <w:p w:rsidR="000C5EC7" w:rsidRDefault="0045580E">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0C5EC7" w:rsidRDefault="0045580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C5EC7" w:rsidRDefault="0045580E" w:rsidP="009E0A2C">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9E0A2C">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lastRenderedPageBreak/>
        <w:t xml:space="preserve">4.2 </w:t>
      </w:r>
      <w:r w:rsidRPr="00701155">
        <w:rPr>
          <w:rFonts w:ascii="Times New Roman" w:hAnsi="Times New Roman" w:hint="eastAsia"/>
          <w:kern w:val="0"/>
          <w:szCs w:val="24"/>
        </w:rPr>
        <w:t>管理人对报告期内本基金运作遵规守信情况的说明</w:t>
      </w:r>
      <w:bookmarkEnd w:id="26"/>
      <w:bookmarkEnd w:id="27"/>
    </w:p>
    <w:p w:rsidR="000C5EC7" w:rsidRDefault="0045580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C5EC7" w:rsidRDefault="0045580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C5EC7" w:rsidRDefault="0045580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C5EC7" w:rsidRDefault="0045580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5EC7" w:rsidRDefault="0045580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C5EC7" w:rsidRDefault="0045580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w:t>
      </w:r>
      <w:r w:rsidRPr="0013437B">
        <w:rPr>
          <w:color w:val="000000"/>
          <w:sz w:val="24"/>
        </w:rPr>
        <w:lastRenderedPageBreak/>
        <w:t>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0C5EC7" w:rsidRDefault="0045580E">
      <w:pPr>
        <w:spacing w:before="29" w:line="288" w:lineRule="auto"/>
        <w:ind w:firstLineChars="200" w:firstLine="480"/>
        <w:rPr>
          <w:color w:val="000000"/>
          <w:sz w:val="24"/>
        </w:rPr>
      </w:pPr>
      <w:r>
        <w:rPr>
          <w:color w:val="000000"/>
          <w:sz w:val="24"/>
        </w:rPr>
        <w:t>2016</w:t>
      </w:r>
      <w:r>
        <w:rPr>
          <w:color w:val="000000"/>
          <w:sz w:val="24"/>
        </w:rPr>
        <w:t>年是相对比较纠结的一年，年初熔断导致全体市场处于</w:t>
      </w:r>
      <w:r>
        <w:rPr>
          <w:color w:val="000000"/>
          <w:sz w:val="24"/>
        </w:rPr>
        <w:t>“</w:t>
      </w:r>
      <w:r>
        <w:rPr>
          <w:color w:val="000000"/>
          <w:sz w:val="24"/>
        </w:rPr>
        <w:t>爬坑阶段</w:t>
      </w:r>
      <w:r>
        <w:rPr>
          <w:color w:val="000000"/>
          <w:sz w:val="24"/>
        </w:rPr>
        <w:t>”</w:t>
      </w:r>
      <w:r>
        <w:rPr>
          <w:color w:val="000000"/>
          <w:sz w:val="24"/>
        </w:rPr>
        <w:t>，年底国债利率大幅上升导致市场流动性紧张，收益率回撤也相对较高。回顾整个</w:t>
      </w:r>
      <w:r>
        <w:rPr>
          <w:color w:val="000000"/>
          <w:sz w:val="24"/>
        </w:rPr>
        <w:t>2016</w:t>
      </w:r>
      <w:r>
        <w:rPr>
          <w:color w:val="000000"/>
          <w:sz w:val="24"/>
        </w:rPr>
        <w:t>年，市场整体呈现出流动性相对充裕条件下的结构性震荡市，白马蓝筹、供给侧改革以及</w:t>
      </w:r>
      <w:r>
        <w:rPr>
          <w:color w:val="000000"/>
          <w:sz w:val="24"/>
        </w:rPr>
        <w:t>PPP</w:t>
      </w:r>
      <w:r>
        <w:rPr>
          <w:color w:val="000000"/>
          <w:sz w:val="24"/>
        </w:rPr>
        <w:t>等三个方向获得了比较明显的绝对收益和超额收益，而代表着经济转型方向的部分行业则出现了戴维斯双杀。</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本基金全年获得</w:t>
      </w:r>
      <w:r w:rsidRPr="0013437B">
        <w:rPr>
          <w:color w:val="000000"/>
          <w:sz w:val="24"/>
        </w:rPr>
        <w:t>4%</w:t>
      </w:r>
      <w:r w:rsidRPr="0013437B">
        <w:rPr>
          <w:color w:val="000000"/>
          <w:sz w:val="24"/>
        </w:rPr>
        <w:t>的绝对收益，主要得益于三次机会，即</w:t>
      </w:r>
      <w:r w:rsidRPr="0013437B">
        <w:rPr>
          <w:color w:val="000000"/>
          <w:sz w:val="24"/>
        </w:rPr>
        <w:t>2-3</w:t>
      </w:r>
      <w:r w:rsidRPr="0013437B">
        <w:rPr>
          <w:color w:val="000000"/>
          <w:sz w:val="24"/>
        </w:rPr>
        <w:t>月的供给侧改革、</w:t>
      </w:r>
      <w:r w:rsidRPr="0013437B">
        <w:rPr>
          <w:color w:val="000000"/>
          <w:sz w:val="24"/>
        </w:rPr>
        <w:t>5-7</w:t>
      </w:r>
      <w:r w:rsidRPr="0013437B">
        <w:rPr>
          <w:color w:val="000000"/>
          <w:sz w:val="24"/>
        </w:rPr>
        <w:t>月的白酒白电以及</w:t>
      </w:r>
      <w:r w:rsidRPr="0013437B">
        <w:rPr>
          <w:color w:val="000000"/>
          <w:sz w:val="24"/>
        </w:rPr>
        <w:t>9-10</w:t>
      </w:r>
      <w:r w:rsidRPr="0013437B">
        <w:rPr>
          <w:color w:val="000000"/>
          <w:sz w:val="24"/>
        </w:rPr>
        <w:t>月的快递，其中，从年初开始持有的确定性成长股也获得了比较明显的绝对收益和超额收益。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1.145</w:t>
      </w:r>
      <w:r w:rsidRPr="0013437B">
        <w:rPr>
          <w:color w:val="000000"/>
          <w:sz w:val="24"/>
        </w:rPr>
        <w:t>元，本报告期份额净值增长率为</w:t>
      </w:r>
      <w:r w:rsidRPr="0013437B">
        <w:rPr>
          <w:color w:val="000000"/>
          <w:sz w:val="24"/>
        </w:rPr>
        <w:t>4.00%</w:t>
      </w:r>
      <w:r w:rsidRPr="0013437B">
        <w:rPr>
          <w:color w:val="000000"/>
          <w:sz w:val="24"/>
        </w:rPr>
        <w:t>，同期业绩比较基准增长率为</w:t>
      </w:r>
      <w:r w:rsidRPr="0013437B">
        <w:rPr>
          <w:color w:val="000000"/>
          <w:sz w:val="24"/>
        </w:rPr>
        <w:t>-5.60%</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年，整个市场的运行轨迹可能并不会发生太大变化，仍然呈现出流动性收紧的震荡格局。预计</w:t>
      </w:r>
      <w:r w:rsidRPr="0013437B">
        <w:rPr>
          <w:color w:val="000000"/>
          <w:sz w:val="24"/>
        </w:rPr>
        <w:t>2017</w:t>
      </w:r>
      <w:r w:rsidRPr="0013437B">
        <w:rPr>
          <w:color w:val="000000"/>
          <w:sz w:val="24"/>
        </w:rPr>
        <w:t>年上半年的整体机会仍然来自于确定性，包括基本面有边际变化的白马蓝筹、确定性成长的品种以及供需发生确定性变化的周期品。本基金后续配置上，计划对业绩确定性的消费白马蓝筹股将维持一定底仓不变，并且加大对</w:t>
      </w:r>
      <w:r w:rsidRPr="0013437B">
        <w:rPr>
          <w:color w:val="000000"/>
          <w:sz w:val="24"/>
        </w:rPr>
        <w:t>2017</w:t>
      </w:r>
      <w:r w:rsidRPr="0013437B">
        <w:rPr>
          <w:color w:val="000000"/>
          <w:sz w:val="24"/>
        </w:rPr>
        <w:t>年确定性增长公司的配置比例，周期品种上适当做一些轮动，但预计不会配置较高仓位。</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0C5EC7" w:rsidRDefault="0045580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C5EC7" w:rsidRDefault="0045580E">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作为本基金的托管人，中信银行严格遵守了《证券投资基金法》及其他有关法律法规、基金合同和托管协议的规定，对交银施罗德策略回报灵活配置混合型证券投资基金</w:t>
      </w:r>
      <w:r w:rsidRPr="0013437B">
        <w:rPr>
          <w:color w:val="000000"/>
          <w:sz w:val="24"/>
        </w:rPr>
        <w:t>2016</w:t>
      </w:r>
      <w:r w:rsidRPr="0013437B">
        <w:rPr>
          <w:color w:val="000000"/>
          <w:sz w:val="24"/>
        </w:rPr>
        <w:t>年度基金的投资运作，进行了认真、独立的会计核算和必要的投资监督，认真履行了托管人的义务，不存在任何损害基金份额持有人利益的行为。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lastRenderedPageBreak/>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交银施罗德策略回报灵活配置混合型证券投资基金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20171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交银施罗德策略回报灵活配置混合型证券投资基金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305999" w:rsidRPr="00C51C77" w:rsidTr="00241E77">
        <w:tc>
          <w:tcPr>
            <w:tcW w:w="3402" w:type="dxa"/>
            <w:vAlign w:val="center"/>
          </w:tcPr>
          <w:p w:rsidR="00305999" w:rsidRPr="00F05828" w:rsidRDefault="00305999" w:rsidP="00305999">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305999" w:rsidRPr="003F4597" w:rsidRDefault="00305999" w:rsidP="00305999">
            <w:pPr>
              <w:widowControl/>
              <w:autoSpaceDE w:val="0"/>
              <w:autoSpaceDN w:val="0"/>
              <w:ind w:right="-15"/>
              <w:jc w:val="center"/>
              <w:textAlignment w:val="bottom"/>
              <w:rPr>
                <w:color w:val="000000"/>
                <w:sz w:val="24"/>
              </w:rPr>
            </w:pPr>
          </w:p>
        </w:tc>
        <w:tc>
          <w:tcPr>
            <w:tcW w:w="2409" w:type="dxa"/>
            <w:vAlign w:val="center"/>
          </w:tcPr>
          <w:p w:rsidR="00305999" w:rsidRPr="00033F5E" w:rsidRDefault="00305999" w:rsidP="00305999">
            <w:pPr>
              <w:spacing w:before="29" w:line="288" w:lineRule="auto"/>
              <w:jc w:val="right"/>
              <w:rPr>
                <w:b/>
                <w:color w:val="000000"/>
                <w:sz w:val="24"/>
              </w:rPr>
            </w:pPr>
            <w:r w:rsidRPr="00033F5E">
              <w:rPr>
                <w:b/>
                <w:color w:val="000000"/>
                <w:sz w:val="24"/>
              </w:rPr>
              <w:t>-</w:t>
            </w:r>
          </w:p>
        </w:tc>
        <w:tc>
          <w:tcPr>
            <w:tcW w:w="2194" w:type="dxa"/>
            <w:vAlign w:val="center"/>
          </w:tcPr>
          <w:p w:rsidR="00305999" w:rsidRPr="00033F5E" w:rsidRDefault="00305999" w:rsidP="00305999">
            <w:pPr>
              <w:spacing w:before="29" w:line="288" w:lineRule="auto"/>
              <w:jc w:val="right"/>
              <w:rPr>
                <w:b/>
                <w:color w:val="000000"/>
                <w:sz w:val="24"/>
              </w:rPr>
            </w:pPr>
            <w:r w:rsidRPr="00033F5E">
              <w:rPr>
                <w:b/>
                <w:color w:val="000000"/>
                <w:sz w:val="24"/>
              </w:rPr>
              <w:t>-</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51,379,556.77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13,844,157.23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2,631,136.46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1,011,915.88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484,438.82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568,091.81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255,329,313.65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176,740,409.53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245,337,322.75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129,086,809.53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9,991,990.90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47,653,600.00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9,804,883.43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187,648.01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908,009.63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1,513,009.86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993.32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321,329,987.00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193,073,577.40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305999" w:rsidRPr="00C51C77" w:rsidTr="00241E77">
        <w:tc>
          <w:tcPr>
            <w:tcW w:w="3402" w:type="dxa"/>
            <w:vAlign w:val="center"/>
          </w:tcPr>
          <w:p w:rsidR="00305999" w:rsidRPr="00F05828" w:rsidRDefault="00305999" w:rsidP="00305999">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305999" w:rsidRPr="003F4597" w:rsidRDefault="00305999" w:rsidP="00305999">
            <w:pPr>
              <w:widowControl/>
              <w:autoSpaceDE w:val="0"/>
              <w:autoSpaceDN w:val="0"/>
              <w:ind w:right="-15"/>
              <w:jc w:val="center"/>
              <w:textAlignment w:val="bottom"/>
              <w:rPr>
                <w:color w:val="000000"/>
                <w:sz w:val="24"/>
              </w:rPr>
            </w:pPr>
          </w:p>
        </w:tc>
        <w:tc>
          <w:tcPr>
            <w:tcW w:w="2409" w:type="dxa"/>
            <w:vAlign w:val="center"/>
          </w:tcPr>
          <w:p w:rsidR="00305999" w:rsidRPr="00033F5E" w:rsidRDefault="00305999" w:rsidP="00305999">
            <w:pPr>
              <w:spacing w:before="29" w:line="288" w:lineRule="auto"/>
              <w:jc w:val="right"/>
              <w:rPr>
                <w:b/>
                <w:color w:val="000000"/>
                <w:sz w:val="24"/>
              </w:rPr>
            </w:pPr>
            <w:r w:rsidRPr="00033F5E">
              <w:rPr>
                <w:b/>
                <w:color w:val="000000"/>
                <w:sz w:val="24"/>
              </w:rPr>
              <w:t>-</w:t>
            </w:r>
          </w:p>
        </w:tc>
        <w:tc>
          <w:tcPr>
            <w:tcW w:w="2194" w:type="dxa"/>
            <w:vAlign w:val="center"/>
          </w:tcPr>
          <w:p w:rsidR="00305999" w:rsidRPr="00033F5E" w:rsidRDefault="00305999" w:rsidP="00305999">
            <w:pPr>
              <w:spacing w:before="29" w:line="288" w:lineRule="auto"/>
              <w:jc w:val="right"/>
              <w:rPr>
                <w:b/>
                <w:color w:val="000000"/>
                <w:sz w:val="24"/>
              </w:rPr>
            </w:pPr>
            <w:r w:rsidRPr="00033F5E">
              <w:rPr>
                <w:b/>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10,027,647.84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570,960.37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515,553.13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377,233.26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246,240.58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62,872.21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41,040.11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1,405,383.12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260,945.47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161,797.14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170,129.54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12,895,692.54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1,523,707.43</w:t>
            </w:r>
          </w:p>
        </w:tc>
      </w:tr>
      <w:tr w:rsidR="00752B06" w:rsidRPr="00C51C77" w:rsidTr="00241E77">
        <w:tc>
          <w:tcPr>
            <w:tcW w:w="3402" w:type="dxa"/>
            <w:vAlign w:val="center"/>
          </w:tcPr>
          <w:p w:rsidR="00752B06" w:rsidRPr="00F07001" w:rsidRDefault="00752B06" w:rsidP="00752B06">
            <w:pPr>
              <w:spacing w:before="29" w:line="288" w:lineRule="auto"/>
              <w:rPr>
                <w:b/>
                <w:color w:val="000000"/>
                <w:sz w:val="24"/>
              </w:rPr>
            </w:pPr>
            <w:r w:rsidRPr="00F07001">
              <w:rPr>
                <w:rFonts w:hint="eastAsia"/>
                <w:b/>
                <w:color w:val="000000"/>
                <w:sz w:val="24"/>
              </w:rPr>
              <w:t>所有者权益：</w:t>
            </w:r>
          </w:p>
        </w:tc>
        <w:tc>
          <w:tcPr>
            <w:tcW w:w="993" w:type="dxa"/>
            <w:vAlign w:val="center"/>
          </w:tcPr>
          <w:p w:rsidR="00752B06" w:rsidRPr="00072FC7" w:rsidRDefault="00752B06" w:rsidP="00752B06">
            <w:pPr>
              <w:widowControl/>
              <w:autoSpaceDE w:val="0"/>
              <w:autoSpaceDN w:val="0"/>
              <w:ind w:right="-15"/>
              <w:jc w:val="center"/>
              <w:textAlignment w:val="bottom"/>
              <w:rPr>
                <w:color w:val="000000"/>
                <w:sz w:val="24"/>
              </w:rPr>
            </w:pPr>
          </w:p>
        </w:tc>
        <w:tc>
          <w:tcPr>
            <w:tcW w:w="2409" w:type="dxa"/>
            <w:vAlign w:val="center"/>
          </w:tcPr>
          <w:p w:rsidR="00752B06" w:rsidRPr="00C47A85" w:rsidRDefault="00752B06" w:rsidP="00752B06">
            <w:pPr>
              <w:spacing w:before="29" w:line="288" w:lineRule="auto"/>
              <w:jc w:val="right"/>
              <w:rPr>
                <w:b/>
                <w:color w:val="000000"/>
                <w:sz w:val="24"/>
              </w:rPr>
            </w:pPr>
            <w:r w:rsidRPr="00C47A85">
              <w:rPr>
                <w:b/>
                <w:color w:val="000000"/>
                <w:sz w:val="24"/>
              </w:rPr>
              <w:t>-</w:t>
            </w:r>
          </w:p>
        </w:tc>
        <w:tc>
          <w:tcPr>
            <w:tcW w:w="2194" w:type="dxa"/>
            <w:vAlign w:val="center"/>
          </w:tcPr>
          <w:p w:rsidR="00752B06" w:rsidRPr="00C47A85" w:rsidRDefault="00752B06" w:rsidP="00752B06">
            <w:pPr>
              <w:spacing w:before="29" w:line="288" w:lineRule="auto"/>
              <w:jc w:val="right"/>
              <w:rPr>
                <w:b/>
                <w:color w:val="000000"/>
                <w:sz w:val="24"/>
              </w:rPr>
            </w:pPr>
            <w:r w:rsidRPr="00C47A85">
              <w:rPr>
                <w:b/>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269,257,920.78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173,937,560.24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39,176,373.68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17,612,309.73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308,434,294.46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191,549,869.97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321,329,987.00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193,073,577.40</w:t>
            </w:r>
          </w:p>
        </w:tc>
      </w:tr>
    </w:tbl>
    <w:p w:rsidR="001A59F9" w:rsidRPr="00AA0214" w:rsidRDefault="00AA0214" w:rsidP="007A50C4">
      <w:pPr>
        <w:tabs>
          <w:tab w:val="left" w:pos="426"/>
        </w:tabs>
        <w:spacing w:line="360"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1.145</w:t>
      </w:r>
      <w:r w:rsidR="001A59F9" w:rsidRPr="00AA0214">
        <w:rPr>
          <w:kern w:val="0"/>
          <w:sz w:val="24"/>
        </w:rPr>
        <w:t>元，基金份额总额</w:t>
      </w:r>
      <w:r w:rsidR="001A59F9" w:rsidRPr="00AA0214">
        <w:rPr>
          <w:kern w:val="0"/>
          <w:sz w:val="24"/>
        </w:rPr>
        <w:t>269,257,920.78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交银施罗德策略回报灵活配置混合型证券投资基金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6</w:t>
            </w:r>
            <w:r w:rsidRPr="00DA21E1">
              <w:rPr>
                <w:rFonts w:ascii="Times New Roman" w:hAnsi="Times New Roman"/>
                <w:b/>
                <w:color w:val="000000"/>
              </w:rPr>
              <w:t>月</w:t>
            </w:r>
            <w:r w:rsidRPr="00DA21E1">
              <w:rPr>
                <w:rFonts w:ascii="Times New Roman" w:hAnsi="Times New Roman"/>
                <w:b/>
                <w:color w:val="000000"/>
              </w:rPr>
              <w:t>27</w:t>
            </w:r>
            <w:r w:rsidRPr="00DA21E1">
              <w:rPr>
                <w:rFonts w:ascii="Times New Roman" w:hAnsi="Times New Roman"/>
                <w:b/>
                <w:color w:val="000000"/>
              </w:rPr>
              <w:t>日（</w:t>
            </w:r>
            <w:r w:rsidR="00FD1675">
              <w:rPr>
                <w:rFonts w:ascii="Times New Roman" w:hAnsi="Times New Roman"/>
                <w:b/>
                <w:color w:val="000000"/>
              </w:rPr>
              <w:t>转型生效日</w:t>
            </w:r>
            <w:r w:rsidRPr="00DA21E1">
              <w:rPr>
                <w:rFonts w:ascii="Times New Roman" w:hAnsi="Times New Roman"/>
                <w:b/>
                <w:color w:val="000000"/>
              </w:rPr>
              <w:t>）至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12,092,011.45</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-41,420,359.77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832,927.81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1,650,125.93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333,426.86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109,145.29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499,500.95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1,530,506.68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10,473.96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26,709,475.60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-55,445,250.15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23,065,194.89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-56,904,676.64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1,526,036.81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1,420,654.01</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2,118,243.90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38,772.48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-15,515,043.24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12,356,179.84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64,651.28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18,584.61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8,871,821.83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3,968,218.76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3,181,166.16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1,619,675.30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530,194.40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269,945.86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4,943,397.45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1,879,403.69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148,139.23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148,139.23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217,063.82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51,054.68</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3,220,189.62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-45,388,578.53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3,220,189.62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-45,388,578.53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交银施罗德策略回报灵活配置混合型证券投资基金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173,937,560.24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17,612,309.73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191,549,869.97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3,220,189.62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3,220,189.62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95,320,360.54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18,343,874.33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113,664,234.87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190,749,244.88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30,684,102.49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221,433,347.37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-95,428,884.34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-12,340,228.16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-107,769,112.50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269,257,920.78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39,176,373.68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308,434,294.46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6</w:t>
            </w:r>
            <w:r w:rsidRPr="00D34C2B">
              <w:rPr>
                <w:rFonts w:ascii="Times New Roman" w:hAnsi="Times New Roman"/>
                <w:b/>
                <w:color w:val="000000"/>
                <w:kern w:val="2"/>
              </w:rPr>
              <w:t>月</w:t>
            </w:r>
            <w:r w:rsidRPr="00D34C2B">
              <w:rPr>
                <w:rFonts w:ascii="Times New Roman" w:hAnsi="Times New Roman"/>
                <w:b/>
                <w:color w:val="000000"/>
                <w:kern w:val="2"/>
              </w:rPr>
              <w:t>27</w:t>
            </w:r>
            <w:r w:rsidRPr="00D34C2B">
              <w:rPr>
                <w:rFonts w:ascii="Times New Roman" w:hAnsi="Times New Roman"/>
                <w:b/>
                <w:color w:val="000000"/>
                <w:kern w:val="2"/>
              </w:rPr>
              <w:t>日（</w:t>
            </w:r>
            <w:r w:rsidR="00FD1675">
              <w:rPr>
                <w:rFonts w:ascii="Times New Roman" w:hAnsi="Times New Roman"/>
                <w:b/>
                <w:color w:val="000000"/>
                <w:kern w:val="2"/>
              </w:rPr>
              <w:t>转型生效日</w:t>
            </w:r>
            <w:r w:rsidRPr="00D34C2B">
              <w:rPr>
                <w:rFonts w:ascii="Times New Roman" w:hAnsi="Times New Roman"/>
                <w:b/>
                <w:color w:val="000000"/>
                <w:kern w:val="2"/>
              </w:rPr>
              <w:t>）至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339,126,963.92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79,314,806.84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418,441,770.76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-45,388,578.53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-45,388,578.53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-165,189,403.68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-16,313,918.58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-181,503,322.26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7,989,296.68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373,714.57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8,363,011.25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-173,178,700.36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-16,687,633.15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-189,866,333.51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173,937,560.24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17,612,309.73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191,549,869.97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C5EC7" w:rsidRDefault="0045580E">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w:t>
      </w:r>
      <w:r>
        <w:rPr>
          <w:color w:val="000000"/>
          <w:sz w:val="24"/>
        </w:rPr>
        <w:lastRenderedPageBreak/>
        <w:t>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p>
    <w:p w:rsidR="000C5EC7" w:rsidRDefault="0045580E">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bookmarkStart w:id="60" w:name="_GoBack"/>
      <w:bookmarkEnd w:id="60"/>
    </w:p>
    <w:p w:rsidR="000C5EC7" w:rsidRDefault="0045580E">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0C5EC7" w:rsidRDefault="0045580E">
      <w:pPr>
        <w:spacing w:before="29" w:line="288" w:lineRule="auto"/>
        <w:ind w:firstLineChars="200" w:firstLine="480"/>
        <w:rPr>
          <w:color w:val="000000"/>
          <w:sz w:val="24"/>
        </w:rPr>
      </w:pPr>
      <w:r>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w:t>
      </w:r>
      <w:r w:rsidRPr="002F6772">
        <w:rPr>
          <w:color w:val="000000"/>
          <w:sz w:val="24"/>
        </w:rPr>
        <w:lastRenderedPageBreak/>
        <w:t>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颁布的《证券投资基金会计核算业务指引》、《交银施罗德策略回报灵活配置混合型证券投资基金基金合同》和在财务报表附注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C5EC7" w:rsidRDefault="0045580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C5EC7" w:rsidRDefault="0045580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lastRenderedPageBreak/>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0C5EC7" w:rsidRDefault="0045580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C5EC7" w:rsidRDefault="0045580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C5EC7">
        <w:tc>
          <w:tcPr>
            <w:tcW w:w="5220" w:type="dxa"/>
            <w:vAlign w:val="center"/>
          </w:tcPr>
          <w:p w:rsidR="000C5EC7" w:rsidRDefault="0045580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C5EC7" w:rsidRDefault="0045580E">
            <w:pPr>
              <w:jc w:val="center"/>
            </w:pPr>
            <w:r>
              <w:rPr>
                <w:color w:val="000000"/>
                <w:sz w:val="24"/>
              </w:rPr>
              <w:t>基金管理人、基金销售机构</w:t>
            </w:r>
          </w:p>
        </w:tc>
      </w:tr>
      <w:tr w:rsidR="000C5EC7">
        <w:tc>
          <w:tcPr>
            <w:tcW w:w="5220" w:type="dxa"/>
            <w:vAlign w:val="center"/>
          </w:tcPr>
          <w:p w:rsidR="000C5EC7" w:rsidRDefault="0045580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0C5EC7" w:rsidRDefault="0045580E">
            <w:pPr>
              <w:jc w:val="center"/>
            </w:pPr>
            <w:r>
              <w:rPr>
                <w:color w:val="000000"/>
                <w:sz w:val="24"/>
              </w:rPr>
              <w:t>基金托管人、基金销售机构</w:t>
            </w:r>
          </w:p>
        </w:tc>
      </w:tr>
      <w:tr w:rsidR="000C5EC7">
        <w:tc>
          <w:tcPr>
            <w:tcW w:w="5220" w:type="dxa"/>
            <w:vAlign w:val="center"/>
          </w:tcPr>
          <w:p w:rsidR="000C5EC7" w:rsidRDefault="0045580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C5EC7" w:rsidRDefault="0045580E">
            <w:pPr>
              <w:jc w:val="center"/>
            </w:pPr>
            <w:r>
              <w:rPr>
                <w:color w:val="000000"/>
                <w:sz w:val="24"/>
              </w:rPr>
              <w:t>基金管理人的股东、基金销售机构</w:t>
            </w:r>
          </w:p>
        </w:tc>
      </w:tr>
      <w:tr w:rsidR="000C5EC7">
        <w:tc>
          <w:tcPr>
            <w:tcW w:w="5220" w:type="dxa"/>
            <w:vAlign w:val="center"/>
          </w:tcPr>
          <w:p w:rsidR="000C5EC7" w:rsidRDefault="0045580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C5EC7" w:rsidRDefault="0045580E">
            <w:pPr>
              <w:jc w:val="center"/>
            </w:pPr>
            <w:r>
              <w:rPr>
                <w:color w:val="000000"/>
                <w:sz w:val="24"/>
              </w:rPr>
              <w:t>基金管理人的股东</w:t>
            </w:r>
          </w:p>
        </w:tc>
      </w:tr>
      <w:tr w:rsidR="000C5EC7">
        <w:tc>
          <w:tcPr>
            <w:tcW w:w="5220" w:type="dxa"/>
            <w:vAlign w:val="center"/>
          </w:tcPr>
          <w:p w:rsidR="000C5EC7" w:rsidRDefault="0045580E">
            <w:pPr>
              <w:jc w:val="left"/>
            </w:pPr>
            <w:r>
              <w:rPr>
                <w:color w:val="000000"/>
                <w:sz w:val="24"/>
              </w:rPr>
              <w:t>施罗德投资管理有限公司</w:t>
            </w:r>
          </w:p>
        </w:tc>
        <w:tc>
          <w:tcPr>
            <w:tcW w:w="3780" w:type="dxa"/>
            <w:vAlign w:val="center"/>
          </w:tcPr>
          <w:p w:rsidR="000C5EC7" w:rsidRDefault="0045580E">
            <w:pPr>
              <w:jc w:val="center"/>
            </w:pPr>
            <w:r>
              <w:rPr>
                <w:color w:val="000000"/>
                <w:sz w:val="24"/>
              </w:rPr>
              <w:t>基金管理人的股东</w:t>
            </w:r>
          </w:p>
        </w:tc>
      </w:tr>
      <w:tr w:rsidR="000C5EC7">
        <w:tc>
          <w:tcPr>
            <w:tcW w:w="5220" w:type="dxa"/>
            <w:vAlign w:val="center"/>
          </w:tcPr>
          <w:p w:rsidR="000C5EC7" w:rsidRDefault="0045580E">
            <w:pPr>
              <w:jc w:val="left"/>
            </w:pPr>
            <w:r>
              <w:rPr>
                <w:color w:val="000000"/>
                <w:sz w:val="24"/>
              </w:rPr>
              <w:t>交银施罗德资产管理有限公司</w:t>
            </w:r>
          </w:p>
        </w:tc>
        <w:tc>
          <w:tcPr>
            <w:tcW w:w="3780" w:type="dxa"/>
            <w:vAlign w:val="center"/>
          </w:tcPr>
          <w:p w:rsidR="000C5EC7" w:rsidRDefault="0045580E">
            <w:pPr>
              <w:jc w:val="center"/>
            </w:pPr>
            <w:r>
              <w:rPr>
                <w:color w:val="000000"/>
                <w:sz w:val="24"/>
              </w:rPr>
              <w:t>基金管理人的子公司</w:t>
            </w:r>
          </w:p>
        </w:tc>
      </w:tr>
      <w:tr w:rsidR="000C5EC7">
        <w:tc>
          <w:tcPr>
            <w:tcW w:w="5220" w:type="dxa"/>
            <w:vAlign w:val="center"/>
          </w:tcPr>
          <w:p w:rsidR="000C5EC7" w:rsidRDefault="0045580E">
            <w:pPr>
              <w:jc w:val="left"/>
            </w:pPr>
            <w:r>
              <w:rPr>
                <w:color w:val="000000"/>
                <w:sz w:val="24"/>
              </w:rPr>
              <w:t>上海直源投资管理有限公司</w:t>
            </w:r>
          </w:p>
        </w:tc>
        <w:tc>
          <w:tcPr>
            <w:tcW w:w="3780" w:type="dxa"/>
            <w:vAlign w:val="center"/>
          </w:tcPr>
          <w:p w:rsidR="000C5EC7" w:rsidRDefault="0045580E">
            <w:pPr>
              <w:jc w:val="center"/>
            </w:pPr>
            <w:r>
              <w:rPr>
                <w:color w:val="000000"/>
                <w:sz w:val="24"/>
              </w:rPr>
              <w:t>受基金管理人控制的公司</w:t>
            </w:r>
          </w:p>
        </w:tc>
      </w:tr>
      <w:tr w:rsidR="000C5EC7">
        <w:tc>
          <w:tcPr>
            <w:tcW w:w="5220" w:type="dxa"/>
            <w:vAlign w:val="center"/>
          </w:tcPr>
          <w:p w:rsidR="000C5EC7" w:rsidRDefault="0045580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C5EC7" w:rsidRDefault="0045580E">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lastRenderedPageBreak/>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6</w:t>
            </w:r>
            <w:r w:rsidRPr="002C6C89">
              <w:rPr>
                <w:bCs/>
                <w:color w:val="000000"/>
                <w:sz w:val="24"/>
              </w:rPr>
              <w:t>月</w:t>
            </w:r>
            <w:r w:rsidRPr="002C6C89">
              <w:rPr>
                <w:bCs/>
                <w:color w:val="000000"/>
                <w:sz w:val="24"/>
              </w:rPr>
              <w:t>27</w:t>
            </w:r>
            <w:r w:rsidRPr="002C6C89">
              <w:rPr>
                <w:bCs/>
                <w:color w:val="000000"/>
                <w:sz w:val="24"/>
              </w:rPr>
              <w:t>日（</w:t>
            </w:r>
            <w:r w:rsidR="00FD1675">
              <w:rPr>
                <w:bCs/>
                <w:color w:val="000000"/>
                <w:sz w:val="24"/>
              </w:rPr>
              <w:t>转型生</w:t>
            </w:r>
            <w:r w:rsidR="00FD1675">
              <w:rPr>
                <w:bCs/>
                <w:color w:val="000000"/>
                <w:sz w:val="24"/>
              </w:rPr>
              <w:lastRenderedPageBreak/>
              <w:t>效日</w:t>
            </w:r>
            <w:r w:rsidRPr="002C6C89">
              <w:rPr>
                <w:bCs/>
                <w:color w:val="000000"/>
                <w:sz w:val="24"/>
              </w:rPr>
              <w:t>）至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3,181,166.16</w:t>
            </w:r>
          </w:p>
        </w:tc>
        <w:tc>
          <w:tcPr>
            <w:tcW w:w="2657" w:type="dxa"/>
            <w:vAlign w:val="center"/>
          </w:tcPr>
          <w:p w:rsidR="001A59F9" w:rsidRPr="00924183" w:rsidRDefault="001A59F9" w:rsidP="00924183">
            <w:pPr>
              <w:spacing w:before="29" w:line="288" w:lineRule="auto"/>
              <w:jc w:val="right"/>
              <w:rPr>
                <w:sz w:val="24"/>
              </w:rPr>
            </w:pPr>
            <w:r w:rsidRPr="00924183">
              <w:rPr>
                <w:sz w:val="24"/>
              </w:rPr>
              <w:t>1,619,675.30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1,108,851.69</w:t>
            </w:r>
          </w:p>
        </w:tc>
        <w:tc>
          <w:tcPr>
            <w:tcW w:w="2657" w:type="dxa"/>
            <w:vAlign w:val="center"/>
          </w:tcPr>
          <w:p w:rsidR="001A59F9" w:rsidRPr="00924183" w:rsidRDefault="001A59F9" w:rsidP="00924183">
            <w:pPr>
              <w:spacing w:before="29" w:line="288" w:lineRule="auto"/>
              <w:jc w:val="right"/>
              <w:rPr>
                <w:sz w:val="24"/>
              </w:rPr>
            </w:pPr>
            <w:r w:rsidRPr="00924183">
              <w:rPr>
                <w:sz w:val="24"/>
              </w:rPr>
              <w:t>2,099,535.04</w:t>
            </w:r>
          </w:p>
        </w:tc>
      </w:tr>
    </w:tbl>
    <w:p w:rsidR="000C5EC7" w:rsidRDefault="0045580E">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6</w:t>
            </w:r>
            <w:r w:rsidRPr="002C6C89">
              <w:rPr>
                <w:bCs/>
                <w:color w:val="000000"/>
                <w:sz w:val="24"/>
              </w:rPr>
              <w:t>月</w:t>
            </w:r>
            <w:r w:rsidRPr="002C6C89">
              <w:rPr>
                <w:bCs/>
                <w:color w:val="000000"/>
                <w:sz w:val="24"/>
              </w:rPr>
              <w:t>27</w:t>
            </w:r>
            <w:r w:rsidRPr="002C6C89">
              <w:rPr>
                <w:bCs/>
                <w:color w:val="000000"/>
                <w:sz w:val="24"/>
              </w:rPr>
              <w:t>日（</w:t>
            </w:r>
            <w:r w:rsidR="00FD1675">
              <w:rPr>
                <w:bCs/>
                <w:color w:val="000000"/>
                <w:sz w:val="24"/>
              </w:rPr>
              <w:t>转型生效日</w:t>
            </w:r>
            <w:r w:rsidRPr="002C6C89">
              <w:rPr>
                <w:bCs/>
                <w:color w:val="000000"/>
                <w:sz w:val="24"/>
              </w:rPr>
              <w:t>）至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530,194.40</w:t>
            </w:r>
          </w:p>
        </w:tc>
        <w:tc>
          <w:tcPr>
            <w:tcW w:w="2657" w:type="dxa"/>
            <w:vAlign w:val="center"/>
          </w:tcPr>
          <w:p w:rsidR="001A59F9" w:rsidRPr="00243BD8" w:rsidRDefault="001A59F9" w:rsidP="00243BD8">
            <w:pPr>
              <w:spacing w:before="29" w:line="288" w:lineRule="auto"/>
              <w:jc w:val="right"/>
              <w:rPr>
                <w:sz w:val="24"/>
              </w:rPr>
            </w:pPr>
            <w:r w:rsidRPr="00243BD8">
              <w:rPr>
                <w:sz w:val="24"/>
              </w:rPr>
              <w:t>269,945.86</w:t>
            </w:r>
          </w:p>
        </w:tc>
      </w:tr>
    </w:tbl>
    <w:p w:rsidR="000C5EC7" w:rsidRDefault="0045580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本基金本报告期末及上年度末除基金管理人之外的其他关联方未持有本基金。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6</w:t>
            </w:r>
            <w:r w:rsidRPr="00456CA2">
              <w:rPr>
                <w:color w:val="000000"/>
                <w:szCs w:val="21"/>
              </w:rPr>
              <w:t>月</w:t>
            </w:r>
            <w:r w:rsidRPr="00456CA2">
              <w:rPr>
                <w:color w:val="000000"/>
                <w:szCs w:val="21"/>
              </w:rPr>
              <w:t>27</w:t>
            </w:r>
            <w:r w:rsidRPr="00456CA2">
              <w:rPr>
                <w:color w:val="000000"/>
                <w:szCs w:val="21"/>
              </w:rPr>
              <w:t>日（</w:t>
            </w:r>
            <w:r w:rsidR="00FD1675">
              <w:rPr>
                <w:color w:val="000000"/>
                <w:szCs w:val="21"/>
              </w:rPr>
              <w:t>转型生效日</w:t>
            </w:r>
            <w:r w:rsidRPr="00456CA2">
              <w:rPr>
                <w:color w:val="000000"/>
                <w:szCs w:val="21"/>
              </w:rPr>
              <w:t>）至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C5EC7">
        <w:tc>
          <w:tcPr>
            <w:tcW w:w="1701" w:type="dxa"/>
            <w:vAlign w:val="center"/>
          </w:tcPr>
          <w:p w:rsidR="000C5EC7" w:rsidRDefault="0045580E">
            <w:pPr>
              <w:jc w:val="left"/>
            </w:pPr>
            <w:r>
              <w:rPr>
                <w:color w:val="000000"/>
                <w:szCs w:val="21"/>
              </w:rPr>
              <w:t>中信银行</w:t>
            </w:r>
          </w:p>
        </w:tc>
        <w:tc>
          <w:tcPr>
            <w:tcW w:w="1985" w:type="dxa"/>
            <w:vAlign w:val="center"/>
          </w:tcPr>
          <w:p w:rsidR="000C5EC7" w:rsidRDefault="0045580E">
            <w:pPr>
              <w:jc w:val="right"/>
            </w:pPr>
            <w:r>
              <w:rPr>
                <w:color w:val="000000"/>
                <w:szCs w:val="21"/>
              </w:rPr>
              <w:t>51,379,556.77</w:t>
            </w:r>
          </w:p>
        </w:tc>
        <w:tc>
          <w:tcPr>
            <w:tcW w:w="1701" w:type="dxa"/>
            <w:vAlign w:val="center"/>
          </w:tcPr>
          <w:p w:rsidR="000C5EC7" w:rsidRDefault="0045580E">
            <w:pPr>
              <w:jc w:val="right"/>
            </w:pPr>
            <w:r>
              <w:rPr>
                <w:color w:val="000000"/>
                <w:szCs w:val="21"/>
              </w:rPr>
              <w:t>305,573.40</w:t>
            </w:r>
          </w:p>
        </w:tc>
        <w:tc>
          <w:tcPr>
            <w:tcW w:w="1843" w:type="dxa"/>
            <w:vAlign w:val="center"/>
          </w:tcPr>
          <w:p w:rsidR="000C5EC7" w:rsidRDefault="0045580E">
            <w:pPr>
              <w:jc w:val="right"/>
            </w:pPr>
            <w:r>
              <w:rPr>
                <w:color w:val="000000"/>
                <w:szCs w:val="21"/>
              </w:rPr>
              <w:t>13,844,157.23</w:t>
            </w:r>
          </w:p>
        </w:tc>
        <w:tc>
          <w:tcPr>
            <w:tcW w:w="1768" w:type="dxa"/>
            <w:vAlign w:val="center"/>
          </w:tcPr>
          <w:p w:rsidR="000C5EC7" w:rsidRDefault="0045580E">
            <w:pPr>
              <w:jc w:val="right"/>
            </w:pPr>
            <w:r>
              <w:rPr>
                <w:color w:val="000000"/>
                <w:szCs w:val="21"/>
              </w:rPr>
              <w:t>88,439.57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0C5EC7">
        <w:tc>
          <w:tcPr>
            <w:tcW w:w="834" w:type="dxa"/>
            <w:vAlign w:val="center"/>
          </w:tcPr>
          <w:p w:rsidR="000C5EC7" w:rsidRDefault="0045580E">
            <w:pPr>
              <w:jc w:val="center"/>
            </w:pPr>
            <w:r>
              <w:rPr>
                <w:sz w:val="18"/>
                <w:szCs w:val="18"/>
              </w:rPr>
              <w:t>002838</w:t>
            </w:r>
          </w:p>
        </w:tc>
        <w:tc>
          <w:tcPr>
            <w:tcW w:w="835" w:type="dxa"/>
            <w:vAlign w:val="center"/>
          </w:tcPr>
          <w:p w:rsidR="000C5EC7" w:rsidRDefault="0045580E">
            <w:pPr>
              <w:jc w:val="center"/>
            </w:pPr>
            <w:r>
              <w:rPr>
                <w:sz w:val="18"/>
                <w:szCs w:val="18"/>
              </w:rPr>
              <w:t>道恩股份</w:t>
            </w:r>
          </w:p>
        </w:tc>
        <w:tc>
          <w:tcPr>
            <w:tcW w:w="834" w:type="dxa"/>
            <w:vAlign w:val="center"/>
          </w:tcPr>
          <w:p w:rsidR="000C5EC7" w:rsidRDefault="0045580E">
            <w:pPr>
              <w:jc w:val="center"/>
            </w:pPr>
            <w:r>
              <w:rPr>
                <w:sz w:val="18"/>
                <w:szCs w:val="18"/>
              </w:rPr>
              <w:t>2016-12-28</w:t>
            </w:r>
          </w:p>
        </w:tc>
        <w:tc>
          <w:tcPr>
            <w:tcW w:w="835" w:type="dxa"/>
            <w:vAlign w:val="center"/>
          </w:tcPr>
          <w:p w:rsidR="000C5EC7" w:rsidRDefault="0045580E">
            <w:pPr>
              <w:jc w:val="center"/>
            </w:pPr>
            <w:r>
              <w:rPr>
                <w:sz w:val="18"/>
                <w:szCs w:val="18"/>
              </w:rPr>
              <w:t>2017-01-06</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15.28</w:t>
            </w:r>
          </w:p>
        </w:tc>
        <w:tc>
          <w:tcPr>
            <w:tcW w:w="834" w:type="dxa"/>
            <w:vAlign w:val="center"/>
          </w:tcPr>
          <w:p w:rsidR="000C5EC7" w:rsidRDefault="0045580E">
            <w:pPr>
              <w:jc w:val="right"/>
            </w:pPr>
            <w:r>
              <w:rPr>
                <w:sz w:val="18"/>
                <w:szCs w:val="18"/>
              </w:rPr>
              <w:t>15.28</w:t>
            </w:r>
          </w:p>
        </w:tc>
        <w:tc>
          <w:tcPr>
            <w:tcW w:w="835" w:type="dxa"/>
            <w:vAlign w:val="center"/>
          </w:tcPr>
          <w:p w:rsidR="000C5EC7" w:rsidRDefault="0045580E">
            <w:pPr>
              <w:jc w:val="right"/>
            </w:pPr>
            <w:r>
              <w:rPr>
                <w:sz w:val="18"/>
                <w:szCs w:val="18"/>
              </w:rPr>
              <w:t>681</w:t>
            </w:r>
          </w:p>
        </w:tc>
        <w:tc>
          <w:tcPr>
            <w:tcW w:w="834" w:type="dxa"/>
            <w:vAlign w:val="center"/>
          </w:tcPr>
          <w:p w:rsidR="000C5EC7" w:rsidRDefault="0045580E">
            <w:pPr>
              <w:jc w:val="right"/>
            </w:pPr>
            <w:r>
              <w:rPr>
                <w:sz w:val="18"/>
                <w:szCs w:val="18"/>
              </w:rPr>
              <w:t>10,405.68</w:t>
            </w:r>
          </w:p>
        </w:tc>
        <w:tc>
          <w:tcPr>
            <w:tcW w:w="835" w:type="dxa"/>
            <w:vAlign w:val="center"/>
          </w:tcPr>
          <w:p w:rsidR="000C5EC7" w:rsidRDefault="0045580E">
            <w:pPr>
              <w:jc w:val="right"/>
            </w:pPr>
            <w:r>
              <w:rPr>
                <w:sz w:val="18"/>
                <w:szCs w:val="18"/>
              </w:rPr>
              <w:t>10,405.68</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002840</w:t>
            </w:r>
          </w:p>
        </w:tc>
        <w:tc>
          <w:tcPr>
            <w:tcW w:w="835" w:type="dxa"/>
            <w:vAlign w:val="center"/>
          </w:tcPr>
          <w:p w:rsidR="000C5EC7" w:rsidRDefault="0045580E">
            <w:pPr>
              <w:jc w:val="center"/>
            </w:pPr>
            <w:r>
              <w:rPr>
                <w:sz w:val="18"/>
                <w:szCs w:val="18"/>
              </w:rPr>
              <w:t>华统股份</w:t>
            </w:r>
          </w:p>
        </w:tc>
        <w:tc>
          <w:tcPr>
            <w:tcW w:w="834" w:type="dxa"/>
            <w:vAlign w:val="center"/>
          </w:tcPr>
          <w:p w:rsidR="000C5EC7" w:rsidRDefault="0045580E">
            <w:pPr>
              <w:jc w:val="center"/>
            </w:pPr>
            <w:r>
              <w:rPr>
                <w:sz w:val="18"/>
                <w:szCs w:val="18"/>
              </w:rPr>
              <w:t>2016-12-29</w:t>
            </w:r>
          </w:p>
        </w:tc>
        <w:tc>
          <w:tcPr>
            <w:tcW w:w="835" w:type="dxa"/>
            <w:vAlign w:val="center"/>
          </w:tcPr>
          <w:p w:rsidR="000C5EC7" w:rsidRDefault="0045580E">
            <w:pPr>
              <w:jc w:val="center"/>
            </w:pPr>
            <w:r>
              <w:rPr>
                <w:sz w:val="18"/>
                <w:szCs w:val="18"/>
              </w:rPr>
              <w:t>2017-01-10</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6.55</w:t>
            </w:r>
          </w:p>
        </w:tc>
        <w:tc>
          <w:tcPr>
            <w:tcW w:w="834" w:type="dxa"/>
            <w:vAlign w:val="center"/>
          </w:tcPr>
          <w:p w:rsidR="000C5EC7" w:rsidRDefault="0045580E">
            <w:pPr>
              <w:jc w:val="right"/>
            </w:pPr>
            <w:r>
              <w:rPr>
                <w:sz w:val="18"/>
                <w:szCs w:val="18"/>
              </w:rPr>
              <w:t>6.55</w:t>
            </w:r>
          </w:p>
        </w:tc>
        <w:tc>
          <w:tcPr>
            <w:tcW w:w="835" w:type="dxa"/>
            <w:vAlign w:val="center"/>
          </w:tcPr>
          <w:p w:rsidR="000C5EC7" w:rsidRDefault="0045580E">
            <w:pPr>
              <w:jc w:val="right"/>
            </w:pPr>
            <w:r>
              <w:rPr>
                <w:sz w:val="18"/>
                <w:szCs w:val="18"/>
              </w:rPr>
              <w:t>1,814</w:t>
            </w:r>
          </w:p>
        </w:tc>
        <w:tc>
          <w:tcPr>
            <w:tcW w:w="834" w:type="dxa"/>
            <w:vAlign w:val="center"/>
          </w:tcPr>
          <w:p w:rsidR="000C5EC7" w:rsidRDefault="0045580E">
            <w:pPr>
              <w:jc w:val="right"/>
            </w:pPr>
            <w:r>
              <w:rPr>
                <w:sz w:val="18"/>
                <w:szCs w:val="18"/>
              </w:rPr>
              <w:t>11,881.70</w:t>
            </w:r>
          </w:p>
        </w:tc>
        <w:tc>
          <w:tcPr>
            <w:tcW w:w="835" w:type="dxa"/>
            <w:vAlign w:val="center"/>
          </w:tcPr>
          <w:p w:rsidR="000C5EC7" w:rsidRDefault="0045580E">
            <w:pPr>
              <w:jc w:val="right"/>
            </w:pPr>
            <w:r>
              <w:rPr>
                <w:sz w:val="18"/>
                <w:szCs w:val="18"/>
              </w:rPr>
              <w:t>11,881.70</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601375</w:t>
            </w:r>
          </w:p>
        </w:tc>
        <w:tc>
          <w:tcPr>
            <w:tcW w:w="835" w:type="dxa"/>
            <w:vAlign w:val="center"/>
          </w:tcPr>
          <w:p w:rsidR="000C5EC7" w:rsidRDefault="0045580E">
            <w:pPr>
              <w:jc w:val="center"/>
            </w:pPr>
            <w:r>
              <w:rPr>
                <w:sz w:val="18"/>
                <w:szCs w:val="18"/>
              </w:rPr>
              <w:t>中原证券</w:t>
            </w:r>
          </w:p>
        </w:tc>
        <w:tc>
          <w:tcPr>
            <w:tcW w:w="834" w:type="dxa"/>
            <w:vAlign w:val="center"/>
          </w:tcPr>
          <w:p w:rsidR="000C5EC7" w:rsidRDefault="0045580E">
            <w:pPr>
              <w:jc w:val="center"/>
            </w:pPr>
            <w:r>
              <w:rPr>
                <w:sz w:val="18"/>
                <w:szCs w:val="18"/>
              </w:rPr>
              <w:t>2016-12-20</w:t>
            </w:r>
          </w:p>
        </w:tc>
        <w:tc>
          <w:tcPr>
            <w:tcW w:w="835" w:type="dxa"/>
            <w:vAlign w:val="center"/>
          </w:tcPr>
          <w:p w:rsidR="000C5EC7" w:rsidRDefault="0045580E">
            <w:pPr>
              <w:jc w:val="center"/>
            </w:pPr>
            <w:r>
              <w:rPr>
                <w:sz w:val="18"/>
                <w:szCs w:val="18"/>
              </w:rPr>
              <w:t>2017-01-03</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4.00</w:t>
            </w:r>
          </w:p>
        </w:tc>
        <w:tc>
          <w:tcPr>
            <w:tcW w:w="834" w:type="dxa"/>
            <w:vAlign w:val="center"/>
          </w:tcPr>
          <w:p w:rsidR="000C5EC7" w:rsidRDefault="0045580E">
            <w:pPr>
              <w:jc w:val="right"/>
            </w:pPr>
            <w:r>
              <w:rPr>
                <w:sz w:val="18"/>
                <w:szCs w:val="18"/>
              </w:rPr>
              <w:t>4.00</w:t>
            </w:r>
          </w:p>
        </w:tc>
        <w:tc>
          <w:tcPr>
            <w:tcW w:w="835" w:type="dxa"/>
            <w:vAlign w:val="center"/>
          </w:tcPr>
          <w:p w:rsidR="000C5EC7" w:rsidRDefault="0045580E">
            <w:pPr>
              <w:jc w:val="right"/>
            </w:pPr>
            <w:r>
              <w:rPr>
                <w:sz w:val="18"/>
                <w:szCs w:val="18"/>
              </w:rPr>
              <w:t>26,695</w:t>
            </w:r>
          </w:p>
        </w:tc>
        <w:tc>
          <w:tcPr>
            <w:tcW w:w="834" w:type="dxa"/>
            <w:vAlign w:val="center"/>
          </w:tcPr>
          <w:p w:rsidR="000C5EC7" w:rsidRDefault="0045580E">
            <w:pPr>
              <w:jc w:val="right"/>
            </w:pPr>
            <w:r>
              <w:rPr>
                <w:sz w:val="18"/>
                <w:szCs w:val="18"/>
              </w:rPr>
              <w:t>106,780.00</w:t>
            </w:r>
          </w:p>
        </w:tc>
        <w:tc>
          <w:tcPr>
            <w:tcW w:w="835" w:type="dxa"/>
            <w:vAlign w:val="center"/>
          </w:tcPr>
          <w:p w:rsidR="000C5EC7" w:rsidRDefault="0045580E">
            <w:pPr>
              <w:jc w:val="right"/>
            </w:pPr>
            <w:r>
              <w:rPr>
                <w:sz w:val="18"/>
                <w:szCs w:val="18"/>
              </w:rPr>
              <w:t>106,780.00</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603032</w:t>
            </w:r>
          </w:p>
        </w:tc>
        <w:tc>
          <w:tcPr>
            <w:tcW w:w="835" w:type="dxa"/>
            <w:vAlign w:val="center"/>
          </w:tcPr>
          <w:p w:rsidR="000C5EC7" w:rsidRDefault="0045580E">
            <w:pPr>
              <w:jc w:val="center"/>
            </w:pPr>
            <w:r>
              <w:rPr>
                <w:sz w:val="18"/>
                <w:szCs w:val="18"/>
              </w:rPr>
              <w:t>德新交运</w:t>
            </w:r>
          </w:p>
        </w:tc>
        <w:tc>
          <w:tcPr>
            <w:tcW w:w="834" w:type="dxa"/>
            <w:vAlign w:val="center"/>
          </w:tcPr>
          <w:p w:rsidR="000C5EC7" w:rsidRDefault="0045580E">
            <w:pPr>
              <w:jc w:val="center"/>
            </w:pPr>
            <w:r>
              <w:rPr>
                <w:sz w:val="18"/>
                <w:szCs w:val="18"/>
              </w:rPr>
              <w:t>2016-12-27</w:t>
            </w:r>
          </w:p>
        </w:tc>
        <w:tc>
          <w:tcPr>
            <w:tcW w:w="835" w:type="dxa"/>
            <w:vAlign w:val="center"/>
          </w:tcPr>
          <w:p w:rsidR="000C5EC7" w:rsidRDefault="0045580E">
            <w:pPr>
              <w:jc w:val="center"/>
            </w:pPr>
            <w:r>
              <w:rPr>
                <w:sz w:val="18"/>
                <w:szCs w:val="18"/>
              </w:rPr>
              <w:t>2017-01-05</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5.81</w:t>
            </w:r>
          </w:p>
        </w:tc>
        <w:tc>
          <w:tcPr>
            <w:tcW w:w="834" w:type="dxa"/>
            <w:vAlign w:val="center"/>
          </w:tcPr>
          <w:p w:rsidR="000C5EC7" w:rsidRDefault="0045580E">
            <w:pPr>
              <w:jc w:val="right"/>
            </w:pPr>
            <w:r>
              <w:rPr>
                <w:sz w:val="18"/>
                <w:szCs w:val="18"/>
              </w:rPr>
              <w:t>5.81</w:t>
            </w:r>
          </w:p>
        </w:tc>
        <w:tc>
          <w:tcPr>
            <w:tcW w:w="835" w:type="dxa"/>
            <w:vAlign w:val="center"/>
          </w:tcPr>
          <w:p w:rsidR="000C5EC7" w:rsidRDefault="0045580E">
            <w:pPr>
              <w:jc w:val="right"/>
            </w:pPr>
            <w:r>
              <w:rPr>
                <w:sz w:val="18"/>
                <w:szCs w:val="18"/>
              </w:rPr>
              <w:t>1,628</w:t>
            </w:r>
          </w:p>
        </w:tc>
        <w:tc>
          <w:tcPr>
            <w:tcW w:w="834" w:type="dxa"/>
            <w:vAlign w:val="center"/>
          </w:tcPr>
          <w:p w:rsidR="000C5EC7" w:rsidRDefault="0045580E">
            <w:pPr>
              <w:jc w:val="right"/>
            </w:pPr>
            <w:r>
              <w:rPr>
                <w:sz w:val="18"/>
                <w:szCs w:val="18"/>
              </w:rPr>
              <w:t>9,458.68</w:t>
            </w:r>
          </w:p>
        </w:tc>
        <w:tc>
          <w:tcPr>
            <w:tcW w:w="835" w:type="dxa"/>
            <w:vAlign w:val="center"/>
          </w:tcPr>
          <w:p w:rsidR="000C5EC7" w:rsidRDefault="0045580E">
            <w:pPr>
              <w:jc w:val="right"/>
            </w:pPr>
            <w:r>
              <w:rPr>
                <w:sz w:val="18"/>
                <w:szCs w:val="18"/>
              </w:rPr>
              <w:t>9,458.68</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603035</w:t>
            </w:r>
          </w:p>
        </w:tc>
        <w:tc>
          <w:tcPr>
            <w:tcW w:w="835" w:type="dxa"/>
            <w:vAlign w:val="center"/>
          </w:tcPr>
          <w:p w:rsidR="000C5EC7" w:rsidRDefault="0045580E">
            <w:pPr>
              <w:jc w:val="center"/>
            </w:pPr>
            <w:r>
              <w:rPr>
                <w:sz w:val="18"/>
                <w:szCs w:val="18"/>
              </w:rPr>
              <w:t>常熟汽饰</w:t>
            </w:r>
          </w:p>
        </w:tc>
        <w:tc>
          <w:tcPr>
            <w:tcW w:w="834" w:type="dxa"/>
            <w:vAlign w:val="center"/>
          </w:tcPr>
          <w:p w:rsidR="000C5EC7" w:rsidRDefault="0045580E">
            <w:pPr>
              <w:jc w:val="center"/>
            </w:pPr>
            <w:r>
              <w:rPr>
                <w:sz w:val="18"/>
                <w:szCs w:val="18"/>
              </w:rPr>
              <w:t>2016-12-27</w:t>
            </w:r>
          </w:p>
        </w:tc>
        <w:tc>
          <w:tcPr>
            <w:tcW w:w="835" w:type="dxa"/>
            <w:vAlign w:val="center"/>
          </w:tcPr>
          <w:p w:rsidR="000C5EC7" w:rsidRDefault="0045580E">
            <w:pPr>
              <w:jc w:val="center"/>
            </w:pPr>
            <w:r>
              <w:rPr>
                <w:sz w:val="18"/>
                <w:szCs w:val="18"/>
              </w:rPr>
              <w:t>2017-01-05</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10.44</w:t>
            </w:r>
          </w:p>
        </w:tc>
        <w:tc>
          <w:tcPr>
            <w:tcW w:w="834" w:type="dxa"/>
            <w:vAlign w:val="center"/>
          </w:tcPr>
          <w:p w:rsidR="000C5EC7" w:rsidRDefault="0045580E">
            <w:pPr>
              <w:jc w:val="right"/>
            </w:pPr>
            <w:r>
              <w:rPr>
                <w:sz w:val="18"/>
                <w:szCs w:val="18"/>
              </w:rPr>
              <w:t>10.44</w:t>
            </w:r>
          </w:p>
        </w:tc>
        <w:tc>
          <w:tcPr>
            <w:tcW w:w="835" w:type="dxa"/>
            <w:vAlign w:val="center"/>
          </w:tcPr>
          <w:p w:rsidR="000C5EC7" w:rsidRDefault="0045580E">
            <w:pPr>
              <w:jc w:val="right"/>
            </w:pPr>
            <w:r>
              <w:rPr>
                <w:sz w:val="18"/>
                <w:szCs w:val="18"/>
              </w:rPr>
              <w:t>2,316</w:t>
            </w:r>
          </w:p>
        </w:tc>
        <w:tc>
          <w:tcPr>
            <w:tcW w:w="834" w:type="dxa"/>
            <w:vAlign w:val="center"/>
          </w:tcPr>
          <w:p w:rsidR="000C5EC7" w:rsidRDefault="0045580E">
            <w:pPr>
              <w:jc w:val="right"/>
            </w:pPr>
            <w:r>
              <w:rPr>
                <w:sz w:val="18"/>
                <w:szCs w:val="18"/>
              </w:rPr>
              <w:t>24,179.04</w:t>
            </w:r>
          </w:p>
        </w:tc>
        <w:tc>
          <w:tcPr>
            <w:tcW w:w="835" w:type="dxa"/>
            <w:vAlign w:val="center"/>
          </w:tcPr>
          <w:p w:rsidR="000C5EC7" w:rsidRDefault="0045580E">
            <w:pPr>
              <w:jc w:val="right"/>
            </w:pPr>
            <w:r>
              <w:rPr>
                <w:sz w:val="18"/>
                <w:szCs w:val="18"/>
              </w:rPr>
              <w:t>24,179.04</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603186</w:t>
            </w:r>
          </w:p>
        </w:tc>
        <w:tc>
          <w:tcPr>
            <w:tcW w:w="835" w:type="dxa"/>
            <w:vAlign w:val="center"/>
          </w:tcPr>
          <w:p w:rsidR="000C5EC7" w:rsidRDefault="0045580E">
            <w:pPr>
              <w:jc w:val="center"/>
            </w:pPr>
            <w:r>
              <w:rPr>
                <w:sz w:val="18"/>
                <w:szCs w:val="18"/>
              </w:rPr>
              <w:t>华正新材</w:t>
            </w:r>
          </w:p>
        </w:tc>
        <w:tc>
          <w:tcPr>
            <w:tcW w:w="834" w:type="dxa"/>
            <w:vAlign w:val="center"/>
          </w:tcPr>
          <w:p w:rsidR="000C5EC7" w:rsidRDefault="0045580E">
            <w:pPr>
              <w:jc w:val="center"/>
            </w:pPr>
            <w:r>
              <w:rPr>
                <w:sz w:val="18"/>
                <w:szCs w:val="18"/>
              </w:rPr>
              <w:t>2016-12-26</w:t>
            </w:r>
          </w:p>
        </w:tc>
        <w:tc>
          <w:tcPr>
            <w:tcW w:w="835" w:type="dxa"/>
            <w:vAlign w:val="center"/>
          </w:tcPr>
          <w:p w:rsidR="000C5EC7" w:rsidRDefault="0045580E">
            <w:pPr>
              <w:jc w:val="center"/>
            </w:pPr>
            <w:r>
              <w:rPr>
                <w:sz w:val="18"/>
                <w:szCs w:val="18"/>
              </w:rPr>
              <w:t>2017-01-03</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5.37</w:t>
            </w:r>
          </w:p>
        </w:tc>
        <w:tc>
          <w:tcPr>
            <w:tcW w:w="834" w:type="dxa"/>
            <w:vAlign w:val="center"/>
          </w:tcPr>
          <w:p w:rsidR="000C5EC7" w:rsidRDefault="0045580E">
            <w:pPr>
              <w:jc w:val="right"/>
            </w:pPr>
            <w:r>
              <w:rPr>
                <w:sz w:val="18"/>
                <w:szCs w:val="18"/>
              </w:rPr>
              <w:t>5.37</w:t>
            </w:r>
          </w:p>
        </w:tc>
        <w:tc>
          <w:tcPr>
            <w:tcW w:w="835" w:type="dxa"/>
            <w:vAlign w:val="center"/>
          </w:tcPr>
          <w:p w:rsidR="000C5EC7" w:rsidRDefault="0045580E">
            <w:pPr>
              <w:jc w:val="right"/>
            </w:pPr>
            <w:r>
              <w:rPr>
                <w:sz w:val="18"/>
                <w:szCs w:val="18"/>
              </w:rPr>
              <w:t>1,874</w:t>
            </w:r>
          </w:p>
        </w:tc>
        <w:tc>
          <w:tcPr>
            <w:tcW w:w="834" w:type="dxa"/>
            <w:vAlign w:val="center"/>
          </w:tcPr>
          <w:p w:rsidR="000C5EC7" w:rsidRDefault="0045580E">
            <w:pPr>
              <w:jc w:val="right"/>
            </w:pPr>
            <w:r>
              <w:rPr>
                <w:sz w:val="18"/>
                <w:szCs w:val="18"/>
              </w:rPr>
              <w:t>10,063.38</w:t>
            </w:r>
          </w:p>
        </w:tc>
        <w:tc>
          <w:tcPr>
            <w:tcW w:w="835" w:type="dxa"/>
            <w:vAlign w:val="center"/>
          </w:tcPr>
          <w:p w:rsidR="000C5EC7" w:rsidRDefault="0045580E">
            <w:pPr>
              <w:jc w:val="right"/>
            </w:pPr>
            <w:r>
              <w:rPr>
                <w:sz w:val="18"/>
                <w:szCs w:val="18"/>
              </w:rPr>
              <w:t>10,063.38</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603228</w:t>
            </w:r>
          </w:p>
        </w:tc>
        <w:tc>
          <w:tcPr>
            <w:tcW w:w="835" w:type="dxa"/>
            <w:vAlign w:val="center"/>
          </w:tcPr>
          <w:p w:rsidR="000C5EC7" w:rsidRDefault="0045580E">
            <w:pPr>
              <w:jc w:val="center"/>
            </w:pPr>
            <w:r>
              <w:rPr>
                <w:sz w:val="18"/>
                <w:szCs w:val="18"/>
              </w:rPr>
              <w:t>景旺电子</w:t>
            </w:r>
          </w:p>
        </w:tc>
        <w:tc>
          <w:tcPr>
            <w:tcW w:w="834" w:type="dxa"/>
            <w:vAlign w:val="center"/>
          </w:tcPr>
          <w:p w:rsidR="000C5EC7" w:rsidRDefault="0045580E">
            <w:pPr>
              <w:jc w:val="center"/>
            </w:pPr>
            <w:r>
              <w:rPr>
                <w:sz w:val="18"/>
                <w:szCs w:val="18"/>
              </w:rPr>
              <w:t>2016-12-28</w:t>
            </w:r>
          </w:p>
        </w:tc>
        <w:tc>
          <w:tcPr>
            <w:tcW w:w="835" w:type="dxa"/>
            <w:vAlign w:val="center"/>
          </w:tcPr>
          <w:p w:rsidR="000C5EC7" w:rsidRDefault="0045580E">
            <w:pPr>
              <w:jc w:val="center"/>
            </w:pPr>
            <w:r>
              <w:rPr>
                <w:sz w:val="18"/>
                <w:szCs w:val="18"/>
              </w:rPr>
              <w:t>2017-01-06</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23.16</w:t>
            </w:r>
          </w:p>
        </w:tc>
        <w:tc>
          <w:tcPr>
            <w:tcW w:w="834" w:type="dxa"/>
            <w:vAlign w:val="center"/>
          </w:tcPr>
          <w:p w:rsidR="000C5EC7" w:rsidRDefault="0045580E">
            <w:pPr>
              <w:jc w:val="right"/>
            </w:pPr>
            <w:r>
              <w:rPr>
                <w:sz w:val="18"/>
                <w:szCs w:val="18"/>
              </w:rPr>
              <w:t>23.16</w:t>
            </w:r>
          </w:p>
        </w:tc>
        <w:tc>
          <w:tcPr>
            <w:tcW w:w="835" w:type="dxa"/>
            <w:vAlign w:val="center"/>
          </w:tcPr>
          <w:p w:rsidR="000C5EC7" w:rsidRDefault="0045580E">
            <w:pPr>
              <w:jc w:val="right"/>
            </w:pPr>
            <w:r>
              <w:rPr>
                <w:sz w:val="18"/>
                <w:szCs w:val="18"/>
              </w:rPr>
              <w:t>1,257</w:t>
            </w:r>
          </w:p>
        </w:tc>
        <w:tc>
          <w:tcPr>
            <w:tcW w:w="834" w:type="dxa"/>
            <w:vAlign w:val="center"/>
          </w:tcPr>
          <w:p w:rsidR="000C5EC7" w:rsidRDefault="0045580E">
            <w:pPr>
              <w:jc w:val="right"/>
            </w:pPr>
            <w:r>
              <w:rPr>
                <w:sz w:val="18"/>
                <w:szCs w:val="18"/>
              </w:rPr>
              <w:t>29,112.12</w:t>
            </w:r>
          </w:p>
        </w:tc>
        <w:tc>
          <w:tcPr>
            <w:tcW w:w="835" w:type="dxa"/>
            <w:vAlign w:val="center"/>
          </w:tcPr>
          <w:p w:rsidR="000C5EC7" w:rsidRDefault="0045580E">
            <w:pPr>
              <w:jc w:val="right"/>
            </w:pPr>
            <w:r>
              <w:rPr>
                <w:sz w:val="18"/>
                <w:szCs w:val="18"/>
              </w:rPr>
              <w:t>29,112.12</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603266</w:t>
            </w:r>
          </w:p>
        </w:tc>
        <w:tc>
          <w:tcPr>
            <w:tcW w:w="835" w:type="dxa"/>
            <w:vAlign w:val="center"/>
          </w:tcPr>
          <w:p w:rsidR="000C5EC7" w:rsidRDefault="0045580E">
            <w:pPr>
              <w:jc w:val="center"/>
            </w:pPr>
            <w:r>
              <w:rPr>
                <w:sz w:val="18"/>
                <w:szCs w:val="18"/>
              </w:rPr>
              <w:t>天龙股份</w:t>
            </w:r>
          </w:p>
        </w:tc>
        <w:tc>
          <w:tcPr>
            <w:tcW w:w="834" w:type="dxa"/>
            <w:vAlign w:val="center"/>
          </w:tcPr>
          <w:p w:rsidR="000C5EC7" w:rsidRDefault="0045580E">
            <w:pPr>
              <w:jc w:val="center"/>
            </w:pPr>
            <w:r>
              <w:rPr>
                <w:sz w:val="18"/>
                <w:szCs w:val="18"/>
              </w:rPr>
              <w:t>2016-12-30</w:t>
            </w:r>
          </w:p>
        </w:tc>
        <w:tc>
          <w:tcPr>
            <w:tcW w:w="835" w:type="dxa"/>
            <w:vAlign w:val="center"/>
          </w:tcPr>
          <w:p w:rsidR="000C5EC7" w:rsidRDefault="0045580E">
            <w:pPr>
              <w:jc w:val="center"/>
            </w:pPr>
            <w:r>
              <w:rPr>
                <w:sz w:val="18"/>
                <w:szCs w:val="18"/>
              </w:rPr>
              <w:t>2017-01-10</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14.63</w:t>
            </w:r>
          </w:p>
        </w:tc>
        <w:tc>
          <w:tcPr>
            <w:tcW w:w="834" w:type="dxa"/>
            <w:vAlign w:val="center"/>
          </w:tcPr>
          <w:p w:rsidR="000C5EC7" w:rsidRDefault="0045580E">
            <w:pPr>
              <w:jc w:val="right"/>
            </w:pPr>
            <w:r>
              <w:rPr>
                <w:sz w:val="18"/>
                <w:szCs w:val="18"/>
              </w:rPr>
              <w:t>14.63</w:t>
            </w:r>
          </w:p>
        </w:tc>
        <w:tc>
          <w:tcPr>
            <w:tcW w:w="835" w:type="dxa"/>
            <w:vAlign w:val="center"/>
          </w:tcPr>
          <w:p w:rsidR="000C5EC7" w:rsidRDefault="0045580E">
            <w:pPr>
              <w:jc w:val="right"/>
            </w:pPr>
            <w:r>
              <w:rPr>
                <w:sz w:val="18"/>
                <w:szCs w:val="18"/>
              </w:rPr>
              <w:t>1,562</w:t>
            </w:r>
          </w:p>
        </w:tc>
        <w:tc>
          <w:tcPr>
            <w:tcW w:w="834" w:type="dxa"/>
            <w:vAlign w:val="center"/>
          </w:tcPr>
          <w:p w:rsidR="000C5EC7" w:rsidRDefault="0045580E">
            <w:pPr>
              <w:jc w:val="right"/>
            </w:pPr>
            <w:r>
              <w:rPr>
                <w:sz w:val="18"/>
                <w:szCs w:val="18"/>
              </w:rPr>
              <w:t>22,852.06</w:t>
            </w:r>
          </w:p>
        </w:tc>
        <w:tc>
          <w:tcPr>
            <w:tcW w:w="835" w:type="dxa"/>
            <w:vAlign w:val="center"/>
          </w:tcPr>
          <w:p w:rsidR="000C5EC7" w:rsidRDefault="0045580E">
            <w:pPr>
              <w:jc w:val="right"/>
            </w:pPr>
            <w:r>
              <w:rPr>
                <w:sz w:val="18"/>
                <w:szCs w:val="18"/>
              </w:rPr>
              <w:t>22,852.06</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603689</w:t>
            </w:r>
          </w:p>
        </w:tc>
        <w:tc>
          <w:tcPr>
            <w:tcW w:w="835" w:type="dxa"/>
            <w:vAlign w:val="center"/>
          </w:tcPr>
          <w:p w:rsidR="000C5EC7" w:rsidRDefault="0045580E">
            <w:pPr>
              <w:jc w:val="center"/>
            </w:pPr>
            <w:r>
              <w:rPr>
                <w:sz w:val="18"/>
                <w:szCs w:val="18"/>
              </w:rPr>
              <w:t>皖天然</w:t>
            </w:r>
            <w:r>
              <w:rPr>
                <w:sz w:val="18"/>
                <w:szCs w:val="18"/>
              </w:rPr>
              <w:lastRenderedPageBreak/>
              <w:t>气</w:t>
            </w:r>
          </w:p>
        </w:tc>
        <w:tc>
          <w:tcPr>
            <w:tcW w:w="834" w:type="dxa"/>
            <w:vAlign w:val="center"/>
          </w:tcPr>
          <w:p w:rsidR="000C5EC7" w:rsidRDefault="0045580E">
            <w:pPr>
              <w:jc w:val="center"/>
            </w:pPr>
            <w:r>
              <w:rPr>
                <w:sz w:val="18"/>
                <w:szCs w:val="18"/>
              </w:rPr>
              <w:lastRenderedPageBreak/>
              <w:t>2016-12</w:t>
            </w:r>
            <w:r>
              <w:rPr>
                <w:sz w:val="18"/>
                <w:szCs w:val="18"/>
              </w:rPr>
              <w:lastRenderedPageBreak/>
              <w:t>-30</w:t>
            </w:r>
          </w:p>
        </w:tc>
        <w:tc>
          <w:tcPr>
            <w:tcW w:w="835" w:type="dxa"/>
            <w:vAlign w:val="center"/>
          </w:tcPr>
          <w:p w:rsidR="000C5EC7" w:rsidRDefault="0045580E">
            <w:pPr>
              <w:jc w:val="center"/>
            </w:pPr>
            <w:r>
              <w:rPr>
                <w:sz w:val="18"/>
                <w:szCs w:val="18"/>
              </w:rPr>
              <w:lastRenderedPageBreak/>
              <w:t>2017-01</w:t>
            </w:r>
            <w:r>
              <w:rPr>
                <w:sz w:val="18"/>
                <w:szCs w:val="18"/>
              </w:rPr>
              <w:lastRenderedPageBreak/>
              <w:t>-10</w:t>
            </w:r>
          </w:p>
        </w:tc>
        <w:tc>
          <w:tcPr>
            <w:tcW w:w="834" w:type="dxa"/>
            <w:vAlign w:val="center"/>
          </w:tcPr>
          <w:p w:rsidR="000C5EC7" w:rsidRDefault="0045580E">
            <w:pPr>
              <w:jc w:val="center"/>
            </w:pPr>
            <w:r>
              <w:rPr>
                <w:sz w:val="18"/>
                <w:szCs w:val="18"/>
              </w:rPr>
              <w:lastRenderedPageBreak/>
              <w:t>新股网</w:t>
            </w:r>
            <w:r>
              <w:rPr>
                <w:sz w:val="18"/>
                <w:szCs w:val="18"/>
              </w:rPr>
              <w:lastRenderedPageBreak/>
              <w:t>下申购</w:t>
            </w:r>
          </w:p>
        </w:tc>
        <w:tc>
          <w:tcPr>
            <w:tcW w:w="835" w:type="dxa"/>
            <w:vAlign w:val="center"/>
          </w:tcPr>
          <w:p w:rsidR="000C5EC7" w:rsidRDefault="0045580E">
            <w:pPr>
              <w:jc w:val="right"/>
            </w:pPr>
            <w:r>
              <w:rPr>
                <w:sz w:val="18"/>
                <w:szCs w:val="18"/>
              </w:rPr>
              <w:lastRenderedPageBreak/>
              <w:t>7.87</w:t>
            </w:r>
          </w:p>
        </w:tc>
        <w:tc>
          <w:tcPr>
            <w:tcW w:w="834" w:type="dxa"/>
            <w:vAlign w:val="center"/>
          </w:tcPr>
          <w:p w:rsidR="000C5EC7" w:rsidRDefault="0045580E">
            <w:pPr>
              <w:jc w:val="right"/>
            </w:pPr>
            <w:r>
              <w:rPr>
                <w:sz w:val="18"/>
                <w:szCs w:val="18"/>
              </w:rPr>
              <w:t>7.87</w:t>
            </w:r>
          </w:p>
        </w:tc>
        <w:tc>
          <w:tcPr>
            <w:tcW w:w="835" w:type="dxa"/>
            <w:vAlign w:val="center"/>
          </w:tcPr>
          <w:p w:rsidR="000C5EC7" w:rsidRDefault="0045580E">
            <w:pPr>
              <w:jc w:val="right"/>
            </w:pPr>
            <w:r>
              <w:rPr>
                <w:sz w:val="18"/>
                <w:szCs w:val="18"/>
              </w:rPr>
              <w:t>4,818</w:t>
            </w:r>
          </w:p>
        </w:tc>
        <w:tc>
          <w:tcPr>
            <w:tcW w:w="834" w:type="dxa"/>
            <w:vAlign w:val="center"/>
          </w:tcPr>
          <w:p w:rsidR="000C5EC7" w:rsidRDefault="0045580E">
            <w:pPr>
              <w:jc w:val="right"/>
            </w:pPr>
            <w:r>
              <w:rPr>
                <w:sz w:val="18"/>
                <w:szCs w:val="18"/>
              </w:rPr>
              <w:t>37,917.</w:t>
            </w:r>
            <w:r>
              <w:rPr>
                <w:sz w:val="18"/>
                <w:szCs w:val="18"/>
              </w:rPr>
              <w:lastRenderedPageBreak/>
              <w:t>66</w:t>
            </w:r>
          </w:p>
        </w:tc>
        <w:tc>
          <w:tcPr>
            <w:tcW w:w="835" w:type="dxa"/>
            <w:vAlign w:val="center"/>
          </w:tcPr>
          <w:p w:rsidR="000C5EC7" w:rsidRDefault="0045580E">
            <w:pPr>
              <w:jc w:val="right"/>
            </w:pPr>
            <w:r>
              <w:rPr>
                <w:sz w:val="18"/>
                <w:szCs w:val="18"/>
              </w:rPr>
              <w:lastRenderedPageBreak/>
              <w:t>37,917.</w:t>
            </w:r>
            <w:r>
              <w:rPr>
                <w:sz w:val="18"/>
                <w:szCs w:val="18"/>
              </w:rPr>
              <w:lastRenderedPageBreak/>
              <w:t>66</w:t>
            </w:r>
          </w:p>
        </w:tc>
        <w:tc>
          <w:tcPr>
            <w:tcW w:w="835" w:type="dxa"/>
            <w:vAlign w:val="center"/>
          </w:tcPr>
          <w:p w:rsidR="000C5EC7" w:rsidRDefault="0045580E">
            <w:pPr>
              <w:jc w:val="center"/>
            </w:pPr>
            <w:r>
              <w:rPr>
                <w:sz w:val="18"/>
                <w:szCs w:val="18"/>
              </w:rPr>
              <w:lastRenderedPageBreak/>
              <w:t>-</w:t>
            </w:r>
          </w:p>
        </w:tc>
      </w:tr>
      <w:tr w:rsidR="000C5EC7">
        <w:tc>
          <w:tcPr>
            <w:tcW w:w="834" w:type="dxa"/>
            <w:vAlign w:val="center"/>
          </w:tcPr>
          <w:p w:rsidR="000C5EC7" w:rsidRDefault="0045580E">
            <w:pPr>
              <w:jc w:val="center"/>
            </w:pPr>
            <w:r>
              <w:rPr>
                <w:sz w:val="18"/>
                <w:szCs w:val="18"/>
              </w:rPr>
              <w:lastRenderedPageBreak/>
              <w:t>603877</w:t>
            </w:r>
          </w:p>
        </w:tc>
        <w:tc>
          <w:tcPr>
            <w:tcW w:w="835" w:type="dxa"/>
            <w:vAlign w:val="center"/>
          </w:tcPr>
          <w:p w:rsidR="000C5EC7" w:rsidRDefault="0045580E">
            <w:pPr>
              <w:jc w:val="center"/>
            </w:pPr>
            <w:r>
              <w:rPr>
                <w:sz w:val="18"/>
                <w:szCs w:val="18"/>
              </w:rPr>
              <w:t>太平鸟</w:t>
            </w:r>
          </w:p>
        </w:tc>
        <w:tc>
          <w:tcPr>
            <w:tcW w:w="834" w:type="dxa"/>
            <w:vAlign w:val="center"/>
          </w:tcPr>
          <w:p w:rsidR="000C5EC7" w:rsidRDefault="0045580E">
            <w:pPr>
              <w:jc w:val="center"/>
            </w:pPr>
            <w:r>
              <w:rPr>
                <w:sz w:val="18"/>
                <w:szCs w:val="18"/>
              </w:rPr>
              <w:t>2016-12-29</w:t>
            </w:r>
          </w:p>
        </w:tc>
        <w:tc>
          <w:tcPr>
            <w:tcW w:w="835" w:type="dxa"/>
            <w:vAlign w:val="center"/>
          </w:tcPr>
          <w:p w:rsidR="000C5EC7" w:rsidRDefault="0045580E">
            <w:pPr>
              <w:jc w:val="center"/>
            </w:pPr>
            <w:r>
              <w:rPr>
                <w:sz w:val="18"/>
                <w:szCs w:val="18"/>
              </w:rPr>
              <w:t>2017-01-09</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21.30</w:t>
            </w:r>
          </w:p>
        </w:tc>
        <w:tc>
          <w:tcPr>
            <w:tcW w:w="834" w:type="dxa"/>
            <w:vAlign w:val="center"/>
          </w:tcPr>
          <w:p w:rsidR="000C5EC7" w:rsidRDefault="0045580E">
            <w:pPr>
              <w:jc w:val="right"/>
            </w:pPr>
            <w:r>
              <w:rPr>
                <w:sz w:val="18"/>
                <w:szCs w:val="18"/>
              </w:rPr>
              <w:t>21.30</w:t>
            </w:r>
          </w:p>
        </w:tc>
        <w:tc>
          <w:tcPr>
            <w:tcW w:w="835" w:type="dxa"/>
            <w:vAlign w:val="center"/>
          </w:tcPr>
          <w:p w:rsidR="000C5EC7" w:rsidRDefault="0045580E">
            <w:pPr>
              <w:jc w:val="right"/>
            </w:pPr>
            <w:r>
              <w:rPr>
                <w:sz w:val="18"/>
                <w:szCs w:val="18"/>
              </w:rPr>
              <w:t>3,180</w:t>
            </w:r>
          </w:p>
        </w:tc>
        <w:tc>
          <w:tcPr>
            <w:tcW w:w="834" w:type="dxa"/>
            <w:vAlign w:val="center"/>
          </w:tcPr>
          <w:p w:rsidR="000C5EC7" w:rsidRDefault="0045580E">
            <w:pPr>
              <w:jc w:val="right"/>
            </w:pPr>
            <w:r>
              <w:rPr>
                <w:sz w:val="18"/>
                <w:szCs w:val="18"/>
              </w:rPr>
              <w:t>67,734.00</w:t>
            </w:r>
          </w:p>
        </w:tc>
        <w:tc>
          <w:tcPr>
            <w:tcW w:w="835" w:type="dxa"/>
            <w:vAlign w:val="center"/>
          </w:tcPr>
          <w:p w:rsidR="000C5EC7" w:rsidRDefault="0045580E">
            <w:pPr>
              <w:jc w:val="right"/>
            </w:pPr>
            <w:r>
              <w:rPr>
                <w:sz w:val="18"/>
                <w:szCs w:val="18"/>
              </w:rPr>
              <w:t>67,734.00</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300586</w:t>
            </w:r>
          </w:p>
        </w:tc>
        <w:tc>
          <w:tcPr>
            <w:tcW w:w="835" w:type="dxa"/>
            <w:vAlign w:val="center"/>
          </w:tcPr>
          <w:p w:rsidR="000C5EC7" w:rsidRDefault="0045580E">
            <w:pPr>
              <w:jc w:val="center"/>
            </w:pPr>
            <w:r>
              <w:rPr>
                <w:sz w:val="18"/>
                <w:szCs w:val="18"/>
              </w:rPr>
              <w:t>美联新材</w:t>
            </w:r>
          </w:p>
        </w:tc>
        <w:tc>
          <w:tcPr>
            <w:tcW w:w="834" w:type="dxa"/>
            <w:vAlign w:val="center"/>
          </w:tcPr>
          <w:p w:rsidR="000C5EC7" w:rsidRDefault="0045580E">
            <w:pPr>
              <w:jc w:val="center"/>
            </w:pPr>
            <w:r>
              <w:rPr>
                <w:sz w:val="18"/>
                <w:szCs w:val="18"/>
              </w:rPr>
              <w:t>2016-12-26</w:t>
            </w:r>
          </w:p>
        </w:tc>
        <w:tc>
          <w:tcPr>
            <w:tcW w:w="835" w:type="dxa"/>
            <w:vAlign w:val="center"/>
          </w:tcPr>
          <w:p w:rsidR="000C5EC7" w:rsidRDefault="0045580E">
            <w:pPr>
              <w:jc w:val="center"/>
            </w:pPr>
            <w:r>
              <w:rPr>
                <w:sz w:val="18"/>
                <w:szCs w:val="18"/>
              </w:rPr>
              <w:t>2017-01-04</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9.30</w:t>
            </w:r>
          </w:p>
        </w:tc>
        <w:tc>
          <w:tcPr>
            <w:tcW w:w="834" w:type="dxa"/>
            <w:vAlign w:val="center"/>
          </w:tcPr>
          <w:p w:rsidR="000C5EC7" w:rsidRDefault="0045580E">
            <w:pPr>
              <w:jc w:val="right"/>
            </w:pPr>
            <w:r>
              <w:rPr>
                <w:sz w:val="18"/>
                <w:szCs w:val="18"/>
              </w:rPr>
              <w:t>9.30</w:t>
            </w:r>
          </w:p>
        </w:tc>
        <w:tc>
          <w:tcPr>
            <w:tcW w:w="835" w:type="dxa"/>
            <w:vAlign w:val="center"/>
          </w:tcPr>
          <w:p w:rsidR="000C5EC7" w:rsidRDefault="0045580E">
            <w:pPr>
              <w:jc w:val="right"/>
            </w:pPr>
            <w:r>
              <w:rPr>
                <w:sz w:val="18"/>
                <w:szCs w:val="18"/>
              </w:rPr>
              <w:t>1,006</w:t>
            </w:r>
          </w:p>
        </w:tc>
        <w:tc>
          <w:tcPr>
            <w:tcW w:w="834" w:type="dxa"/>
            <w:vAlign w:val="center"/>
          </w:tcPr>
          <w:p w:rsidR="000C5EC7" w:rsidRDefault="0045580E">
            <w:pPr>
              <w:jc w:val="right"/>
            </w:pPr>
            <w:r>
              <w:rPr>
                <w:sz w:val="18"/>
                <w:szCs w:val="18"/>
              </w:rPr>
              <w:t>9,355.80</w:t>
            </w:r>
          </w:p>
        </w:tc>
        <w:tc>
          <w:tcPr>
            <w:tcW w:w="835" w:type="dxa"/>
            <w:vAlign w:val="center"/>
          </w:tcPr>
          <w:p w:rsidR="000C5EC7" w:rsidRDefault="0045580E">
            <w:pPr>
              <w:jc w:val="right"/>
            </w:pPr>
            <w:r>
              <w:rPr>
                <w:sz w:val="18"/>
                <w:szCs w:val="18"/>
              </w:rPr>
              <w:t>9,355.80</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300587</w:t>
            </w:r>
          </w:p>
        </w:tc>
        <w:tc>
          <w:tcPr>
            <w:tcW w:w="835" w:type="dxa"/>
            <w:vAlign w:val="center"/>
          </w:tcPr>
          <w:p w:rsidR="000C5EC7" w:rsidRDefault="0045580E">
            <w:pPr>
              <w:jc w:val="center"/>
            </w:pPr>
            <w:r>
              <w:rPr>
                <w:sz w:val="18"/>
                <w:szCs w:val="18"/>
              </w:rPr>
              <w:t>天铁股份</w:t>
            </w:r>
          </w:p>
        </w:tc>
        <w:tc>
          <w:tcPr>
            <w:tcW w:w="834" w:type="dxa"/>
            <w:vAlign w:val="center"/>
          </w:tcPr>
          <w:p w:rsidR="000C5EC7" w:rsidRDefault="0045580E">
            <w:pPr>
              <w:jc w:val="center"/>
            </w:pPr>
            <w:r>
              <w:rPr>
                <w:sz w:val="18"/>
                <w:szCs w:val="18"/>
              </w:rPr>
              <w:t>2016-12-28</w:t>
            </w:r>
          </w:p>
        </w:tc>
        <w:tc>
          <w:tcPr>
            <w:tcW w:w="835" w:type="dxa"/>
            <w:vAlign w:val="center"/>
          </w:tcPr>
          <w:p w:rsidR="000C5EC7" w:rsidRDefault="0045580E">
            <w:pPr>
              <w:jc w:val="center"/>
            </w:pPr>
            <w:r>
              <w:rPr>
                <w:sz w:val="18"/>
                <w:szCs w:val="18"/>
              </w:rPr>
              <w:t>2017-01-05</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14.11</w:t>
            </w:r>
          </w:p>
        </w:tc>
        <w:tc>
          <w:tcPr>
            <w:tcW w:w="834" w:type="dxa"/>
            <w:vAlign w:val="center"/>
          </w:tcPr>
          <w:p w:rsidR="000C5EC7" w:rsidRDefault="0045580E">
            <w:pPr>
              <w:jc w:val="right"/>
            </w:pPr>
            <w:r>
              <w:rPr>
                <w:sz w:val="18"/>
                <w:szCs w:val="18"/>
              </w:rPr>
              <w:t>14.11</w:t>
            </w:r>
          </w:p>
        </w:tc>
        <w:tc>
          <w:tcPr>
            <w:tcW w:w="835" w:type="dxa"/>
            <w:vAlign w:val="center"/>
          </w:tcPr>
          <w:p w:rsidR="000C5EC7" w:rsidRDefault="0045580E">
            <w:pPr>
              <w:jc w:val="right"/>
            </w:pPr>
            <w:r>
              <w:rPr>
                <w:sz w:val="18"/>
                <w:szCs w:val="18"/>
              </w:rPr>
              <w:t>1,438</w:t>
            </w:r>
          </w:p>
        </w:tc>
        <w:tc>
          <w:tcPr>
            <w:tcW w:w="834" w:type="dxa"/>
            <w:vAlign w:val="center"/>
          </w:tcPr>
          <w:p w:rsidR="000C5EC7" w:rsidRDefault="0045580E">
            <w:pPr>
              <w:jc w:val="right"/>
            </w:pPr>
            <w:r>
              <w:rPr>
                <w:sz w:val="18"/>
                <w:szCs w:val="18"/>
              </w:rPr>
              <w:t>20,290.18</w:t>
            </w:r>
          </w:p>
        </w:tc>
        <w:tc>
          <w:tcPr>
            <w:tcW w:w="835" w:type="dxa"/>
            <w:vAlign w:val="center"/>
          </w:tcPr>
          <w:p w:rsidR="000C5EC7" w:rsidRDefault="0045580E">
            <w:pPr>
              <w:jc w:val="right"/>
            </w:pPr>
            <w:r>
              <w:rPr>
                <w:sz w:val="18"/>
                <w:szCs w:val="18"/>
              </w:rPr>
              <w:t>20,290.18</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300588</w:t>
            </w:r>
          </w:p>
        </w:tc>
        <w:tc>
          <w:tcPr>
            <w:tcW w:w="835" w:type="dxa"/>
            <w:vAlign w:val="center"/>
          </w:tcPr>
          <w:p w:rsidR="000C5EC7" w:rsidRDefault="0045580E">
            <w:pPr>
              <w:jc w:val="center"/>
            </w:pPr>
            <w:r>
              <w:rPr>
                <w:sz w:val="18"/>
                <w:szCs w:val="18"/>
              </w:rPr>
              <w:t>熙菱信息</w:t>
            </w:r>
          </w:p>
        </w:tc>
        <w:tc>
          <w:tcPr>
            <w:tcW w:w="834" w:type="dxa"/>
            <w:vAlign w:val="center"/>
          </w:tcPr>
          <w:p w:rsidR="000C5EC7" w:rsidRDefault="0045580E">
            <w:pPr>
              <w:jc w:val="center"/>
            </w:pPr>
            <w:r>
              <w:rPr>
                <w:sz w:val="18"/>
                <w:szCs w:val="18"/>
              </w:rPr>
              <w:t>2016-12-27</w:t>
            </w:r>
          </w:p>
        </w:tc>
        <w:tc>
          <w:tcPr>
            <w:tcW w:w="835" w:type="dxa"/>
            <w:vAlign w:val="center"/>
          </w:tcPr>
          <w:p w:rsidR="000C5EC7" w:rsidRDefault="0045580E">
            <w:pPr>
              <w:jc w:val="center"/>
            </w:pPr>
            <w:r>
              <w:rPr>
                <w:sz w:val="18"/>
                <w:szCs w:val="18"/>
              </w:rPr>
              <w:t>2017-01-05</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4.94</w:t>
            </w:r>
          </w:p>
        </w:tc>
        <w:tc>
          <w:tcPr>
            <w:tcW w:w="834" w:type="dxa"/>
            <w:vAlign w:val="center"/>
          </w:tcPr>
          <w:p w:rsidR="000C5EC7" w:rsidRDefault="0045580E">
            <w:pPr>
              <w:jc w:val="right"/>
            </w:pPr>
            <w:r>
              <w:rPr>
                <w:sz w:val="18"/>
                <w:szCs w:val="18"/>
              </w:rPr>
              <w:t>4.94</w:t>
            </w:r>
          </w:p>
        </w:tc>
        <w:tc>
          <w:tcPr>
            <w:tcW w:w="835" w:type="dxa"/>
            <w:vAlign w:val="center"/>
          </w:tcPr>
          <w:p w:rsidR="000C5EC7" w:rsidRDefault="0045580E">
            <w:pPr>
              <w:jc w:val="right"/>
            </w:pPr>
            <w:r>
              <w:rPr>
                <w:sz w:val="18"/>
                <w:szCs w:val="18"/>
              </w:rPr>
              <w:t>1,380</w:t>
            </w:r>
          </w:p>
        </w:tc>
        <w:tc>
          <w:tcPr>
            <w:tcW w:w="834" w:type="dxa"/>
            <w:vAlign w:val="center"/>
          </w:tcPr>
          <w:p w:rsidR="000C5EC7" w:rsidRDefault="0045580E">
            <w:pPr>
              <w:jc w:val="right"/>
            </w:pPr>
            <w:r>
              <w:rPr>
                <w:sz w:val="18"/>
                <w:szCs w:val="18"/>
              </w:rPr>
              <w:t>6,817.20</w:t>
            </w:r>
          </w:p>
        </w:tc>
        <w:tc>
          <w:tcPr>
            <w:tcW w:w="835" w:type="dxa"/>
            <w:vAlign w:val="center"/>
          </w:tcPr>
          <w:p w:rsidR="000C5EC7" w:rsidRDefault="0045580E">
            <w:pPr>
              <w:jc w:val="right"/>
            </w:pPr>
            <w:r>
              <w:rPr>
                <w:sz w:val="18"/>
                <w:szCs w:val="18"/>
              </w:rPr>
              <w:t>6,817.20</w:t>
            </w:r>
          </w:p>
        </w:tc>
        <w:tc>
          <w:tcPr>
            <w:tcW w:w="835" w:type="dxa"/>
            <w:vAlign w:val="center"/>
          </w:tcPr>
          <w:p w:rsidR="000C5EC7" w:rsidRDefault="0045580E">
            <w:pPr>
              <w:jc w:val="center"/>
            </w:pPr>
            <w:r>
              <w:rPr>
                <w:sz w:val="18"/>
                <w:szCs w:val="18"/>
              </w:rPr>
              <w:t>-</w:t>
            </w:r>
          </w:p>
        </w:tc>
      </w:tr>
      <w:tr w:rsidR="000C5EC7">
        <w:tc>
          <w:tcPr>
            <w:tcW w:w="834" w:type="dxa"/>
            <w:vAlign w:val="center"/>
          </w:tcPr>
          <w:p w:rsidR="000C5EC7" w:rsidRDefault="0045580E">
            <w:pPr>
              <w:jc w:val="center"/>
            </w:pPr>
            <w:r>
              <w:rPr>
                <w:sz w:val="18"/>
                <w:szCs w:val="18"/>
              </w:rPr>
              <w:t>300591</w:t>
            </w:r>
          </w:p>
        </w:tc>
        <w:tc>
          <w:tcPr>
            <w:tcW w:w="835" w:type="dxa"/>
            <w:vAlign w:val="center"/>
          </w:tcPr>
          <w:p w:rsidR="000C5EC7" w:rsidRDefault="0045580E">
            <w:pPr>
              <w:jc w:val="center"/>
            </w:pPr>
            <w:r>
              <w:rPr>
                <w:sz w:val="18"/>
                <w:szCs w:val="18"/>
              </w:rPr>
              <w:t>万里马</w:t>
            </w:r>
          </w:p>
        </w:tc>
        <w:tc>
          <w:tcPr>
            <w:tcW w:w="834" w:type="dxa"/>
            <w:vAlign w:val="center"/>
          </w:tcPr>
          <w:p w:rsidR="000C5EC7" w:rsidRDefault="0045580E">
            <w:pPr>
              <w:jc w:val="center"/>
            </w:pPr>
            <w:r>
              <w:rPr>
                <w:sz w:val="18"/>
                <w:szCs w:val="18"/>
              </w:rPr>
              <w:t>2016-12-30</w:t>
            </w:r>
          </w:p>
        </w:tc>
        <w:tc>
          <w:tcPr>
            <w:tcW w:w="835" w:type="dxa"/>
            <w:vAlign w:val="center"/>
          </w:tcPr>
          <w:p w:rsidR="000C5EC7" w:rsidRDefault="0045580E">
            <w:pPr>
              <w:jc w:val="center"/>
            </w:pPr>
            <w:r>
              <w:rPr>
                <w:sz w:val="18"/>
                <w:szCs w:val="18"/>
              </w:rPr>
              <w:t>2017-01-10</w:t>
            </w:r>
          </w:p>
        </w:tc>
        <w:tc>
          <w:tcPr>
            <w:tcW w:w="834" w:type="dxa"/>
            <w:vAlign w:val="center"/>
          </w:tcPr>
          <w:p w:rsidR="000C5EC7" w:rsidRDefault="0045580E">
            <w:pPr>
              <w:jc w:val="center"/>
            </w:pPr>
            <w:r>
              <w:rPr>
                <w:sz w:val="18"/>
                <w:szCs w:val="18"/>
              </w:rPr>
              <w:t>新股网下申购</w:t>
            </w:r>
          </w:p>
        </w:tc>
        <w:tc>
          <w:tcPr>
            <w:tcW w:w="835" w:type="dxa"/>
            <w:vAlign w:val="center"/>
          </w:tcPr>
          <w:p w:rsidR="000C5EC7" w:rsidRDefault="0045580E">
            <w:pPr>
              <w:jc w:val="right"/>
            </w:pPr>
            <w:r>
              <w:rPr>
                <w:sz w:val="18"/>
                <w:szCs w:val="18"/>
              </w:rPr>
              <w:t>3.07</w:t>
            </w:r>
          </w:p>
        </w:tc>
        <w:tc>
          <w:tcPr>
            <w:tcW w:w="834" w:type="dxa"/>
            <w:vAlign w:val="center"/>
          </w:tcPr>
          <w:p w:rsidR="000C5EC7" w:rsidRDefault="0045580E">
            <w:pPr>
              <w:jc w:val="right"/>
            </w:pPr>
            <w:r>
              <w:rPr>
                <w:sz w:val="18"/>
                <w:szCs w:val="18"/>
              </w:rPr>
              <w:t>3.07</w:t>
            </w:r>
          </w:p>
        </w:tc>
        <w:tc>
          <w:tcPr>
            <w:tcW w:w="835" w:type="dxa"/>
            <w:vAlign w:val="center"/>
          </w:tcPr>
          <w:p w:rsidR="000C5EC7" w:rsidRDefault="0045580E">
            <w:pPr>
              <w:jc w:val="right"/>
            </w:pPr>
            <w:r>
              <w:rPr>
                <w:sz w:val="18"/>
                <w:szCs w:val="18"/>
              </w:rPr>
              <w:t>2,396</w:t>
            </w:r>
          </w:p>
        </w:tc>
        <w:tc>
          <w:tcPr>
            <w:tcW w:w="834" w:type="dxa"/>
            <w:vAlign w:val="center"/>
          </w:tcPr>
          <w:p w:rsidR="000C5EC7" w:rsidRDefault="0045580E">
            <w:pPr>
              <w:jc w:val="right"/>
            </w:pPr>
            <w:r>
              <w:rPr>
                <w:sz w:val="18"/>
                <w:szCs w:val="18"/>
              </w:rPr>
              <w:t>7,355.72</w:t>
            </w:r>
          </w:p>
        </w:tc>
        <w:tc>
          <w:tcPr>
            <w:tcW w:w="835" w:type="dxa"/>
            <w:vAlign w:val="center"/>
          </w:tcPr>
          <w:p w:rsidR="000C5EC7" w:rsidRDefault="0045580E">
            <w:pPr>
              <w:jc w:val="right"/>
            </w:pPr>
            <w:r>
              <w:rPr>
                <w:sz w:val="18"/>
                <w:szCs w:val="18"/>
              </w:rPr>
              <w:t>7,355.72</w:t>
            </w:r>
          </w:p>
        </w:tc>
        <w:tc>
          <w:tcPr>
            <w:tcW w:w="835" w:type="dxa"/>
            <w:vAlign w:val="center"/>
          </w:tcPr>
          <w:p w:rsidR="000C5EC7" w:rsidRDefault="0045580E">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0C5EC7">
        <w:tc>
          <w:tcPr>
            <w:tcW w:w="616" w:type="dxa"/>
            <w:vAlign w:val="center"/>
          </w:tcPr>
          <w:p w:rsidR="000C5EC7" w:rsidRDefault="0045580E">
            <w:pPr>
              <w:jc w:val="center"/>
            </w:pPr>
            <w:r>
              <w:rPr>
                <w:sz w:val="18"/>
                <w:szCs w:val="18"/>
              </w:rPr>
              <w:t>000411</w:t>
            </w:r>
          </w:p>
        </w:tc>
        <w:tc>
          <w:tcPr>
            <w:tcW w:w="686" w:type="dxa"/>
            <w:vAlign w:val="center"/>
          </w:tcPr>
          <w:p w:rsidR="000C5EC7" w:rsidRDefault="0045580E">
            <w:pPr>
              <w:jc w:val="center"/>
            </w:pPr>
            <w:r>
              <w:rPr>
                <w:sz w:val="18"/>
                <w:szCs w:val="18"/>
              </w:rPr>
              <w:t>英特集团</w:t>
            </w:r>
          </w:p>
        </w:tc>
        <w:tc>
          <w:tcPr>
            <w:tcW w:w="742" w:type="dxa"/>
            <w:vAlign w:val="center"/>
          </w:tcPr>
          <w:p w:rsidR="000C5EC7" w:rsidRDefault="0045580E">
            <w:pPr>
              <w:jc w:val="center"/>
            </w:pPr>
            <w:r>
              <w:rPr>
                <w:sz w:val="18"/>
                <w:szCs w:val="18"/>
              </w:rPr>
              <w:t>2016-12-27</w:t>
            </w:r>
          </w:p>
        </w:tc>
        <w:tc>
          <w:tcPr>
            <w:tcW w:w="798" w:type="dxa"/>
            <w:vAlign w:val="center"/>
          </w:tcPr>
          <w:p w:rsidR="000C5EC7" w:rsidRDefault="0045580E">
            <w:pPr>
              <w:jc w:val="center"/>
            </w:pPr>
            <w:r>
              <w:rPr>
                <w:sz w:val="18"/>
                <w:szCs w:val="18"/>
              </w:rPr>
              <w:t>重大事项</w:t>
            </w:r>
          </w:p>
        </w:tc>
        <w:tc>
          <w:tcPr>
            <w:tcW w:w="798" w:type="dxa"/>
            <w:vAlign w:val="center"/>
          </w:tcPr>
          <w:p w:rsidR="000C5EC7" w:rsidRDefault="0045580E">
            <w:pPr>
              <w:jc w:val="center"/>
            </w:pPr>
            <w:r>
              <w:rPr>
                <w:sz w:val="18"/>
                <w:szCs w:val="18"/>
              </w:rPr>
              <w:t>22.10</w:t>
            </w:r>
          </w:p>
        </w:tc>
        <w:tc>
          <w:tcPr>
            <w:tcW w:w="686" w:type="dxa"/>
            <w:vAlign w:val="center"/>
          </w:tcPr>
          <w:p w:rsidR="000C5EC7" w:rsidRDefault="0045580E">
            <w:pPr>
              <w:jc w:val="center"/>
            </w:pPr>
            <w:r>
              <w:rPr>
                <w:sz w:val="18"/>
                <w:szCs w:val="18"/>
              </w:rPr>
              <w:t>2017-01-11</w:t>
            </w:r>
          </w:p>
        </w:tc>
        <w:tc>
          <w:tcPr>
            <w:tcW w:w="658" w:type="dxa"/>
            <w:vAlign w:val="center"/>
          </w:tcPr>
          <w:p w:rsidR="000C5EC7" w:rsidRDefault="0045580E">
            <w:pPr>
              <w:jc w:val="center"/>
            </w:pPr>
            <w:r>
              <w:rPr>
                <w:sz w:val="18"/>
                <w:szCs w:val="18"/>
              </w:rPr>
              <w:t>24.31</w:t>
            </w:r>
          </w:p>
        </w:tc>
        <w:tc>
          <w:tcPr>
            <w:tcW w:w="1049" w:type="dxa"/>
            <w:vAlign w:val="center"/>
          </w:tcPr>
          <w:p w:rsidR="000C5EC7" w:rsidRDefault="0045580E">
            <w:pPr>
              <w:jc w:val="center"/>
            </w:pPr>
            <w:r>
              <w:rPr>
                <w:sz w:val="18"/>
                <w:szCs w:val="18"/>
              </w:rPr>
              <w:t>206,201</w:t>
            </w:r>
          </w:p>
        </w:tc>
        <w:tc>
          <w:tcPr>
            <w:tcW w:w="1218" w:type="dxa"/>
            <w:vAlign w:val="center"/>
          </w:tcPr>
          <w:p w:rsidR="000C5EC7" w:rsidRDefault="0045580E">
            <w:pPr>
              <w:jc w:val="center"/>
            </w:pPr>
            <w:r>
              <w:rPr>
                <w:sz w:val="18"/>
                <w:szCs w:val="18"/>
              </w:rPr>
              <w:t>4,885,477.32</w:t>
            </w:r>
          </w:p>
        </w:tc>
        <w:tc>
          <w:tcPr>
            <w:tcW w:w="1160" w:type="dxa"/>
            <w:vAlign w:val="center"/>
          </w:tcPr>
          <w:p w:rsidR="000C5EC7" w:rsidRDefault="0045580E">
            <w:pPr>
              <w:jc w:val="center"/>
            </w:pPr>
            <w:r>
              <w:rPr>
                <w:sz w:val="18"/>
                <w:szCs w:val="18"/>
              </w:rPr>
              <w:t>4,557,042.10</w:t>
            </w:r>
          </w:p>
        </w:tc>
        <w:tc>
          <w:tcPr>
            <w:tcW w:w="601" w:type="dxa"/>
            <w:vAlign w:val="center"/>
          </w:tcPr>
          <w:p w:rsidR="000C5EC7" w:rsidRDefault="0045580E">
            <w:pPr>
              <w:jc w:val="center"/>
            </w:pPr>
            <w:r>
              <w:rPr>
                <w:sz w:val="18"/>
                <w:szCs w:val="18"/>
              </w:rPr>
              <w:t>-</w:t>
            </w:r>
          </w:p>
        </w:tc>
      </w:tr>
      <w:tr w:rsidR="000C5EC7">
        <w:tc>
          <w:tcPr>
            <w:tcW w:w="616" w:type="dxa"/>
            <w:vAlign w:val="center"/>
          </w:tcPr>
          <w:p w:rsidR="000C5EC7" w:rsidRDefault="0045580E">
            <w:pPr>
              <w:jc w:val="center"/>
            </w:pPr>
            <w:r>
              <w:rPr>
                <w:sz w:val="18"/>
                <w:szCs w:val="18"/>
              </w:rPr>
              <w:t>002659</w:t>
            </w:r>
          </w:p>
        </w:tc>
        <w:tc>
          <w:tcPr>
            <w:tcW w:w="686" w:type="dxa"/>
            <w:vAlign w:val="center"/>
          </w:tcPr>
          <w:p w:rsidR="000C5EC7" w:rsidRDefault="0045580E">
            <w:pPr>
              <w:jc w:val="center"/>
            </w:pPr>
            <w:r>
              <w:rPr>
                <w:sz w:val="18"/>
                <w:szCs w:val="18"/>
              </w:rPr>
              <w:t>中泰桥梁</w:t>
            </w:r>
          </w:p>
        </w:tc>
        <w:tc>
          <w:tcPr>
            <w:tcW w:w="742" w:type="dxa"/>
            <w:vAlign w:val="center"/>
          </w:tcPr>
          <w:p w:rsidR="000C5EC7" w:rsidRDefault="0045580E">
            <w:pPr>
              <w:jc w:val="center"/>
            </w:pPr>
            <w:r>
              <w:rPr>
                <w:sz w:val="18"/>
                <w:szCs w:val="18"/>
              </w:rPr>
              <w:t>2016-11-03</w:t>
            </w:r>
          </w:p>
        </w:tc>
        <w:tc>
          <w:tcPr>
            <w:tcW w:w="798" w:type="dxa"/>
            <w:vAlign w:val="center"/>
          </w:tcPr>
          <w:p w:rsidR="000C5EC7" w:rsidRDefault="0045580E">
            <w:pPr>
              <w:jc w:val="center"/>
            </w:pPr>
            <w:r>
              <w:rPr>
                <w:sz w:val="18"/>
                <w:szCs w:val="18"/>
              </w:rPr>
              <w:t>重大事项</w:t>
            </w:r>
          </w:p>
        </w:tc>
        <w:tc>
          <w:tcPr>
            <w:tcW w:w="798" w:type="dxa"/>
            <w:vAlign w:val="center"/>
          </w:tcPr>
          <w:p w:rsidR="000C5EC7" w:rsidRDefault="0045580E">
            <w:pPr>
              <w:jc w:val="center"/>
            </w:pPr>
            <w:r>
              <w:rPr>
                <w:sz w:val="18"/>
                <w:szCs w:val="18"/>
              </w:rPr>
              <w:t>23.07</w:t>
            </w:r>
          </w:p>
        </w:tc>
        <w:tc>
          <w:tcPr>
            <w:tcW w:w="686" w:type="dxa"/>
            <w:vAlign w:val="center"/>
          </w:tcPr>
          <w:p w:rsidR="000C5EC7" w:rsidRDefault="0045580E">
            <w:pPr>
              <w:jc w:val="center"/>
            </w:pPr>
            <w:r>
              <w:rPr>
                <w:sz w:val="18"/>
                <w:szCs w:val="18"/>
              </w:rPr>
              <w:t>2017-01-06</w:t>
            </w:r>
          </w:p>
        </w:tc>
        <w:tc>
          <w:tcPr>
            <w:tcW w:w="658" w:type="dxa"/>
            <w:vAlign w:val="center"/>
          </w:tcPr>
          <w:p w:rsidR="000C5EC7" w:rsidRDefault="0045580E">
            <w:pPr>
              <w:jc w:val="center"/>
            </w:pPr>
            <w:r>
              <w:rPr>
                <w:sz w:val="18"/>
                <w:szCs w:val="18"/>
              </w:rPr>
              <w:t>19.60</w:t>
            </w:r>
          </w:p>
        </w:tc>
        <w:tc>
          <w:tcPr>
            <w:tcW w:w="1049" w:type="dxa"/>
            <w:vAlign w:val="center"/>
          </w:tcPr>
          <w:p w:rsidR="000C5EC7" w:rsidRDefault="0045580E">
            <w:pPr>
              <w:jc w:val="center"/>
            </w:pPr>
            <w:r>
              <w:rPr>
                <w:sz w:val="18"/>
                <w:szCs w:val="18"/>
              </w:rPr>
              <w:t>88</w:t>
            </w:r>
          </w:p>
        </w:tc>
        <w:tc>
          <w:tcPr>
            <w:tcW w:w="1218" w:type="dxa"/>
            <w:vAlign w:val="center"/>
          </w:tcPr>
          <w:p w:rsidR="000C5EC7" w:rsidRDefault="0045580E">
            <w:pPr>
              <w:jc w:val="center"/>
            </w:pPr>
            <w:r>
              <w:rPr>
                <w:sz w:val="18"/>
                <w:szCs w:val="18"/>
              </w:rPr>
              <w:t>1,839.78</w:t>
            </w:r>
          </w:p>
        </w:tc>
        <w:tc>
          <w:tcPr>
            <w:tcW w:w="1160" w:type="dxa"/>
            <w:vAlign w:val="center"/>
          </w:tcPr>
          <w:p w:rsidR="000C5EC7" w:rsidRDefault="0045580E">
            <w:pPr>
              <w:jc w:val="center"/>
            </w:pPr>
            <w:r>
              <w:rPr>
                <w:sz w:val="18"/>
                <w:szCs w:val="18"/>
              </w:rPr>
              <w:t>2,030.16</w:t>
            </w:r>
          </w:p>
        </w:tc>
        <w:tc>
          <w:tcPr>
            <w:tcW w:w="601" w:type="dxa"/>
            <w:vAlign w:val="center"/>
          </w:tcPr>
          <w:p w:rsidR="000C5EC7" w:rsidRDefault="0045580E">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C221E7" w:rsidRPr="001A2A8C" w:rsidRDefault="00C221E7"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C5EC7" w:rsidRDefault="0045580E">
      <w:pPr>
        <w:spacing w:before="29" w:line="288" w:lineRule="auto"/>
        <w:ind w:firstLineChars="200" w:firstLine="480"/>
        <w:rPr>
          <w:color w:val="000000"/>
          <w:sz w:val="24"/>
        </w:rPr>
      </w:pPr>
      <w:r>
        <w:rPr>
          <w:color w:val="000000"/>
          <w:sz w:val="24"/>
        </w:rPr>
        <w:t>(1)</w:t>
      </w:r>
      <w:r>
        <w:rPr>
          <w:color w:val="000000"/>
          <w:sz w:val="24"/>
        </w:rPr>
        <w:t>公允价值</w:t>
      </w:r>
    </w:p>
    <w:p w:rsidR="000C5EC7" w:rsidRDefault="0045580E">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C5EC7" w:rsidRDefault="0045580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C5EC7" w:rsidRDefault="0045580E">
      <w:pPr>
        <w:spacing w:before="29" w:line="288" w:lineRule="auto"/>
        <w:ind w:firstLineChars="200" w:firstLine="480"/>
        <w:rPr>
          <w:color w:val="000000"/>
          <w:sz w:val="24"/>
        </w:rPr>
      </w:pPr>
      <w:r>
        <w:rPr>
          <w:color w:val="000000"/>
          <w:sz w:val="24"/>
        </w:rPr>
        <w:t>第一层次：相同资产或负债在活跃市场上未经调整的报价。</w:t>
      </w:r>
    </w:p>
    <w:p w:rsidR="000C5EC7" w:rsidRDefault="0045580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C5EC7" w:rsidRDefault="0045580E">
      <w:pPr>
        <w:spacing w:before="29" w:line="288" w:lineRule="auto"/>
        <w:ind w:firstLineChars="200" w:firstLine="480"/>
        <w:rPr>
          <w:color w:val="000000"/>
          <w:sz w:val="24"/>
        </w:rPr>
      </w:pPr>
      <w:r>
        <w:rPr>
          <w:color w:val="000000"/>
          <w:sz w:val="24"/>
        </w:rPr>
        <w:t>第三层次：相关资产或负债的不可观察输入值。</w:t>
      </w:r>
    </w:p>
    <w:p w:rsidR="000C5EC7" w:rsidRDefault="0045580E">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C5EC7" w:rsidRDefault="0045580E">
      <w:pPr>
        <w:spacing w:before="29" w:line="288" w:lineRule="auto"/>
        <w:ind w:firstLineChars="200" w:firstLine="480"/>
        <w:rPr>
          <w:color w:val="000000"/>
          <w:sz w:val="24"/>
        </w:rPr>
      </w:pPr>
      <w:r>
        <w:rPr>
          <w:color w:val="000000"/>
          <w:sz w:val="24"/>
        </w:rPr>
        <w:t>(i)</w:t>
      </w:r>
      <w:r>
        <w:rPr>
          <w:color w:val="000000"/>
          <w:sz w:val="24"/>
        </w:rPr>
        <w:t>各层次金融工具公允价值</w:t>
      </w:r>
    </w:p>
    <w:p w:rsidR="000C5EC7" w:rsidRDefault="0045580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240,404,047.27</w:t>
      </w:r>
      <w:r>
        <w:rPr>
          <w:color w:val="000000"/>
          <w:sz w:val="24"/>
        </w:rPr>
        <w:t>元，属于第二层次的余额为</w:t>
      </w:r>
      <w:r>
        <w:rPr>
          <w:color w:val="000000"/>
          <w:sz w:val="24"/>
        </w:rPr>
        <w:lastRenderedPageBreak/>
        <w:t>14,925,266.38</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109,880,481.53</w:t>
      </w:r>
      <w:r>
        <w:rPr>
          <w:color w:val="000000"/>
          <w:sz w:val="24"/>
        </w:rPr>
        <w:t>元，第二层次</w:t>
      </w:r>
      <w:r>
        <w:rPr>
          <w:color w:val="000000"/>
          <w:sz w:val="24"/>
        </w:rPr>
        <w:t>64,950,488.00</w:t>
      </w:r>
      <w:r>
        <w:rPr>
          <w:color w:val="000000"/>
          <w:sz w:val="24"/>
        </w:rPr>
        <w:t>元，第三层次</w:t>
      </w:r>
      <w:r>
        <w:rPr>
          <w:color w:val="000000"/>
          <w:sz w:val="24"/>
        </w:rPr>
        <w:t>1,909,440.00</w:t>
      </w:r>
      <w:r>
        <w:rPr>
          <w:color w:val="000000"/>
          <w:sz w:val="24"/>
        </w:rPr>
        <w:t>元</w:t>
      </w:r>
      <w:r>
        <w:rPr>
          <w:color w:val="000000"/>
          <w:sz w:val="24"/>
        </w:rPr>
        <w:t>)</w:t>
      </w:r>
      <w:r>
        <w:rPr>
          <w:color w:val="000000"/>
          <w:sz w:val="24"/>
        </w:rPr>
        <w:t>。</w:t>
      </w:r>
    </w:p>
    <w:p w:rsidR="000C5EC7" w:rsidRDefault="0045580E">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C5EC7" w:rsidRDefault="0045580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A6797" w:rsidRDefault="0045580E" w:rsidP="003A6797">
      <w:pPr>
        <w:pStyle w:val="12"/>
        <w:keepNext/>
        <w:ind w:firstLineChars="200" w:firstLine="480"/>
        <w:outlineLvl w:val="3"/>
        <w:rPr>
          <w:rFonts w:ascii="Arial" w:hAnsi="Arial"/>
          <w:sz w:val="24"/>
          <w:szCs w:val="24"/>
        </w:rPr>
      </w:pPr>
      <w:r>
        <w:rPr>
          <w:color w:val="000000"/>
          <w:sz w:val="24"/>
        </w:rPr>
        <w:t>(iii)</w:t>
      </w:r>
      <w:r w:rsidR="003A6797" w:rsidRPr="003A6797">
        <w:rPr>
          <w:rFonts w:ascii="Arial" w:hAnsi="Arial"/>
          <w:sz w:val="24"/>
        </w:rPr>
        <w:t xml:space="preserve"> </w:t>
      </w:r>
      <w:r w:rsidR="003A6797">
        <w:rPr>
          <w:rFonts w:ascii="Arial" w:hAnsi="Arial"/>
          <w:sz w:val="24"/>
          <w:szCs w:val="24"/>
        </w:rPr>
        <w:t>第三层次公允价值余额和本期变动金额</w:t>
      </w:r>
    </w:p>
    <w:p w:rsidR="003A6797" w:rsidRDefault="003A6797" w:rsidP="003A6797">
      <w:pPr>
        <w:pStyle w:val="210"/>
        <w:keepNext/>
        <w:spacing w:line="240" w:lineRule="auto"/>
        <w:rPr>
          <w:rFonts w:ascii="Arial" w:hAnsi="Arial"/>
        </w:rPr>
      </w:pPr>
    </w:p>
    <w:p w:rsidR="003A6797" w:rsidRDefault="003A6797" w:rsidP="003A6797">
      <w:pPr>
        <w:pStyle w:val="af9"/>
        <w:ind w:left="1080"/>
        <w:jc w:val="both"/>
        <w:outlineLvl w:val="3"/>
        <w:rPr>
          <w:rFonts w:ascii="Arial" w:hAnsi="Arial" w:cs="Arial"/>
          <w:bCs/>
          <w:sz w:val="24"/>
          <w:szCs w:val="24"/>
        </w:rPr>
      </w:pPr>
    </w:p>
    <w:tbl>
      <w:tblPr>
        <w:tblW w:w="8700" w:type="dxa"/>
        <w:tblLayout w:type="fixed"/>
        <w:tblCellMar>
          <w:left w:w="57" w:type="dxa"/>
          <w:right w:w="57" w:type="dxa"/>
        </w:tblCellMar>
        <w:tblLook w:val="04A0" w:firstRow="1" w:lastRow="0" w:firstColumn="1" w:lastColumn="0" w:noHBand="0" w:noVBand="1"/>
      </w:tblPr>
      <w:tblGrid>
        <w:gridCol w:w="2797"/>
        <w:gridCol w:w="290"/>
        <w:gridCol w:w="1788"/>
        <w:gridCol w:w="144"/>
        <w:gridCol w:w="1698"/>
        <w:gridCol w:w="146"/>
        <w:gridCol w:w="1837"/>
      </w:tblGrid>
      <w:tr w:rsidR="003A6797" w:rsidTr="00000A92">
        <w:trPr>
          <w:cantSplit/>
          <w:trHeight w:val="74"/>
        </w:trPr>
        <w:tc>
          <w:tcPr>
            <w:tcW w:w="3088" w:type="dxa"/>
            <w:gridSpan w:val="2"/>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vAlign w:val="bottom"/>
          </w:tcPr>
          <w:p w:rsidR="003A6797"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rsidR="003A6797"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r>
              <w:rPr>
                <w:rFonts w:ascii="Arial" w:hAnsi="Arial" w:hint="eastAsia"/>
                <w:color w:val="000000"/>
                <w:sz w:val="22"/>
                <w:szCs w:val="22"/>
              </w:rPr>
              <w:t>交易性金融资产</w:t>
            </w:r>
          </w:p>
        </w:tc>
      </w:tr>
      <w:tr w:rsidR="003A6797" w:rsidTr="00000A92">
        <w:trPr>
          <w:cantSplit/>
          <w:trHeight w:val="67"/>
        </w:trPr>
        <w:tc>
          <w:tcPr>
            <w:tcW w:w="3088" w:type="dxa"/>
            <w:gridSpan w:val="2"/>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olor w:val="000000"/>
                <w:sz w:val="22"/>
                <w:szCs w:val="22"/>
              </w:rPr>
              <w:t xml:space="preserve"> </w:t>
            </w:r>
            <w:r>
              <w:rPr>
                <w:rFonts w:ascii="Arial" w:hAnsi="Arial" w:hint="eastAsia"/>
                <w:color w:val="000000"/>
                <w:sz w:val="22"/>
                <w:szCs w:val="22"/>
              </w:rPr>
              <w:t>——股票投资</w:t>
            </w:r>
          </w:p>
        </w:tc>
      </w:tr>
      <w:tr w:rsidR="003A6797" w:rsidTr="00000A92">
        <w:trPr>
          <w:cantSplit/>
          <w:trHeight w:val="67"/>
        </w:trPr>
        <w:tc>
          <w:tcPr>
            <w:tcW w:w="3088" w:type="dxa"/>
            <w:gridSpan w:val="2"/>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r>
      <w:tr w:rsidR="003A6797" w:rsidTr="00000A92">
        <w:trPr>
          <w:cantSplit/>
          <w:trHeight w:val="67"/>
        </w:trPr>
        <w:tc>
          <w:tcPr>
            <w:tcW w:w="2798" w:type="dxa"/>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s="Arial"/>
                <w:color w:val="000000"/>
                <w:sz w:val="22"/>
                <w:szCs w:val="22"/>
              </w:rPr>
              <w:t>2016</w:t>
            </w:r>
            <w:r>
              <w:rPr>
                <w:rFonts w:ascii="Arial" w:hAnsi="Arial" w:hint="eastAsia"/>
                <w:color w:val="000000"/>
                <w:sz w:val="22"/>
                <w:szCs w:val="22"/>
              </w:rPr>
              <w:t>年</w:t>
            </w:r>
            <w:r>
              <w:rPr>
                <w:rFonts w:ascii="Arial" w:hAnsi="Arial"/>
                <w:color w:val="000000"/>
                <w:sz w:val="22"/>
                <w:szCs w:val="22"/>
              </w:rPr>
              <w:t>1</w:t>
            </w:r>
            <w:r>
              <w:rPr>
                <w:rFonts w:ascii="Arial" w:hAnsi="Arial" w:hint="eastAsia"/>
                <w:color w:val="000000"/>
                <w:sz w:val="22"/>
                <w:szCs w:val="22"/>
              </w:rPr>
              <w:t>月</w:t>
            </w:r>
            <w:r>
              <w:rPr>
                <w:rFonts w:ascii="Arial" w:hAnsi="Arial"/>
                <w:color w:val="000000"/>
                <w:sz w:val="22"/>
                <w:szCs w:val="22"/>
              </w:rPr>
              <w:t>1</w:t>
            </w:r>
            <w:r>
              <w:rPr>
                <w:rFonts w:ascii="Arial" w:hAnsi="Arial" w:hint="eastAsia"/>
                <w:color w:val="000000"/>
                <w:sz w:val="22"/>
                <w:szCs w:val="22"/>
              </w:rPr>
              <w:t>日</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rsidR="003A6797" w:rsidRDefault="003A6797" w:rsidP="00000A92">
            <w:pPr>
              <w:tabs>
                <w:tab w:val="decimal" w:pos="1307"/>
              </w:tabs>
              <w:ind w:right="-57"/>
              <w:rPr>
                <w:rFonts w:ascii="Arial" w:hAnsi="Arial" w:cs="Arial"/>
                <w:bCs/>
                <w:sz w:val="22"/>
                <w:szCs w:val="22"/>
              </w:rPr>
            </w:pPr>
            <w:r w:rsidRPr="00403C08">
              <w:rPr>
                <w:rFonts w:ascii="Arial" w:hAnsi="Arial" w:cs="Arial"/>
                <w:bCs/>
                <w:sz w:val="22"/>
                <w:szCs w:val="22"/>
              </w:rPr>
              <w:t>1,909,440.00</w:t>
            </w:r>
          </w:p>
        </w:tc>
      </w:tr>
      <w:tr w:rsidR="003A6797" w:rsidTr="00000A92">
        <w:trPr>
          <w:cantSplit/>
          <w:trHeight w:val="67"/>
        </w:trPr>
        <w:tc>
          <w:tcPr>
            <w:tcW w:w="2798" w:type="dxa"/>
            <w:shd w:val="clear" w:color="auto" w:fill="FFFFFF"/>
            <w:vAlign w:val="bottom"/>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转入第三层次</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rsidR="003A6797" w:rsidRDefault="003A6797" w:rsidP="00000A92">
            <w:pPr>
              <w:tabs>
                <w:tab w:val="decimal" w:pos="1307"/>
              </w:tabs>
              <w:ind w:right="-57"/>
              <w:rPr>
                <w:rFonts w:ascii="Arial" w:hAnsi="Arial" w:cs="Arial"/>
                <w:bCs/>
                <w:sz w:val="22"/>
                <w:szCs w:val="22"/>
              </w:rPr>
            </w:pPr>
            <w:r>
              <w:rPr>
                <w:rFonts w:ascii="Arial" w:hAnsi="Arial"/>
                <w:color w:val="000000"/>
                <w:sz w:val="22"/>
                <w:szCs w:val="22"/>
              </w:rPr>
              <w:t>-</w:t>
            </w:r>
          </w:p>
        </w:tc>
      </w:tr>
      <w:tr w:rsidR="003A6797" w:rsidTr="00000A92">
        <w:trPr>
          <w:cantSplit/>
          <w:trHeight w:val="67"/>
        </w:trPr>
        <w:tc>
          <w:tcPr>
            <w:tcW w:w="2798" w:type="dxa"/>
            <w:shd w:val="clear" w:color="auto" w:fill="FFFFFF"/>
            <w:vAlign w:val="bottom"/>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转出第三层次</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rsidR="003A6797" w:rsidRDefault="003A6797" w:rsidP="00000A92">
            <w:pPr>
              <w:tabs>
                <w:tab w:val="decimal" w:pos="1307"/>
              </w:tabs>
              <w:ind w:right="-57"/>
              <w:rPr>
                <w:rFonts w:ascii="Arial" w:hAnsi="Arial" w:cs="Arial"/>
                <w:bCs/>
                <w:sz w:val="22"/>
                <w:szCs w:val="22"/>
              </w:rPr>
            </w:pPr>
            <w:r w:rsidRPr="00403C08">
              <w:rPr>
                <w:rFonts w:ascii="Arial" w:hAnsi="Arial" w:cs="Arial"/>
                <w:bCs/>
                <w:sz w:val="22"/>
                <w:szCs w:val="22"/>
              </w:rPr>
              <w:t>1,658,656.85</w:t>
            </w:r>
          </w:p>
        </w:tc>
      </w:tr>
      <w:tr w:rsidR="003A6797" w:rsidTr="00000A92">
        <w:trPr>
          <w:cantSplit/>
          <w:trHeight w:val="67"/>
        </w:trPr>
        <w:tc>
          <w:tcPr>
            <w:tcW w:w="2798" w:type="dxa"/>
            <w:shd w:val="clear" w:color="auto" w:fill="FFFFFF"/>
            <w:vAlign w:val="bottom"/>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当期利得或损失总额</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tcPr>
          <w:p w:rsidR="003A6797" w:rsidRDefault="003A6797" w:rsidP="00000A92">
            <w:pPr>
              <w:tabs>
                <w:tab w:val="decimal" w:pos="1307"/>
              </w:tabs>
              <w:ind w:right="-57"/>
              <w:rPr>
                <w:rFonts w:ascii="Arial" w:hAnsi="Arial" w:cs="Arial"/>
                <w:bCs/>
                <w:sz w:val="22"/>
                <w:szCs w:val="22"/>
              </w:rPr>
            </w:pPr>
          </w:p>
        </w:tc>
      </w:tr>
      <w:tr w:rsidR="003A6797" w:rsidTr="00000A92">
        <w:trPr>
          <w:cantSplit/>
          <w:trHeight w:val="67"/>
        </w:trPr>
        <w:tc>
          <w:tcPr>
            <w:tcW w:w="2798" w:type="dxa"/>
            <w:shd w:val="clear" w:color="auto" w:fill="FFFFFF"/>
            <w:vAlign w:val="bottom"/>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——计入损益的利得或损失</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rsidR="003A6797" w:rsidRDefault="003A6797" w:rsidP="00000A92">
            <w:pPr>
              <w:tabs>
                <w:tab w:val="decimal" w:pos="1307"/>
              </w:tabs>
              <w:ind w:right="-57"/>
              <w:rPr>
                <w:rFonts w:ascii="Arial" w:hAnsi="Arial" w:cs="Arial"/>
                <w:bCs/>
                <w:sz w:val="22"/>
                <w:szCs w:val="22"/>
              </w:rPr>
            </w:pPr>
            <w:r w:rsidRPr="00403C08">
              <w:rPr>
                <w:rFonts w:ascii="Arial" w:hAnsi="Arial"/>
                <w:color w:val="000000"/>
                <w:sz w:val="22"/>
                <w:szCs w:val="22"/>
              </w:rPr>
              <w:t>-250,783.15</w:t>
            </w:r>
          </w:p>
        </w:tc>
      </w:tr>
      <w:tr w:rsidR="003A6797" w:rsidTr="00000A92">
        <w:trPr>
          <w:cantSplit/>
          <w:trHeight w:val="168"/>
        </w:trPr>
        <w:tc>
          <w:tcPr>
            <w:tcW w:w="2798" w:type="dxa"/>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s="Arial"/>
                <w:color w:val="000000"/>
                <w:sz w:val="22"/>
                <w:szCs w:val="22"/>
              </w:rPr>
              <w:t>2016</w:t>
            </w:r>
            <w:r>
              <w:rPr>
                <w:rFonts w:ascii="Arial" w:hAnsi="Arial" w:hint="eastAsia"/>
                <w:color w:val="000000"/>
                <w:sz w:val="22"/>
                <w:szCs w:val="22"/>
              </w:rPr>
              <w:t>年</w:t>
            </w:r>
            <w:r>
              <w:rPr>
                <w:rFonts w:ascii="Arial" w:hAnsi="Arial"/>
                <w:color w:val="000000"/>
                <w:sz w:val="22"/>
                <w:szCs w:val="22"/>
              </w:rPr>
              <w:t>12</w:t>
            </w:r>
            <w:r>
              <w:rPr>
                <w:rFonts w:ascii="Arial" w:hAnsi="Arial" w:hint="eastAsia"/>
                <w:color w:val="000000"/>
                <w:sz w:val="22"/>
                <w:szCs w:val="22"/>
              </w:rPr>
              <w:t>月</w:t>
            </w:r>
            <w:r>
              <w:rPr>
                <w:rFonts w:ascii="Arial" w:hAnsi="Arial"/>
                <w:color w:val="000000"/>
                <w:sz w:val="22"/>
                <w:szCs w:val="22"/>
              </w:rPr>
              <w:t>31</w:t>
            </w:r>
            <w:r>
              <w:rPr>
                <w:rFonts w:ascii="Arial" w:hAnsi="Arial" w:hint="eastAsia"/>
                <w:color w:val="000000"/>
                <w:sz w:val="22"/>
                <w:szCs w:val="22"/>
              </w:rPr>
              <w:t>日</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left w:val="nil"/>
              <w:bottom w:val="single" w:sz="12" w:space="0" w:color="auto"/>
              <w:right w:val="nil"/>
            </w:tcBorders>
            <w:vAlign w:val="bottom"/>
            <w:hideMark/>
          </w:tcPr>
          <w:p w:rsidR="003A6797" w:rsidRDefault="003A6797" w:rsidP="00000A92">
            <w:pPr>
              <w:tabs>
                <w:tab w:val="decimal" w:pos="1307"/>
              </w:tabs>
              <w:ind w:right="-57"/>
              <w:rPr>
                <w:rFonts w:ascii="Arial" w:hAnsi="Arial" w:cs="Arial"/>
                <w:bCs/>
                <w:sz w:val="22"/>
                <w:szCs w:val="22"/>
              </w:rPr>
            </w:pPr>
            <w:r>
              <w:rPr>
                <w:rFonts w:ascii="Arial" w:hAnsi="Arial"/>
                <w:color w:val="000000"/>
                <w:sz w:val="22"/>
                <w:szCs w:val="22"/>
              </w:rPr>
              <w:t>-</w:t>
            </w:r>
          </w:p>
        </w:tc>
      </w:tr>
      <w:tr w:rsidR="003A6797" w:rsidTr="00000A92">
        <w:trPr>
          <w:cantSplit/>
          <w:trHeight w:val="67"/>
        </w:trPr>
        <w:tc>
          <w:tcPr>
            <w:tcW w:w="2798" w:type="dxa"/>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vAlign w:val="bottom"/>
          </w:tcPr>
          <w:p w:rsidR="003A6797" w:rsidRDefault="003A6797" w:rsidP="00000A92">
            <w:pPr>
              <w:tabs>
                <w:tab w:val="decimal" w:pos="1307"/>
              </w:tabs>
              <w:ind w:right="-57"/>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vAlign w:val="bottom"/>
          </w:tcPr>
          <w:p w:rsidR="003A6797"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left w:val="nil"/>
              <w:bottom w:val="single" w:sz="12" w:space="0" w:color="auto"/>
              <w:right w:val="nil"/>
            </w:tcBorders>
            <w:vAlign w:val="bottom"/>
            <w:hideMark/>
          </w:tcPr>
          <w:p w:rsidR="003A6797" w:rsidRDefault="003A6797" w:rsidP="00000A92">
            <w:pPr>
              <w:tabs>
                <w:tab w:val="decimal" w:pos="1307"/>
              </w:tabs>
              <w:ind w:right="-57"/>
              <w:rPr>
                <w:rFonts w:ascii="Arial" w:hAnsi="Arial" w:cs="Arial"/>
                <w:bCs/>
                <w:sz w:val="22"/>
                <w:szCs w:val="22"/>
              </w:rPr>
            </w:pPr>
            <w:r>
              <w:rPr>
                <w:rFonts w:ascii="Arial" w:hAnsi="Arial"/>
                <w:color w:val="000000"/>
                <w:sz w:val="22"/>
                <w:szCs w:val="22"/>
              </w:rPr>
              <w:t>-</w:t>
            </w:r>
          </w:p>
        </w:tc>
      </w:tr>
      <w:tr w:rsidR="003A6797" w:rsidTr="00000A92">
        <w:trPr>
          <w:cantSplit/>
          <w:trHeight w:val="67"/>
        </w:trPr>
        <w:tc>
          <w:tcPr>
            <w:tcW w:w="2798" w:type="dxa"/>
            <w:hideMark/>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s="Arial"/>
                <w:color w:val="000000"/>
                <w:sz w:val="22"/>
                <w:szCs w:val="22"/>
              </w:rPr>
              <w:t>2016</w:t>
            </w:r>
            <w:r>
              <w:rPr>
                <w:rFonts w:ascii="Arial" w:hAnsi="Arial" w:hint="eastAsia"/>
                <w:color w:val="000000"/>
                <w:sz w:val="22"/>
                <w:szCs w:val="22"/>
              </w:rPr>
              <w:t>年</w:t>
            </w:r>
            <w:r>
              <w:rPr>
                <w:rFonts w:ascii="Arial" w:hAnsi="Arial"/>
                <w:color w:val="000000"/>
                <w:sz w:val="22"/>
                <w:szCs w:val="22"/>
              </w:rPr>
              <w:t>12</w:t>
            </w:r>
            <w:r>
              <w:rPr>
                <w:rFonts w:ascii="Arial" w:hAnsi="Arial" w:hint="eastAsia"/>
                <w:color w:val="000000"/>
                <w:sz w:val="22"/>
                <w:szCs w:val="22"/>
              </w:rPr>
              <w:t>月</w:t>
            </w:r>
            <w:r>
              <w:rPr>
                <w:rFonts w:ascii="Arial" w:hAnsi="Arial"/>
                <w:color w:val="000000"/>
                <w:sz w:val="22"/>
                <w:szCs w:val="22"/>
              </w:rPr>
              <w:t>31</w:t>
            </w:r>
            <w:r>
              <w:rPr>
                <w:rFonts w:ascii="Arial" w:hAnsi="Arial" w:hint="eastAsia"/>
                <w:color w:val="000000"/>
                <w:sz w:val="22"/>
                <w:szCs w:val="22"/>
              </w:rPr>
              <w:t>日扔持有的资产计入</w:t>
            </w:r>
            <w:r>
              <w:rPr>
                <w:rFonts w:ascii="Arial" w:hAnsi="Arial" w:cs="Arial"/>
                <w:color w:val="000000"/>
                <w:sz w:val="22"/>
                <w:szCs w:val="22"/>
              </w:rPr>
              <w:t>2016</w:t>
            </w:r>
            <w:r>
              <w:rPr>
                <w:rFonts w:ascii="Arial" w:hAnsi="Arial" w:hint="eastAsia"/>
                <w:color w:val="000000"/>
                <w:sz w:val="22"/>
                <w:szCs w:val="22"/>
              </w:rPr>
              <w:t>年度损益的未实现利得或损失的变动</w:t>
            </w:r>
          </w:p>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——公允价值变动损益</w:t>
            </w:r>
          </w:p>
        </w:tc>
        <w:tc>
          <w:tcPr>
            <w:tcW w:w="290"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vMerge/>
            <w:vAlign w:val="center"/>
            <w:hideMark/>
          </w:tcPr>
          <w:p w:rsidR="003A6797" w:rsidRDefault="003A6797" w:rsidP="00000A92">
            <w:pPr>
              <w:rPr>
                <w:rFonts w:ascii="Arial" w:hAnsi="Arial" w:cs="Arial"/>
                <w:bCs/>
                <w:sz w:val="22"/>
                <w:szCs w:val="22"/>
              </w:rPr>
            </w:pPr>
          </w:p>
        </w:tc>
        <w:tc>
          <w:tcPr>
            <w:tcW w:w="144"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ign w:val="center"/>
            <w:hideMark/>
          </w:tcPr>
          <w:p w:rsidR="003A6797" w:rsidRDefault="003A6797" w:rsidP="00000A92">
            <w:pPr>
              <w:rPr>
                <w:rFonts w:ascii="Arial" w:hAnsi="Arial"/>
                <w:color w:val="000000"/>
                <w:sz w:val="22"/>
                <w:szCs w:val="22"/>
              </w:rPr>
            </w:pPr>
          </w:p>
        </w:tc>
        <w:tc>
          <w:tcPr>
            <w:tcW w:w="146" w:type="dxa"/>
            <w:vAlign w:val="bottom"/>
          </w:tcPr>
          <w:p w:rsidR="003A6797"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top w:val="single" w:sz="12" w:space="0" w:color="auto"/>
              <w:left w:val="nil"/>
              <w:bottom w:val="single" w:sz="12" w:space="0" w:color="auto"/>
              <w:right w:val="nil"/>
            </w:tcBorders>
            <w:vAlign w:val="center"/>
            <w:hideMark/>
          </w:tcPr>
          <w:p w:rsidR="003A6797" w:rsidRDefault="003A6797" w:rsidP="00000A92">
            <w:pPr>
              <w:rPr>
                <w:rFonts w:ascii="Arial" w:hAnsi="Arial" w:cs="Arial"/>
                <w:bCs/>
                <w:sz w:val="22"/>
                <w:szCs w:val="22"/>
              </w:rPr>
            </w:pPr>
          </w:p>
        </w:tc>
      </w:tr>
    </w:tbl>
    <w:p w:rsidR="003A6797" w:rsidRPr="00403C08" w:rsidRDefault="003A6797" w:rsidP="003A6797">
      <w:pPr>
        <w:pStyle w:val="af9"/>
        <w:autoSpaceDE w:val="0"/>
        <w:autoSpaceDN w:val="0"/>
        <w:adjustRightInd w:val="0"/>
        <w:ind w:left="1080"/>
        <w:jc w:val="both"/>
        <w:rPr>
          <w:rFonts w:ascii="Arial" w:hAnsi="Arial"/>
          <w:color w:val="000000"/>
          <w:sz w:val="24"/>
          <w:szCs w:val="24"/>
        </w:rPr>
      </w:pPr>
    </w:p>
    <w:p w:rsidR="003A6797" w:rsidRPr="00D356B1" w:rsidRDefault="003A6797" w:rsidP="003A6797">
      <w:pPr>
        <w:autoSpaceDE w:val="0"/>
        <w:autoSpaceDN w:val="0"/>
        <w:adjustRightInd w:val="0"/>
        <w:rPr>
          <w:rFonts w:ascii="Arial" w:hAnsi="Arial" w:cs="Arial"/>
          <w:bCs/>
          <w:color w:val="000000"/>
          <w:sz w:val="24"/>
        </w:rPr>
      </w:pPr>
      <w:r w:rsidRPr="00403C08">
        <w:rPr>
          <w:rFonts w:ascii="Arial" w:hAnsi="Arial" w:hint="eastAsia"/>
          <w:color w:val="000000"/>
          <w:sz w:val="24"/>
        </w:rPr>
        <w:t>计入损益的利得或损失分别计入利润表中的公允价值变动收益、投资收益等项目。</w:t>
      </w:r>
    </w:p>
    <w:p w:rsidR="003A6797" w:rsidRPr="007D047C" w:rsidRDefault="003A6797" w:rsidP="003A6797">
      <w:pPr>
        <w:autoSpaceDE w:val="0"/>
        <w:autoSpaceDN w:val="0"/>
        <w:adjustRightInd w:val="0"/>
        <w:rPr>
          <w:rFonts w:ascii="Arial" w:hAnsi="Arial" w:cs="Arial"/>
          <w:sz w:val="24"/>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3A6797" w:rsidRPr="007D047C" w:rsidTr="00000A92">
        <w:trPr>
          <w:cantSplit/>
          <w:trHeight w:val="74"/>
        </w:trPr>
        <w:tc>
          <w:tcPr>
            <w:tcW w:w="3088" w:type="dxa"/>
            <w:gridSpan w:val="2"/>
            <w:shd w:val="clear" w:color="auto" w:fill="auto"/>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r w:rsidRPr="007D047C">
              <w:rPr>
                <w:rFonts w:ascii="Arial" w:hAnsi="Arial" w:hint="eastAsia"/>
                <w:color w:val="000000"/>
                <w:sz w:val="22"/>
                <w:szCs w:val="22"/>
              </w:rPr>
              <w:t>交易性</w:t>
            </w:r>
            <w:r w:rsidRPr="007D047C">
              <w:rPr>
                <w:rFonts w:ascii="Arial" w:hAnsi="Arial"/>
                <w:color w:val="000000"/>
                <w:sz w:val="22"/>
                <w:szCs w:val="22"/>
              </w:rPr>
              <w:t>金融资产</w:t>
            </w:r>
          </w:p>
        </w:tc>
      </w:tr>
      <w:tr w:rsidR="003A6797" w:rsidRPr="007D047C" w:rsidTr="00000A92">
        <w:trPr>
          <w:cantSplit/>
          <w:trHeight w:val="67"/>
        </w:trPr>
        <w:tc>
          <w:tcPr>
            <w:tcW w:w="3088" w:type="dxa"/>
            <w:gridSpan w:val="2"/>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hint="eastAsia"/>
                <w:color w:val="000000"/>
                <w:sz w:val="22"/>
                <w:szCs w:val="22"/>
              </w:rPr>
              <w:t xml:space="preserve"> </w:t>
            </w:r>
            <w:r w:rsidRPr="007D047C">
              <w:rPr>
                <w:rFonts w:ascii="Arial" w:hAnsi="Arial" w:hint="eastAsia"/>
                <w:color w:val="000000"/>
                <w:sz w:val="22"/>
                <w:szCs w:val="22"/>
              </w:rPr>
              <w:t>——股票投资</w:t>
            </w:r>
          </w:p>
        </w:tc>
      </w:tr>
      <w:tr w:rsidR="003A6797" w:rsidRPr="007D047C" w:rsidTr="00000A92">
        <w:trPr>
          <w:cantSplit/>
          <w:trHeight w:val="67"/>
        </w:trPr>
        <w:tc>
          <w:tcPr>
            <w:tcW w:w="3088" w:type="dxa"/>
            <w:gridSpan w:val="2"/>
            <w:shd w:val="clear" w:color="auto" w:fill="auto"/>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r>
      <w:tr w:rsidR="003A6797" w:rsidRPr="007D047C" w:rsidTr="00000A92">
        <w:trPr>
          <w:cantSplit/>
          <w:trHeight w:val="67"/>
        </w:trPr>
        <w:tc>
          <w:tcPr>
            <w:tcW w:w="2798" w:type="dxa"/>
            <w:shd w:val="clear" w:color="auto" w:fill="auto"/>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cs="Arial" w:hint="eastAsia"/>
                <w:color w:val="000000"/>
                <w:sz w:val="22"/>
                <w:szCs w:val="22"/>
              </w:rPr>
              <w:t>2015</w:t>
            </w:r>
            <w:r w:rsidRPr="007D047C">
              <w:rPr>
                <w:rFonts w:ascii="Arial" w:hAnsi="Arial" w:hint="eastAsia"/>
                <w:color w:val="000000"/>
                <w:sz w:val="22"/>
                <w:szCs w:val="22"/>
              </w:rPr>
              <w:t>年</w:t>
            </w:r>
            <w:r w:rsidRPr="007D047C">
              <w:rPr>
                <w:rFonts w:ascii="Arial" w:hAnsi="Arial" w:hint="eastAsia"/>
                <w:color w:val="000000"/>
                <w:sz w:val="22"/>
                <w:szCs w:val="22"/>
              </w:rPr>
              <w:t>1</w:t>
            </w:r>
            <w:r w:rsidRPr="007D047C">
              <w:rPr>
                <w:rFonts w:ascii="Arial" w:hAnsi="Arial" w:hint="eastAsia"/>
                <w:color w:val="000000"/>
                <w:sz w:val="22"/>
                <w:szCs w:val="22"/>
              </w:rPr>
              <w:t>月</w:t>
            </w:r>
            <w:r w:rsidRPr="007D047C">
              <w:rPr>
                <w:rFonts w:ascii="Arial" w:hAnsi="Arial" w:hint="eastAsia"/>
                <w:color w:val="000000"/>
                <w:sz w:val="22"/>
                <w:szCs w:val="22"/>
              </w:rPr>
              <w:t>1</w:t>
            </w:r>
            <w:r w:rsidRPr="007D047C">
              <w:rPr>
                <w:rFonts w:ascii="Arial" w:hAnsi="Arial" w:hint="eastAsia"/>
                <w:color w:val="000000"/>
                <w:sz w:val="22"/>
                <w:szCs w:val="22"/>
              </w:rPr>
              <w:t>日</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r w:rsidRPr="007D047C">
              <w:rPr>
                <w:rFonts w:ascii="Arial" w:hAnsi="Arial" w:hint="eastAsia"/>
                <w:color w:val="000000"/>
                <w:sz w:val="22"/>
                <w:szCs w:val="22"/>
              </w:rPr>
              <w:t>-</w:t>
            </w:r>
          </w:p>
        </w:tc>
      </w:tr>
      <w:tr w:rsidR="003A6797" w:rsidRPr="007D047C" w:rsidTr="00000A92">
        <w:trPr>
          <w:cantSplit/>
          <w:trHeight w:val="67"/>
        </w:trPr>
        <w:tc>
          <w:tcPr>
            <w:tcW w:w="2798" w:type="dxa"/>
            <w:shd w:val="clear" w:color="auto" w:fill="FFFFFF"/>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hint="eastAsia"/>
                <w:color w:val="000000"/>
                <w:sz w:val="22"/>
                <w:szCs w:val="22"/>
              </w:rPr>
              <w:t>转入第三层次</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r w:rsidRPr="00EC28C1">
              <w:rPr>
                <w:rFonts w:ascii="Arial" w:hAnsi="Arial" w:cs="Arial"/>
                <w:bCs/>
                <w:sz w:val="22"/>
                <w:szCs w:val="22"/>
              </w:rPr>
              <w:t>1,352,520.00</w:t>
            </w:r>
          </w:p>
        </w:tc>
      </w:tr>
      <w:tr w:rsidR="003A6797" w:rsidRPr="007D047C" w:rsidTr="00000A92">
        <w:trPr>
          <w:cantSplit/>
          <w:trHeight w:val="67"/>
        </w:trPr>
        <w:tc>
          <w:tcPr>
            <w:tcW w:w="2798" w:type="dxa"/>
            <w:shd w:val="clear" w:color="auto" w:fill="FFFFFF"/>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hint="eastAsia"/>
                <w:color w:val="000000"/>
                <w:sz w:val="22"/>
                <w:szCs w:val="22"/>
              </w:rPr>
              <w:t>转出第三层次</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r w:rsidRPr="007D047C">
              <w:rPr>
                <w:rFonts w:ascii="Arial" w:hAnsi="Arial" w:hint="eastAsia"/>
                <w:color w:val="000000"/>
                <w:sz w:val="22"/>
                <w:szCs w:val="22"/>
              </w:rPr>
              <w:t>-</w:t>
            </w:r>
          </w:p>
        </w:tc>
      </w:tr>
      <w:tr w:rsidR="003A6797" w:rsidRPr="007D047C" w:rsidTr="00000A92">
        <w:trPr>
          <w:cantSplit/>
          <w:trHeight w:val="67"/>
        </w:trPr>
        <w:tc>
          <w:tcPr>
            <w:tcW w:w="2798" w:type="dxa"/>
            <w:shd w:val="clear" w:color="auto" w:fill="FFFFFF"/>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hint="eastAsia"/>
                <w:color w:val="000000"/>
                <w:sz w:val="22"/>
                <w:szCs w:val="22"/>
              </w:rPr>
              <w:t>当期利得或损失总额</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r>
      <w:tr w:rsidR="003A6797" w:rsidRPr="007D047C" w:rsidTr="00000A92">
        <w:trPr>
          <w:cantSplit/>
          <w:trHeight w:val="67"/>
        </w:trPr>
        <w:tc>
          <w:tcPr>
            <w:tcW w:w="2798" w:type="dxa"/>
            <w:shd w:val="clear" w:color="auto" w:fill="FFFFFF"/>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hint="eastAsia"/>
                <w:color w:val="000000"/>
                <w:sz w:val="22"/>
                <w:szCs w:val="22"/>
              </w:rPr>
              <w:t>——计入损益的利得或损失</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r w:rsidRPr="00EC28C1">
              <w:rPr>
                <w:rFonts w:ascii="Arial" w:hAnsi="Arial" w:cs="Arial"/>
                <w:bCs/>
                <w:sz w:val="22"/>
                <w:szCs w:val="22"/>
              </w:rPr>
              <w:t>556,920.00</w:t>
            </w:r>
          </w:p>
        </w:tc>
      </w:tr>
      <w:tr w:rsidR="003A6797" w:rsidRPr="007D047C" w:rsidTr="00000A92">
        <w:trPr>
          <w:cantSplit/>
          <w:trHeight w:val="67"/>
        </w:trPr>
        <w:tc>
          <w:tcPr>
            <w:tcW w:w="2798" w:type="dxa"/>
            <w:shd w:val="clear" w:color="auto" w:fill="auto"/>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cs="Arial" w:hint="eastAsia"/>
                <w:color w:val="000000"/>
                <w:sz w:val="22"/>
                <w:szCs w:val="22"/>
              </w:rPr>
              <w:t>2015</w:t>
            </w:r>
            <w:r w:rsidRPr="007D047C">
              <w:rPr>
                <w:rFonts w:ascii="Arial" w:hAnsi="Arial" w:hint="eastAsia"/>
                <w:color w:val="000000"/>
                <w:sz w:val="22"/>
                <w:szCs w:val="22"/>
              </w:rPr>
              <w:t>年</w:t>
            </w:r>
            <w:r w:rsidRPr="007D047C">
              <w:rPr>
                <w:rFonts w:ascii="Arial" w:hAnsi="Arial" w:hint="eastAsia"/>
                <w:color w:val="000000"/>
                <w:sz w:val="22"/>
                <w:szCs w:val="22"/>
              </w:rPr>
              <w:t>12</w:t>
            </w:r>
            <w:r w:rsidRPr="007D047C">
              <w:rPr>
                <w:rFonts w:ascii="Arial" w:hAnsi="Arial" w:hint="eastAsia"/>
                <w:color w:val="000000"/>
                <w:sz w:val="22"/>
                <w:szCs w:val="22"/>
              </w:rPr>
              <w:t>月</w:t>
            </w:r>
            <w:r w:rsidRPr="007D047C">
              <w:rPr>
                <w:rFonts w:ascii="Arial" w:hAnsi="Arial" w:hint="eastAsia"/>
                <w:color w:val="000000"/>
                <w:sz w:val="22"/>
                <w:szCs w:val="22"/>
              </w:rPr>
              <w:t>31</w:t>
            </w:r>
            <w:r w:rsidRPr="007D047C">
              <w:rPr>
                <w:rFonts w:ascii="Arial" w:hAnsi="Arial" w:hint="eastAsia"/>
                <w:color w:val="000000"/>
                <w:sz w:val="22"/>
                <w:szCs w:val="22"/>
              </w:rPr>
              <w:t>日</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3A6797" w:rsidRPr="007D047C" w:rsidRDefault="003A6797" w:rsidP="00000A92">
            <w:pPr>
              <w:tabs>
                <w:tab w:val="decimal" w:pos="1307"/>
              </w:tabs>
              <w:ind w:right="-57"/>
              <w:rPr>
                <w:rFonts w:ascii="Arial" w:hAnsi="Arial" w:cs="Arial"/>
                <w:bCs/>
                <w:sz w:val="22"/>
                <w:szCs w:val="22"/>
              </w:rPr>
            </w:pPr>
            <w:r w:rsidRPr="007D047C">
              <w:rPr>
                <w:rFonts w:ascii="Arial" w:hAnsi="Arial" w:cs="Arial"/>
                <w:bCs/>
                <w:sz w:val="22"/>
                <w:szCs w:val="22"/>
              </w:rPr>
              <w:t>1,909,440.00</w:t>
            </w:r>
          </w:p>
        </w:tc>
      </w:tr>
      <w:tr w:rsidR="003A6797" w:rsidRPr="007D047C" w:rsidTr="00000A92">
        <w:trPr>
          <w:cantSplit/>
          <w:trHeight w:val="67"/>
        </w:trPr>
        <w:tc>
          <w:tcPr>
            <w:tcW w:w="2798" w:type="dxa"/>
            <w:shd w:val="clear" w:color="auto" w:fill="auto"/>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3A6797" w:rsidRPr="007D047C" w:rsidRDefault="003A6797" w:rsidP="00000A92">
            <w:pPr>
              <w:tabs>
                <w:tab w:val="decimal" w:pos="1307"/>
              </w:tabs>
              <w:ind w:right="-57"/>
              <w:rPr>
                <w:rFonts w:ascii="Arial" w:hAnsi="Arial" w:cs="Arial"/>
                <w:bCs/>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3A6797" w:rsidRPr="007D047C" w:rsidRDefault="003A6797" w:rsidP="00000A92">
            <w:pPr>
              <w:tabs>
                <w:tab w:val="decimal" w:pos="1307"/>
              </w:tabs>
              <w:ind w:right="-57"/>
              <w:rPr>
                <w:rFonts w:ascii="Arial" w:hAnsi="Arial" w:cs="Arial"/>
                <w:bCs/>
                <w:sz w:val="22"/>
                <w:szCs w:val="22"/>
              </w:rPr>
            </w:pPr>
            <w:r w:rsidRPr="007D047C">
              <w:rPr>
                <w:rFonts w:ascii="Arial" w:hAnsi="Arial" w:cs="Arial"/>
                <w:bCs/>
                <w:sz w:val="22"/>
                <w:szCs w:val="22"/>
              </w:rPr>
              <w:t>-578,375.80</w:t>
            </w:r>
          </w:p>
        </w:tc>
      </w:tr>
      <w:tr w:rsidR="003A6797" w:rsidRPr="007D047C" w:rsidTr="00000A92">
        <w:trPr>
          <w:cantSplit/>
          <w:trHeight w:val="67"/>
        </w:trPr>
        <w:tc>
          <w:tcPr>
            <w:tcW w:w="2798" w:type="dxa"/>
            <w:shd w:val="clear" w:color="auto" w:fill="auto"/>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cs="Arial" w:hint="eastAsia"/>
                <w:color w:val="000000"/>
                <w:sz w:val="22"/>
                <w:szCs w:val="22"/>
              </w:rPr>
              <w:t>2015</w:t>
            </w:r>
            <w:r w:rsidRPr="007D047C">
              <w:rPr>
                <w:rFonts w:ascii="Arial" w:hAnsi="Arial" w:hint="eastAsia"/>
                <w:color w:val="000000"/>
                <w:sz w:val="22"/>
                <w:szCs w:val="22"/>
              </w:rPr>
              <w:t>年</w:t>
            </w:r>
            <w:r w:rsidRPr="007D047C">
              <w:rPr>
                <w:rFonts w:ascii="Arial" w:hAnsi="Arial" w:hint="eastAsia"/>
                <w:color w:val="000000"/>
                <w:sz w:val="22"/>
                <w:szCs w:val="22"/>
              </w:rPr>
              <w:t>12</w:t>
            </w:r>
            <w:r w:rsidRPr="007D047C">
              <w:rPr>
                <w:rFonts w:ascii="Arial" w:hAnsi="Arial" w:hint="eastAsia"/>
                <w:color w:val="000000"/>
                <w:sz w:val="22"/>
                <w:szCs w:val="22"/>
              </w:rPr>
              <w:t>月</w:t>
            </w:r>
            <w:r w:rsidRPr="007D047C">
              <w:rPr>
                <w:rFonts w:ascii="Arial" w:hAnsi="Arial" w:hint="eastAsia"/>
                <w:color w:val="000000"/>
                <w:sz w:val="22"/>
                <w:szCs w:val="22"/>
              </w:rPr>
              <w:t>31</w:t>
            </w:r>
            <w:r w:rsidRPr="007D047C">
              <w:rPr>
                <w:rFonts w:ascii="Arial" w:hAnsi="Arial" w:hint="eastAsia"/>
                <w:color w:val="000000"/>
                <w:sz w:val="22"/>
                <w:szCs w:val="22"/>
              </w:rPr>
              <w:t>日扔持有的资产计入</w:t>
            </w:r>
            <w:r w:rsidRPr="007D047C">
              <w:rPr>
                <w:rFonts w:ascii="Arial" w:hAnsi="Arial" w:cs="Arial" w:hint="eastAsia"/>
                <w:color w:val="000000"/>
                <w:sz w:val="22"/>
                <w:szCs w:val="22"/>
              </w:rPr>
              <w:t>201</w:t>
            </w:r>
            <w:r w:rsidRPr="007D047C">
              <w:rPr>
                <w:rFonts w:ascii="Arial" w:hAnsi="Arial" w:cs="Arial"/>
                <w:color w:val="000000"/>
                <w:sz w:val="22"/>
                <w:szCs w:val="22"/>
              </w:rPr>
              <w:t>5</w:t>
            </w:r>
            <w:r w:rsidRPr="007D047C">
              <w:rPr>
                <w:rFonts w:ascii="Arial" w:hAnsi="Arial" w:hint="eastAsia"/>
                <w:color w:val="000000"/>
                <w:sz w:val="22"/>
                <w:szCs w:val="22"/>
              </w:rPr>
              <w:t>年度损益的未实现利得或损失的变动</w:t>
            </w:r>
          </w:p>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r w:rsidRPr="007D047C">
              <w:rPr>
                <w:rFonts w:ascii="Arial" w:hAnsi="Arial" w:hint="eastAsia"/>
                <w:color w:val="000000"/>
                <w:sz w:val="22"/>
                <w:szCs w:val="22"/>
              </w:rPr>
              <w:t>——公允价值变动损益</w:t>
            </w:r>
          </w:p>
        </w:tc>
        <w:tc>
          <w:tcPr>
            <w:tcW w:w="290"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3A6797" w:rsidRPr="007D047C" w:rsidRDefault="003A6797" w:rsidP="00000A92">
            <w:pPr>
              <w:tabs>
                <w:tab w:val="right" w:pos="2160"/>
                <w:tab w:val="right" w:pos="3060"/>
                <w:tab w:val="right" w:pos="4320"/>
                <w:tab w:val="right" w:pos="5670"/>
                <w:tab w:val="right" w:pos="6570"/>
                <w:tab w:val="right" w:pos="7805"/>
              </w:tabs>
              <w:rPr>
                <w:rFonts w:ascii="Arial" w:hAnsi="Arial"/>
                <w:color w:val="000000"/>
                <w:sz w:val="22"/>
                <w:szCs w:val="22"/>
              </w:rPr>
            </w:pPr>
          </w:p>
        </w:tc>
      </w:tr>
    </w:tbl>
    <w:p w:rsidR="003A6797" w:rsidRPr="007D047C" w:rsidRDefault="003A6797" w:rsidP="003A6797">
      <w:pPr>
        <w:autoSpaceDE w:val="0"/>
        <w:autoSpaceDN w:val="0"/>
        <w:adjustRightInd w:val="0"/>
        <w:rPr>
          <w:rFonts w:ascii="Arial" w:hAnsi="Arial"/>
          <w:color w:val="000000"/>
          <w:sz w:val="24"/>
        </w:rPr>
      </w:pPr>
    </w:p>
    <w:p w:rsidR="003A6797" w:rsidRPr="007D047C" w:rsidRDefault="003A6797" w:rsidP="003A6797">
      <w:pPr>
        <w:autoSpaceDE w:val="0"/>
        <w:autoSpaceDN w:val="0"/>
        <w:adjustRightInd w:val="0"/>
        <w:rPr>
          <w:rFonts w:ascii="Arial" w:hAnsi="Arial" w:cs="Arial"/>
          <w:bCs/>
          <w:color w:val="000000"/>
          <w:sz w:val="24"/>
        </w:rPr>
      </w:pPr>
      <w:r w:rsidRPr="007D047C">
        <w:rPr>
          <w:rFonts w:ascii="Arial" w:hAnsi="Arial" w:hint="eastAsia"/>
          <w:color w:val="000000"/>
          <w:sz w:val="24"/>
        </w:rPr>
        <w:lastRenderedPageBreak/>
        <w:t>计入损益的利得或损失分别计入利润表中的公允价值变动收益、投资收益等项目。</w:t>
      </w:r>
    </w:p>
    <w:p w:rsidR="000C5EC7" w:rsidRPr="009E6937" w:rsidRDefault="003A6797" w:rsidP="003A6797">
      <w:pPr>
        <w:spacing w:before="29" w:line="288" w:lineRule="auto"/>
        <w:ind w:firstLineChars="200" w:firstLine="480"/>
        <w:rPr>
          <w:rFonts w:ascii="Arial" w:hAnsi="Arial"/>
          <w:color w:val="000000"/>
          <w:sz w:val="24"/>
        </w:rPr>
      </w:pPr>
      <w:r w:rsidRPr="009E6937">
        <w:rPr>
          <w:rFonts w:ascii="Arial" w:hAnsi="Arial" w:hint="eastAsia"/>
          <w:color w:val="000000"/>
          <w:sz w:val="24"/>
        </w:rPr>
        <w:t>使用重要不可观察输入值的第三层次公允价值按照可比公司法确定。</w:t>
      </w:r>
    </w:p>
    <w:p w:rsidR="000C5EC7" w:rsidRDefault="0045580E">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C5EC7" w:rsidRDefault="0045580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C5EC7" w:rsidRDefault="0045580E">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C5EC7" w:rsidRDefault="0045580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245,337,322.75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76.35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245,337,322.75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76.35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9,991,990.90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3.11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9,991,990.90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3.11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54,010,693.23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16.81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11,989,980.12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3.73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321,329,987.00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lastRenderedPageBreak/>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9,079,520.48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35,485,359.11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148,941,083.22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37,917.66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6,388,024.39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23,163,599.33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9,458.68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222,113.02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18,930,382.96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3,079,863.90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245,337,322.75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79.54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lastRenderedPageBreak/>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0C5EC7">
        <w:trPr>
          <w:jc w:val="center"/>
        </w:trPr>
        <w:tc>
          <w:tcPr>
            <w:tcW w:w="817" w:type="dxa"/>
            <w:vAlign w:val="center"/>
          </w:tcPr>
          <w:p w:rsidR="000C5EC7" w:rsidRDefault="0045580E">
            <w:pPr>
              <w:jc w:val="center"/>
            </w:pPr>
            <w:r>
              <w:rPr>
                <w:color w:val="000000"/>
                <w:sz w:val="24"/>
              </w:rPr>
              <w:t>1</w:t>
            </w:r>
          </w:p>
        </w:tc>
        <w:tc>
          <w:tcPr>
            <w:tcW w:w="1276" w:type="dxa"/>
            <w:vAlign w:val="center"/>
          </w:tcPr>
          <w:p w:rsidR="000C5EC7" w:rsidRDefault="0045580E">
            <w:pPr>
              <w:jc w:val="center"/>
            </w:pPr>
            <w:r>
              <w:rPr>
                <w:color w:val="000000"/>
                <w:sz w:val="24"/>
              </w:rPr>
              <w:t>603808</w:t>
            </w:r>
          </w:p>
        </w:tc>
        <w:tc>
          <w:tcPr>
            <w:tcW w:w="1701" w:type="dxa"/>
            <w:vAlign w:val="center"/>
          </w:tcPr>
          <w:p w:rsidR="000C5EC7" w:rsidRDefault="0045580E">
            <w:pPr>
              <w:jc w:val="center"/>
            </w:pPr>
            <w:r>
              <w:rPr>
                <w:color w:val="000000"/>
                <w:sz w:val="24"/>
              </w:rPr>
              <w:t>歌力思</w:t>
            </w:r>
          </w:p>
        </w:tc>
        <w:tc>
          <w:tcPr>
            <w:tcW w:w="1559" w:type="dxa"/>
            <w:vAlign w:val="center"/>
          </w:tcPr>
          <w:p w:rsidR="000C5EC7" w:rsidRDefault="0045580E">
            <w:pPr>
              <w:jc w:val="right"/>
            </w:pPr>
            <w:r>
              <w:rPr>
                <w:color w:val="000000"/>
                <w:sz w:val="24"/>
              </w:rPr>
              <w:t>497,283</w:t>
            </w:r>
          </w:p>
        </w:tc>
        <w:tc>
          <w:tcPr>
            <w:tcW w:w="1701" w:type="dxa"/>
            <w:vAlign w:val="center"/>
          </w:tcPr>
          <w:p w:rsidR="000C5EC7" w:rsidRDefault="0045580E">
            <w:pPr>
              <w:jc w:val="right"/>
            </w:pPr>
            <w:r>
              <w:rPr>
                <w:color w:val="000000"/>
                <w:sz w:val="24"/>
              </w:rPr>
              <w:t>15,957,811.47</w:t>
            </w:r>
          </w:p>
        </w:tc>
        <w:tc>
          <w:tcPr>
            <w:tcW w:w="1843" w:type="dxa"/>
            <w:vAlign w:val="center"/>
          </w:tcPr>
          <w:p w:rsidR="000C5EC7" w:rsidRDefault="0045580E">
            <w:pPr>
              <w:jc w:val="right"/>
            </w:pPr>
            <w:r>
              <w:rPr>
                <w:color w:val="000000"/>
                <w:sz w:val="24"/>
              </w:rPr>
              <w:t>5.17</w:t>
            </w:r>
          </w:p>
        </w:tc>
      </w:tr>
      <w:tr w:rsidR="000C5EC7">
        <w:trPr>
          <w:jc w:val="center"/>
        </w:trPr>
        <w:tc>
          <w:tcPr>
            <w:tcW w:w="817" w:type="dxa"/>
            <w:vAlign w:val="center"/>
          </w:tcPr>
          <w:p w:rsidR="000C5EC7" w:rsidRDefault="0045580E">
            <w:pPr>
              <w:jc w:val="center"/>
            </w:pPr>
            <w:r>
              <w:rPr>
                <w:color w:val="000000"/>
                <w:sz w:val="24"/>
              </w:rPr>
              <w:t>2</w:t>
            </w:r>
          </w:p>
        </w:tc>
        <w:tc>
          <w:tcPr>
            <w:tcW w:w="1276" w:type="dxa"/>
            <w:vAlign w:val="center"/>
          </w:tcPr>
          <w:p w:rsidR="000C5EC7" w:rsidRDefault="0045580E">
            <w:pPr>
              <w:jc w:val="center"/>
            </w:pPr>
            <w:r>
              <w:rPr>
                <w:color w:val="000000"/>
                <w:sz w:val="24"/>
              </w:rPr>
              <w:t>600104</w:t>
            </w:r>
          </w:p>
        </w:tc>
        <w:tc>
          <w:tcPr>
            <w:tcW w:w="1701" w:type="dxa"/>
            <w:vAlign w:val="center"/>
          </w:tcPr>
          <w:p w:rsidR="000C5EC7" w:rsidRDefault="0045580E">
            <w:pPr>
              <w:jc w:val="center"/>
            </w:pPr>
            <w:r>
              <w:rPr>
                <w:color w:val="000000"/>
                <w:sz w:val="24"/>
              </w:rPr>
              <w:t>上汽集团</w:t>
            </w:r>
          </w:p>
        </w:tc>
        <w:tc>
          <w:tcPr>
            <w:tcW w:w="1559" w:type="dxa"/>
            <w:vAlign w:val="center"/>
          </w:tcPr>
          <w:p w:rsidR="000C5EC7" w:rsidRDefault="0045580E">
            <w:pPr>
              <w:jc w:val="right"/>
            </w:pPr>
            <w:r>
              <w:rPr>
                <w:color w:val="000000"/>
                <w:sz w:val="24"/>
              </w:rPr>
              <w:t>606,100</w:t>
            </w:r>
          </w:p>
        </w:tc>
        <w:tc>
          <w:tcPr>
            <w:tcW w:w="1701" w:type="dxa"/>
            <w:vAlign w:val="center"/>
          </w:tcPr>
          <w:p w:rsidR="000C5EC7" w:rsidRDefault="0045580E">
            <w:pPr>
              <w:jc w:val="right"/>
            </w:pPr>
            <w:r>
              <w:rPr>
                <w:color w:val="000000"/>
                <w:sz w:val="24"/>
              </w:rPr>
              <w:t>14,213,045.00</w:t>
            </w:r>
          </w:p>
        </w:tc>
        <w:tc>
          <w:tcPr>
            <w:tcW w:w="1843" w:type="dxa"/>
            <w:vAlign w:val="center"/>
          </w:tcPr>
          <w:p w:rsidR="000C5EC7" w:rsidRDefault="0045580E">
            <w:pPr>
              <w:jc w:val="right"/>
            </w:pPr>
            <w:r>
              <w:rPr>
                <w:color w:val="000000"/>
                <w:sz w:val="24"/>
              </w:rPr>
              <w:t>4.61</w:t>
            </w:r>
          </w:p>
        </w:tc>
      </w:tr>
      <w:tr w:rsidR="000C5EC7">
        <w:trPr>
          <w:jc w:val="center"/>
        </w:trPr>
        <w:tc>
          <w:tcPr>
            <w:tcW w:w="817" w:type="dxa"/>
            <w:vAlign w:val="center"/>
          </w:tcPr>
          <w:p w:rsidR="000C5EC7" w:rsidRDefault="0045580E">
            <w:pPr>
              <w:jc w:val="center"/>
            </w:pPr>
            <w:r>
              <w:rPr>
                <w:color w:val="000000"/>
                <w:sz w:val="24"/>
              </w:rPr>
              <w:t>3</w:t>
            </w:r>
          </w:p>
        </w:tc>
        <w:tc>
          <w:tcPr>
            <w:tcW w:w="1276" w:type="dxa"/>
            <w:vAlign w:val="center"/>
          </w:tcPr>
          <w:p w:rsidR="000C5EC7" w:rsidRDefault="0045580E">
            <w:pPr>
              <w:jc w:val="center"/>
            </w:pPr>
            <w:r>
              <w:rPr>
                <w:color w:val="000000"/>
                <w:sz w:val="24"/>
              </w:rPr>
              <w:t>600519</w:t>
            </w:r>
          </w:p>
        </w:tc>
        <w:tc>
          <w:tcPr>
            <w:tcW w:w="1701" w:type="dxa"/>
            <w:vAlign w:val="center"/>
          </w:tcPr>
          <w:p w:rsidR="000C5EC7" w:rsidRDefault="0045580E">
            <w:pPr>
              <w:jc w:val="center"/>
            </w:pPr>
            <w:r>
              <w:rPr>
                <w:color w:val="000000"/>
                <w:sz w:val="24"/>
              </w:rPr>
              <w:t>贵州茅台</w:t>
            </w:r>
          </w:p>
        </w:tc>
        <w:tc>
          <w:tcPr>
            <w:tcW w:w="1559" w:type="dxa"/>
            <w:vAlign w:val="center"/>
          </w:tcPr>
          <w:p w:rsidR="000C5EC7" w:rsidRDefault="0045580E">
            <w:pPr>
              <w:jc w:val="right"/>
            </w:pPr>
            <w:r>
              <w:rPr>
                <w:color w:val="000000"/>
                <w:sz w:val="24"/>
              </w:rPr>
              <w:t>39,800</w:t>
            </w:r>
          </w:p>
        </w:tc>
        <w:tc>
          <w:tcPr>
            <w:tcW w:w="1701" w:type="dxa"/>
            <w:vAlign w:val="center"/>
          </w:tcPr>
          <w:p w:rsidR="000C5EC7" w:rsidRDefault="0045580E">
            <w:pPr>
              <w:jc w:val="right"/>
            </w:pPr>
            <w:r>
              <w:rPr>
                <w:color w:val="000000"/>
                <w:sz w:val="24"/>
              </w:rPr>
              <w:t>13,299,170.00</w:t>
            </w:r>
          </w:p>
        </w:tc>
        <w:tc>
          <w:tcPr>
            <w:tcW w:w="1843" w:type="dxa"/>
            <w:vAlign w:val="center"/>
          </w:tcPr>
          <w:p w:rsidR="000C5EC7" w:rsidRDefault="0045580E">
            <w:pPr>
              <w:jc w:val="right"/>
            </w:pPr>
            <w:r>
              <w:rPr>
                <w:color w:val="000000"/>
                <w:sz w:val="24"/>
              </w:rPr>
              <w:t>4.31</w:t>
            </w:r>
          </w:p>
        </w:tc>
      </w:tr>
      <w:tr w:rsidR="000C5EC7">
        <w:trPr>
          <w:jc w:val="center"/>
        </w:trPr>
        <w:tc>
          <w:tcPr>
            <w:tcW w:w="817" w:type="dxa"/>
            <w:vAlign w:val="center"/>
          </w:tcPr>
          <w:p w:rsidR="000C5EC7" w:rsidRDefault="0045580E">
            <w:pPr>
              <w:jc w:val="center"/>
            </w:pPr>
            <w:r>
              <w:rPr>
                <w:color w:val="000000"/>
                <w:sz w:val="24"/>
              </w:rPr>
              <w:t>4</w:t>
            </w:r>
          </w:p>
        </w:tc>
        <w:tc>
          <w:tcPr>
            <w:tcW w:w="1276" w:type="dxa"/>
            <w:vAlign w:val="center"/>
          </w:tcPr>
          <w:p w:rsidR="000C5EC7" w:rsidRDefault="0045580E">
            <w:pPr>
              <w:jc w:val="center"/>
            </w:pPr>
            <w:r>
              <w:rPr>
                <w:color w:val="000000"/>
                <w:sz w:val="24"/>
              </w:rPr>
              <w:t>000651</w:t>
            </w:r>
          </w:p>
        </w:tc>
        <w:tc>
          <w:tcPr>
            <w:tcW w:w="1701" w:type="dxa"/>
            <w:vAlign w:val="center"/>
          </w:tcPr>
          <w:p w:rsidR="000C5EC7" w:rsidRDefault="0045580E">
            <w:pPr>
              <w:jc w:val="center"/>
            </w:pPr>
            <w:r>
              <w:rPr>
                <w:color w:val="000000"/>
                <w:sz w:val="24"/>
              </w:rPr>
              <w:t>格力电器</w:t>
            </w:r>
          </w:p>
        </w:tc>
        <w:tc>
          <w:tcPr>
            <w:tcW w:w="1559" w:type="dxa"/>
            <w:vAlign w:val="center"/>
          </w:tcPr>
          <w:p w:rsidR="000C5EC7" w:rsidRDefault="0045580E">
            <w:pPr>
              <w:jc w:val="right"/>
            </w:pPr>
            <w:r>
              <w:rPr>
                <w:color w:val="000000"/>
                <w:sz w:val="24"/>
              </w:rPr>
              <w:t>527,800</w:t>
            </w:r>
          </w:p>
        </w:tc>
        <w:tc>
          <w:tcPr>
            <w:tcW w:w="1701" w:type="dxa"/>
            <w:vAlign w:val="center"/>
          </w:tcPr>
          <w:p w:rsidR="000C5EC7" w:rsidRDefault="0045580E">
            <w:pPr>
              <w:jc w:val="right"/>
            </w:pPr>
            <w:r>
              <w:rPr>
                <w:color w:val="000000"/>
                <w:sz w:val="24"/>
              </w:rPr>
              <w:t>12,994,436.00</w:t>
            </w:r>
          </w:p>
        </w:tc>
        <w:tc>
          <w:tcPr>
            <w:tcW w:w="1843" w:type="dxa"/>
            <w:vAlign w:val="center"/>
          </w:tcPr>
          <w:p w:rsidR="000C5EC7" w:rsidRDefault="0045580E">
            <w:pPr>
              <w:jc w:val="right"/>
            </w:pPr>
            <w:r>
              <w:rPr>
                <w:color w:val="000000"/>
                <w:sz w:val="24"/>
              </w:rPr>
              <w:t>4.21</w:t>
            </w:r>
          </w:p>
        </w:tc>
      </w:tr>
      <w:tr w:rsidR="000C5EC7">
        <w:trPr>
          <w:jc w:val="center"/>
        </w:trPr>
        <w:tc>
          <w:tcPr>
            <w:tcW w:w="817" w:type="dxa"/>
            <w:vAlign w:val="center"/>
          </w:tcPr>
          <w:p w:rsidR="000C5EC7" w:rsidRDefault="0045580E">
            <w:pPr>
              <w:jc w:val="center"/>
            </w:pPr>
            <w:r>
              <w:rPr>
                <w:color w:val="000000"/>
                <w:sz w:val="24"/>
              </w:rPr>
              <w:t>5</w:t>
            </w:r>
          </w:p>
        </w:tc>
        <w:tc>
          <w:tcPr>
            <w:tcW w:w="1276" w:type="dxa"/>
            <w:vAlign w:val="center"/>
          </w:tcPr>
          <w:p w:rsidR="000C5EC7" w:rsidRDefault="0045580E">
            <w:pPr>
              <w:jc w:val="center"/>
            </w:pPr>
            <w:r>
              <w:rPr>
                <w:color w:val="000000"/>
                <w:sz w:val="24"/>
              </w:rPr>
              <w:t>000333</w:t>
            </w:r>
          </w:p>
        </w:tc>
        <w:tc>
          <w:tcPr>
            <w:tcW w:w="1701" w:type="dxa"/>
            <w:vAlign w:val="center"/>
          </w:tcPr>
          <w:p w:rsidR="000C5EC7" w:rsidRDefault="0045580E">
            <w:pPr>
              <w:jc w:val="center"/>
            </w:pPr>
            <w:r>
              <w:rPr>
                <w:color w:val="000000"/>
                <w:sz w:val="24"/>
              </w:rPr>
              <w:t>美的集团</w:t>
            </w:r>
          </w:p>
        </w:tc>
        <w:tc>
          <w:tcPr>
            <w:tcW w:w="1559" w:type="dxa"/>
            <w:vAlign w:val="center"/>
          </w:tcPr>
          <w:p w:rsidR="000C5EC7" w:rsidRDefault="0045580E">
            <w:pPr>
              <w:jc w:val="right"/>
            </w:pPr>
            <w:r>
              <w:rPr>
                <w:color w:val="000000"/>
                <w:sz w:val="24"/>
              </w:rPr>
              <w:t>417,900</w:t>
            </w:r>
          </w:p>
        </w:tc>
        <w:tc>
          <w:tcPr>
            <w:tcW w:w="1701" w:type="dxa"/>
            <w:vAlign w:val="center"/>
          </w:tcPr>
          <w:p w:rsidR="000C5EC7" w:rsidRDefault="0045580E">
            <w:pPr>
              <w:jc w:val="right"/>
            </w:pPr>
            <w:r>
              <w:rPr>
                <w:color w:val="000000"/>
                <w:sz w:val="24"/>
              </w:rPr>
              <w:t>11,772,243.00</w:t>
            </w:r>
          </w:p>
        </w:tc>
        <w:tc>
          <w:tcPr>
            <w:tcW w:w="1843" w:type="dxa"/>
            <w:vAlign w:val="center"/>
          </w:tcPr>
          <w:p w:rsidR="000C5EC7" w:rsidRDefault="0045580E">
            <w:pPr>
              <w:jc w:val="right"/>
            </w:pPr>
            <w:r>
              <w:rPr>
                <w:color w:val="000000"/>
                <w:sz w:val="24"/>
              </w:rPr>
              <w:t>3.82</w:t>
            </w:r>
          </w:p>
        </w:tc>
      </w:tr>
      <w:tr w:rsidR="000C5EC7">
        <w:trPr>
          <w:jc w:val="center"/>
        </w:trPr>
        <w:tc>
          <w:tcPr>
            <w:tcW w:w="817" w:type="dxa"/>
            <w:vAlign w:val="center"/>
          </w:tcPr>
          <w:p w:rsidR="000C5EC7" w:rsidRDefault="0045580E">
            <w:pPr>
              <w:jc w:val="center"/>
            </w:pPr>
            <w:r>
              <w:rPr>
                <w:color w:val="000000"/>
                <w:sz w:val="24"/>
              </w:rPr>
              <w:t>6</w:t>
            </w:r>
          </w:p>
        </w:tc>
        <w:tc>
          <w:tcPr>
            <w:tcW w:w="1276" w:type="dxa"/>
            <w:vAlign w:val="center"/>
          </w:tcPr>
          <w:p w:rsidR="000C5EC7" w:rsidRDefault="0045580E">
            <w:pPr>
              <w:jc w:val="center"/>
            </w:pPr>
            <w:r>
              <w:rPr>
                <w:color w:val="000000"/>
                <w:sz w:val="24"/>
              </w:rPr>
              <w:t>601607</w:t>
            </w:r>
          </w:p>
        </w:tc>
        <w:tc>
          <w:tcPr>
            <w:tcW w:w="1701" w:type="dxa"/>
            <w:vAlign w:val="center"/>
          </w:tcPr>
          <w:p w:rsidR="000C5EC7" w:rsidRDefault="0045580E">
            <w:pPr>
              <w:jc w:val="center"/>
            </w:pPr>
            <w:r>
              <w:rPr>
                <w:color w:val="000000"/>
                <w:sz w:val="24"/>
              </w:rPr>
              <w:t>上海医药</w:t>
            </w:r>
          </w:p>
        </w:tc>
        <w:tc>
          <w:tcPr>
            <w:tcW w:w="1559" w:type="dxa"/>
            <w:vAlign w:val="center"/>
          </w:tcPr>
          <w:p w:rsidR="000C5EC7" w:rsidRDefault="0045580E">
            <w:pPr>
              <w:jc w:val="right"/>
            </w:pPr>
            <w:r>
              <w:rPr>
                <w:color w:val="000000"/>
                <w:sz w:val="24"/>
              </w:rPr>
              <w:t>505,031</w:t>
            </w:r>
          </w:p>
        </w:tc>
        <w:tc>
          <w:tcPr>
            <w:tcW w:w="1701" w:type="dxa"/>
            <w:vAlign w:val="center"/>
          </w:tcPr>
          <w:p w:rsidR="000C5EC7" w:rsidRDefault="0045580E">
            <w:pPr>
              <w:jc w:val="right"/>
            </w:pPr>
            <w:r>
              <w:rPr>
                <w:color w:val="000000"/>
                <w:sz w:val="24"/>
              </w:rPr>
              <w:t>9,878,406.36</w:t>
            </w:r>
          </w:p>
        </w:tc>
        <w:tc>
          <w:tcPr>
            <w:tcW w:w="1843" w:type="dxa"/>
            <w:vAlign w:val="center"/>
          </w:tcPr>
          <w:p w:rsidR="000C5EC7" w:rsidRDefault="0045580E">
            <w:pPr>
              <w:jc w:val="right"/>
            </w:pPr>
            <w:r>
              <w:rPr>
                <w:color w:val="000000"/>
                <w:sz w:val="24"/>
              </w:rPr>
              <w:t>3.20</w:t>
            </w:r>
          </w:p>
        </w:tc>
      </w:tr>
      <w:tr w:rsidR="000C5EC7">
        <w:trPr>
          <w:jc w:val="center"/>
        </w:trPr>
        <w:tc>
          <w:tcPr>
            <w:tcW w:w="817" w:type="dxa"/>
            <w:vAlign w:val="center"/>
          </w:tcPr>
          <w:p w:rsidR="000C5EC7" w:rsidRDefault="0045580E">
            <w:pPr>
              <w:jc w:val="center"/>
            </w:pPr>
            <w:r>
              <w:rPr>
                <w:color w:val="000000"/>
                <w:sz w:val="24"/>
              </w:rPr>
              <w:t>7</w:t>
            </w:r>
          </w:p>
        </w:tc>
        <w:tc>
          <w:tcPr>
            <w:tcW w:w="1276" w:type="dxa"/>
            <w:vAlign w:val="center"/>
          </w:tcPr>
          <w:p w:rsidR="000C5EC7" w:rsidRDefault="0045580E">
            <w:pPr>
              <w:jc w:val="center"/>
            </w:pPr>
            <w:r>
              <w:rPr>
                <w:color w:val="000000"/>
                <w:sz w:val="24"/>
              </w:rPr>
              <w:t>000858</w:t>
            </w:r>
          </w:p>
        </w:tc>
        <w:tc>
          <w:tcPr>
            <w:tcW w:w="1701" w:type="dxa"/>
            <w:vAlign w:val="center"/>
          </w:tcPr>
          <w:p w:rsidR="000C5EC7" w:rsidRDefault="0045580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0C5EC7" w:rsidRDefault="0045580E">
            <w:pPr>
              <w:jc w:val="right"/>
            </w:pPr>
            <w:r>
              <w:rPr>
                <w:color w:val="000000"/>
                <w:sz w:val="24"/>
              </w:rPr>
              <w:t>267,700</w:t>
            </w:r>
          </w:p>
        </w:tc>
        <w:tc>
          <w:tcPr>
            <w:tcW w:w="1701" w:type="dxa"/>
            <w:vAlign w:val="center"/>
          </w:tcPr>
          <w:p w:rsidR="000C5EC7" w:rsidRDefault="0045580E">
            <w:pPr>
              <w:jc w:val="right"/>
            </w:pPr>
            <w:r>
              <w:rPr>
                <w:color w:val="000000"/>
                <w:sz w:val="24"/>
              </w:rPr>
              <w:t>9,230,296.00</w:t>
            </w:r>
          </w:p>
        </w:tc>
        <w:tc>
          <w:tcPr>
            <w:tcW w:w="1843" w:type="dxa"/>
            <w:vAlign w:val="center"/>
          </w:tcPr>
          <w:p w:rsidR="000C5EC7" w:rsidRDefault="0045580E">
            <w:pPr>
              <w:jc w:val="right"/>
            </w:pPr>
            <w:r>
              <w:rPr>
                <w:color w:val="000000"/>
                <w:sz w:val="24"/>
              </w:rPr>
              <w:t>2.99</w:t>
            </w:r>
          </w:p>
        </w:tc>
      </w:tr>
      <w:tr w:rsidR="000C5EC7">
        <w:trPr>
          <w:jc w:val="center"/>
        </w:trPr>
        <w:tc>
          <w:tcPr>
            <w:tcW w:w="817" w:type="dxa"/>
            <w:vAlign w:val="center"/>
          </w:tcPr>
          <w:p w:rsidR="000C5EC7" w:rsidRDefault="0045580E">
            <w:pPr>
              <w:jc w:val="center"/>
            </w:pPr>
            <w:r>
              <w:rPr>
                <w:color w:val="000000"/>
                <w:sz w:val="24"/>
              </w:rPr>
              <w:t>8</w:t>
            </w:r>
          </w:p>
        </w:tc>
        <w:tc>
          <w:tcPr>
            <w:tcW w:w="1276" w:type="dxa"/>
            <w:vAlign w:val="center"/>
          </w:tcPr>
          <w:p w:rsidR="000C5EC7" w:rsidRDefault="0045580E">
            <w:pPr>
              <w:jc w:val="center"/>
            </w:pPr>
            <w:r>
              <w:rPr>
                <w:color w:val="000000"/>
                <w:sz w:val="24"/>
              </w:rPr>
              <w:t>600809</w:t>
            </w:r>
          </w:p>
        </w:tc>
        <w:tc>
          <w:tcPr>
            <w:tcW w:w="1701" w:type="dxa"/>
            <w:vAlign w:val="center"/>
          </w:tcPr>
          <w:p w:rsidR="000C5EC7" w:rsidRDefault="0045580E">
            <w:pPr>
              <w:jc w:val="center"/>
            </w:pPr>
            <w:r>
              <w:rPr>
                <w:color w:val="000000"/>
                <w:sz w:val="24"/>
              </w:rPr>
              <w:t>山西汾酒</w:t>
            </w:r>
          </w:p>
        </w:tc>
        <w:tc>
          <w:tcPr>
            <w:tcW w:w="1559" w:type="dxa"/>
            <w:vAlign w:val="center"/>
          </w:tcPr>
          <w:p w:rsidR="000C5EC7" w:rsidRDefault="0045580E">
            <w:pPr>
              <w:jc w:val="right"/>
            </w:pPr>
            <w:r>
              <w:rPr>
                <w:color w:val="000000"/>
                <w:sz w:val="24"/>
              </w:rPr>
              <w:t>365,400</w:t>
            </w:r>
          </w:p>
        </w:tc>
        <w:tc>
          <w:tcPr>
            <w:tcW w:w="1701" w:type="dxa"/>
            <w:vAlign w:val="center"/>
          </w:tcPr>
          <w:p w:rsidR="000C5EC7" w:rsidRDefault="0045580E">
            <w:pPr>
              <w:jc w:val="right"/>
            </w:pPr>
            <w:r>
              <w:rPr>
                <w:color w:val="000000"/>
                <w:sz w:val="24"/>
              </w:rPr>
              <w:t>9,142,308.00</w:t>
            </w:r>
          </w:p>
        </w:tc>
        <w:tc>
          <w:tcPr>
            <w:tcW w:w="1843" w:type="dxa"/>
            <w:vAlign w:val="center"/>
          </w:tcPr>
          <w:p w:rsidR="000C5EC7" w:rsidRDefault="0045580E">
            <w:pPr>
              <w:jc w:val="right"/>
            </w:pPr>
            <w:r>
              <w:rPr>
                <w:color w:val="000000"/>
                <w:sz w:val="24"/>
              </w:rPr>
              <w:t>2.96</w:t>
            </w:r>
          </w:p>
        </w:tc>
      </w:tr>
      <w:tr w:rsidR="000C5EC7">
        <w:trPr>
          <w:jc w:val="center"/>
        </w:trPr>
        <w:tc>
          <w:tcPr>
            <w:tcW w:w="817" w:type="dxa"/>
            <w:vAlign w:val="center"/>
          </w:tcPr>
          <w:p w:rsidR="000C5EC7" w:rsidRDefault="0045580E">
            <w:pPr>
              <w:jc w:val="center"/>
            </w:pPr>
            <w:r>
              <w:rPr>
                <w:color w:val="000000"/>
                <w:sz w:val="24"/>
              </w:rPr>
              <w:t>9</w:t>
            </w:r>
          </w:p>
        </w:tc>
        <w:tc>
          <w:tcPr>
            <w:tcW w:w="1276" w:type="dxa"/>
            <w:vAlign w:val="center"/>
          </w:tcPr>
          <w:p w:rsidR="000C5EC7" w:rsidRDefault="0045580E">
            <w:pPr>
              <w:jc w:val="center"/>
            </w:pPr>
            <w:r>
              <w:rPr>
                <w:color w:val="000000"/>
                <w:sz w:val="24"/>
              </w:rPr>
              <w:t>600298</w:t>
            </w:r>
          </w:p>
        </w:tc>
        <w:tc>
          <w:tcPr>
            <w:tcW w:w="1701" w:type="dxa"/>
            <w:vAlign w:val="center"/>
          </w:tcPr>
          <w:p w:rsidR="000C5EC7" w:rsidRDefault="0045580E">
            <w:pPr>
              <w:jc w:val="center"/>
            </w:pPr>
            <w:r>
              <w:rPr>
                <w:color w:val="000000"/>
                <w:sz w:val="24"/>
              </w:rPr>
              <w:t>安琪酵母</w:t>
            </w:r>
          </w:p>
        </w:tc>
        <w:tc>
          <w:tcPr>
            <w:tcW w:w="1559" w:type="dxa"/>
            <w:vAlign w:val="center"/>
          </w:tcPr>
          <w:p w:rsidR="000C5EC7" w:rsidRDefault="0045580E">
            <w:pPr>
              <w:jc w:val="right"/>
            </w:pPr>
            <w:r>
              <w:rPr>
                <w:color w:val="000000"/>
                <w:sz w:val="24"/>
              </w:rPr>
              <w:t>381,100</w:t>
            </w:r>
          </w:p>
        </w:tc>
        <w:tc>
          <w:tcPr>
            <w:tcW w:w="1701" w:type="dxa"/>
            <w:vAlign w:val="center"/>
          </w:tcPr>
          <w:p w:rsidR="000C5EC7" w:rsidRDefault="0045580E">
            <w:pPr>
              <w:jc w:val="right"/>
            </w:pPr>
            <w:r>
              <w:rPr>
                <w:color w:val="000000"/>
                <w:sz w:val="24"/>
              </w:rPr>
              <w:t>6,791,202.00</w:t>
            </w:r>
          </w:p>
        </w:tc>
        <w:tc>
          <w:tcPr>
            <w:tcW w:w="1843" w:type="dxa"/>
            <w:vAlign w:val="center"/>
          </w:tcPr>
          <w:p w:rsidR="000C5EC7" w:rsidRDefault="0045580E">
            <w:pPr>
              <w:jc w:val="right"/>
            </w:pPr>
            <w:r>
              <w:rPr>
                <w:color w:val="000000"/>
                <w:sz w:val="24"/>
              </w:rPr>
              <w:t>2.20</w:t>
            </w:r>
          </w:p>
        </w:tc>
      </w:tr>
      <w:tr w:rsidR="000C5EC7">
        <w:trPr>
          <w:jc w:val="center"/>
        </w:trPr>
        <w:tc>
          <w:tcPr>
            <w:tcW w:w="817" w:type="dxa"/>
            <w:vAlign w:val="center"/>
          </w:tcPr>
          <w:p w:rsidR="000C5EC7" w:rsidRDefault="0045580E">
            <w:pPr>
              <w:jc w:val="center"/>
            </w:pPr>
            <w:r>
              <w:rPr>
                <w:color w:val="000000"/>
                <w:sz w:val="24"/>
              </w:rPr>
              <w:t>10</w:t>
            </w:r>
          </w:p>
        </w:tc>
        <w:tc>
          <w:tcPr>
            <w:tcW w:w="1276" w:type="dxa"/>
            <w:vAlign w:val="center"/>
          </w:tcPr>
          <w:p w:rsidR="000C5EC7" w:rsidRDefault="0045580E">
            <w:pPr>
              <w:jc w:val="center"/>
            </w:pPr>
            <w:r>
              <w:rPr>
                <w:color w:val="000000"/>
                <w:sz w:val="24"/>
              </w:rPr>
              <w:t>000423</w:t>
            </w:r>
          </w:p>
        </w:tc>
        <w:tc>
          <w:tcPr>
            <w:tcW w:w="1701" w:type="dxa"/>
            <w:vAlign w:val="center"/>
          </w:tcPr>
          <w:p w:rsidR="000C5EC7" w:rsidRDefault="0045580E">
            <w:pPr>
              <w:jc w:val="center"/>
            </w:pPr>
            <w:r>
              <w:rPr>
                <w:color w:val="000000"/>
                <w:sz w:val="24"/>
              </w:rPr>
              <w:t>东阿阿胶</w:t>
            </w:r>
          </w:p>
        </w:tc>
        <w:tc>
          <w:tcPr>
            <w:tcW w:w="1559" w:type="dxa"/>
            <w:vAlign w:val="center"/>
          </w:tcPr>
          <w:p w:rsidR="000C5EC7" w:rsidRDefault="0045580E">
            <w:pPr>
              <w:jc w:val="right"/>
            </w:pPr>
            <w:r>
              <w:rPr>
                <w:color w:val="000000"/>
                <w:sz w:val="24"/>
              </w:rPr>
              <w:t>124,500</w:t>
            </w:r>
          </w:p>
        </w:tc>
        <w:tc>
          <w:tcPr>
            <w:tcW w:w="1701" w:type="dxa"/>
            <w:vAlign w:val="center"/>
          </w:tcPr>
          <w:p w:rsidR="000C5EC7" w:rsidRDefault="0045580E">
            <w:pPr>
              <w:jc w:val="right"/>
            </w:pPr>
            <w:r>
              <w:rPr>
                <w:color w:val="000000"/>
                <w:sz w:val="24"/>
              </w:rPr>
              <w:t>6,706,815.00</w:t>
            </w:r>
          </w:p>
        </w:tc>
        <w:tc>
          <w:tcPr>
            <w:tcW w:w="1843" w:type="dxa"/>
            <w:vAlign w:val="center"/>
          </w:tcPr>
          <w:p w:rsidR="000C5EC7" w:rsidRDefault="0045580E">
            <w:pPr>
              <w:jc w:val="right"/>
            </w:pPr>
            <w:r>
              <w:rPr>
                <w:color w:val="000000"/>
                <w:sz w:val="24"/>
              </w:rPr>
              <w:t>2.17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C5EC7">
        <w:tc>
          <w:tcPr>
            <w:tcW w:w="870" w:type="dxa"/>
            <w:vAlign w:val="center"/>
          </w:tcPr>
          <w:p w:rsidR="000C5EC7" w:rsidRDefault="0045580E">
            <w:pPr>
              <w:jc w:val="center"/>
            </w:pPr>
            <w:r>
              <w:rPr>
                <w:color w:val="000000"/>
                <w:sz w:val="24"/>
              </w:rPr>
              <w:t>1</w:t>
            </w:r>
          </w:p>
        </w:tc>
        <w:tc>
          <w:tcPr>
            <w:tcW w:w="1650" w:type="dxa"/>
            <w:vAlign w:val="center"/>
          </w:tcPr>
          <w:p w:rsidR="000C5EC7" w:rsidRDefault="0045580E">
            <w:pPr>
              <w:jc w:val="center"/>
            </w:pPr>
            <w:r>
              <w:rPr>
                <w:color w:val="000000"/>
                <w:sz w:val="24"/>
              </w:rPr>
              <w:t>000983</w:t>
            </w:r>
          </w:p>
        </w:tc>
        <w:tc>
          <w:tcPr>
            <w:tcW w:w="1980" w:type="dxa"/>
            <w:vAlign w:val="center"/>
          </w:tcPr>
          <w:p w:rsidR="000C5EC7" w:rsidRDefault="0045580E">
            <w:pPr>
              <w:jc w:val="center"/>
            </w:pPr>
            <w:r>
              <w:rPr>
                <w:color w:val="000000"/>
                <w:sz w:val="24"/>
              </w:rPr>
              <w:t>西山煤电</w:t>
            </w:r>
          </w:p>
        </w:tc>
        <w:tc>
          <w:tcPr>
            <w:tcW w:w="2880" w:type="dxa"/>
            <w:vAlign w:val="center"/>
          </w:tcPr>
          <w:p w:rsidR="000C5EC7" w:rsidRDefault="0045580E">
            <w:pPr>
              <w:jc w:val="right"/>
            </w:pPr>
            <w:r>
              <w:rPr>
                <w:color w:val="000000"/>
                <w:sz w:val="24"/>
              </w:rPr>
              <w:t>48,040,176.02</w:t>
            </w:r>
          </w:p>
        </w:tc>
        <w:tc>
          <w:tcPr>
            <w:tcW w:w="1620" w:type="dxa"/>
            <w:vAlign w:val="center"/>
          </w:tcPr>
          <w:p w:rsidR="000C5EC7" w:rsidRDefault="0045580E">
            <w:pPr>
              <w:jc w:val="right"/>
            </w:pPr>
            <w:r>
              <w:rPr>
                <w:color w:val="000000"/>
                <w:sz w:val="24"/>
              </w:rPr>
              <w:t>25.08</w:t>
            </w:r>
          </w:p>
        </w:tc>
      </w:tr>
      <w:tr w:rsidR="000C5EC7">
        <w:tc>
          <w:tcPr>
            <w:tcW w:w="870" w:type="dxa"/>
            <w:vAlign w:val="center"/>
          </w:tcPr>
          <w:p w:rsidR="000C5EC7" w:rsidRDefault="0045580E">
            <w:pPr>
              <w:jc w:val="center"/>
            </w:pPr>
            <w:r>
              <w:rPr>
                <w:color w:val="000000"/>
                <w:sz w:val="24"/>
              </w:rPr>
              <w:t>2</w:t>
            </w:r>
          </w:p>
        </w:tc>
        <w:tc>
          <w:tcPr>
            <w:tcW w:w="1650" w:type="dxa"/>
            <w:vAlign w:val="center"/>
          </w:tcPr>
          <w:p w:rsidR="000C5EC7" w:rsidRDefault="0045580E">
            <w:pPr>
              <w:jc w:val="center"/>
            </w:pPr>
            <w:r>
              <w:rPr>
                <w:color w:val="000000"/>
                <w:sz w:val="24"/>
              </w:rPr>
              <w:t>601699</w:t>
            </w:r>
          </w:p>
        </w:tc>
        <w:tc>
          <w:tcPr>
            <w:tcW w:w="1980" w:type="dxa"/>
            <w:vAlign w:val="center"/>
          </w:tcPr>
          <w:p w:rsidR="000C5EC7" w:rsidRDefault="0045580E">
            <w:pPr>
              <w:jc w:val="center"/>
            </w:pPr>
            <w:r>
              <w:rPr>
                <w:color w:val="000000"/>
                <w:sz w:val="24"/>
              </w:rPr>
              <w:t>潞安环能</w:t>
            </w:r>
          </w:p>
        </w:tc>
        <w:tc>
          <w:tcPr>
            <w:tcW w:w="2880" w:type="dxa"/>
            <w:vAlign w:val="center"/>
          </w:tcPr>
          <w:p w:rsidR="000C5EC7" w:rsidRDefault="0045580E">
            <w:pPr>
              <w:jc w:val="right"/>
            </w:pPr>
            <w:r>
              <w:rPr>
                <w:color w:val="000000"/>
                <w:sz w:val="24"/>
              </w:rPr>
              <w:t>42,786,727.42</w:t>
            </w:r>
          </w:p>
        </w:tc>
        <w:tc>
          <w:tcPr>
            <w:tcW w:w="1620" w:type="dxa"/>
            <w:vAlign w:val="center"/>
          </w:tcPr>
          <w:p w:rsidR="000C5EC7" w:rsidRDefault="0045580E">
            <w:pPr>
              <w:jc w:val="right"/>
            </w:pPr>
            <w:r>
              <w:rPr>
                <w:color w:val="000000"/>
                <w:sz w:val="24"/>
              </w:rPr>
              <w:t>22.34</w:t>
            </w:r>
          </w:p>
        </w:tc>
      </w:tr>
      <w:tr w:rsidR="000C5EC7">
        <w:tc>
          <w:tcPr>
            <w:tcW w:w="870" w:type="dxa"/>
            <w:vAlign w:val="center"/>
          </w:tcPr>
          <w:p w:rsidR="000C5EC7" w:rsidRDefault="0045580E">
            <w:pPr>
              <w:jc w:val="center"/>
            </w:pPr>
            <w:r>
              <w:rPr>
                <w:color w:val="000000"/>
                <w:sz w:val="24"/>
              </w:rPr>
              <w:t>3</w:t>
            </w:r>
          </w:p>
        </w:tc>
        <w:tc>
          <w:tcPr>
            <w:tcW w:w="1650" w:type="dxa"/>
            <w:vAlign w:val="center"/>
          </w:tcPr>
          <w:p w:rsidR="000C5EC7" w:rsidRDefault="0045580E">
            <w:pPr>
              <w:jc w:val="center"/>
            </w:pPr>
            <w:r>
              <w:rPr>
                <w:color w:val="000000"/>
                <w:sz w:val="24"/>
              </w:rPr>
              <w:t>000858</w:t>
            </w:r>
          </w:p>
        </w:tc>
        <w:tc>
          <w:tcPr>
            <w:tcW w:w="1980" w:type="dxa"/>
            <w:vAlign w:val="center"/>
          </w:tcPr>
          <w:p w:rsidR="000C5EC7" w:rsidRDefault="0045580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C5EC7" w:rsidRDefault="0045580E">
            <w:pPr>
              <w:jc w:val="right"/>
            </w:pPr>
            <w:r>
              <w:rPr>
                <w:color w:val="000000"/>
                <w:sz w:val="24"/>
              </w:rPr>
              <w:t>41,445,330.60</w:t>
            </w:r>
          </w:p>
        </w:tc>
        <w:tc>
          <w:tcPr>
            <w:tcW w:w="1620" w:type="dxa"/>
            <w:vAlign w:val="center"/>
          </w:tcPr>
          <w:p w:rsidR="000C5EC7" w:rsidRDefault="0045580E">
            <w:pPr>
              <w:jc w:val="right"/>
            </w:pPr>
            <w:r>
              <w:rPr>
                <w:color w:val="000000"/>
                <w:sz w:val="24"/>
              </w:rPr>
              <w:t>21.64</w:t>
            </w:r>
          </w:p>
        </w:tc>
      </w:tr>
      <w:tr w:rsidR="000C5EC7">
        <w:tc>
          <w:tcPr>
            <w:tcW w:w="870" w:type="dxa"/>
            <w:vAlign w:val="center"/>
          </w:tcPr>
          <w:p w:rsidR="000C5EC7" w:rsidRDefault="0045580E">
            <w:pPr>
              <w:jc w:val="center"/>
            </w:pPr>
            <w:r>
              <w:rPr>
                <w:color w:val="000000"/>
                <w:sz w:val="24"/>
              </w:rPr>
              <w:t>4</w:t>
            </w:r>
          </w:p>
        </w:tc>
        <w:tc>
          <w:tcPr>
            <w:tcW w:w="1650" w:type="dxa"/>
            <w:vAlign w:val="center"/>
          </w:tcPr>
          <w:p w:rsidR="000C5EC7" w:rsidRDefault="0045580E">
            <w:pPr>
              <w:jc w:val="center"/>
            </w:pPr>
            <w:r>
              <w:rPr>
                <w:color w:val="000000"/>
                <w:sz w:val="24"/>
              </w:rPr>
              <w:t>002468</w:t>
            </w:r>
          </w:p>
        </w:tc>
        <w:tc>
          <w:tcPr>
            <w:tcW w:w="1980" w:type="dxa"/>
            <w:vAlign w:val="center"/>
          </w:tcPr>
          <w:p w:rsidR="000C5EC7" w:rsidRDefault="0045580E">
            <w:pPr>
              <w:jc w:val="center"/>
            </w:pPr>
            <w:r>
              <w:rPr>
                <w:color w:val="000000"/>
                <w:sz w:val="24"/>
              </w:rPr>
              <w:t>申通快递</w:t>
            </w:r>
          </w:p>
        </w:tc>
        <w:tc>
          <w:tcPr>
            <w:tcW w:w="2880" w:type="dxa"/>
            <w:vAlign w:val="center"/>
          </w:tcPr>
          <w:p w:rsidR="000C5EC7" w:rsidRDefault="0045580E">
            <w:pPr>
              <w:jc w:val="right"/>
            </w:pPr>
            <w:r>
              <w:rPr>
                <w:color w:val="000000"/>
                <w:sz w:val="24"/>
              </w:rPr>
              <w:t>40,225,646.05</w:t>
            </w:r>
          </w:p>
        </w:tc>
        <w:tc>
          <w:tcPr>
            <w:tcW w:w="1620" w:type="dxa"/>
            <w:vAlign w:val="center"/>
          </w:tcPr>
          <w:p w:rsidR="000C5EC7" w:rsidRDefault="0045580E">
            <w:pPr>
              <w:jc w:val="right"/>
            </w:pPr>
            <w:r>
              <w:rPr>
                <w:color w:val="000000"/>
                <w:sz w:val="24"/>
              </w:rPr>
              <w:t>21.00</w:t>
            </w:r>
          </w:p>
        </w:tc>
      </w:tr>
      <w:tr w:rsidR="000C5EC7">
        <w:tc>
          <w:tcPr>
            <w:tcW w:w="870" w:type="dxa"/>
            <w:vAlign w:val="center"/>
          </w:tcPr>
          <w:p w:rsidR="000C5EC7" w:rsidRDefault="0045580E">
            <w:pPr>
              <w:jc w:val="center"/>
            </w:pPr>
            <w:r>
              <w:rPr>
                <w:color w:val="000000"/>
                <w:sz w:val="24"/>
              </w:rPr>
              <w:t>5</w:t>
            </w:r>
          </w:p>
        </w:tc>
        <w:tc>
          <w:tcPr>
            <w:tcW w:w="1650" w:type="dxa"/>
            <w:vAlign w:val="center"/>
          </w:tcPr>
          <w:p w:rsidR="000C5EC7" w:rsidRDefault="0045580E">
            <w:pPr>
              <w:jc w:val="center"/>
            </w:pPr>
            <w:r>
              <w:rPr>
                <w:color w:val="000000"/>
                <w:sz w:val="24"/>
              </w:rPr>
              <w:t>600519</w:t>
            </w:r>
          </w:p>
        </w:tc>
        <w:tc>
          <w:tcPr>
            <w:tcW w:w="1980" w:type="dxa"/>
            <w:vAlign w:val="center"/>
          </w:tcPr>
          <w:p w:rsidR="000C5EC7" w:rsidRDefault="0045580E">
            <w:pPr>
              <w:jc w:val="center"/>
            </w:pPr>
            <w:r>
              <w:rPr>
                <w:color w:val="000000"/>
                <w:sz w:val="24"/>
              </w:rPr>
              <w:t>贵州茅台</w:t>
            </w:r>
          </w:p>
        </w:tc>
        <w:tc>
          <w:tcPr>
            <w:tcW w:w="2880" w:type="dxa"/>
            <w:vAlign w:val="center"/>
          </w:tcPr>
          <w:p w:rsidR="000C5EC7" w:rsidRDefault="0045580E">
            <w:pPr>
              <w:jc w:val="right"/>
            </w:pPr>
            <w:r>
              <w:rPr>
                <w:color w:val="000000"/>
                <w:sz w:val="24"/>
              </w:rPr>
              <w:t>37,176,518.77</w:t>
            </w:r>
          </w:p>
        </w:tc>
        <w:tc>
          <w:tcPr>
            <w:tcW w:w="1620" w:type="dxa"/>
            <w:vAlign w:val="center"/>
          </w:tcPr>
          <w:p w:rsidR="000C5EC7" w:rsidRDefault="0045580E">
            <w:pPr>
              <w:jc w:val="right"/>
            </w:pPr>
            <w:r>
              <w:rPr>
                <w:color w:val="000000"/>
                <w:sz w:val="24"/>
              </w:rPr>
              <w:t>19.41</w:t>
            </w:r>
          </w:p>
        </w:tc>
      </w:tr>
      <w:tr w:rsidR="000C5EC7">
        <w:tc>
          <w:tcPr>
            <w:tcW w:w="870" w:type="dxa"/>
            <w:vAlign w:val="center"/>
          </w:tcPr>
          <w:p w:rsidR="000C5EC7" w:rsidRDefault="0045580E">
            <w:pPr>
              <w:jc w:val="center"/>
            </w:pPr>
            <w:r>
              <w:rPr>
                <w:color w:val="000000"/>
                <w:sz w:val="24"/>
              </w:rPr>
              <w:t>6</w:t>
            </w:r>
          </w:p>
        </w:tc>
        <w:tc>
          <w:tcPr>
            <w:tcW w:w="1650" w:type="dxa"/>
            <w:vAlign w:val="center"/>
          </w:tcPr>
          <w:p w:rsidR="000C5EC7" w:rsidRDefault="0045580E">
            <w:pPr>
              <w:jc w:val="center"/>
            </w:pPr>
            <w:r>
              <w:rPr>
                <w:color w:val="000000"/>
                <w:sz w:val="24"/>
              </w:rPr>
              <w:t>603808</w:t>
            </w:r>
          </w:p>
        </w:tc>
        <w:tc>
          <w:tcPr>
            <w:tcW w:w="1980" w:type="dxa"/>
            <w:vAlign w:val="center"/>
          </w:tcPr>
          <w:p w:rsidR="000C5EC7" w:rsidRDefault="0045580E">
            <w:pPr>
              <w:jc w:val="center"/>
            </w:pPr>
            <w:r>
              <w:rPr>
                <w:color w:val="000000"/>
                <w:sz w:val="24"/>
              </w:rPr>
              <w:t>歌力思</w:t>
            </w:r>
          </w:p>
        </w:tc>
        <w:tc>
          <w:tcPr>
            <w:tcW w:w="2880" w:type="dxa"/>
            <w:vAlign w:val="center"/>
          </w:tcPr>
          <w:p w:rsidR="000C5EC7" w:rsidRDefault="0045580E">
            <w:pPr>
              <w:jc w:val="right"/>
            </w:pPr>
            <w:r>
              <w:rPr>
                <w:color w:val="000000"/>
                <w:sz w:val="24"/>
              </w:rPr>
              <w:t>35,407,983.23</w:t>
            </w:r>
          </w:p>
        </w:tc>
        <w:tc>
          <w:tcPr>
            <w:tcW w:w="1620" w:type="dxa"/>
            <w:vAlign w:val="center"/>
          </w:tcPr>
          <w:p w:rsidR="000C5EC7" w:rsidRDefault="0045580E">
            <w:pPr>
              <w:jc w:val="right"/>
            </w:pPr>
            <w:r>
              <w:rPr>
                <w:color w:val="000000"/>
                <w:sz w:val="24"/>
              </w:rPr>
              <w:t>18.48</w:t>
            </w:r>
          </w:p>
        </w:tc>
      </w:tr>
      <w:tr w:rsidR="000C5EC7">
        <w:tc>
          <w:tcPr>
            <w:tcW w:w="870" w:type="dxa"/>
            <w:vAlign w:val="center"/>
          </w:tcPr>
          <w:p w:rsidR="000C5EC7" w:rsidRDefault="0045580E">
            <w:pPr>
              <w:jc w:val="center"/>
            </w:pPr>
            <w:r>
              <w:rPr>
                <w:color w:val="000000"/>
                <w:sz w:val="24"/>
              </w:rPr>
              <w:t>7</w:t>
            </w:r>
          </w:p>
        </w:tc>
        <w:tc>
          <w:tcPr>
            <w:tcW w:w="1650" w:type="dxa"/>
            <w:vAlign w:val="center"/>
          </w:tcPr>
          <w:p w:rsidR="000C5EC7" w:rsidRDefault="0045580E">
            <w:pPr>
              <w:jc w:val="center"/>
            </w:pPr>
            <w:r>
              <w:rPr>
                <w:color w:val="000000"/>
                <w:sz w:val="24"/>
              </w:rPr>
              <w:t>002120</w:t>
            </w:r>
          </w:p>
        </w:tc>
        <w:tc>
          <w:tcPr>
            <w:tcW w:w="1980" w:type="dxa"/>
            <w:vAlign w:val="center"/>
          </w:tcPr>
          <w:p w:rsidR="000C5EC7" w:rsidRDefault="0045580E">
            <w:pPr>
              <w:jc w:val="center"/>
            </w:pPr>
            <w:r>
              <w:rPr>
                <w:color w:val="000000"/>
                <w:sz w:val="24"/>
              </w:rPr>
              <w:t>新海股份</w:t>
            </w:r>
          </w:p>
        </w:tc>
        <w:tc>
          <w:tcPr>
            <w:tcW w:w="2880" w:type="dxa"/>
            <w:vAlign w:val="center"/>
          </w:tcPr>
          <w:p w:rsidR="000C5EC7" w:rsidRDefault="0045580E">
            <w:pPr>
              <w:jc w:val="right"/>
            </w:pPr>
            <w:r>
              <w:rPr>
                <w:color w:val="000000"/>
                <w:sz w:val="24"/>
              </w:rPr>
              <w:t>32,749,978.80</w:t>
            </w:r>
          </w:p>
        </w:tc>
        <w:tc>
          <w:tcPr>
            <w:tcW w:w="1620" w:type="dxa"/>
            <w:vAlign w:val="center"/>
          </w:tcPr>
          <w:p w:rsidR="000C5EC7" w:rsidRDefault="0045580E">
            <w:pPr>
              <w:jc w:val="right"/>
            </w:pPr>
            <w:r>
              <w:rPr>
                <w:color w:val="000000"/>
                <w:sz w:val="24"/>
              </w:rPr>
              <w:t>17.10</w:t>
            </w:r>
          </w:p>
        </w:tc>
      </w:tr>
      <w:tr w:rsidR="000C5EC7">
        <w:tc>
          <w:tcPr>
            <w:tcW w:w="870" w:type="dxa"/>
            <w:vAlign w:val="center"/>
          </w:tcPr>
          <w:p w:rsidR="000C5EC7" w:rsidRDefault="0045580E">
            <w:pPr>
              <w:jc w:val="center"/>
            </w:pPr>
            <w:r>
              <w:rPr>
                <w:color w:val="000000"/>
                <w:sz w:val="24"/>
              </w:rPr>
              <w:t>8</w:t>
            </w:r>
          </w:p>
        </w:tc>
        <w:tc>
          <w:tcPr>
            <w:tcW w:w="1650" w:type="dxa"/>
            <w:vAlign w:val="center"/>
          </w:tcPr>
          <w:p w:rsidR="000C5EC7" w:rsidRDefault="0045580E">
            <w:pPr>
              <w:jc w:val="center"/>
            </w:pPr>
            <w:r>
              <w:rPr>
                <w:color w:val="000000"/>
                <w:sz w:val="24"/>
              </w:rPr>
              <w:t>000423</w:t>
            </w:r>
          </w:p>
        </w:tc>
        <w:tc>
          <w:tcPr>
            <w:tcW w:w="1980" w:type="dxa"/>
            <w:vAlign w:val="center"/>
          </w:tcPr>
          <w:p w:rsidR="000C5EC7" w:rsidRDefault="0045580E">
            <w:pPr>
              <w:jc w:val="center"/>
            </w:pPr>
            <w:r>
              <w:rPr>
                <w:color w:val="000000"/>
                <w:sz w:val="24"/>
              </w:rPr>
              <w:t>东阿阿胶</w:t>
            </w:r>
          </w:p>
        </w:tc>
        <w:tc>
          <w:tcPr>
            <w:tcW w:w="2880" w:type="dxa"/>
            <w:vAlign w:val="center"/>
          </w:tcPr>
          <w:p w:rsidR="000C5EC7" w:rsidRDefault="0045580E">
            <w:pPr>
              <w:jc w:val="right"/>
            </w:pPr>
            <w:r>
              <w:rPr>
                <w:color w:val="000000"/>
                <w:sz w:val="24"/>
              </w:rPr>
              <w:t>31,567,674.50</w:t>
            </w:r>
          </w:p>
        </w:tc>
        <w:tc>
          <w:tcPr>
            <w:tcW w:w="1620" w:type="dxa"/>
            <w:vAlign w:val="center"/>
          </w:tcPr>
          <w:p w:rsidR="000C5EC7" w:rsidRDefault="0045580E">
            <w:pPr>
              <w:jc w:val="right"/>
            </w:pPr>
            <w:r>
              <w:rPr>
                <w:color w:val="000000"/>
                <w:sz w:val="24"/>
              </w:rPr>
              <w:t>16.48</w:t>
            </w:r>
          </w:p>
        </w:tc>
      </w:tr>
      <w:tr w:rsidR="000C5EC7">
        <w:tc>
          <w:tcPr>
            <w:tcW w:w="870" w:type="dxa"/>
            <w:vAlign w:val="center"/>
          </w:tcPr>
          <w:p w:rsidR="000C5EC7" w:rsidRDefault="0045580E">
            <w:pPr>
              <w:jc w:val="center"/>
            </w:pPr>
            <w:r>
              <w:rPr>
                <w:color w:val="000000"/>
                <w:sz w:val="24"/>
              </w:rPr>
              <w:t>9</w:t>
            </w:r>
          </w:p>
        </w:tc>
        <w:tc>
          <w:tcPr>
            <w:tcW w:w="1650" w:type="dxa"/>
            <w:vAlign w:val="center"/>
          </w:tcPr>
          <w:p w:rsidR="000C5EC7" w:rsidRDefault="0045580E">
            <w:pPr>
              <w:jc w:val="center"/>
            </w:pPr>
            <w:r>
              <w:rPr>
                <w:color w:val="000000"/>
                <w:sz w:val="24"/>
              </w:rPr>
              <w:t>000333</w:t>
            </w:r>
          </w:p>
        </w:tc>
        <w:tc>
          <w:tcPr>
            <w:tcW w:w="1980" w:type="dxa"/>
            <w:vAlign w:val="center"/>
          </w:tcPr>
          <w:p w:rsidR="000C5EC7" w:rsidRDefault="0045580E">
            <w:pPr>
              <w:jc w:val="center"/>
            </w:pPr>
            <w:r>
              <w:rPr>
                <w:color w:val="000000"/>
                <w:sz w:val="24"/>
              </w:rPr>
              <w:t>美的集团</w:t>
            </w:r>
          </w:p>
        </w:tc>
        <w:tc>
          <w:tcPr>
            <w:tcW w:w="2880" w:type="dxa"/>
            <w:vAlign w:val="center"/>
          </w:tcPr>
          <w:p w:rsidR="000C5EC7" w:rsidRDefault="0045580E">
            <w:pPr>
              <w:jc w:val="right"/>
            </w:pPr>
            <w:r>
              <w:rPr>
                <w:color w:val="000000"/>
                <w:sz w:val="24"/>
              </w:rPr>
              <w:t>30,563,365.07</w:t>
            </w:r>
          </w:p>
        </w:tc>
        <w:tc>
          <w:tcPr>
            <w:tcW w:w="1620" w:type="dxa"/>
            <w:vAlign w:val="center"/>
          </w:tcPr>
          <w:p w:rsidR="000C5EC7" w:rsidRDefault="0045580E">
            <w:pPr>
              <w:jc w:val="right"/>
            </w:pPr>
            <w:r>
              <w:rPr>
                <w:color w:val="000000"/>
                <w:sz w:val="24"/>
              </w:rPr>
              <w:t>15.96</w:t>
            </w:r>
          </w:p>
        </w:tc>
      </w:tr>
      <w:tr w:rsidR="000C5EC7">
        <w:tc>
          <w:tcPr>
            <w:tcW w:w="870" w:type="dxa"/>
            <w:vAlign w:val="center"/>
          </w:tcPr>
          <w:p w:rsidR="000C5EC7" w:rsidRDefault="0045580E">
            <w:pPr>
              <w:jc w:val="center"/>
            </w:pPr>
            <w:r>
              <w:rPr>
                <w:color w:val="000000"/>
                <w:sz w:val="24"/>
              </w:rPr>
              <w:t>10</w:t>
            </w:r>
          </w:p>
        </w:tc>
        <w:tc>
          <w:tcPr>
            <w:tcW w:w="1650" w:type="dxa"/>
            <w:vAlign w:val="center"/>
          </w:tcPr>
          <w:p w:rsidR="000C5EC7" w:rsidRDefault="0045580E">
            <w:pPr>
              <w:jc w:val="center"/>
            </w:pPr>
            <w:r>
              <w:rPr>
                <w:color w:val="000000"/>
                <w:sz w:val="24"/>
              </w:rPr>
              <w:t>600887</w:t>
            </w:r>
          </w:p>
        </w:tc>
        <w:tc>
          <w:tcPr>
            <w:tcW w:w="1980" w:type="dxa"/>
            <w:vAlign w:val="center"/>
          </w:tcPr>
          <w:p w:rsidR="000C5EC7" w:rsidRDefault="0045580E">
            <w:pPr>
              <w:jc w:val="center"/>
            </w:pPr>
            <w:r>
              <w:rPr>
                <w:color w:val="000000"/>
                <w:sz w:val="24"/>
              </w:rPr>
              <w:t>伊利股份</w:t>
            </w:r>
          </w:p>
        </w:tc>
        <w:tc>
          <w:tcPr>
            <w:tcW w:w="2880" w:type="dxa"/>
            <w:vAlign w:val="center"/>
          </w:tcPr>
          <w:p w:rsidR="000C5EC7" w:rsidRDefault="0045580E">
            <w:pPr>
              <w:jc w:val="right"/>
            </w:pPr>
            <w:r>
              <w:rPr>
                <w:color w:val="000000"/>
                <w:sz w:val="24"/>
              </w:rPr>
              <w:t>29,368,042.56</w:t>
            </w:r>
          </w:p>
        </w:tc>
        <w:tc>
          <w:tcPr>
            <w:tcW w:w="1620" w:type="dxa"/>
            <w:vAlign w:val="center"/>
          </w:tcPr>
          <w:p w:rsidR="000C5EC7" w:rsidRDefault="0045580E">
            <w:pPr>
              <w:jc w:val="right"/>
            </w:pPr>
            <w:r>
              <w:rPr>
                <w:color w:val="000000"/>
                <w:sz w:val="24"/>
              </w:rPr>
              <w:t>15.33</w:t>
            </w:r>
          </w:p>
        </w:tc>
      </w:tr>
      <w:tr w:rsidR="000C5EC7">
        <w:tc>
          <w:tcPr>
            <w:tcW w:w="870" w:type="dxa"/>
            <w:vAlign w:val="center"/>
          </w:tcPr>
          <w:p w:rsidR="000C5EC7" w:rsidRDefault="0045580E">
            <w:pPr>
              <w:jc w:val="center"/>
            </w:pPr>
            <w:r>
              <w:rPr>
                <w:color w:val="000000"/>
                <w:sz w:val="24"/>
              </w:rPr>
              <w:t>11</w:t>
            </w:r>
          </w:p>
        </w:tc>
        <w:tc>
          <w:tcPr>
            <w:tcW w:w="1650" w:type="dxa"/>
            <w:vAlign w:val="center"/>
          </w:tcPr>
          <w:p w:rsidR="000C5EC7" w:rsidRDefault="0045580E">
            <w:pPr>
              <w:jc w:val="center"/>
            </w:pPr>
            <w:r>
              <w:rPr>
                <w:color w:val="000000"/>
                <w:sz w:val="24"/>
              </w:rPr>
              <w:t>002582</w:t>
            </w:r>
          </w:p>
        </w:tc>
        <w:tc>
          <w:tcPr>
            <w:tcW w:w="1980" w:type="dxa"/>
            <w:vAlign w:val="center"/>
          </w:tcPr>
          <w:p w:rsidR="000C5EC7" w:rsidRDefault="0045580E">
            <w:pPr>
              <w:jc w:val="center"/>
            </w:pPr>
            <w:r>
              <w:rPr>
                <w:color w:val="000000"/>
                <w:sz w:val="24"/>
              </w:rPr>
              <w:t>好想你</w:t>
            </w:r>
          </w:p>
        </w:tc>
        <w:tc>
          <w:tcPr>
            <w:tcW w:w="2880" w:type="dxa"/>
            <w:vAlign w:val="center"/>
          </w:tcPr>
          <w:p w:rsidR="000C5EC7" w:rsidRDefault="0045580E">
            <w:pPr>
              <w:jc w:val="right"/>
            </w:pPr>
            <w:r>
              <w:rPr>
                <w:color w:val="000000"/>
                <w:sz w:val="24"/>
              </w:rPr>
              <w:t>26,251,809.86</w:t>
            </w:r>
          </w:p>
        </w:tc>
        <w:tc>
          <w:tcPr>
            <w:tcW w:w="1620" w:type="dxa"/>
            <w:vAlign w:val="center"/>
          </w:tcPr>
          <w:p w:rsidR="000C5EC7" w:rsidRDefault="0045580E">
            <w:pPr>
              <w:jc w:val="right"/>
            </w:pPr>
            <w:r>
              <w:rPr>
                <w:color w:val="000000"/>
                <w:sz w:val="24"/>
              </w:rPr>
              <w:t>13.70</w:t>
            </w:r>
          </w:p>
        </w:tc>
      </w:tr>
      <w:tr w:rsidR="000C5EC7">
        <w:tc>
          <w:tcPr>
            <w:tcW w:w="870" w:type="dxa"/>
            <w:vAlign w:val="center"/>
          </w:tcPr>
          <w:p w:rsidR="000C5EC7" w:rsidRDefault="0045580E">
            <w:pPr>
              <w:jc w:val="center"/>
            </w:pPr>
            <w:r>
              <w:rPr>
                <w:color w:val="000000"/>
                <w:sz w:val="24"/>
              </w:rPr>
              <w:t>12</w:t>
            </w:r>
          </w:p>
        </w:tc>
        <w:tc>
          <w:tcPr>
            <w:tcW w:w="1650" w:type="dxa"/>
            <w:vAlign w:val="center"/>
          </w:tcPr>
          <w:p w:rsidR="000C5EC7" w:rsidRDefault="0045580E">
            <w:pPr>
              <w:jc w:val="center"/>
            </w:pPr>
            <w:r>
              <w:rPr>
                <w:color w:val="000000"/>
                <w:sz w:val="24"/>
              </w:rPr>
              <w:t>600489</w:t>
            </w:r>
          </w:p>
        </w:tc>
        <w:tc>
          <w:tcPr>
            <w:tcW w:w="1980" w:type="dxa"/>
            <w:vAlign w:val="center"/>
          </w:tcPr>
          <w:p w:rsidR="000C5EC7" w:rsidRDefault="0045580E">
            <w:pPr>
              <w:jc w:val="center"/>
            </w:pPr>
            <w:r>
              <w:rPr>
                <w:color w:val="000000"/>
                <w:sz w:val="24"/>
              </w:rPr>
              <w:t>中金黄金</w:t>
            </w:r>
          </w:p>
        </w:tc>
        <w:tc>
          <w:tcPr>
            <w:tcW w:w="2880" w:type="dxa"/>
            <w:vAlign w:val="center"/>
          </w:tcPr>
          <w:p w:rsidR="000C5EC7" w:rsidRDefault="0045580E">
            <w:pPr>
              <w:jc w:val="right"/>
            </w:pPr>
            <w:r>
              <w:rPr>
                <w:color w:val="000000"/>
                <w:sz w:val="24"/>
              </w:rPr>
              <w:t>24,464,732.84</w:t>
            </w:r>
          </w:p>
        </w:tc>
        <w:tc>
          <w:tcPr>
            <w:tcW w:w="1620" w:type="dxa"/>
            <w:vAlign w:val="center"/>
          </w:tcPr>
          <w:p w:rsidR="000C5EC7" w:rsidRDefault="0045580E">
            <w:pPr>
              <w:jc w:val="right"/>
            </w:pPr>
            <w:r>
              <w:rPr>
                <w:color w:val="000000"/>
                <w:sz w:val="24"/>
              </w:rPr>
              <w:t>12.77</w:t>
            </w:r>
          </w:p>
        </w:tc>
      </w:tr>
      <w:tr w:rsidR="000C5EC7">
        <w:tc>
          <w:tcPr>
            <w:tcW w:w="870" w:type="dxa"/>
            <w:vAlign w:val="center"/>
          </w:tcPr>
          <w:p w:rsidR="000C5EC7" w:rsidRDefault="0045580E">
            <w:pPr>
              <w:jc w:val="center"/>
            </w:pPr>
            <w:r>
              <w:rPr>
                <w:color w:val="000000"/>
                <w:sz w:val="24"/>
              </w:rPr>
              <w:t>13</w:t>
            </w:r>
          </w:p>
        </w:tc>
        <w:tc>
          <w:tcPr>
            <w:tcW w:w="1650" w:type="dxa"/>
            <w:vAlign w:val="center"/>
          </w:tcPr>
          <w:p w:rsidR="000C5EC7" w:rsidRDefault="0045580E">
            <w:pPr>
              <w:jc w:val="center"/>
            </w:pPr>
            <w:r>
              <w:rPr>
                <w:color w:val="000000"/>
                <w:sz w:val="24"/>
              </w:rPr>
              <w:t>000568</w:t>
            </w:r>
          </w:p>
        </w:tc>
        <w:tc>
          <w:tcPr>
            <w:tcW w:w="1980" w:type="dxa"/>
            <w:vAlign w:val="center"/>
          </w:tcPr>
          <w:p w:rsidR="000C5EC7" w:rsidRDefault="0045580E">
            <w:pPr>
              <w:jc w:val="center"/>
            </w:pPr>
            <w:r>
              <w:rPr>
                <w:color w:val="000000"/>
                <w:sz w:val="24"/>
              </w:rPr>
              <w:t>泸州老窖</w:t>
            </w:r>
          </w:p>
        </w:tc>
        <w:tc>
          <w:tcPr>
            <w:tcW w:w="2880" w:type="dxa"/>
            <w:vAlign w:val="center"/>
          </w:tcPr>
          <w:p w:rsidR="000C5EC7" w:rsidRDefault="0045580E">
            <w:pPr>
              <w:jc w:val="right"/>
            </w:pPr>
            <w:r>
              <w:rPr>
                <w:color w:val="000000"/>
                <w:sz w:val="24"/>
              </w:rPr>
              <w:t>24,177,313.50</w:t>
            </w:r>
          </w:p>
        </w:tc>
        <w:tc>
          <w:tcPr>
            <w:tcW w:w="1620" w:type="dxa"/>
            <w:vAlign w:val="center"/>
          </w:tcPr>
          <w:p w:rsidR="000C5EC7" w:rsidRDefault="0045580E">
            <w:pPr>
              <w:jc w:val="right"/>
            </w:pPr>
            <w:r>
              <w:rPr>
                <w:color w:val="000000"/>
                <w:sz w:val="24"/>
              </w:rPr>
              <w:t>12.62</w:t>
            </w:r>
          </w:p>
        </w:tc>
      </w:tr>
      <w:tr w:rsidR="000C5EC7">
        <w:tc>
          <w:tcPr>
            <w:tcW w:w="870" w:type="dxa"/>
            <w:vAlign w:val="center"/>
          </w:tcPr>
          <w:p w:rsidR="000C5EC7" w:rsidRDefault="0045580E">
            <w:pPr>
              <w:jc w:val="center"/>
            </w:pPr>
            <w:r>
              <w:rPr>
                <w:color w:val="000000"/>
                <w:sz w:val="24"/>
              </w:rPr>
              <w:t>14</w:t>
            </w:r>
          </w:p>
        </w:tc>
        <w:tc>
          <w:tcPr>
            <w:tcW w:w="1650" w:type="dxa"/>
            <w:vAlign w:val="center"/>
          </w:tcPr>
          <w:p w:rsidR="000C5EC7" w:rsidRDefault="0045580E">
            <w:pPr>
              <w:jc w:val="center"/>
            </w:pPr>
            <w:r>
              <w:rPr>
                <w:color w:val="000000"/>
                <w:sz w:val="24"/>
              </w:rPr>
              <w:t>600547</w:t>
            </w:r>
          </w:p>
        </w:tc>
        <w:tc>
          <w:tcPr>
            <w:tcW w:w="1980" w:type="dxa"/>
            <w:vAlign w:val="center"/>
          </w:tcPr>
          <w:p w:rsidR="000C5EC7" w:rsidRDefault="0045580E">
            <w:pPr>
              <w:jc w:val="center"/>
            </w:pPr>
            <w:r>
              <w:rPr>
                <w:color w:val="000000"/>
                <w:sz w:val="24"/>
              </w:rPr>
              <w:t>山东黄金</w:t>
            </w:r>
          </w:p>
        </w:tc>
        <w:tc>
          <w:tcPr>
            <w:tcW w:w="2880" w:type="dxa"/>
            <w:vAlign w:val="center"/>
          </w:tcPr>
          <w:p w:rsidR="000C5EC7" w:rsidRDefault="0045580E">
            <w:pPr>
              <w:jc w:val="right"/>
            </w:pPr>
            <w:r>
              <w:rPr>
                <w:color w:val="000000"/>
                <w:sz w:val="24"/>
              </w:rPr>
              <w:t>22,816,110.00</w:t>
            </w:r>
          </w:p>
        </w:tc>
        <w:tc>
          <w:tcPr>
            <w:tcW w:w="1620" w:type="dxa"/>
            <w:vAlign w:val="center"/>
          </w:tcPr>
          <w:p w:rsidR="000C5EC7" w:rsidRDefault="0045580E">
            <w:pPr>
              <w:jc w:val="right"/>
            </w:pPr>
            <w:r>
              <w:rPr>
                <w:color w:val="000000"/>
                <w:sz w:val="24"/>
              </w:rPr>
              <w:t>11.91</w:t>
            </w:r>
          </w:p>
        </w:tc>
      </w:tr>
      <w:tr w:rsidR="000C5EC7">
        <w:tc>
          <w:tcPr>
            <w:tcW w:w="870" w:type="dxa"/>
            <w:vAlign w:val="center"/>
          </w:tcPr>
          <w:p w:rsidR="000C5EC7" w:rsidRDefault="0045580E">
            <w:pPr>
              <w:jc w:val="center"/>
            </w:pPr>
            <w:r>
              <w:rPr>
                <w:color w:val="000000"/>
                <w:sz w:val="24"/>
              </w:rPr>
              <w:t>15</w:t>
            </w:r>
          </w:p>
        </w:tc>
        <w:tc>
          <w:tcPr>
            <w:tcW w:w="1650" w:type="dxa"/>
            <w:vAlign w:val="center"/>
          </w:tcPr>
          <w:p w:rsidR="000C5EC7" w:rsidRDefault="0045580E">
            <w:pPr>
              <w:jc w:val="center"/>
            </w:pPr>
            <w:r>
              <w:rPr>
                <w:color w:val="000000"/>
                <w:sz w:val="24"/>
              </w:rPr>
              <w:t>600028</w:t>
            </w:r>
          </w:p>
        </w:tc>
        <w:tc>
          <w:tcPr>
            <w:tcW w:w="1980" w:type="dxa"/>
            <w:vAlign w:val="center"/>
          </w:tcPr>
          <w:p w:rsidR="000C5EC7" w:rsidRDefault="0045580E">
            <w:pPr>
              <w:jc w:val="center"/>
            </w:pPr>
            <w:r>
              <w:rPr>
                <w:color w:val="000000"/>
                <w:sz w:val="24"/>
              </w:rPr>
              <w:t>中国石化</w:t>
            </w:r>
          </w:p>
        </w:tc>
        <w:tc>
          <w:tcPr>
            <w:tcW w:w="2880" w:type="dxa"/>
            <w:vAlign w:val="center"/>
          </w:tcPr>
          <w:p w:rsidR="000C5EC7" w:rsidRDefault="0045580E">
            <w:pPr>
              <w:jc w:val="right"/>
            </w:pPr>
            <w:r>
              <w:rPr>
                <w:color w:val="000000"/>
                <w:sz w:val="24"/>
              </w:rPr>
              <w:t>20,489,472.35</w:t>
            </w:r>
          </w:p>
        </w:tc>
        <w:tc>
          <w:tcPr>
            <w:tcW w:w="1620" w:type="dxa"/>
            <w:vAlign w:val="center"/>
          </w:tcPr>
          <w:p w:rsidR="000C5EC7" w:rsidRDefault="0045580E">
            <w:pPr>
              <w:jc w:val="right"/>
            </w:pPr>
            <w:r>
              <w:rPr>
                <w:color w:val="000000"/>
                <w:sz w:val="24"/>
              </w:rPr>
              <w:t>10.70</w:t>
            </w:r>
          </w:p>
        </w:tc>
      </w:tr>
      <w:tr w:rsidR="000C5EC7">
        <w:tc>
          <w:tcPr>
            <w:tcW w:w="870" w:type="dxa"/>
            <w:vAlign w:val="center"/>
          </w:tcPr>
          <w:p w:rsidR="000C5EC7" w:rsidRDefault="0045580E">
            <w:pPr>
              <w:jc w:val="center"/>
            </w:pPr>
            <w:r>
              <w:rPr>
                <w:color w:val="000000"/>
                <w:sz w:val="24"/>
              </w:rPr>
              <w:t>16</w:t>
            </w:r>
          </w:p>
        </w:tc>
        <w:tc>
          <w:tcPr>
            <w:tcW w:w="1650" w:type="dxa"/>
            <w:vAlign w:val="center"/>
          </w:tcPr>
          <w:p w:rsidR="000C5EC7" w:rsidRDefault="0045580E">
            <w:pPr>
              <w:jc w:val="center"/>
            </w:pPr>
            <w:r>
              <w:rPr>
                <w:color w:val="000000"/>
                <w:sz w:val="24"/>
              </w:rPr>
              <w:t>000786</w:t>
            </w:r>
          </w:p>
        </w:tc>
        <w:tc>
          <w:tcPr>
            <w:tcW w:w="1980" w:type="dxa"/>
            <w:vAlign w:val="center"/>
          </w:tcPr>
          <w:p w:rsidR="000C5EC7" w:rsidRDefault="0045580E">
            <w:pPr>
              <w:jc w:val="center"/>
            </w:pPr>
            <w:r>
              <w:rPr>
                <w:color w:val="000000"/>
                <w:sz w:val="24"/>
              </w:rPr>
              <w:t>北新建材</w:t>
            </w:r>
          </w:p>
        </w:tc>
        <w:tc>
          <w:tcPr>
            <w:tcW w:w="2880" w:type="dxa"/>
            <w:vAlign w:val="center"/>
          </w:tcPr>
          <w:p w:rsidR="000C5EC7" w:rsidRDefault="0045580E">
            <w:pPr>
              <w:jc w:val="right"/>
            </w:pPr>
            <w:r>
              <w:rPr>
                <w:color w:val="000000"/>
                <w:sz w:val="24"/>
              </w:rPr>
              <w:t>18,760,164.00</w:t>
            </w:r>
          </w:p>
        </w:tc>
        <w:tc>
          <w:tcPr>
            <w:tcW w:w="1620" w:type="dxa"/>
            <w:vAlign w:val="center"/>
          </w:tcPr>
          <w:p w:rsidR="000C5EC7" w:rsidRDefault="0045580E">
            <w:pPr>
              <w:jc w:val="right"/>
            </w:pPr>
            <w:r>
              <w:rPr>
                <w:color w:val="000000"/>
                <w:sz w:val="24"/>
              </w:rPr>
              <w:t>9.79</w:t>
            </w:r>
          </w:p>
        </w:tc>
      </w:tr>
      <w:tr w:rsidR="000C5EC7">
        <w:tc>
          <w:tcPr>
            <w:tcW w:w="870" w:type="dxa"/>
            <w:vAlign w:val="center"/>
          </w:tcPr>
          <w:p w:rsidR="000C5EC7" w:rsidRDefault="0045580E">
            <w:pPr>
              <w:jc w:val="center"/>
            </w:pPr>
            <w:r>
              <w:rPr>
                <w:color w:val="000000"/>
                <w:sz w:val="24"/>
              </w:rPr>
              <w:t>17</w:t>
            </w:r>
          </w:p>
        </w:tc>
        <w:tc>
          <w:tcPr>
            <w:tcW w:w="1650" w:type="dxa"/>
            <w:vAlign w:val="center"/>
          </w:tcPr>
          <w:p w:rsidR="000C5EC7" w:rsidRDefault="0045580E">
            <w:pPr>
              <w:jc w:val="center"/>
            </w:pPr>
            <w:r>
              <w:rPr>
                <w:color w:val="000000"/>
                <w:sz w:val="24"/>
              </w:rPr>
              <w:t>601118</w:t>
            </w:r>
          </w:p>
        </w:tc>
        <w:tc>
          <w:tcPr>
            <w:tcW w:w="1980" w:type="dxa"/>
            <w:vAlign w:val="center"/>
          </w:tcPr>
          <w:p w:rsidR="000C5EC7" w:rsidRDefault="0045580E">
            <w:pPr>
              <w:jc w:val="center"/>
            </w:pPr>
            <w:r>
              <w:rPr>
                <w:color w:val="000000"/>
                <w:sz w:val="24"/>
              </w:rPr>
              <w:t>海南橡胶</w:t>
            </w:r>
          </w:p>
        </w:tc>
        <w:tc>
          <w:tcPr>
            <w:tcW w:w="2880" w:type="dxa"/>
            <w:vAlign w:val="center"/>
          </w:tcPr>
          <w:p w:rsidR="000C5EC7" w:rsidRDefault="0045580E">
            <w:pPr>
              <w:jc w:val="right"/>
            </w:pPr>
            <w:r>
              <w:rPr>
                <w:color w:val="000000"/>
                <w:sz w:val="24"/>
              </w:rPr>
              <w:t>18,203,496.70</w:t>
            </w:r>
          </w:p>
        </w:tc>
        <w:tc>
          <w:tcPr>
            <w:tcW w:w="1620" w:type="dxa"/>
            <w:vAlign w:val="center"/>
          </w:tcPr>
          <w:p w:rsidR="000C5EC7" w:rsidRDefault="0045580E">
            <w:pPr>
              <w:jc w:val="right"/>
            </w:pPr>
            <w:r>
              <w:rPr>
                <w:color w:val="000000"/>
                <w:sz w:val="24"/>
              </w:rPr>
              <w:t>9.50</w:t>
            </w:r>
          </w:p>
        </w:tc>
      </w:tr>
      <w:tr w:rsidR="000C5EC7">
        <w:tc>
          <w:tcPr>
            <w:tcW w:w="870" w:type="dxa"/>
            <w:vAlign w:val="center"/>
          </w:tcPr>
          <w:p w:rsidR="000C5EC7" w:rsidRDefault="0045580E">
            <w:pPr>
              <w:jc w:val="center"/>
            </w:pPr>
            <w:r>
              <w:rPr>
                <w:color w:val="000000"/>
                <w:sz w:val="24"/>
              </w:rPr>
              <w:t>18</w:t>
            </w:r>
          </w:p>
        </w:tc>
        <w:tc>
          <w:tcPr>
            <w:tcW w:w="1650" w:type="dxa"/>
            <w:vAlign w:val="center"/>
          </w:tcPr>
          <w:p w:rsidR="000C5EC7" w:rsidRDefault="0045580E">
            <w:pPr>
              <w:jc w:val="center"/>
            </w:pPr>
            <w:r>
              <w:rPr>
                <w:color w:val="000000"/>
                <w:sz w:val="24"/>
              </w:rPr>
              <w:t>600362</w:t>
            </w:r>
          </w:p>
        </w:tc>
        <w:tc>
          <w:tcPr>
            <w:tcW w:w="1980" w:type="dxa"/>
            <w:vAlign w:val="center"/>
          </w:tcPr>
          <w:p w:rsidR="000C5EC7" w:rsidRDefault="0045580E">
            <w:pPr>
              <w:jc w:val="center"/>
            </w:pPr>
            <w:r>
              <w:rPr>
                <w:color w:val="000000"/>
                <w:sz w:val="24"/>
              </w:rPr>
              <w:t>江西铜业</w:t>
            </w:r>
          </w:p>
        </w:tc>
        <w:tc>
          <w:tcPr>
            <w:tcW w:w="2880" w:type="dxa"/>
            <w:vAlign w:val="center"/>
          </w:tcPr>
          <w:p w:rsidR="000C5EC7" w:rsidRDefault="0045580E">
            <w:pPr>
              <w:jc w:val="right"/>
            </w:pPr>
            <w:r>
              <w:rPr>
                <w:color w:val="000000"/>
                <w:sz w:val="24"/>
              </w:rPr>
              <w:t>17,085,805.68</w:t>
            </w:r>
          </w:p>
        </w:tc>
        <w:tc>
          <w:tcPr>
            <w:tcW w:w="1620" w:type="dxa"/>
            <w:vAlign w:val="center"/>
          </w:tcPr>
          <w:p w:rsidR="000C5EC7" w:rsidRDefault="0045580E">
            <w:pPr>
              <w:jc w:val="right"/>
            </w:pPr>
            <w:r>
              <w:rPr>
                <w:color w:val="000000"/>
                <w:sz w:val="24"/>
              </w:rPr>
              <w:t>8.92</w:t>
            </w:r>
          </w:p>
        </w:tc>
      </w:tr>
      <w:tr w:rsidR="000C5EC7">
        <w:tc>
          <w:tcPr>
            <w:tcW w:w="870" w:type="dxa"/>
            <w:vAlign w:val="center"/>
          </w:tcPr>
          <w:p w:rsidR="000C5EC7" w:rsidRDefault="0045580E">
            <w:pPr>
              <w:jc w:val="center"/>
            </w:pPr>
            <w:r>
              <w:rPr>
                <w:color w:val="000000"/>
                <w:sz w:val="24"/>
              </w:rPr>
              <w:t>19</w:t>
            </w:r>
          </w:p>
        </w:tc>
        <w:tc>
          <w:tcPr>
            <w:tcW w:w="1650" w:type="dxa"/>
            <w:vAlign w:val="center"/>
          </w:tcPr>
          <w:p w:rsidR="000C5EC7" w:rsidRDefault="0045580E">
            <w:pPr>
              <w:jc w:val="center"/>
            </w:pPr>
            <w:r>
              <w:rPr>
                <w:color w:val="000000"/>
                <w:sz w:val="24"/>
              </w:rPr>
              <w:t>000937</w:t>
            </w:r>
          </w:p>
        </w:tc>
        <w:tc>
          <w:tcPr>
            <w:tcW w:w="1980" w:type="dxa"/>
            <w:vAlign w:val="center"/>
          </w:tcPr>
          <w:p w:rsidR="000C5EC7" w:rsidRDefault="0045580E">
            <w:pPr>
              <w:jc w:val="center"/>
            </w:pPr>
            <w:r>
              <w:rPr>
                <w:color w:val="000000"/>
                <w:sz w:val="24"/>
              </w:rPr>
              <w:t>冀中能源</w:t>
            </w:r>
          </w:p>
        </w:tc>
        <w:tc>
          <w:tcPr>
            <w:tcW w:w="2880" w:type="dxa"/>
            <w:vAlign w:val="center"/>
          </w:tcPr>
          <w:p w:rsidR="000C5EC7" w:rsidRDefault="0045580E">
            <w:pPr>
              <w:jc w:val="right"/>
            </w:pPr>
            <w:r>
              <w:rPr>
                <w:color w:val="000000"/>
                <w:sz w:val="24"/>
              </w:rPr>
              <w:t>16,994,059.08</w:t>
            </w:r>
          </w:p>
        </w:tc>
        <w:tc>
          <w:tcPr>
            <w:tcW w:w="1620" w:type="dxa"/>
            <w:vAlign w:val="center"/>
          </w:tcPr>
          <w:p w:rsidR="000C5EC7" w:rsidRDefault="0045580E">
            <w:pPr>
              <w:jc w:val="right"/>
            </w:pPr>
            <w:r>
              <w:rPr>
                <w:color w:val="000000"/>
                <w:sz w:val="24"/>
              </w:rPr>
              <w:t>8.87</w:t>
            </w:r>
          </w:p>
        </w:tc>
      </w:tr>
      <w:tr w:rsidR="000C5EC7">
        <w:tc>
          <w:tcPr>
            <w:tcW w:w="870" w:type="dxa"/>
            <w:vAlign w:val="center"/>
          </w:tcPr>
          <w:p w:rsidR="000C5EC7" w:rsidRDefault="0045580E">
            <w:pPr>
              <w:jc w:val="center"/>
            </w:pPr>
            <w:r>
              <w:rPr>
                <w:color w:val="000000"/>
                <w:sz w:val="24"/>
              </w:rPr>
              <w:lastRenderedPageBreak/>
              <w:t>20</w:t>
            </w:r>
          </w:p>
        </w:tc>
        <w:tc>
          <w:tcPr>
            <w:tcW w:w="1650" w:type="dxa"/>
            <w:vAlign w:val="center"/>
          </w:tcPr>
          <w:p w:rsidR="000C5EC7" w:rsidRDefault="0045580E">
            <w:pPr>
              <w:jc w:val="center"/>
            </w:pPr>
            <w:r>
              <w:rPr>
                <w:color w:val="000000"/>
                <w:sz w:val="24"/>
              </w:rPr>
              <w:t>601766</w:t>
            </w:r>
          </w:p>
        </w:tc>
        <w:tc>
          <w:tcPr>
            <w:tcW w:w="1980" w:type="dxa"/>
            <w:vAlign w:val="center"/>
          </w:tcPr>
          <w:p w:rsidR="000C5EC7" w:rsidRDefault="0045580E">
            <w:pPr>
              <w:jc w:val="center"/>
            </w:pPr>
            <w:r>
              <w:rPr>
                <w:color w:val="000000"/>
                <w:sz w:val="24"/>
              </w:rPr>
              <w:t>中国中车</w:t>
            </w:r>
          </w:p>
        </w:tc>
        <w:tc>
          <w:tcPr>
            <w:tcW w:w="2880" w:type="dxa"/>
            <w:vAlign w:val="center"/>
          </w:tcPr>
          <w:p w:rsidR="000C5EC7" w:rsidRDefault="0045580E">
            <w:pPr>
              <w:jc w:val="right"/>
            </w:pPr>
            <w:r>
              <w:rPr>
                <w:color w:val="000000"/>
                <w:sz w:val="24"/>
              </w:rPr>
              <w:t>16,735,052.62</w:t>
            </w:r>
          </w:p>
        </w:tc>
        <w:tc>
          <w:tcPr>
            <w:tcW w:w="1620" w:type="dxa"/>
            <w:vAlign w:val="center"/>
          </w:tcPr>
          <w:p w:rsidR="000C5EC7" w:rsidRDefault="0045580E">
            <w:pPr>
              <w:jc w:val="right"/>
            </w:pPr>
            <w:r>
              <w:rPr>
                <w:color w:val="000000"/>
                <w:sz w:val="24"/>
              </w:rPr>
              <w:t>8.74</w:t>
            </w:r>
          </w:p>
        </w:tc>
      </w:tr>
      <w:tr w:rsidR="000C5EC7">
        <w:tc>
          <w:tcPr>
            <w:tcW w:w="870" w:type="dxa"/>
            <w:vAlign w:val="center"/>
          </w:tcPr>
          <w:p w:rsidR="000C5EC7" w:rsidRDefault="0045580E">
            <w:pPr>
              <w:jc w:val="center"/>
            </w:pPr>
            <w:r>
              <w:rPr>
                <w:color w:val="000000"/>
                <w:sz w:val="24"/>
              </w:rPr>
              <w:t>21</w:t>
            </w:r>
          </w:p>
        </w:tc>
        <w:tc>
          <w:tcPr>
            <w:tcW w:w="1650" w:type="dxa"/>
            <w:vAlign w:val="center"/>
          </w:tcPr>
          <w:p w:rsidR="000C5EC7" w:rsidRDefault="0045580E">
            <w:pPr>
              <w:jc w:val="center"/>
            </w:pPr>
            <w:r>
              <w:rPr>
                <w:color w:val="000000"/>
                <w:sz w:val="24"/>
              </w:rPr>
              <w:t>600486</w:t>
            </w:r>
          </w:p>
        </w:tc>
        <w:tc>
          <w:tcPr>
            <w:tcW w:w="1980" w:type="dxa"/>
            <w:vAlign w:val="center"/>
          </w:tcPr>
          <w:p w:rsidR="000C5EC7" w:rsidRDefault="0045580E">
            <w:pPr>
              <w:jc w:val="center"/>
            </w:pPr>
            <w:r>
              <w:rPr>
                <w:color w:val="000000"/>
                <w:sz w:val="24"/>
              </w:rPr>
              <w:t>扬农化工</w:t>
            </w:r>
          </w:p>
        </w:tc>
        <w:tc>
          <w:tcPr>
            <w:tcW w:w="2880" w:type="dxa"/>
            <w:vAlign w:val="center"/>
          </w:tcPr>
          <w:p w:rsidR="000C5EC7" w:rsidRDefault="0045580E">
            <w:pPr>
              <w:jc w:val="right"/>
            </w:pPr>
            <w:r>
              <w:rPr>
                <w:color w:val="000000"/>
                <w:sz w:val="24"/>
              </w:rPr>
              <w:t>15,973,858.09</w:t>
            </w:r>
          </w:p>
        </w:tc>
        <w:tc>
          <w:tcPr>
            <w:tcW w:w="1620" w:type="dxa"/>
            <w:vAlign w:val="center"/>
          </w:tcPr>
          <w:p w:rsidR="000C5EC7" w:rsidRDefault="0045580E">
            <w:pPr>
              <w:jc w:val="right"/>
            </w:pPr>
            <w:r>
              <w:rPr>
                <w:color w:val="000000"/>
                <w:sz w:val="24"/>
              </w:rPr>
              <w:t>8.34</w:t>
            </w:r>
          </w:p>
        </w:tc>
      </w:tr>
      <w:tr w:rsidR="000C5EC7">
        <w:tc>
          <w:tcPr>
            <w:tcW w:w="870" w:type="dxa"/>
            <w:vAlign w:val="center"/>
          </w:tcPr>
          <w:p w:rsidR="000C5EC7" w:rsidRDefault="0045580E">
            <w:pPr>
              <w:jc w:val="center"/>
            </w:pPr>
            <w:r>
              <w:rPr>
                <w:color w:val="000000"/>
                <w:sz w:val="24"/>
              </w:rPr>
              <w:t>22</w:t>
            </w:r>
          </w:p>
        </w:tc>
        <w:tc>
          <w:tcPr>
            <w:tcW w:w="1650" w:type="dxa"/>
            <w:vAlign w:val="center"/>
          </w:tcPr>
          <w:p w:rsidR="000C5EC7" w:rsidRDefault="0045580E">
            <w:pPr>
              <w:jc w:val="center"/>
            </w:pPr>
            <w:r>
              <w:rPr>
                <w:color w:val="000000"/>
                <w:sz w:val="24"/>
              </w:rPr>
              <w:t>601607</w:t>
            </w:r>
          </w:p>
        </w:tc>
        <w:tc>
          <w:tcPr>
            <w:tcW w:w="1980" w:type="dxa"/>
            <w:vAlign w:val="center"/>
          </w:tcPr>
          <w:p w:rsidR="000C5EC7" w:rsidRDefault="0045580E">
            <w:pPr>
              <w:jc w:val="center"/>
            </w:pPr>
            <w:r>
              <w:rPr>
                <w:color w:val="000000"/>
                <w:sz w:val="24"/>
              </w:rPr>
              <w:t>上海医药</w:t>
            </w:r>
          </w:p>
        </w:tc>
        <w:tc>
          <w:tcPr>
            <w:tcW w:w="2880" w:type="dxa"/>
            <w:vAlign w:val="center"/>
          </w:tcPr>
          <w:p w:rsidR="000C5EC7" w:rsidRDefault="0045580E">
            <w:pPr>
              <w:jc w:val="right"/>
            </w:pPr>
            <w:r>
              <w:rPr>
                <w:color w:val="000000"/>
                <w:sz w:val="24"/>
              </w:rPr>
              <w:t>15,864,524.00</w:t>
            </w:r>
          </w:p>
        </w:tc>
        <w:tc>
          <w:tcPr>
            <w:tcW w:w="1620" w:type="dxa"/>
            <w:vAlign w:val="center"/>
          </w:tcPr>
          <w:p w:rsidR="000C5EC7" w:rsidRDefault="0045580E">
            <w:pPr>
              <w:jc w:val="right"/>
            </w:pPr>
            <w:r>
              <w:rPr>
                <w:color w:val="000000"/>
                <w:sz w:val="24"/>
              </w:rPr>
              <w:t>8.28</w:t>
            </w:r>
          </w:p>
        </w:tc>
      </w:tr>
      <w:tr w:rsidR="000C5EC7">
        <w:tc>
          <w:tcPr>
            <w:tcW w:w="870" w:type="dxa"/>
            <w:vAlign w:val="center"/>
          </w:tcPr>
          <w:p w:rsidR="000C5EC7" w:rsidRDefault="0045580E">
            <w:pPr>
              <w:jc w:val="center"/>
            </w:pPr>
            <w:r>
              <w:rPr>
                <w:color w:val="000000"/>
                <w:sz w:val="24"/>
              </w:rPr>
              <w:t>23</w:t>
            </w:r>
          </w:p>
        </w:tc>
        <w:tc>
          <w:tcPr>
            <w:tcW w:w="1650" w:type="dxa"/>
            <w:vAlign w:val="center"/>
          </w:tcPr>
          <w:p w:rsidR="000C5EC7" w:rsidRDefault="0045580E">
            <w:pPr>
              <w:jc w:val="center"/>
            </w:pPr>
            <w:r>
              <w:rPr>
                <w:color w:val="000000"/>
                <w:sz w:val="24"/>
              </w:rPr>
              <w:t>000411</w:t>
            </w:r>
          </w:p>
        </w:tc>
        <w:tc>
          <w:tcPr>
            <w:tcW w:w="1980" w:type="dxa"/>
            <w:vAlign w:val="center"/>
          </w:tcPr>
          <w:p w:rsidR="000C5EC7" w:rsidRDefault="0045580E">
            <w:pPr>
              <w:jc w:val="center"/>
            </w:pPr>
            <w:r>
              <w:rPr>
                <w:color w:val="000000"/>
                <w:sz w:val="24"/>
              </w:rPr>
              <w:t>英特集团</w:t>
            </w:r>
          </w:p>
        </w:tc>
        <w:tc>
          <w:tcPr>
            <w:tcW w:w="2880" w:type="dxa"/>
            <w:vAlign w:val="center"/>
          </w:tcPr>
          <w:p w:rsidR="000C5EC7" w:rsidRDefault="0045580E">
            <w:pPr>
              <w:jc w:val="right"/>
            </w:pPr>
            <w:r>
              <w:rPr>
                <w:color w:val="000000"/>
                <w:sz w:val="24"/>
              </w:rPr>
              <w:t>14,792,297.62</w:t>
            </w:r>
          </w:p>
        </w:tc>
        <w:tc>
          <w:tcPr>
            <w:tcW w:w="1620" w:type="dxa"/>
            <w:vAlign w:val="center"/>
          </w:tcPr>
          <w:p w:rsidR="000C5EC7" w:rsidRDefault="0045580E">
            <w:pPr>
              <w:jc w:val="right"/>
            </w:pPr>
            <w:r>
              <w:rPr>
                <w:color w:val="000000"/>
                <w:sz w:val="24"/>
              </w:rPr>
              <w:t>7.72</w:t>
            </w:r>
          </w:p>
        </w:tc>
      </w:tr>
      <w:tr w:rsidR="000C5EC7">
        <w:tc>
          <w:tcPr>
            <w:tcW w:w="870" w:type="dxa"/>
            <w:vAlign w:val="center"/>
          </w:tcPr>
          <w:p w:rsidR="000C5EC7" w:rsidRDefault="0045580E">
            <w:pPr>
              <w:jc w:val="center"/>
            </w:pPr>
            <w:r>
              <w:rPr>
                <w:color w:val="000000"/>
                <w:sz w:val="24"/>
              </w:rPr>
              <w:t>24</w:t>
            </w:r>
          </w:p>
        </w:tc>
        <w:tc>
          <w:tcPr>
            <w:tcW w:w="1650" w:type="dxa"/>
            <w:vAlign w:val="center"/>
          </w:tcPr>
          <w:p w:rsidR="000C5EC7" w:rsidRDefault="0045580E">
            <w:pPr>
              <w:jc w:val="center"/>
            </w:pPr>
            <w:r>
              <w:rPr>
                <w:color w:val="000000"/>
                <w:sz w:val="24"/>
              </w:rPr>
              <w:t>601166</w:t>
            </w:r>
          </w:p>
        </w:tc>
        <w:tc>
          <w:tcPr>
            <w:tcW w:w="1980" w:type="dxa"/>
            <w:vAlign w:val="center"/>
          </w:tcPr>
          <w:p w:rsidR="000C5EC7" w:rsidRDefault="0045580E">
            <w:pPr>
              <w:jc w:val="center"/>
            </w:pPr>
            <w:r>
              <w:rPr>
                <w:color w:val="000000"/>
                <w:sz w:val="24"/>
              </w:rPr>
              <w:t>兴业银行</w:t>
            </w:r>
          </w:p>
        </w:tc>
        <w:tc>
          <w:tcPr>
            <w:tcW w:w="2880" w:type="dxa"/>
            <w:vAlign w:val="center"/>
          </w:tcPr>
          <w:p w:rsidR="000C5EC7" w:rsidRDefault="0045580E">
            <w:pPr>
              <w:jc w:val="right"/>
            </w:pPr>
            <w:r>
              <w:rPr>
                <w:color w:val="000000"/>
                <w:sz w:val="24"/>
              </w:rPr>
              <w:t>14,391,266.45</w:t>
            </w:r>
          </w:p>
        </w:tc>
        <w:tc>
          <w:tcPr>
            <w:tcW w:w="1620" w:type="dxa"/>
            <w:vAlign w:val="center"/>
          </w:tcPr>
          <w:p w:rsidR="000C5EC7" w:rsidRDefault="0045580E">
            <w:pPr>
              <w:jc w:val="right"/>
            </w:pPr>
            <w:r>
              <w:rPr>
                <w:color w:val="000000"/>
                <w:sz w:val="24"/>
              </w:rPr>
              <w:t>7.51</w:t>
            </w:r>
          </w:p>
        </w:tc>
      </w:tr>
      <w:tr w:rsidR="000C5EC7">
        <w:tc>
          <w:tcPr>
            <w:tcW w:w="870" w:type="dxa"/>
            <w:vAlign w:val="center"/>
          </w:tcPr>
          <w:p w:rsidR="000C5EC7" w:rsidRDefault="0045580E">
            <w:pPr>
              <w:jc w:val="center"/>
            </w:pPr>
            <w:r>
              <w:rPr>
                <w:color w:val="000000"/>
                <w:sz w:val="24"/>
              </w:rPr>
              <w:t>25</w:t>
            </w:r>
          </w:p>
        </w:tc>
        <w:tc>
          <w:tcPr>
            <w:tcW w:w="1650" w:type="dxa"/>
            <w:vAlign w:val="center"/>
          </w:tcPr>
          <w:p w:rsidR="000C5EC7" w:rsidRDefault="0045580E">
            <w:pPr>
              <w:jc w:val="center"/>
            </w:pPr>
            <w:r>
              <w:rPr>
                <w:color w:val="000000"/>
                <w:sz w:val="24"/>
              </w:rPr>
              <w:t>600559</w:t>
            </w:r>
          </w:p>
        </w:tc>
        <w:tc>
          <w:tcPr>
            <w:tcW w:w="1980" w:type="dxa"/>
            <w:vAlign w:val="center"/>
          </w:tcPr>
          <w:p w:rsidR="000C5EC7" w:rsidRDefault="0045580E">
            <w:pPr>
              <w:jc w:val="center"/>
            </w:pPr>
            <w:r>
              <w:rPr>
                <w:color w:val="000000"/>
                <w:sz w:val="24"/>
              </w:rPr>
              <w:t>老白干酒</w:t>
            </w:r>
          </w:p>
        </w:tc>
        <w:tc>
          <w:tcPr>
            <w:tcW w:w="2880" w:type="dxa"/>
            <w:vAlign w:val="center"/>
          </w:tcPr>
          <w:p w:rsidR="000C5EC7" w:rsidRDefault="0045580E">
            <w:pPr>
              <w:jc w:val="right"/>
            </w:pPr>
            <w:r>
              <w:rPr>
                <w:color w:val="000000"/>
                <w:sz w:val="24"/>
              </w:rPr>
              <w:t>14,381,034.23</w:t>
            </w:r>
          </w:p>
        </w:tc>
        <w:tc>
          <w:tcPr>
            <w:tcW w:w="1620" w:type="dxa"/>
            <w:vAlign w:val="center"/>
          </w:tcPr>
          <w:p w:rsidR="000C5EC7" w:rsidRDefault="0045580E">
            <w:pPr>
              <w:jc w:val="right"/>
            </w:pPr>
            <w:r>
              <w:rPr>
                <w:color w:val="000000"/>
                <w:sz w:val="24"/>
              </w:rPr>
              <w:t>7.51</w:t>
            </w:r>
          </w:p>
        </w:tc>
      </w:tr>
      <w:tr w:rsidR="000C5EC7">
        <w:tc>
          <w:tcPr>
            <w:tcW w:w="870" w:type="dxa"/>
            <w:vAlign w:val="center"/>
          </w:tcPr>
          <w:p w:rsidR="000C5EC7" w:rsidRDefault="0045580E">
            <w:pPr>
              <w:jc w:val="center"/>
            </w:pPr>
            <w:r>
              <w:rPr>
                <w:color w:val="000000"/>
                <w:sz w:val="24"/>
              </w:rPr>
              <w:t>26</w:t>
            </w:r>
          </w:p>
        </w:tc>
        <w:tc>
          <w:tcPr>
            <w:tcW w:w="1650" w:type="dxa"/>
            <w:vAlign w:val="center"/>
          </w:tcPr>
          <w:p w:rsidR="000C5EC7" w:rsidRDefault="0045580E">
            <w:pPr>
              <w:jc w:val="center"/>
            </w:pPr>
            <w:r>
              <w:rPr>
                <w:color w:val="000000"/>
                <w:sz w:val="24"/>
              </w:rPr>
              <w:t>002511</w:t>
            </w:r>
          </w:p>
        </w:tc>
        <w:tc>
          <w:tcPr>
            <w:tcW w:w="1980" w:type="dxa"/>
            <w:vAlign w:val="center"/>
          </w:tcPr>
          <w:p w:rsidR="000C5EC7" w:rsidRDefault="0045580E">
            <w:pPr>
              <w:jc w:val="center"/>
            </w:pPr>
            <w:r>
              <w:rPr>
                <w:color w:val="000000"/>
                <w:sz w:val="24"/>
              </w:rPr>
              <w:t>中顺洁柔</w:t>
            </w:r>
          </w:p>
        </w:tc>
        <w:tc>
          <w:tcPr>
            <w:tcW w:w="2880" w:type="dxa"/>
            <w:vAlign w:val="center"/>
          </w:tcPr>
          <w:p w:rsidR="000C5EC7" w:rsidRDefault="0045580E">
            <w:pPr>
              <w:jc w:val="right"/>
            </w:pPr>
            <w:r>
              <w:rPr>
                <w:color w:val="000000"/>
                <w:sz w:val="24"/>
              </w:rPr>
              <w:t>14,322,325.71</w:t>
            </w:r>
          </w:p>
        </w:tc>
        <w:tc>
          <w:tcPr>
            <w:tcW w:w="1620" w:type="dxa"/>
            <w:vAlign w:val="center"/>
          </w:tcPr>
          <w:p w:rsidR="000C5EC7" w:rsidRDefault="0045580E">
            <w:pPr>
              <w:jc w:val="right"/>
            </w:pPr>
            <w:r>
              <w:rPr>
                <w:color w:val="000000"/>
                <w:sz w:val="24"/>
              </w:rPr>
              <w:t>7.48</w:t>
            </w:r>
          </w:p>
        </w:tc>
      </w:tr>
      <w:tr w:rsidR="000C5EC7">
        <w:tc>
          <w:tcPr>
            <w:tcW w:w="870" w:type="dxa"/>
            <w:vAlign w:val="center"/>
          </w:tcPr>
          <w:p w:rsidR="000C5EC7" w:rsidRDefault="0045580E">
            <w:pPr>
              <w:jc w:val="center"/>
            </w:pPr>
            <w:r>
              <w:rPr>
                <w:color w:val="000000"/>
                <w:sz w:val="24"/>
              </w:rPr>
              <w:t>27</w:t>
            </w:r>
          </w:p>
        </w:tc>
        <w:tc>
          <w:tcPr>
            <w:tcW w:w="1650" w:type="dxa"/>
            <w:vAlign w:val="center"/>
          </w:tcPr>
          <w:p w:rsidR="000C5EC7" w:rsidRDefault="0045580E">
            <w:pPr>
              <w:jc w:val="center"/>
            </w:pPr>
            <w:r>
              <w:rPr>
                <w:color w:val="000000"/>
                <w:sz w:val="24"/>
              </w:rPr>
              <w:t>600497</w:t>
            </w:r>
          </w:p>
        </w:tc>
        <w:tc>
          <w:tcPr>
            <w:tcW w:w="1980" w:type="dxa"/>
            <w:vAlign w:val="center"/>
          </w:tcPr>
          <w:p w:rsidR="000C5EC7" w:rsidRDefault="0045580E">
            <w:pPr>
              <w:jc w:val="center"/>
            </w:pPr>
            <w:r>
              <w:rPr>
                <w:color w:val="000000"/>
                <w:sz w:val="24"/>
              </w:rPr>
              <w:t>驰宏锌锗</w:t>
            </w:r>
          </w:p>
        </w:tc>
        <w:tc>
          <w:tcPr>
            <w:tcW w:w="2880" w:type="dxa"/>
            <w:vAlign w:val="center"/>
          </w:tcPr>
          <w:p w:rsidR="000C5EC7" w:rsidRDefault="0045580E">
            <w:pPr>
              <w:jc w:val="right"/>
            </w:pPr>
            <w:r>
              <w:rPr>
                <w:color w:val="000000"/>
                <w:sz w:val="24"/>
              </w:rPr>
              <w:t>14,265,277.10</w:t>
            </w:r>
          </w:p>
        </w:tc>
        <w:tc>
          <w:tcPr>
            <w:tcW w:w="1620" w:type="dxa"/>
            <w:vAlign w:val="center"/>
          </w:tcPr>
          <w:p w:rsidR="000C5EC7" w:rsidRDefault="0045580E">
            <w:pPr>
              <w:jc w:val="right"/>
            </w:pPr>
            <w:r>
              <w:rPr>
                <w:color w:val="000000"/>
                <w:sz w:val="24"/>
              </w:rPr>
              <w:t>7.45</w:t>
            </w:r>
          </w:p>
        </w:tc>
      </w:tr>
      <w:tr w:rsidR="000C5EC7">
        <w:tc>
          <w:tcPr>
            <w:tcW w:w="870" w:type="dxa"/>
            <w:vAlign w:val="center"/>
          </w:tcPr>
          <w:p w:rsidR="000C5EC7" w:rsidRDefault="0045580E">
            <w:pPr>
              <w:jc w:val="center"/>
            </w:pPr>
            <w:r>
              <w:rPr>
                <w:color w:val="000000"/>
                <w:sz w:val="24"/>
              </w:rPr>
              <w:t>28</w:t>
            </w:r>
          </w:p>
        </w:tc>
        <w:tc>
          <w:tcPr>
            <w:tcW w:w="1650" w:type="dxa"/>
            <w:vAlign w:val="center"/>
          </w:tcPr>
          <w:p w:rsidR="000C5EC7" w:rsidRDefault="0045580E">
            <w:pPr>
              <w:jc w:val="center"/>
            </w:pPr>
            <w:r>
              <w:rPr>
                <w:color w:val="000000"/>
                <w:sz w:val="24"/>
              </w:rPr>
              <w:t>600104</w:t>
            </w:r>
          </w:p>
        </w:tc>
        <w:tc>
          <w:tcPr>
            <w:tcW w:w="1980" w:type="dxa"/>
            <w:vAlign w:val="center"/>
          </w:tcPr>
          <w:p w:rsidR="000C5EC7" w:rsidRDefault="0045580E">
            <w:pPr>
              <w:jc w:val="center"/>
            </w:pPr>
            <w:r>
              <w:rPr>
                <w:color w:val="000000"/>
                <w:sz w:val="24"/>
              </w:rPr>
              <w:t>上汽集团</w:t>
            </w:r>
          </w:p>
        </w:tc>
        <w:tc>
          <w:tcPr>
            <w:tcW w:w="2880" w:type="dxa"/>
            <w:vAlign w:val="center"/>
          </w:tcPr>
          <w:p w:rsidR="000C5EC7" w:rsidRDefault="0045580E">
            <w:pPr>
              <w:jc w:val="right"/>
            </w:pPr>
            <w:r>
              <w:rPr>
                <w:color w:val="000000"/>
                <w:sz w:val="24"/>
              </w:rPr>
              <w:t>14,022,395.24</w:t>
            </w:r>
          </w:p>
        </w:tc>
        <w:tc>
          <w:tcPr>
            <w:tcW w:w="1620" w:type="dxa"/>
            <w:vAlign w:val="center"/>
          </w:tcPr>
          <w:p w:rsidR="000C5EC7" w:rsidRDefault="0045580E">
            <w:pPr>
              <w:jc w:val="right"/>
            </w:pPr>
            <w:r>
              <w:rPr>
                <w:color w:val="000000"/>
                <w:sz w:val="24"/>
              </w:rPr>
              <w:t>7.32</w:t>
            </w:r>
          </w:p>
        </w:tc>
      </w:tr>
      <w:tr w:rsidR="000C5EC7">
        <w:tc>
          <w:tcPr>
            <w:tcW w:w="870" w:type="dxa"/>
            <w:vAlign w:val="center"/>
          </w:tcPr>
          <w:p w:rsidR="000C5EC7" w:rsidRDefault="0045580E">
            <w:pPr>
              <w:jc w:val="center"/>
            </w:pPr>
            <w:r>
              <w:rPr>
                <w:color w:val="000000"/>
                <w:sz w:val="24"/>
              </w:rPr>
              <w:t>29</w:t>
            </w:r>
          </w:p>
        </w:tc>
        <w:tc>
          <w:tcPr>
            <w:tcW w:w="1650" w:type="dxa"/>
            <w:vAlign w:val="center"/>
          </w:tcPr>
          <w:p w:rsidR="000C5EC7" w:rsidRDefault="0045580E">
            <w:pPr>
              <w:jc w:val="center"/>
            </w:pPr>
            <w:r>
              <w:rPr>
                <w:color w:val="000000"/>
                <w:sz w:val="24"/>
              </w:rPr>
              <w:t>300347</w:t>
            </w:r>
          </w:p>
        </w:tc>
        <w:tc>
          <w:tcPr>
            <w:tcW w:w="1980" w:type="dxa"/>
            <w:vAlign w:val="center"/>
          </w:tcPr>
          <w:p w:rsidR="000C5EC7" w:rsidRDefault="0045580E">
            <w:pPr>
              <w:jc w:val="center"/>
            </w:pPr>
            <w:r>
              <w:rPr>
                <w:color w:val="000000"/>
                <w:sz w:val="24"/>
              </w:rPr>
              <w:t>泰格医药</w:t>
            </w:r>
          </w:p>
        </w:tc>
        <w:tc>
          <w:tcPr>
            <w:tcW w:w="2880" w:type="dxa"/>
            <w:vAlign w:val="center"/>
          </w:tcPr>
          <w:p w:rsidR="000C5EC7" w:rsidRDefault="0045580E">
            <w:pPr>
              <w:jc w:val="right"/>
            </w:pPr>
            <w:r>
              <w:rPr>
                <w:color w:val="000000"/>
                <w:sz w:val="24"/>
              </w:rPr>
              <w:t>13,845,844.35</w:t>
            </w:r>
          </w:p>
        </w:tc>
        <w:tc>
          <w:tcPr>
            <w:tcW w:w="1620" w:type="dxa"/>
            <w:vAlign w:val="center"/>
          </w:tcPr>
          <w:p w:rsidR="000C5EC7" w:rsidRDefault="0045580E">
            <w:pPr>
              <w:jc w:val="right"/>
            </w:pPr>
            <w:r>
              <w:rPr>
                <w:color w:val="000000"/>
                <w:sz w:val="24"/>
              </w:rPr>
              <w:t>7.23</w:t>
            </w:r>
          </w:p>
        </w:tc>
      </w:tr>
      <w:tr w:rsidR="000C5EC7">
        <w:tc>
          <w:tcPr>
            <w:tcW w:w="870" w:type="dxa"/>
            <w:vAlign w:val="center"/>
          </w:tcPr>
          <w:p w:rsidR="000C5EC7" w:rsidRDefault="0045580E">
            <w:pPr>
              <w:jc w:val="center"/>
            </w:pPr>
            <w:r>
              <w:rPr>
                <w:color w:val="000000"/>
                <w:sz w:val="24"/>
              </w:rPr>
              <w:t>30</w:t>
            </w:r>
          </w:p>
        </w:tc>
        <w:tc>
          <w:tcPr>
            <w:tcW w:w="1650" w:type="dxa"/>
            <w:vAlign w:val="center"/>
          </w:tcPr>
          <w:p w:rsidR="000C5EC7" w:rsidRDefault="0045580E">
            <w:pPr>
              <w:jc w:val="center"/>
            </w:pPr>
            <w:r>
              <w:rPr>
                <w:color w:val="000000"/>
                <w:sz w:val="24"/>
              </w:rPr>
              <w:t>000581</w:t>
            </w:r>
          </w:p>
        </w:tc>
        <w:tc>
          <w:tcPr>
            <w:tcW w:w="1980" w:type="dxa"/>
            <w:vAlign w:val="center"/>
          </w:tcPr>
          <w:p w:rsidR="000C5EC7" w:rsidRDefault="0045580E">
            <w:pPr>
              <w:jc w:val="center"/>
            </w:pPr>
            <w:r>
              <w:rPr>
                <w:color w:val="000000"/>
                <w:sz w:val="24"/>
              </w:rPr>
              <w:t>威孚高科</w:t>
            </w:r>
          </w:p>
        </w:tc>
        <w:tc>
          <w:tcPr>
            <w:tcW w:w="2880" w:type="dxa"/>
            <w:vAlign w:val="center"/>
          </w:tcPr>
          <w:p w:rsidR="000C5EC7" w:rsidRDefault="0045580E">
            <w:pPr>
              <w:jc w:val="right"/>
            </w:pPr>
            <w:r>
              <w:rPr>
                <w:color w:val="000000"/>
                <w:sz w:val="24"/>
              </w:rPr>
              <w:t>13,784,454.72</w:t>
            </w:r>
          </w:p>
        </w:tc>
        <w:tc>
          <w:tcPr>
            <w:tcW w:w="1620" w:type="dxa"/>
            <w:vAlign w:val="center"/>
          </w:tcPr>
          <w:p w:rsidR="000C5EC7" w:rsidRDefault="0045580E">
            <w:pPr>
              <w:jc w:val="right"/>
            </w:pPr>
            <w:r>
              <w:rPr>
                <w:color w:val="000000"/>
                <w:sz w:val="24"/>
              </w:rPr>
              <w:t>7.20</w:t>
            </w:r>
          </w:p>
        </w:tc>
      </w:tr>
      <w:tr w:rsidR="000C5EC7">
        <w:tc>
          <w:tcPr>
            <w:tcW w:w="870" w:type="dxa"/>
            <w:vAlign w:val="center"/>
          </w:tcPr>
          <w:p w:rsidR="000C5EC7" w:rsidRDefault="0045580E">
            <w:pPr>
              <w:jc w:val="center"/>
            </w:pPr>
            <w:r>
              <w:rPr>
                <w:color w:val="000000"/>
                <w:sz w:val="24"/>
              </w:rPr>
              <w:t>31</w:t>
            </w:r>
          </w:p>
        </w:tc>
        <w:tc>
          <w:tcPr>
            <w:tcW w:w="1650" w:type="dxa"/>
            <w:vAlign w:val="center"/>
          </w:tcPr>
          <w:p w:rsidR="000C5EC7" w:rsidRDefault="0045580E">
            <w:pPr>
              <w:jc w:val="center"/>
            </w:pPr>
            <w:r>
              <w:rPr>
                <w:color w:val="000000"/>
                <w:sz w:val="24"/>
              </w:rPr>
              <w:t>603816</w:t>
            </w:r>
          </w:p>
        </w:tc>
        <w:tc>
          <w:tcPr>
            <w:tcW w:w="1980" w:type="dxa"/>
            <w:vAlign w:val="center"/>
          </w:tcPr>
          <w:p w:rsidR="000C5EC7" w:rsidRDefault="0045580E">
            <w:pPr>
              <w:jc w:val="center"/>
            </w:pPr>
            <w:r>
              <w:rPr>
                <w:color w:val="000000"/>
                <w:sz w:val="24"/>
              </w:rPr>
              <w:t>顾家家居</w:t>
            </w:r>
          </w:p>
        </w:tc>
        <w:tc>
          <w:tcPr>
            <w:tcW w:w="2880" w:type="dxa"/>
            <w:vAlign w:val="center"/>
          </w:tcPr>
          <w:p w:rsidR="000C5EC7" w:rsidRDefault="0045580E">
            <w:pPr>
              <w:jc w:val="right"/>
            </w:pPr>
            <w:r>
              <w:rPr>
                <w:color w:val="000000"/>
                <w:sz w:val="24"/>
              </w:rPr>
              <w:t>13,446,540.60</w:t>
            </w:r>
          </w:p>
        </w:tc>
        <w:tc>
          <w:tcPr>
            <w:tcW w:w="1620" w:type="dxa"/>
            <w:vAlign w:val="center"/>
          </w:tcPr>
          <w:p w:rsidR="000C5EC7" w:rsidRDefault="0045580E">
            <w:pPr>
              <w:jc w:val="right"/>
            </w:pPr>
            <w:r>
              <w:rPr>
                <w:color w:val="000000"/>
                <w:sz w:val="24"/>
              </w:rPr>
              <w:t>7.02</w:t>
            </w:r>
          </w:p>
        </w:tc>
      </w:tr>
      <w:tr w:rsidR="000C5EC7">
        <w:tc>
          <w:tcPr>
            <w:tcW w:w="870" w:type="dxa"/>
            <w:vAlign w:val="center"/>
          </w:tcPr>
          <w:p w:rsidR="000C5EC7" w:rsidRDefault="0045580E">
            <w:pPr>
              <w:jc w:val="center"/>
            </w:pPr>
            <w:r>
              <w:rPr>
                <w:color w:val="000000"/>
                <w:sz w:val="24"/>
              </w:rPr>
              <w:t>32</w:t>
            </w:r>
          </w:p>
        </w:tc>
        <w:tc>
          <w:tcPr>
            <w:tcW w:w="1650" w:type="dxa"/>
            <w:vAlign w:val="center"/>
          </w:tcPr>
          <w:p w:rsidR="000C5EC7" w:rsidRDefault="0045580E">
            <w:pPr>
              <w:jc w:val="center"/>
            </w:pPr>
            <w:r>
              <w:rPr>
                <w:color w:val="000000"/>
                <w:sz w:val="24"/>
              </w:rPr>
              <w:t>600233</w:t>
            </w:r>
          </w:p>
        </w:tc>
        <w:tc>
          <w:tcPr>
            <w:tcW w:w="1980" w:type="dxa"/>
            <w:vAlign w:val="center"/>
          </w:tcPr>
          <w:p w:rsidR="000C5EC7" w:rsidRDefault="0045580E">
            <w:pPr>
              <w:jc w:val="center"/>
            </w:pPr>
            <w:r>
              <w:rPr>
                <w:color w:val="000000"/>
                <w:sz w:val="24"/>
              </w:rPr>
              <w:t>圆通速递</w:t>
            </w:r>
          </w:p>
        </w:tc>
        <w:tc>
          <w:tcPr>
            <w:tcW w:w="2880" w:type="dxa"/>
            <w:vAlign w:val="center"/>
          </w:tcPr>
          <w:p w:rsidR="000C5EC7" w:rsidRDefault="0045580E">
            <w:pPr>
              <w:jc w:val="right"/>
            </w:pPr>
            <w:r>
              <w:rPr>
                <w:color w:val="000000"/>
                <w:sz w:val="24"/>
              </w:rPr>
              <w:t>13,386,517.65</w:t>
            </w:r>
          </w:p>
        </w:tc>
        <w:tc>
          <w:tcPr>
            <w:tcW w:w="1620" w:type="dxa"/>
            <w:vAlign w:val="center"/>
          </w:tcPr>
          <w:p w:rsidR="000C5EC7" w:rsidRDefault="0045580E">
            <w:pPr>
              <w:jc w:val="right"/>
            </w:pPr>
            <w:r>
              <w:rPr>
                <w:color w:val="000000"/>
                <w:sz w:val="24"/>
              </w:rPr>
              <w:t>6.99</w:t>
            </w:r>
          </w:p>
        </w:tc>
      </w:tr>
      <w:tr w:rsidR="000C5EC7">
        <w:tc>
          <w:tcPr>
            <w:tcW w:w="870" w:type="dxa"/>
            <w:vAlign w:val="center"/>
          </w:tcPr>
          <w:p w:rsidR="000C5EC7" w:rsidRDefault="0045580E">
            <w:pPr>
              <w:jc w:val="center"/>
            </w:pPr>
            <w:r>
              <w:rPr>
                <w:color w:val="000000"/>
                <w:sz w:val="24"/>
              </w:rPr>
              <w:t>33</w:t>
            </w:r>
          </w:p>
        </w:tc>
        <w:tc>
          <w:tcPr>
            <w:tcW w:w="1650" w:type="dxa"/>
            <w:vAlign w:val="center"/>
          </w:tcPr>
          <w:p w:rsidR="000C5EC7" w:rsidRDefault="0045580E">
            <w:pPr>
              <w:jc w:val="center"/>
            </w:pPr>
            <w:r>
              <w:rPr>
                <w:color w:val="000000"/>
                <w:sz w:val="24"/>
              </w:rPr>
              <w:t>000651</w:t>
            </w:r>
          </w:p>
        </w:tc>
        <w:tc>
          <w:tcPr>
            <w:tcW w:w="1980" w:type="dxa"/>
            <w:vAlign w:val="center"/>
          </w:tcPr>
          <w:p w:rsidR="000C5EC7" w:rsidRDefault="0045580E">
            <w:pPr>
              <w:jc w:val="center"/>
            </w:pPr>
            <w:r>
              <w:rPr>
                <w:color w:val="000000"/>
                <w:sz w:val="24"/>
              </w:rPr>
              <w:t>格力电器</w:t>
            </w:r>
          </w:p>
        </w:tc>
        <w:tc>
          <w:tcPr>
            <w:tcW w:w="2880" w:type="dxa"/>
            <w:vAlign w:val="center"/>
          </w:tcPr>
          <w:p w:rsidR="000C5EC7" w:rsidRDefault="0045580E">
            <w:pPr>
              <w:jc w:val="right"/>
            </w:pPr>
            <w:r>
              <w:rPr>
                <w:color w:val="000000"/>
                <w:sz w:val="24"/>
              </w:rPr>
              <w:t>12,893,091.00</w:t>
            </w:r>
          </w:p>
        </w:tc>
        <w:tc>
          <w:tcPr>
            <w:tcW w:w="1620" w:type="dxa"/>
            <w:vAlign w:val="center"/>
          </w:tcPr>
          <w:p w:rsidR="000C5EC7" w:rsidRDefault="0045580E">
            <w:pPr>
              <w:jc w:val="right"/>
            </w:pPr>
            <w:r>
              <w:rPr>
                <w:color w:val="000000"/>
                <w:sz w:val="24"/>
              </w:rPr>
              <w:t>6.73</w:t>
            </w:r>
          </w:p>
        </w:tc>
      </w:tr>
      <w:tr w:rsidR="000C5EC7">
        <w:tc>
          <w:tcPr>
            <w:tcW w:w="870" w:type="dxa"/>
            <w:vAlign w:val="center"/>
          </w:tcPr>
          <w:p w:rsidR="000C5EC7" w:rsidRDefault="0045580E">
            <w:pPr>
              <w:jc w:val="center"/>
            </w:pPr>
            <w:r>
              <w:rPr>
                <w:color w:val="000000"/>
                <w:sz w:val="24"/>
              </w:rPr>
              <w:t>34</w:t>
            </w:r>
          </w:p>
        </w:tc>
        <w:tc>
          <w:tcPr>
            <w:tcW w:w="1650" w:type="dxa"/>
            <w:vAlign w:val="center"/>
          </w:tcPr>
          <w:p w:rsidR="000C5EC7" w:rsidRDefault="0045580E">
            <w:pPr>
              <w:jc w:val="center"/>
            </w:pPr>
            <w:r>
              <w:rPr>
                <w:color w:val="000000"/>
                <w:sz w:val="24"/>
              </w:rPr>
              <w:t>001696</w:t>
            </w:r>
          </w:p>
        </w:tc>
        <w:tc>
          <w:tcPr>
            <w:tcW w:w="1980" w:type="dxa"/>
            <w:vAlign w:val="center"/>
          </w:tcPr>
          <w:p w:rsidR="000C5EC7" w:rsidRDefault="0045580E">
            <w:pPr>
              <w:jc w:val="center"/>
            </w:pPr>
            <w:r>
              <w:rPr>
                <w:color w:val="000000"/>
                <w:sz w:val="24"/>
              </w:rPr>
              <w:t>宗申动力</w:t>
            </w:r>
          </w:p>
        </w:tc>
        <w:tc>
          <w:tcPr>
            <w:tcW w:w="2880" w:type="dxa"/>
            <w:vAlign w:val="center"/>
          </w:tcPr>
          <w:p w:rsidR="000C5EC7" w:rsidRDefault="0045580E">
            <w:pPr>
              <w:jc w:val="right"/>
            </w:pPr>
            <w:r>
              <w:rPr>
                <w:color w:val="000000"/>
                <w:sz w:val="24"/>
              </w:rPr>
              <w:t>11,948,170.00</w:t>
            </w:r>
          </w:p>
        </w:tc>
        <w:tc>
          <w:tcPr>
            <w:tcW w:w="1620" w:type="dxa"/>
            <w:vAlign w:val="center"/>
          </w:tcPr>
          <w:p w:rsidR="000C5EC7" w:rsidRDefault="0045580E">
            <w:pPr>
              <w:jc w:val="right"/>
            </w:pPr>
            <w:r>
              <w:rPr>
                <w:color w:val="000000"/>
                <w:sz w:val="24"/>
              </w:rPr>
              <w:t>6.24</w:t>
            </w:r>
          </w:p>
        </w:tc>
      </w:tr>
      <w:tr w:rsidR="000C5EC7">
        <w:tc>
          <w:tcPr>
            <w:tcW w:w="870" w:type="dxa"/>
            <w:vAlign w:val="center"/>
          </w:tcPr>
          <w:p w:rsidR="000C5EC7" w:rsidRDefault="0045580E">
            <w:pPr>
              <w:jc w:val="center"/>
            </w:pPr>
            <w:r>
              <w:rPr>
                <w:color w:val="000000"/>
                <w:sz w:val="24"/>
              </w:rPr>
              <w:t>35</w:t>
            </w:r>
          </w:p>
        </w:tc>
        <w:tc>
          <w:tcPr>
            <w:tcW w:w="1650" w:type="dxa"/>
            <w:vAlign w:val="center"/>
          </w:tcPr>
          <w:p w:rsidR="000C5EC7" w:rsidRDefault="0045580E">
            <w:pPr>
              <w:jc w:val="center"/>
            </w:pPr>
            <w:r>
              <w:rPr>
                <w:color w:val="000000"/>
                <w:sz w:val="24"/>
              </w:rPr>
              <w:t>000596</w:t>
            </w:r>
          </w:p>
        </w:tc>
        <w:tc>
          <w:tcPr>
            <w:tcW w:w="1980" w:type="dxa"/>
            <w:vAlign w:val="center"/>
          </w:tcPr>
          <w:p w:rsidR="000C5EC7" w:rsidRDefault="0045580E">
            <w:pPr>
              <w:jc w:val="center"/>
            </w:pPr>
            <w:r>
              <w:rPr>
                <w:color w:val="000000"/>
                <w:sz w:val="24"/>
              </w:rPr>
              <w:t>古井贡酒</w:t>
            </w:r>
          </w:p>
        </w:tc>
        <w:tc>
          <w:tcPr>
            <w:tcW w:w="2880" w:type="dxa"/>
            <w:vAlign w:val="center"/>
          </w:tcPr>
          <w:p w:rsidR="000C5EC7" w:rsidRDefault="0045580E">
            <w:pPr>
              <w:jc w:val="right"/>
            </w:pPr>
            <w:r>
              <w:rPr>
                <w:color w:val="000000"/>
                <w:sz w:val="24"/>
              </w:rPr>
              <w:t>11,941,471.47</w:t>
            </w:r>
          </w:p>
        </w:tc>
        <w:tc>
          <w:tcPr>
            <w:tcW w:w="1620" w:type="dxa"/>
            <w:vAlign w:val="center"/>
          </w:tcPr>
          <w:p w:rsidR="000C5EC7" w:rsidRDefault="0045580E">
            <w:pPr>
              <w:jc w:val="right"/>
            </w:pPr>
            <w:r>
              <w:rPr>
                <w:color w:val="000000"/>
                <w:sz w:val="24"/>
              </w:rPr>
              <w:t>6.23</w:t>
            </w:r>
          </w:p>
        </w:tc>
      </w:tr>
      <w:tr w:rsidR="000C5EC7">
        <w:tc>
          <w:tcPr>
            <w:tcW w:w="870" w:type="dxa"/>
            <w:vAlign w:val="center"/>
          </w:tcPr>
          <w:p w:rsidR="000C5EC7" w:rsidRDefault="0045580E">
            <w:pPr>
              <w:jc w:val="center"/>
            </w:pPr>
            <w:r>
              <w:rPr>
                <w:color w:val="000000"/>
                <w:sz w:val="24"/>
              </w:rPr>
              <w:t>36</w:t>
            </w:r>
          </w:p>
        </w:tc>
        <w:tc>
          <w:tcPr>
            <w:tcW w:w="1650" w:type="dxa"/>
            <w:vAlign w:val="center"/>
          </w:tcPr>
          <w:p w:rsidR="000C5EC7" w:rsidRDefault="0045580E">
            <w:pPr>
              <w:jc w:val="center"/>
            </w:pPr>
            <w:r>
              <w:rPr>
                <w:color w:val="000000"/>
                <w:sz w:val="24"/>
              </w:rPr>
              <w:t>002659</w:t>
            </w:r>
          </w:p>
        </w:tc>
        <w:tc>
          <w:tcPr>
            <w:tcW w:w="1980" w:type="dxa"/>
            <w:vAlign w:val="center"/>
          </w:tcPr>
          <w:p w:rsidR="000C5EC7" w:rsidRDefault="0045580E">
            <w:pPr>
              <w:jc w:val="center"/>
            </w:pPr>
            <w:r>
              <w:rPr>
                <w:color w:val="000000"/>
                <w:sz w:val="24"/>
              </w:rPr>
              <w:t>中泰桥梁</w:t>
            </w:r>
          </w:p>
        </w:tc>
        <w:tc>
          <w:tcPr>
            <w:tcW w:w="2880" w:type="dxa"/>
            <w:vAlign w:val="center"/>
          </w:tcPr>
          <w:p w:rsidR="000C5EC7" w:rsidRDefault="0045580E">
            <w:pPr>
              <w:jc w:val="right"/>
            </w:pPr>
            <w:r>
              <w:rPr>
                <w:color w:val="000000"/>
                <w:sz w:val="24"/>
              </w:rPr>
              <w:t>11,877,046.34</w:t>
            </w:r>
          </w:p>
        </w:tc>
        <w:tc>
          <w:tcPr>
            <w:tcW w:w="1620" w:type="dxa"/>
            <w:vAlign w:val="center"/>
          </w:tcPr>
          <w:p w:rsidR="000C5EC7" w:rsidRDefault="0045580E">
            <w:pPr>
              <w:jc w:val="right"/>
            </w:pPr>
            <w:r>
              <w:rPr>
                <w:color w:val="000000"/>
                <w:sz w:val="24"/>
              </w:rPr>
              <w:t>6.20</w:t>
            </w:r>
          </w:p>
        </w:tc>
      </w:tr>
      <w:tr w:rsidR="000C5EC7">
        <w:tc>
          <w:tcPr>
            <w:tcW w:w="870" w:type="dxa"/>
            <w:vAlign w:val="center"/>
          </w:tcPr>
          <w:p w:rsidR="000C5EC7" w:rsidRDefault="0045580E">
            <w:pPr>
              <w:jc w:val="center"/>
            </w:pPr>
            <w:r>
              <w:rPr>
                <w:color w:val="000000"/>
                <w:sz w:val="24"/>
              </w:rPr>
              <w:t>37</w:t>
            </w:r>
          </w:p>
        </w:tc>
        <w:tc>
          <w:tcPr>
            <w:tcW w:w="1650" w:type="dxa"/>
            <w:vAlign w:val="center"/>
          </w:tcPr>
          <w:p w:rsidR="000C5EC7" w:rsidRDefault="0045580E">
            <w:pPr>
              <w:jc w:val="center"/>
            </w:pPr>
            <w:r>
              <w:rPr>
                <w:color w:val="000000"/>
                <w:sz w:val="24"/>
              </w:rPr>
              <w:t>300106</w:t>
            </w:r>
          </w:p>
        </w:tc>
        <w:tc>
          <w:tcPr>
            <w:tcW w:w="1980" w:type="dxa"/>
            <w:vAlign w:val="center"/>
          </w:tcPr>
          <w:p w:rsidR="000C5EC7" w:rsidRDefault="0045580E">
            <w:pPr>
              <w:jc w:val="center"/>
            </w:pPr>
            <w:r>
              <w:rPr>
                <w:color w:val="000000"/>
                <w:sz w:val="24"/>
              </w:rPr>
              <w:t>西部牧业</w:t>
            </w:r>
          </w:p>
        </w:tc>
        <w:tc>
          <w:tcPr>
            <w:tcW w:w="2880" w:type="dxa"/>
            <w:vAlign w:val="center"/>
          </w:tcPr>
          <w:p w:rsidR="000C5EC7" w:rsidRDefault="0045580E">
            <w:pPr>
              <w:jc w:val="right"/>
            </w:pPr>
            <w:r>
              <w:rPr>
                <w:color w:val="000000"/>
                <w:sz w:val="24"/>
              </w:rPr>
              <w:t>11,208,168.05</w:t>
            </w:r>
          </w:p>
        </w:tc>
        <w:tc>
          <w:tcPr>
            <w:tcW w:w="1620" w:type="dxa"/>
            <w:vAlign w:val="center"/>
          </w:tcPr>
          <w:p w:rsidR="000C5EC7" w:rsidRDefault="0045580E">
            <w:pPr>
              <w:jc w:val="right"/>
            </w:pPr>
            <w:r>
              <w:rPr>
                <w:color w:val="000000"/>
                <w:sz w:val="24"/>
              </w:rPr>
              <w:t>5.85</w:t>
            </w:r>
          </w:p>
        </w:tc>
      </w:tr>
      <w:tr w:rsidR="000C5EC7">
        <w:tc>
          <w:tcPr>
            <w:tcW w:w="870" w:type="dxa"/>
            <w:vAlign w:val="center"/>
          </w:tcPr>
          <w:p w:rsidR="000C5EC7" w:rsidRDefault="0045580E">
            <w:pPr>
              <w:jc w:val="center"/>
            </w:pPr>
            <w:r>
              <w:rPr>
                <w:color w:val="000000"/>
                <w:sz w:val="24"/>
              </w:rPr>
              <w:t>38</w:t>
            </w:r>
          </w:p>
        </w:tc>
        <w:tc>
          <w:tcPr>
            <w:tcW w:w="1650" w:type="dxa"/>
            <w:vAlign w:val="center"/>
          </w:tcPr>
          <w:p w:rsidR="000C5EC7" w:rsidRDefault="0045580E">
            <w:pPr>
              <w:jc w:val="center"/>
            </w:pPr>
            <w:r>
              <w:rPr>
                <w:color w:val="000000"/>
                <w:sz w:val="24"/>
              </w:rPr>
              <w:t>002714</w:t>
            </w:r>
          </w:p>
        </w:tc>
        <w:tc>
          <w:tcPr>
            <w:tcW w:w="1980" w:type="dxa"/>
            <w:vAlign w:val="center"/>
          </w:tcPr>
          <w:p w:rsidR="000C5EC7" w:rsidRDefault="0045580E">
            <w:pPr>
              <w:jc w:val="center"/>
            </w:pPr>
            <w:r>
              <w:rPr>
                <w:color w:val="000000"/>
                <w:sz w:val="24"/>
              </w:rPr>
              <w:t>牧原股份</w:t>
            </w:r>
          </w:p>
        </w:tc>
        <w:tc>
          <w:tcPr>
            <w:tcW w:w="2880" w:type="dxa"/>
            <w:vAlign w:val="center"/>
          </w:tcPr>
          <w:p w:rsidR="000C5EC7" w:rsidRDefault="0045580E">
            <w:pPr>
              <w:jc w:val="right"/>
            </w:pPr>
            <w:r>
              <w:rPr>
                <w:color w:val="000000"/>
                <w:sz w:val="24"/>
              </w:rPr>
              <w:t>10,901,913.00</w:t>
            </w:r>
          </w:p>
        </w:tc>
        <w:tc>
          <w:tcPr>
            <w:tcW w:w="1620" w:type="dxa"/>
            <w:vAlign w:val="center"/>
          </w:tcPr>
          <w:p w:rsidR="000C5EC7" w:rsidRDefault="0045580E">
            <w:pPr>
              <w:jc w:val="right"/>
            </w:pPr>
            <w:r>
              <w:rPr>
                <w:color w:val="000000"/>
                <w:sz w:val="24"/>
              </w:rPr>
              <w:t>5.69</w:t>
            </w:r>
          </w:p>
        </w:tc>
      </w:tr>
      <w:tr w:rsidR="000C5EC7">
        <w:tc>
          <w:tcPr>
            <w:tcW w:w="870" w:type="dxa"/>
            <w:vAlign w:val="center"/>
          </w:tcPr>
          <w:p w:rsidR="000C5EC7" w:rsidRDefault="0045580E">
            <w:pPr>
              <w:jc w:val="center"/>
            </w:pPr>
            <w:r>
              <w:rPr>
                <w:color w:val="000000"/>
                <w:sz w:val="24"/>
              </w:rPr>
              <w:t>39</w:t>
            </w:r>
          </w:p>
        </w:tc>
        <w:tc>
          <w:tcPr>
            <w:tcW w:w="1650" w:type="dxa"/>
            <w:vAlign w:val="center"/>
          </w:tcPr>
          <w:p w:rsidR="000C5EC7" w:rsidRDefault="0045580E">
            <w:pPr>
              <w:jc w:val="center"/>
            </w:pPr>
            <w:r>
              <w:rPr>
                <w:color w:val="000000"/>
                <w:sz w:val="24"/>
              </w:rPr>
              <w:t>603589</w:t>
            </w:r>
          </w:p>
        </w:tc>
        <w:tc>
          <w:tcPr>
            <w:tcW w:w="1980" w:type="dxa"/>
            <w:vAlign w:val="center"/>
          </w:tcPr>
          <w:p w:rsidR="000C5EC7" w:rsidRDefault="0045580E">
            <w:pPr>
              <w:jc w:val="center"/>
            </w:pPr>
            <w:r>
              <w:rPr>
                <w:color w:val="000000"/>
                <w:sz w:val="24"/>
              </w:rPr>
              <w:t>口子窖</w:t>
            </w:r>
          </w:p>
        </w:tc>
        <w:tc>
          <w:tcPr>
            <w:tcW w:w="2880" w:type="dxa"/>
            <w:vAlign w:val="center"/>
          </w:tcPr>
          <w:p w:rsidR="000C5EC7" w:rsidRDefault="0045580E">
            <w:pPr>
              <w:jc w:val="right"/>
            </w:pPr>
            <w:r>
              <w:rPr>
                <w:color w:val="000000"/>
                <w:sz w:val="24"/>
              </w:rPr>
              <w:t>10,633,695.81</w:t>
            </w:r>
          </w:p>
        </w:tc>
        <w:tc>
          <w:tcPr>
            <w:tcW w:w="1620" w:type="dxa"/>
            <w:vAlign w:val="center"/>
          </w:tcPr>
          <w:p w:rsidR="000C5EC7" w:rsidRDefault="0045580E">
            <w:pPr>
              <w:jc w:val="right"/>
            </w:pPr>
            <w:r>
              <w:rPr>
                <w:color w:val="000000"/>
                <w:sz w:val="24"/>
              </w:rPr>
              <w:t>5.55</w:t>
            </w:r>
          </w:p>
        </w:tc>
      </w:tr>
      <w:tr w:rsidR="000C5EC7">
        <w:tc>
          <w:tcPr>
            <w:tcW w:w="870" w:type="dxa"/>
            <w:vAlign w:val="center"/>
          </w:tcPr>
          <w:p w:rsidR="000C5EC7" w:rsidRDefault="0045580E">
            <w:pPr>
              <w:jc w:val="center"/>
            </w:pPr>
            <w:r>
              <w:rPr>
                <w:color w:val="000000"/>
                <w:sz w:val="24"/>
              </w:rPr>
              <w:t>40</w:t>
            </w:r>
          </w:p>
        </w:tc>
        <w:tc>
          <w:tcPr>
            <w:tcW w:w="1650" w:type="dxa"/>
            <w:vAlign w:val="center"/>
          </w:tcPr>
          <w:p w:rsidR="000C5EC7" w:rsidRDefault="0045580E">
            <w:pPr>
              <w:jc w:val="center"/>
            </w:pPr>
            <w:r>
              <w:rPr>
                <w:color w:val="000000"/>
                <w:sz w:val="24"/>
              </w:rPr>
              <w:t>002624</w:t>
            </w:r>
          </w:p>
        </w:tc>
        <w:tc>
          <w:tcPr>
            <w:tcW w:w="1980" w:type="dxa"/>
            <w:vAlign w:val="center"/>
          </w:tcPr>
          <w:p w:rsidR="000C5EC7" w:rsidRDefault="0045580E">
            <w:pPr>
              <w:jc w:val="center"/>
            </w:pPr>
            <w:r>
              <w:rPr>
                <w:color w:val="000000"/>
                <w:sz w:val="24"/>
              </w:rPr>
              <w:t>完美世界</w:t>
            </w:r>
          </w:p>
        </w:tc>
        <w:tc>
          <w:tcPr>
            <w:tcW w:w="2880" w:type="dxa"/>
            <w:vAlign w:val="center"/>
          </w:tcPr>
          <w:p w:rsidR="000C5EC7" w:rsidRDefault="0045580E">
            <w:pPr>
              <w:jc w:val="right"/>
            </w:pPr>
            <w:r>
              <w:rPr>
                <w:color w:val="000000"/>
                <w:sz w:val="24"/>
              </w:rPr>
              <w:t>10,405,884.80</w:t>
            </w:r>
          </w:p>
        </w:tc>
        <w:tc>
          <w:tcPr>
            <w:tcW w:w="1620" w:type="dxa"/>
            <w:vAlign w:val="center"/>
          </w:tcPr>
          <w:p w:rsidR="000C5EC7" w:rsidRDefault="0045580E">
            <w:pPr>
              <w:jc w:val="right"/>
            </w:pPr>
            <w:r>
              <w:rPr>
                <w:color w:val="000000"/>
                <w:sz w:val="24"/>
              </w:rPr>
              <w:t>5.43</w:t>
            </w:r>
          </w:p>
        </w:tc>
      </w:tr>
      <w:tr w:rsidR="000C5EC7">
        <w:tc>
          <w:tcPr>
            <w:tcW w:w="870" w:type="dxa"/>
            <w:vAlign w:val="center"/>
          </w:tcPr>
          <w:p w:rsidR="000C5EC7" w:rsidRDefault="0045580E">
            <w:pPr>
              <w:jc w:val="center"/>
            </w:pPr>
            <w:r>
              <w:rPr>
                <w:color w:val="000000"/>
                <w:sz w:val="24"/>
              </w:rPr>
              <w:t>41</w:t>
            </w:r>
          </w:p>
        </w:tc>
        <w:tc>
          <w:tcPr>
            <w:tcW w:w="1650" w:type="dxa"/>
            <w:vAlign w:val="center"/>
          </w:tcPr>
          <w:p w:rsidR="000C5EC7" w:rsidRDefault="0045580E">
            <w:pPr>
              <w:jc w:val="center"/>
            </w:pPr>
            <w:r>
              <w:rPr>
                <w:color w:val="000000"/>
                <w:sz w:val="24"/>
              </w:rPr>
              <w:t>002304</w:t>
            </w:r>
          </w:p>
        </w:tc>
        <w:tc>
          <w:tcPr>
            <w:tcW w:w="1980" w:type="dxa"/>
            <w:vAlign w:val="center"/>
          </w:tcPr>
          <w:p w:rsidR="000C5EC7" w:rsidRDefault="0045580E">
            <w:pPr>
              <w:jc w:val="center"/>
            </w:pPr>
            <w:r>
              <w:rPr>
                <w:color w:val="000000"/>
                <w:sz w:val="24"/>
              </w:rPr>
              <w:t>洋河股份</w:t>
            </w:r>
          </w:p>
        </w:tc>
        <w:tc>
          <w:tcPr>
            <w:tcW w:w="2880" w:type="dxa"/>
            <w:vAlign w:val="center"/>
          </w:tcPr>
          <w:p w:rsidR="000C5EC7" w:rsidRDefault="0045580E">
            <w:pPr>
              <w:jc w:val="right"/>
            </w:pPr>
            <w:r>
              <w:rPr>
                <w:color w:val="000000"/>
                <w:sz w:val="24"/>
              </w:rPr>
              <w:t>10,243,877.22</w:t>
            </w:r>
          </w:p>
        </w:tc>
        <w:tc>
          <w:tcPr>
            <w:tcW w:w="1620" w:type="dxa"/>
            <w:vAlign w:val="center"/>
          </w:tcPr>
          <w:p w:rsidR="000C5EC7" w:rsidRDefault="0045580E">
            <w:pPr>
              <w:jc w:val="right"/>
            </w:pPr>
            <w:r>
              <w:rPr>
                <w:color w:val="000000"/>
                <w:sz w:val="24"/>
              </w:rPr>
              <w:t>5.35</w:t>
            </w:r>
          </w:p>
        </w:tc>
      </w:tr>
      <w:tr w:rsidR="000C5EC7">
        <w:tc>
          <w:tcPr>
            <w:tcW w:w="870" w:type="dxa"/>
            <w:vAlign w:val="center"/>
          </w:tcPr>
          <w:p w:rsidR="000C5EC7" w:rsidRDefault="0045580E">
            <w:pPr>
              <w:jc w:val="center"/>
            </w:pPr>
            <w:r>
              <w:rPr>
                <w:color w:val="000000"/>
                <w:sz w:val="24"/>
              </w:rPr>
              <w:t>42</w:t>
            </w:r>
          </w:p>
        </w:tc>
        <w:tc>
          <w:tcPr>
            <w:tcW w:w="1650" w:type="dxa"/>
            <w:vAlign w:val="center"/>
          </w:tcPr>
          <w:p w:rsidR="000C5EC7" w:rsidRDefault="0045580E">
            <w:pPr>
              <w:jc w:val="center"/>
            </w:pPr>
            <w:r>
              <w:rPr>
                <w:color w:val="000000"/>
                <w:sz w:val="24"/>
              </w:rPr>
              <w:t>600338</w:t>
            </w:r>
          </w:p>
        </w:tc>
        <w:tc>
          <w:tcPr>
            <w:tcW w:w="1980" w:type="dxa"/>
            <w:vAlign w:val="center"/>
          </w:tcPr>
          <w:p w:rsidR="000C5EC7" w:rsidRDefault="0045580E">
            <w:pPr>
              <w:jc w:val="center"/>
            </w:pPr>
            <w:r>
              <w:rPr>
                <w:color w:val="000000"/>
                <w:sz w:val="24"/>
              </w:rPr>
              <w:t>西藏珠峰</w:t>
            </w:r>
          </w:p>
        </w:tc>
        <w:tc>
          <w:tcPr>
            <w:tcW w:w="2880" w:type="dxa"/>
            <w:vAlign w:val="center"/>
          </w:tcPr>
          <w:p w:rsidR="000C5EC7" w:rsidRDefault="0045580E">
            <w:pPr>
              <w:jc w:val="right"/>
            </w:pPr>
            <w:r>
              <w:rPr>
                <w:color w:val="000000"/>
                <w:sz w:val="24"/>
              </w:rPr>
              <w:t>9,927,853.00</w:t>
            </w:r>
          </w:p>
        </w:tc>
        <w:tc>
          <w:tcPr>
            <w:tcW w:w="1620" w:type="dxa"/>
            <w:vAlign w:val="center"/>
          </w:tcPr>
          <w:p w:rsidR="000C5EC7" w:rsidRDefault="0045580E">
            <w:pPr>
              <w:jc w:val="right"/>
            </w:pPr>
            <w:r>
              <w:rPr>
                <w:color w:val="000000"/>
                <w:sz w:val="24"/>
              </w:rPr>
              <w:t>5.18</w:t>
            </w:r>
          </w:p>
        </w:tc>
      </w:tr>
      <w:tr w:rsidR="000C5EC7">
        <w:tc>
          <w:tcPr>
            <w:tcW w:w="870" w:type="dxa"/>
            <w:vAlign w:val="center"/>
          </w:tcPr>
          <w:p w:rsidR="000C5EC7" w:rsidRDefault="0045580E">
            <w:pPr>
              <w:jc w:val="center"/>
            </w:pPr>
            <w:r>
              <w:rPr>
                <w:color w:val="000000"/>
                <w:sz w:val="24"/>
              </w:rPr>
              <w:t>43</w:t>
            </w:r>
          </w:p>
        </w:tc>
        <w:tc>
          <w:tcPr>
            <w:tcW w:w="1650" w:type="dxa"/>
            <w:vAlign w:val="center"/>
          </w:tcPr>
          <w:p w:rsidR="000C5EC7" w:rsidRDefault="0045580E">
            <w:pPr>
              <w:jc w:val="center"/>
            </w:pPr>
            <w:r>
              <w:rPr>
                <w:color w:val="000000"/>
                <w:sz w:val="24"/>
              </w:rPr>
              <w:t>600348</w:t>
            </w:r>
          </w:p>
        </w:tc>
        <w:tc>
          <w:tcPr>
            <w:tcW w:w="1980" w:type="dxa"/>
            <w:vAlign w:val="center"/>
          </w:tcPr>
          <w:p w:rsidR="000C5EC7" w:rsidRDefault="0045580E">
            <w:pPr>
              <w:jc w:val="center"/>
            </w:pPr>
            <w:r>
              <w:rPr>
                <w:color w:val="000000"/>
                <w:sz w:val="24"/>
              </w:rPr>
              <w:t>阳泉煤业</w:t>
            </w:r>
          </w:p>
        </w:tc>
        <w:tc>
          <w:tcPr>
            <w:tcW w:w="2880" w:type="dxa"/>
            <w:vAlign w:val="center"/>
          </w:tcPr>
          <w:p w:rsidR="000C5EC7" w:rsidRDefault="0045580E">
            <w:pPr>
              <w:jc w:val="right"/>
            </w:pPr>
            <w:r>
              <w:rPr>
                <w:color w:val="000000"/>
                <w:sz w:val="24"/>
              </w:rPr>
              <w:t>9,859,065.35</w:t>
            </w:r>
          </w:p>
        </w:tc>
        <w:tc>
          <w:tcPr>
            <w:tcW w:w="1620" w:type="dxa"/>
            <w:vAlign w:val="center"/>
          </w:tcPr>
          <w:p w:rsidR="000C5EC7" w:rsidRDefault="0045580E">
            <w:pPr>
              <w:jc w:val="right"/>
            </w:pPr>
            <w:r>
              <w:rPr>
                <w:color w:val="000000"/>
                <w:sz w:val="24"/>
              </w:rPr>
              <w:t>5.15</w:t>
            </w:r>
          </w:p>
        </w:tc>
      </w:tr>
      <w:tr w:rsidR="000C5EC7">
        <w:tc>
          <w:tcPr>
            <w:tcW w:w="870" w:type="dxa"/>
            <w:vAlign w:val="center"/>
          </w:tcPr>
          <w:p w:rsidR="000C5EC7" w:rsidRDefault="0045580E">
            <w:pPr>
              <w:jc w:val="center"/>
            </w:pPr>
            <w:r>
              <w:rPr>
                <w:color w:val="000000"/>
                <w:sz w:val="24"/>
              </w:rPr>
              <w:t>44</w:t>
            </w:r>
          </w:p>
        </w:tc>
        <w:tc>
          <w:tcPr>
            <w:tcW w:w="1650" w:type="dxa"/>
            <w:vAlign w:val="center"/>
          </w:tcPr>
          <w:p w:rsidR="000C5EC7" w:rsidRDefault="0045580E">
            <w:pPr>
              <w:jc w:val="center"/>
            </w:pPr>
            <w:r>
              <w:rPr>
                <w:color w:val="000000"/>
                <w:sz w:val="24"/>
              </w:rPr>
              <w:t>601939</w:t>
            </w:r>
          </w:p>
        </w:tc>
        <w:tc>
          <w:tcPr>
            <w:tcW w:w="1980" w:type="dxa"/>
            <w:vAlign w:val="center"/>
          </w:tcPr>
          <w:p w:rsidR="000C5EC7" w:rsidRDefault="0045580E">
            <w:pPr>
              <w:jc w:val="center"/>
            </w:pPr>
            <w:r>
              <w:rPr>
                <w:color w:val="000000"/>
                <w:sz w:val="24"/>
              </w:rPr>
              <w:t>建设银行</w:t>
            </w:r>
          </w:p>
        </w:tc>
        <w:tc>
          <w:tcPr>
            <w:tcW w:w="2880" w:type="dxa"/>
            <w:vAlign w:val="center"/>
          </w:tcPr>
          <w:p w:rsidR="000C5EC7" w:rsidRDefault="0045580E">
            <w:pPr>
              <w:jc w:val="right"/>
            </w:pPr>
            <w:r>
              <w:rPr>
                <w:color w:val="000000"/>
                <w:sz w:val="24"/>
              </w:rPr>
              <w:t>9,817,940.00</w:t>
            </w:r>
          </w:p>
        </w:tc>
        <w:tc>
          <w:tcPr>
            <w:tcW w:w="1620" w:type="dxa"/>
            <w:vAlign w:val="center"/>
          </w:tcPr>
          <w:p w:rsidR="000C5EC7" w:rsidRDefault="0045580E">
            <w:pPr>
              <w:jc w:val="right"/>
            </w:pPr>
            <w:r>
              <w:rPr>
                <w:color w:val="000000"/>
                <w:sz w:val="24"/>
              </w:rPr>
              <w:t>5.13</w:t>
            </w:r>
          </w:p>
        </w:tc>
      </w:tr>
      <w:tr w:rsidR="000C5EC7">
        <w:tc>
          <w:tcPr>
            <w:tcW w:w="870" w:type="dxa"/>
            <w:vAlign w:val="center"/>
          </w:tcPr>
          <w:p w:rsidR="000C5EC7" w:rsidRDefault="0045580E">
            <w:pPr>
              <w:jc w:val="center"/>
            </w:pPr>
            <w:r>
              <w:rPr>
                <w:color w:val="000000"/>
                <w:sz w:val="24"/>
              </w:rPr>
              <w:t>45</w:t>
            </w:r>
          </w:p>
        </w:tc>
        <w:tc>
          <w:tcPr>
            <w:tcW w:w="1650" w:type="dxa"/>
            <w:vAlign w:val="center"/>
          </w:tcPr>
          <w:p w:rsidR="000C5EC7" w:rsidRDefault="0045580E">
            <w:pPr>
              <w:jc w:val="center"/>
            </w:pPr>
            <w:r>
              <w:rPr>
                <w:color w:val="000000"/>
                <w:sz w:val="24"/>
              </w:rPr>
              <w:t>000878</w:t>
            </w:r>
          </w:p>
        </w:tc>
        <w:tc>
          <w:tcPr>
            <w:tcW w:w="1980" w:type="dxa"/>
            <w:vAlign w:val="center"/>
          </w:tcPr>
          <w:p w:rsidR="000C5EC7" w:rsidRDefault="0045580E">
            <w:pPr>
              <w:jc w:val="center"/>
            </w:pPr>
            <w:r>
              <w:rPr>
                <w:color w:val="000000"/>
                <w:sz w:val="24"/>
              </w:rPr>
              <w:t>云南铜业</w:t>
            </w:r>
          </w:p>
        </w:tc>
        <w:tc>
          <w:tcPr>
            <w:tcW w:w="2880" w:type="dxa"/>
            <w:vAlign w:val="center"/>
          </w:tcPr>
          <w:p w:rsidR="000C5EC7" w:rsidRDefault="0045580E">
            <w:pPr>
              <w:jc w:val="right"/>
            </w:pPr>
            <w:r>
              <w:rPr>
                <w:color w:val="000000"/>
                <w:sz w:val="24"/>
              </w:rPr>
              <w:t>9,787,205.40</w:t>
            </w:r>
          </w:p>
        </w:tc>
        <w:tc>
          <w:tcPr>
            <w:tcW w:w="1620" w:type="dxa"/>
            <w:vAlign w:val="center"/>
          </w:tcPr>
          <w:p w:rsidR="000C5EC7" w:rsidRDefault="0045580E">
            <w:pPr>
              <w:jc w:val="right"/>
            </w:pPr>
            <w:r>
              <w:rPr>
                <w:color w:val="000000"/>
                <w:sz w:val="24"/>
              </w:rPr>
              <w:t>5.11</w:t>
            </w:r>
          </w:p>
        </w:tc>
      </w:tr>
      <w:tr w:rsidR="000C5EC7">
        <w:tc>
          <w:tcPr>
            <w:tcW w:w="870" w:type="dxa"/>
            <w:vAlign w:val="center"/>
          </w:tcPr>
          <w:p w:rsidR="000C5EC7" w:rsidRDefault="0045580E">
            <w:pPr>
              <w:jc w:val="center"/>
            </w:pPr>
            <w:r>
              <w:rPr>
                <w:color w:val="000000"/>
                <w:sz w:val="24"/>
              </w:rPr>
              <w:t>46</w:t>
            </w:r>
          </w:p>
        </w:tc>
        <w:tc>
          <w:tcPr>
            <w:tcW w:w="1650" w:type="dxa"/>
            <w:vAlign w:val="center"/>
          </w:tcPr>
          <w:p w:rsidR="000C5EC7" w:rsidRDefault="0045580E">
            <w:pPr>
              <w:jc w:val="center"/>
            </w:pPr>
            <w:r>
              <w:rPr>
                <w:color w:val="000000"/>
                <w:sz w:val="24"/>
              </w:rPr>
              <w:t>600000</w:t>
            </w:r>
          </w:p>
        </w:tc>
        <w:tc>
          <w:tcPr>
            <w:tcW w:w="1980" w:type="dxa"/>
            <w:vAlign w:val="center"/>
          </w:tcPr>
          <w:p w:rsidR="000C5EC7" w:rsidRDefault="0045580E">
            <w:pPr>
              <w:jc w:val="center"/>
            </w:pPr>
            <w:r>
              <w:rPr>
                <w:color w:val="000000"/>
                <w:sz w:val="24"/>
              </w:rPr>
              <w:t>浦发银行</w:t>
            </w:r>
          </w:p>
        </w:tc>
        <w:tc>
          <w:tcPr>
            <w:tcW w:w="2880" w:type="dxa"/>
            <w:vAlign w:val="center"/>
          </w:tcPr>
          <w:p w:rsidR="000C5EC7" w:rsidRDefault="0045580E">
            <w:pPr>
              <w:jc w:val="right"/>
            </w:pPr>
            <w:r>
              <w:rPr>
                <w:color w:val="000000"/>
                <w:sz w:val="24"/>
              </w:rPr>
              <w:t>9,718,403.20</w:t>
            </w:r>
          </w:p>
        </w:tc>
        <w:tc>
          <w:tcPr>
            <w:tcW w:w="1620" w:type="dxa"/>
            <w:vAlign w:val="center"/>
          </w:tcPr>
          <w:p w:rsidR="000C5EC7" w:rsidRDefault="0045580E">
            <w:pPr>
              <w:jc w:val="right"/>
            </w:pPr>
            <w:r>
              <w:rPr>
                <w:color w:val="000000"/>
                <w:sz w:val="24"/>
              </w:rPr>
              <w:t>5.07</w:t>
            </w:r>
          </w:p>
        </w:tc>
      </w:tr>
      <w:tr w:rsidR="000C5EC7">
        <w:tc>
          <w:tcPr>
            <w:tcW w:w="870" w:type="dxa"/>
            <w:vAlign w:val="center"/>
          </w:tcPr>
          <w:p w:rsidR="000C5EC7" w:rsidRDefault="0045580E">
            <w:pPr>
              <w:jc w:val="center"/>
            </w:pPr>
            <w:r>
              <w:rPr>
                <w:color w:val="000000"/>
                <w:sz w:val="24"/>
              </w:rPr>
              <w:t>47</w:t>
            </w:r>
          </w:p>
        </w:tc>
        <w:tc>
          <w:tcPr>
            <w:tcW w:w="1650" w:type="dxa"/>
            <w:vAlign w:val="center"/>
          </w:tcPr>
          <w:p w:rsidR="000C5EC7" w:rsidRDefault="0045580E">
            <w:pPr>
              <w:jc w:val="center"/>
            </w:pPr>
            <w:r>
              <w:rPr>
                <w:color w:val="000000"/>
                <w:sz w:val="24"/>
              </w:rPr>
              <w:t>000921</w:t>
            </w:r>
          </w:p>
        </w:tc>
        <w:tc>
          <w:tcPr>
            <w:tcW w:w="1980" w:type="dxa"/>
            <w:vAlign w:val="center"/>
          </w:tcPr>
          <w:p w:rsidR="000C5EC7" w:rsidRDefault="0045580E">
            <w:pPr>
              <w:jc w:val="center"/>
            </w:pPr>
            <w:r>
              <w:rPr>
                <w:color w:val="000000"/>
                <w:sz w:val="24"/>
              </w:rPr>
              <w:t>海信科龙</w:t>
            </w:r>
          </w:p>
        </w:tc>
        <w:tc>
          <w:tcPr>
            <w:tcW w:w="2880" w:type="dxa"/>
            <w:vAlign w:val="center"/>
          </w:tcPr>
          <w:p w:rsidR="000C5EC7" w:rsidRDefault="0045580E">
            <w:pPr>
              <w:jc w:val="right"/>
            </w:pPr>
            <w:r>
              <w:rPr>
                <w:color w:val="000000"/>
                <w:sz w:val="24"/>
              </w:rPr>
              <w:t>9,607,979.65</w:t>
            </w:r>
          </w:p>
        </w:tc>
        <w:tc>
          <w:tcPr>
            <w:tcW w:w="1620" w:type="dxa"/>
            <w:vAlign w:val="center"/>
          </w:tcPr>
          <w:p w:rsidR="000C5EC7" w:rsidRDefault="0045580E">
            <w:pPr>
              <w:jc w:val="right"/>
            </w:pPr>
            <w:r>
              <w:rPr>
                <w:color w:val="000000"/>
                <w:sz w:val="24"/>
              </w:rPr>
              <w:t>5.02</w:t>
            </w:r>
          </w:p>
        </w:tc>
      </w:tr>
      <w:tr w:rsidR="000C5EC7">
        <w:tc>
          <w:tcPr>
            <w:tcW w:w="870" w:type="dxa"/>
            <w:vAlign w:val="center"/>
          </w:tcPr>
          <w:p w:rsidR="000C5EC7" w:rsidRDefault="0045580E">
            <w:pPr>
              <w:jc w:val="center"/>
            </w:pPr>
            <w:r>
              <w:rPr>
                <w:color w:val="000000"/>
                <w:sz w:val="24"/>
              </w:rPr>
              <w:t>48</w:t>
            </w:r>
          </w:p>
        </w:tc>
        <w:tc>
          <w:tcPr>
            <w:tcW w:w="1650" w:type="dxa"/>
            <w:vAlign w:val="center"/>
          </w:tcPr>
          <w:p w:rsidR="000C5EC7" w:rsidRDefault="0045580E">
            <w:pPr>
              <w:jc w:val="center"/>
            </w:pPr>
            <w:r>
              <w:rPr>
                <w:color w:val="000000"/>
                <w:sz w:val="24"/>
              </w:rPr>
              <w:t>601899</w:t>
            </w:r>
          </w:p>
        </w:tc>
        <w:tc>
          <w:tcPr>
            <w:tcW w:w="1980" w:type="dxa"/>
            <w:vAlign w:val="center"/>
          </w:tcPr>
          <w:p w:rsidR="000C5EC7" w:rsidRDefault="0045580E">
            <w:pPr>
              <w:jc w:val="center"/>
            </w:pPr>
            <w:r>
              <w:rPr>
                <w:color w:val="000000"/>
                <w:sz w:val="24"/>
              </w:rPr>
              <w:t>紫金矿业</w:t>
            </w:r>
          </w:p>
        </w:tc>
        <w:tc>
          <w:tcPr>
            <w:tcW w:w="2880" w:type="dxa"/>
            <w:vAlign w:val="center"/>
          </w:tcPr>
          <w:p w:rsidR="000C5EC7" w:rsidRDefault="0045580E">
            <w:pPr>
              <w:jc w:val="right"/>
            </w:pPr>
            <w:r>
              <w:rPr>
                <w:color w:val="000000"/>
                <w:sz w:val="24"/>
              </w:rPr>
              <w:t>9,492,136.00</w:t>
            </w:r>
          </w:p>
        </w:tc>
        <w:tc>
          <w:tcPr>
            <w:tcW w:w="1620" w:type="dxa"/>
            <w:vAlign w:val="center"/>
          </w:tcPr>
          <w:p w:rsidR="000C5EC7" w:rsidRDefault="0045580E">
            <w:pPr>
              <w:jc w:val="right"/>
            </w:pPr>
            <w:r>
              <w:rPr>
                <w:color w:val="000000"/>
                <w:sz w:val="24"/>
              </w:rPr>
              <w:t>4.96</w:t>
            </w:r>
          </w:p>
        </w:tc>
      </w:tr>
      <w:tr w:rsidR="000C5EC7">
        <w:tc>
          <w:tcPr>
            <w:tcW w:w="870" w:type="dxa"/>
            <w:vAlign w:val="center"/>
          </w:tcPr>
          <w:p w:rsidR="000C5EC7" w:rsidRDefault="0045580E">
            <w:pPr>
              <w:jc w:val="center"/>
            </w:pPr>
            <w:r>
              <w:rPr>
                <w:color w:val="000000"/>
                <w:sz w:val="24"/>
              </w:rPr>
              <w:t>49</w:t>
            </w:r>
          </w:p>
        </w:tc>
        <w:tc>
          <w:tcPr>
            <w:tcW w:w="1650" w:type="dxa"/>
            <w:vAlign w:val="center"/>
          </w:tcPr>
          <w:p w:rsidR="000C5EC7" w:rsidRDefault="0045580E">
            <w:pPr>
              <w:jc w:val="center"/>
            </w:pPr>
            <w:r>
              <w:rPr>
                <w:color w:val="000000"/>
                <w:sz w:val="24"/>
              </w:rPr>
              <w:t>002155</w:t>
            </w:r>
          </w:p>
        </w:tc>
        <w:tc>
          <w:tcPr>
            <w:tcW w:w="1980" w:type="dxa"/>
            <w:vAlign w:val="center"/>
          </w:tcPr>
          <w:p w:rsidR="000C5EC7" w:rsidRDefault="0045580E">
            <w:pPr>
              <w:jc w:val="center"/>
            </w:pPr>
            <w:r>
              <w:rPr>
                <w:color w:val="000000"/>
                <w:sz w:val="24"/>
              </w:rPr>
              <w:t>湖南黄金</w:t>
            </w:r>
          </w:p>
        </w:tc>
        <w:tc>
          <w:tcPr>
            <w:tcW w:w="2880" w:type="dxa"/>
            <w:vAlign w:val="center"/>
          </w:tcPr>
          <w:p w:rsidR="000C5EC7" w:rsidRDefault="0045580E">
            <w:pPr>
              <w:jc w:val="right"/>
            </w:pPr>
            <w:r>
              <w:rPr>
                <w:color w:val="000000"/>
                <w:sz w:val="24"/>
              </w:rPr>
              <w:t>8,899,450.80</w:t>
            </w:r>
          </w:p>
        </w:tc>
        <w:tc>
          <w:tcPr>
            <w:tcW w:w="1620" w:type="dxa"/>
            <w:vAlign w:val="center"/>
          </w:tcPr>
          <w:p w:rsidR="000C5EC7" w:rsidRDefault="0045580E">
            <w:pPr>
              <w:jc w:val="right"/>
            </w:pPr>
            <w:r>
              <w:rPr>
                <w:color w:val="000000"/>
                <w:sz w:val="24"/>
              </w:rPr>
              <w:t>4.65</w:t>
            </w:r>
          </w:p>
        </w:tc>
      </w:tr>
      <w:tr w:rsidR="000C5EC7">
        <w:tc>
          <w:tcPr>
            <w:tcW w:w="870" w:type="dxa"/>
            <w:vAlign w:val="center"/>
          </w:tcPr>
          <w:p w:rsidR="000C5EC7" w:rsidRDefault="0045580E">
            <w:pPr>
              <w:jc w:val="center"/>
            </w:pPr>
            <w:r>
              <w:rPr>
                <w:color w:val="000000"/>
                <w:sz w:val="24"/>
              </w:rPr>
              <w:t>50</w:t>
            </w:r>
          </w:p>
        </w:tc>
        <w:tc>
          <w:tcPr>
            <w:tcW w:w="1650" w:type="dxa"/>
            <w:vAlign w:val="center"/>
          </w:tcPr>
          <w:p w:rsidR="000C5EC7" w:rsidRDefault="0045580E">
            <w:pPr>
              <w:jc w:val="center"/>
            </w:pPr>
            <w:r>
              <w:rPr>
                <w:color w:val="000000"/>
                <w:sz w:val="24"/>
              </w:rPr>
              <w:t>000911</w:t>
            </w:r>
          </w:p>
        </w:tc>
        <w:tc>
          <w:tcPr>
            <w:tcW w:w="1980" w:type="dxa"/>
            <w:vAlign w:val="center"/>
          </w:tcPr>
          <w:p w:rsidR="000C5EC7" w:rsidRDefault="0045580E">
            <w:pPr>
              <w:jc w:val="center"/>
            </w:pPr>
            <w:r>
              <w:rPr>
                <w:color w:val="000000"/>
                <w:sz w:val="24"/>
              </w:rPr>
              <w:t>南宁糖业</w:t>
            </w:r>
          </w:p>
        </w:tc>
        <w:tc>
          <w:tcPr>
            <w:tcW w:w="2880" w:type="dxa"/>
            <w:vAlign w:val="center"/>
          </w:tcPr>
          <w:p w:rsidR="000C5EC7" w:rsidRDefault="0045580E">
            <w:pPr>
              <w:jc w:val="right"/>
            </w:pPr>
            <w:r>
              <w:rPr>
                <w:color w:val="000000"/>
                <w:sz w:val="24"/>
              </w:rPr>
              <w:t>8,712,117.00</w:t>
            </w:r>
          </w:p>
        </w:tc>
        <w:tc>
          <w:tcPr>
            <w:tcW w:w="1620" w:type="dxa"/>
            <w:vAlign w:val="center"/>
          </w:tcPr>
          <w:p w:rsidR="000C5EC7" w:rsidRDefault="0045580E">
            <w:pPr>
              <w:jc w:val="right"/>
            </w:pPr>
            <w:r>
              <w:rPr>
                <w:color w:val="000000"/>
                <w:sz w:val="24"/>
              </w:rPr>
              <w:t>4.55</w:t>
            </w:r>
          </w:p>
        </w:tc>
      </w:tr>
      <w:tr w:rsidR="000C5EC7">
        <w:tc>
          <w:tcPr>
            <w:tcW w:w="870" w:type="dxa"/>
            <w:vAlign w:val="center"/>
          </w:tcPr>
          <w:p w:rsidR="000C5EC7" w:rsidRDefault="0045580E">
            <w:pPr>
              <w:jc w:val="center"/>
            </w:pPr>
            <w:r>
              <w:rPr>
                <w:color w:val="000000"/>
                <w:sz w:val="24"/>
              </w:rPr>
              <w:t>51</w:t>
            </w:r>
          </w:p>
        </w:tc>
        <w:tc>
          <w:tcPr>
            <w:tcW w:w="1650" w:type="dxa"/>
            <w:vAlign w:val="center"/>
          </w:tcPr>
          <w:p w:rsidR="000C5EC7" w:rsidRDefault="0045580E">
            <w:pPr>
              <w:jc w:val="center"/>
            </w:pPr>
            <w:r>
              <w:rPr>
                <w:color w:val="000000"/>
                <w:sz w:val="24"/>
              </w:rPr>
              <w:t>000688</w:t>
            </w:r>
          </w:p>
        </w:tc>
        <w:tc>
          <w:tcPr>
            <w:tcW w:w="1980" w:type="dxa"/>
            <w:vAlign w:val="center"/>
          </w:tcPr>
          <w:p w:rsidR="000C5EC7" w:rsidRDefault="0045580E">
            <w:pPr>
              <w:jc w:val="center"/>
            </w:pPr>
            <w:r>
              <w:rPr>
                <w:color w:val="000000"/>
                <w:sz w:val="24"/>
              </w:rPr>
              <w:t>建新矿业</w:t>
            </w:r>
          </w:p>
        </w:tc>
        <w:tc>
          <w:tcPr>
            <w:tcW w:w="2880" w:type="dxa"/>
            <w:vAlign w:val="center"/>
          </w:tcPr>
          <w:p w:rsidR="000C5EC7" w:rsidRDefault="0045580E">
            <w:pPr>
              <w:jc w:val="right"/>
            </w:pPr>
            <w:r>
              <w:rPr>
                <w:color w:val="000000"/>
                <w:sz w:val="24"/>
              </w:rPr>
              <w:t>8,644,193.24</w:t>
            </w:r>
          </w:p>
        </w:tc>
        <w:tc>
          <w:tcPr>
            <w:tcW w:w="1620" w:type="dxa"/>
            <w:vAlign w:val="center"/>
          </w:tcPr>
          <w:p w:rsidR="000C5EC7" w:rsidRDefault="0045580E">
            <w:pPr>
              <w:jc w:val="right"/>
            </w:pPr>
            <w:r>
              <w:rPr>
                <w:color w:val="000000"/>
                <w:sz w:val="24"/>
              </w:rPr>
              <w:t>4.51</w:t>
            </w:r>
          </w:p>
        </w:tc>
      </w:tr>
      <w:tr w:rsidR="000C5EC7">
        <w:tc>
          <w:tcPr>
            <w:tcW w:w="870" w:type="dxa"/>
            <w:vAlign w:val="center"/>
          </w:tcPr>
          <w:p w:rsidR="000C5EC7" w:rsidRDefault="0045580E">
            <w:pPr>
              <w:jc w:val="center"/>
            </w:pPr>
            <w:r>
              <w:rPr>
                <w:color w:val="000000"/>
                <w:sz w:val="24"/>
              </w:rPr>
              <w:t>52</w:t>
            </w:r>
          </w:p>
        </w:tc>
        <w:tc>
          <w:tcPr>
            <w:tcW w:w="1650" w:type="dxa"/>
            <w:vAlign w:val="center"/>
          </w:tcPr>
          <w:p w:rsidR="000C5EC7" w:rsidRDefault="0045580E">
            <w:pPr>
              <w:jc w:val="center"/>
            </w:pPr>
            <w:r>
              <w:rPr>
                <w:color w:val="000000"/>
                <w:sz w:val="24"/>
              </w:rPr>
              <w:t>600754</w:t>
            </w:r>
          </w:p>
        </w:tc>
        <w:tc>
          <w:tcPr>
            <w:tcW w:w="1980" w:type="dxa"/>
            <w:vAlign w:val="center"/>
          </w:tcPr>
          <w:p w:rsidR="000C5EC7" w:rsidRDefault="0045580E">
            <w:pPr>
              <w:jc w:val="center"/>
            </w:pPr>
            <w:r>
              <w:rPr>
                <w:color w:val="000000"/>
                <w:sz w:val="24"/>
              </w:rPr>
              <w:t>锦江股份</w:t>
            </w:r>
          </w:p>
        </w:tc>
        <w:tc>
          <w:tcPr>
            <w:tcW w:w="2880" w:type="dxa"/>
            <w:vAlign w:val="center"/>
          </w:tcPr>
          <w:p w:rsidR="000C5EC7" w:rsidRDefault="0045580E">
            <w:pPr>
              <w:jc w:val="right"/>
            </w:pPr>
            <w:r>
              <w:rPr>
                <w:color w:val="000000"/>
                <w:sz w:val="24"/>
              </w:rPr>
              <w:t>8,619,693.30</w:t>
            </w:r>
          </w:p>
        </w:tc>
        <w:tc>
          <w:tcPr>
            <w:tcW w:w="1620" w:type="dxa"/>
            <w:vAlign w:val="center"/>
          </w:tcPr>
          <w:p w:rsidR="000C5EC7" w:rsidRDefault="0045580E">
            <w:pPr>
              <w:jc w:val="right"/>
            </w:pPr>
            <w:r>
              <w:rPr>
                <w:color w:val="000000"/>
                <w:sz w:val="24"/>
              </w:rPr>
              <w:t>4.50</w:t>
            </w:r>
          </w:p>
        </w:tc>
      </w:tr>
      <w:tr w:rsidR="000C5EC7">
        <w:tc>
          <w:tcPr>
            <w:tcW w:w="870" w:type="dxa"/>
            <w:vAlign w:val="center"/>
          </w:tcPr>
          <w:p w:rsidR="000C5EC7" w:rsidRDefault="0045580E">
            <w:pPr>
              <w:jc w:val="center"/>
            </w:pPr>
            <w:r>
              <w:rPr>
                <w:color w:val="000000"/>
                <w:sz w:val="24"/>
              </w:rPr>
              <w:t>53</w:t>
            </w:r>
          </w:p>
        </w:tc>
        <w:tc>
          <w:tcPr>
            <w:tcW w:w="1650" w:type="dxa"/>
            <w:vAlign w:val="center"/>
          </w:tcPr>
          <w:p w:rsidR="000C5EC7" w:rsidRDefault="0045580E">
            <w:pPr>
              <w:jc w:val="center"/>
            </w:pPr>
            <w:r>
              <w:rPr>
                <w:color w:val="000000"/>
                <w:sz w:val="24"/>
              </w:rPr>
              <w:t>001979</w:t>
            </w:r>
          </w:p>
        </w:tc>
        <w:tc>
          <w:tcPr>
            <w:tcW w:w="1980" w:type="dxa"/>
            <w:vAlign w:val="center"/>
          </w:tcPr>
          <w:p w:rsidR="000C5EC7" w:rsidRDefault="0045580E">
            <w:pPr>
              <w:jc w:val="center"/>
            </w:pPr>
            <w:r>
              <w:rPr>
                <w:color w:val="000000"/>
                <w:sz w:val="24"/>
              </w:rPr>
              <w:t>招商蛇口</w:t>
            </w:r>
          </w:p>
        </w:tc>
        <w:tc>
          <w:tcPr>
            <w:tcW w:w="2880" w:type="dxa"/>
            <w:vAlign w:val="center"/>
          </w:tcPr>
          <w:p w:rsidR="000C5EC7" w:rsidRDefault="0045580E">
            <w:pPr>
              <w:jc w:val="right"/>
            </w:pPr>
            <w:r>
              <w:rPr>
                <w:color w:val="000000"/>
                <w:sz w:val="24"/>
              </w:rPr>
              <w:t>8,590,226.37</w:t>
            </w:r>
          </w:p>
        </w:tc>
        <w:tc>
          <w:tcPr>
            <w:tcW w:w="1620" w:type="dxa"/>
            <w:vAlign w:val="center"/>
          </w:tcPr>
          <w:p w:rsidR="000C5EC7" w:rsidRDefault="0045580E">
            <w:pPr>
              <w:jc w:val="right"/>
            </w:pPr>
            <w:r>
              <w:rPr>
                <w:color w:val="000000"/>
                <w:sz w:val="24"/>
              </w:rPr>
              <w:t>4.48</w:t>
            </w:r>
          </w:p>
        </w:tc>
      </w:tr>
      <w:tr w:rsidR="000C5EC7">
        <w:tc>
          <w:tcPr>
            <w:tcW w:w="870" w:type="dxa"/>
            <w:vAlign w:val="center"/>
          </w:tcPr>
          <w:p w:rsidR="000C5EC7" w:rsidRDefault="0045580E">
            <w:pPr>
              <w:jc w:val="center"/>
            </w:pPr>
            <w:r>
              <w:rPr>
                <w:color w:val="000000"/>
                <w:sz w:val="24"/>
              </w:rPr>
              <w:t>54</w:t>
            </w:r>
          </w:p>
        </w:tc>
        <w:tc>
          <w:tcPr>
            <w:tcW w:w="1650" w:type="dxa"/>
            <w:vAlign w:val="center"/>
          </w:tcPr>
          <w:p w:rsidR="000C5EC7" w:rsidRDefault="0045580E">
            <w:pPr>
              <w:jc w:val="center"/>
            </w:pPr>
            <w:r>
              <w:rPr>
                <w:color w:val="000000"/>
                <w:sz w:val="24"/>
              </w:rPr>
              <w:t>600201</w:t>
            </w:r>
          </w:p>
        </w:tc>
        <w:tc>
          <w:tcPr>
            <w:tcW w:w="1980" w:type="dxa"/>
            <w:vAlign w:val="center"/>
          </w:tcPr>
          <w:p w:rsidR="000C5EC7" w:rsidRDefault="0045580E">
            <w:pPr>
              <w:jc w:val="center"/>
            </w:pPr>
            <w:r>
              <w:rPr>
                <w:color w:val="000000"/>
                <w:sz w:val="24"/>
              </w:rPr>
              <w:t>生物股份</w:t>
            </w:r>
          </w:p>
        </w:tc>
        <w:tc>
          <w:tcPr>
            <w:tcW w:w="2880" w:type="dxa"/>
            <w:vAlign w:val="center"/>
          </w:tcPr>
          <w:p w:rsidR="000C5EC7" w:rsidRDefault="0045580E">
            <w:pPr>
              <w:jc w:val="right"/>
            </w:pPr>
            <w:r>
              <w:rPr>
                <w:color w:val="000000"/>
                <w:sz w:val="24"/>
              </w:rPr>
              <w:t>8,581,532.00</w:t>
            </w:r>
          </w:p>
        </w:tc>
        <w:tc>
          <w:tcPr>
            <w:tcW w:w="1620" w:type="dxa"/>
            <w:vAlign w:val="center"/>
          </w:tcPr>
          <w:p w:rsidR="000C5EC7" w:rsidRDefault="0045580E">
            <w:pPr>
              <w:jc w:val="right"/>
            </w:pPr>
            <w:r>
              <w:rPr>
                <w:color w:val="000000"/>
                <w:sz w:val="24"/>
              </w:rPr>
              <w:t>4.48</w:t>
            </w:r>
          </w:p>
        </w:tc>
      </w:tr>
      <w:tr w:rsidR="000C5EC7">
        <w:tc>
          <w:tcPr>
            <w:tcW w:w="870" w:type="dxa"/>
            <w:vAlign w:val="center"/>
          </w:tcPr>
          <w:p w:rsidR="000C5EC7" w:rsidRDefault="0045580E">
            <w:pPr>
              <w:jc w:val="center"/>
            </w:pPr>
            <w:r>
              <w:rPr>
                <w:color w:val="000000"/>
                <w:sz w:val="24"/>
              </w:rPr>
              <w:t>55</w:t>
            </w:r>
          </w:p>
        </w:tc>
        <w:tc>
          <w:tcPr>
            <w:tcW w:w="1650" w:type="dxa"/>
            <w:vAlign w:val="center"/>
          </w:tcPr>
          <w:p w:rsidR="000C5EC7" w:rsidRDefault="0045580E">
            <w:pPr>
              <w:jc w:val="center"/>
            </w:pPr>
            <w:r>
              <w:rPr>
                <w:color w:val="000000"/>
                <w:sz w:val="24"/>
              </w:rPr>
              <w:t>600688</w:t>
            </w:r>
          </w:p>
        </w:tc>
        <w:tc>
          <w:tcPr>
            <w:tcW w:w="1980" w:type="dxa"/>
            <w:vAlign w:val="center"/>
          </w:tcPr>
          <w:p w:rsidR="000C5EC7" w:rsidRDefault="0045580E">
            <w:pPr>
              <w:jc w:val="center"/>
            </w:pPr>
            <w:r>
              <w:rPr>
                <w:color w:val="000000"/>
                <w:sz w:val="24"/>
              </w:rPr>
              <w:t>上海石化</w:t>
            </w:r>
          </w:p>
        </w:tc>
        <w:tc>
          <w:tcPr>
            <w:tcW w:w="2880" w:type="dxa"/>
            <w:vAlign w:val="center"/>
          </w:tcPr>
          <w:p w:rsidR="000C5EC7" w:rsidRDefault="0045580E">
            <w:pPr>
              <w:jc w:val="right"/>
            </w:pPr>
            <w:r>
              <w:rPr>
                <w:color w:val="000000"/>
                <w:sz w:val="24"/>
              </w:rPr>
              <w:t>8,572,607.00</w:t>
            </w:r>
          </w:p>
        </w:tc>
        <w:tc>
          <w:tcPr>
            <w:tcW w:w="1620" w:type="dxa"/>
            <w:vAlign w:val="center"/>
          </w:tcPr>
          <w:p w:rsidR="000C5EC7" w:rsidRDefault="0045580E">
            <w:pPr>
              <w:jc w:val="right"/>
            </w:pPr>
            <w:r>
              <w:rPr>
                <w:color w:val="000000"/>
                <w:sz w:val="24"/>
              </w:rPr>
              <w:t>4.48</w:t>
            </w:r>
          </w:p>
        </w:tc>
      </w:tr>
      <w:tr w:rsidR="000C5EC7">
        <w:tc>
          <w:tcPr>
            <w:tcW w:w="870" w:type="dxa"/>
            <w:vAlign w:val="center"/>
          </w:tcPr>
          <w:p w:rsidR="000C5EC7" w:rsidRDefault="0045580E">
            <w:pPr>
              <w:jc w:val="center"/>
            </w:pPr>
            <w:r>
              <w:rPr>
                <w:color w:val="000000"/>
                <w:sz w:val="24"/>
              </w:rPr>
              <w:t>56</w:t>
            </w:r>
          </w:p>
        </w:tc>
        <w:tc>
          <w:tcPr>
            <w:tcW w:w="1650" w:type="dxa"/>
            <w:vAlign w:val="center"/>
          </w:tcPr>
          <w:p w:rsidR="000C5EC7" w:rsidRDefault="0045580E">
            <w:pPr>
              <w:jc w:val="center"/>
            </w:pPr>
            <w:r>
              <w:rPr>
                <w:color w:val="000000"/>
                <w:sz w:val="24"/>
              </w:rPr>
              <w:t>600809</w:t>
            </w:r>
          </w:p>
        </w:tc>
        <w:tc>
          <w:tcPr>
            <w:tcW w:w="1980" w:type="dxa"/>
            <w:vAlign w:val="center"/>
          </w:tcPr>
          <w:p w:rsidR="000C5EC7" w:rsidRDefault="0045580E">
            <w:pPr>
              <w:jc w:val="center"/>
            </w:pPr>
            <w:r>
              <w:rPr>
                <w:color w:val="000000"/>
                <w:sz w:val="24"/>
              </w:rPr>
              <w:t>山西汾酒</w:t>
            </w:r>
          </w:p>
        </w:tc>
        <w:tc>
          <w:tcPr>
            <w:tcW w:w="2880" w:type="dxa"/>
            <w:vAlign w:val="center"/>
          </w:tcPr>
          <w:p w:rsidR="000C5EC7" w:rsidRDefault="0045580E">
            <w:pPr>
              <w:jc w:val="right"/>
            </w:pPr>
            <w:r>
              <w:rPr>
                <w:color w:val="000000"/>
                <w:sz w:val="24"/>
              </w:rPr>
              <w:t>8,548,903.00</w:t>
            </w:r>
          </w:p>
        </w:tc>
        <w:tc>
          <w:tcPr>
            <w:tcW w:w="1620" w:type="dxa"/>
            <w:vAlign w:val="center"/>
          </w:tcPr>
          <w:p w:rsidR="000C5EC7" w:rsidRDefault="0045580E">
            <w:pPr>
              <w:jc w:val="right"/>
            </w:pPr>
            <w:r>
              <w:rPr>
                <w:color w:val="000000"/>
                <w:sz w:val="24"/>
              </w:rPr>
              <w:t>4.46</w:t>
            </w:r>
          </w:p>
        </w:tc>
      </w:tr>
      <w:tr w:rsidR="000C5EC7">
        <w:tc>
          <w:tcPr>
            <w:tcW w:w="870" w:type="dxa"/>
            <w:vAlign w:val="center"/>
          </w:tcPr>
          <w:p w:rsidR="000C5EC7" w:rsidRDefault="0045580E">
            <w:pPr>
              <w:jc w:val="center"/>
            </w:pPr>
            <w:r>
              <w:rPr>
                <w:color w:val="000000"/>
                <w:sz w:val="24"/>
              </w:rPr>
              <w:t>57</w:t>
            </w:r>
          </w:p>
        </w:tc>
        <w:tc>
          <w:tcPr>
            <w:tcW w:w="1650" w:type="dxa"/>
            <w:vAlign w:val="center"/>
          </w:tcPr>
          <w:p w:rsidR="000C5EC7" w:rsidRDefault="0045580E">
            <w:pPr>
              <w:jc w:val="center"/>
            </w:pPr>
            <w:r>
              <w:rPr>
                <w:color w:val="000000"/>
                <w:sz w:val="24"/>
              </w:rPr>
              <w:t>300498</w:t>
            </w:r>
          </w:p>
        </w:tc>
        <w:tc>
          <w:tcPr>
            <w:tcW w:w="1980" w:type="dxa"/>
            <w:vAlign w:val="center"/>
          </w:tcPr>
          <w:p w:rsidR="000C5EC7" w:rsidRDefault="0045580E">
            <w:pPr>
              <w:jc w:val="center"/>
            </w:pPr>
            <w:r>
              <w:rPr>
                <w:color w:val="000000"/>
                <w:sz w:val="24"/>
              </w:rPr>
              <w:t>温氏股份</w:t>
            </w:r>
          </w:p>
        </w:tc>
        <w:tc>
          <w:tcPr>
            <w:tcW w:w="2880" w:type="dxa"/>
            <w:vAlign w:val="center"/>
          </w:tcPr>
          <w:p w:rsidR="000C5EC7" w:rsidRDefault="0045580E">
            <w:pPr>
              <w:jc w:val="right"/>
            </w:pPr>
            <w:r>
              <w:rPr>
                <w:color w:val="000000"/>
                <w:sz w:val="24"/>
              </w:rPr>
              <w:t>8,542,299.00</w:t>
            </w:r>
          </w:p>
        </w:tc>
        <w:tc>
          <w:tcPr>
            <w:tcW w:w="1620" w:type="dxa"/>
            <w:vAlign w:val="center"/>
          </w:tcPr>
          <w:p w:rsidR="000C5EC7" w:rsidRDefault="0045580E">
            <w:pPr>
              <w:jc w:val="right"/>
            </w:pPr>
            <w:r>
              <w:rPr>
                <w:color w:val="000000"/>
                <w:sz w:val="24"/>
              </w:rPr>
              <w:t>4.46</w:t>
            </w:r>
          </w:p>
        </w:tc>
      </w:tr>
      <w:tr w:rsidR="000C5EC7">
        <w:tc>
          <w:tcPr>
            <w:tcW w:w="870" w:type="dxa"/>
            <w:vAlign w:val="center"/>
          </w:tcPr>
          <w:p w:rsidR="000C5EC7" w:rsidRDefault="0045580E">
            <w:pPr>
              <w:jc w:val="center"/>
            </w:pPr>
            <w:r>
              <w:rPr>
                <w:color w:val="000000"/>
                <w:sz w:val="24"/>
              </w:rPr>
              <w:t>58</w:t>
            </w:r>
          </w:p>
        </w:tc>
        <w:tc>
          <w:tcPr>
            <w:tcW w:w="1650" w:type="dxa"/>
            <w:vAlign w:val="center"/>
          </w:tcPr>
          <w:p w:rsidR="000C5EC7" w:rsidRDefault="0045580E">
            <w:pPr>
              <w:jc w:val="center"/>
            </w:pPr>
            <w:r>
              <w:rPr>
                <w:color w:val="000000"/>
                <w:sz w:val="24"/>
              </w:rPr>
              <w:t>600108</w:t>
            </w:r>
          </w:p>
        </w:tc>
        <w:tc>
          <w:tcPr>
            <w:tcW w:w="1980" w:type="dxa"/>
            <w:vAlign w:val="center"/>
          </w:tcPr>
          <w:p w:rsidR="000C5EC7" w:rsidRDefault="0045580E">
            <w:pPr>
              <w:jc w:val="center"/>
            </w:pPr>
            <w:r>
              <w:rPr>
                <w:color w:val="000000"/>
                <w:sz w:val="24"/>
              </w:rPr>
              <w:t>亚盛集团</w:t>
            </w:r>
          </w:p>
        </w:tc>
        <w:tc>
          <w:tcPr>
            <w:tcW w:w="2880" w:type="dxa"/>
            <w:vAlign w:val="center"/>
          </w:tcPr>
          <w:p w:rsidR="000C5EC7" w:rsidRDefault="0045580E">
            <w:pPr>
              <w:jc w:val="right"/>
            </w:pPr>
            <w:r>
              <w:rPr>
                <w:color w:val="000000"/>
                <w:sz w:val="24"/>
              </w:rPr>
              <w:t>7,955,091.00</w:t>
            </w:r>
          </w:p>
        </w:tc>
        <w:tc>
          <w:tcPr>
            <w:tcW w:w="1620" w:type="dxa"/>
            <w:vAlign w:val="center"/>
          </w:tcPr>
          <w:p w:rsidR="000C5EC7" w:rsidRDefault="0045580E">
            <w:pPr>
              <w:jc w:val="right"/>
            </w:pPr>
            <w:r>
              <w:rPr>
                <w:color w:val="000000"/>
                <w:sz w:val="24"/>
              </w:rPr>
              <w:t>4.15</w:t>
            </w:r>
          </w:p>
        </w:tc>
      </w:tr>
      <w:tr w:rsidR="000C5EC7">
        <w:tc>
          <w:tcPr>
            <w:tcW w:w="870" w:type="dxa"/>
            <w:vAlign w:val="center"/>
          </w:tcPr>
          <w:p w:rsidR="000C5EC7" w:rsidRDefault="0045580E">
            <w:pPr>
              <w:jc w:val="center"/>
            </w:pPr>
            <w:r>
              <w:rPr>
                <w:color w:val="000000"/>
                <w:sz w:val="24"/>
              </w:rPr>
              <w:t>59</w:t>
            </w:r>
          </w:p>
        </w:tc>
        <w:tc>
          <w:tcPr>
            <w:tcW w:w="1650" w:type="dxa"/>
            <w:vAlign w:val="center"/>
          </w:tcPr>
          <w:p w:rsidR="000C5EC7" w:rsidRDefault="0045580E">
            <w:pPr>
              <w:jc w:val="center"/>
            </w:pPr>
            <w:r>
              <w:rPr>
                <w:color w:val="000000"/>
                <w:sz w:val="24"/>
              </w:rPr>
              <w:t>000930</w:t>
            </w:r>
          </w:p>
        </w:tc>
        <w:tc>
          <w:tcPr>
            <w:tcW w:w="1980" w:type="dxa"/>
            <w:vAlign w:val="center"/>
          </w:tcPr>
          <w:p w:rsidR="000C5EC7" w:rsidRDefault="0045580E">
            <w:pPr>
              <w:jc w:val="center"/>
            </w:pPr>
            <w:r>
              <w:rPr>
                <w:color w:val="000000"/>
                <w:sz w:val="24"/>
              </w:rPr>
              <w:t>中粮生化</w:t>
            </w:r>
          </w:p>
        </w:tc>
        <w:tc>
          <w:tcPr>
            <w:tcW w:w="2880" w:type="dxa"/>
            <w:vAlign w:val="center"/>
          </w:tcPr>
          <w:p w:rsidR="000C5EC7" w:rsidRDefault="0045580E">
            <w:pPr>
              <w:jc w:val="right"/>
            </w:pPr>
            <w:r>
              <w:rPr>
                <w:color w:val="000000"/>
                <w:sz w:val="24"/>
              </w:rPr>
              <w:t>7,879,896.00</w:t>
            </w:r>
          </w:p>
        </w:tc>
        <w:tc>
          <w:tcPr>
            <w:tcW w:w="1620" w:type="dxa"/>
            <w:vAlign w:val="center"/>
          </w:tcPr>
          <w:p w:rsidR="000C5EC7" w:rsidRDefault="0045580E">
            <w:pPr>
              <w:jc w:val="right"/>
            </w:pPr>
            <w:r>
              <w:rPr>
                <w:color w:val="000000"/>
                <w:sz w:val="24"/>
              </w:rPr>
              <w:t>4.11</w:t>
            </w:r>
          </w:p>
        </w:tc>
      </w:tr>
      <w:tr w:rsidR="000C5EC7">
        <w:tc>
          <w:tcPr>
            <w:tcW w:w="870" w:type="dxa"/>
            <w:vAlign w:val="center"/>
          </w:tcPr>
          <w:p w:rsidR="000C5EC7" w:rsidRDefault="0045580E">
            <w:pPr>
              <w:jc w:val="center"/>
            </w:pPr>
            <w:r>
              <w:rPr>
                <w:color w:val="000000"/>
                <w:sz w:val="24"/>
              </w:rPr>
              <w:t>60</w:t>
            </w:r>
          </w:p>
        </w:tc>
        <w:tc>
          <w:tcPr>
            <w:tcW w:w="1650" w:type="dxa"/>
            <w:vAlign w:val="center"/>
          </w:tcPr>
          <w:p w:rsidR="000C5EC7" w:rsidRDefault="0045580E">
            <w:pPr>
              <w:jc w:val="center"/>
            </w:pPr>
            <w:r>
              <w:rPr>
                <w:color w:val="000000"/>
                <w:sz w:val="24"/>
              </w:rPr>
              <w:t>600598</w:t>
            </w:r>
          </w:p>
        </w:tc>
        <w:tc>
          <w:tcPr>
            <w:tcW w:w="1980" w:type="dxa"/>
            <w:vAlign w:val="center"/>
          </w:tcPr>
          <w:p w:rsidR="000C5EC7" w:rsidRDefault="0045580E">
            <w:pPr>
              <w:jc w:val="center"/>
            </w:pPr>
            <w:r>
              <w:rPr>
                <w:color w:val="000000"/>
                <w:sz w:val="24"/>
              </w:rPr>
              <w:t>北大荒</w:t>
            </w:r>
          </w:p>
        </w:tc>
        <w:tc>
          <w:tcPr>
            <w:tcW w:w="2880" w:type="dxa"/>
            <w:vAlign w:val="center"/>
          </w:tcPr>
          <w:p w:rsidR="000C5EC7" w:rsidRDefault="0045580E">
            <w:pPr>
              <w:jc w:val="right"/>
            </w:pPr>
            <w:r>
              <w:rPr>
                <w:color w:val="000000"/>
                <w:sz w:val="24"/>
              </w:rPr>
              <w:t>7,796,088.00</w:t>
            </w:r>
          </w:p>
        </w:tc>
        <w:tc>
          <w:tcPr>
            <w:tcW w:w="1620" w:type="dxa"/>
            <w:vAlign w:val="center"/>
          </w:tcPr>
          <w:p w:rsidR="000C5EC7" w:rsidRDefault="0045580E">
            <w:pPr>
              <w:jc w:val="right"/>
            </w:pPr>
            <w:r>
              <w:rPr>
                <w:color w:val="000000"/>
                <w:sz w:val="24"/>
              </w:rPr>
              <w:t>4.07</w:t>
            </w:r>
          </w:p>
        </w:tc>
      </w:tr>
      <w:tr w:rsidR="000C5EC7">
        <w:tc>
          <w:tcPr>
            <w:tcW w:w="870" w:type="dxa"/>
            <w:vAlign w:val="center"/>
          </w:tcPr>
          <w:p w:rsidR="000C5EC7" w:rsidRDefault="0045580E">
            <w:pPr>
              <w:jc w:val="center"/>
            </w:pPr>
            <w:r>
              <w:rPr>
                <w:color w:val="000000"/>
                <w:sz w:val="24"/>
              </w:rPr>
              <w:t>61</w:t>
            </w:r>
          </w:p>
        </w:tc>
        <w:tc>
          <w:tcPr>
            <w:tcW w:w="1650" w:type="dxa"/>
            <w:vAlign w:val="center"/>
          </w:tcPr>
          <w:p w:rsidR="000C5EC7" w:rsidRDefault="0045580E">
            <w:pPr>
              <w:jc w:val="center"/>
            </w:pPr>
            <w:r>
              <w:rPr>
                <w:color w:val="000000"/>
                <w:sz w:val="24"/>
              </w:rPr>
              <w:t>600109</w:t>
            </w:r>
          </w:p>
        </w:tc>
        <w:tc>
          <w:tcPr>
            <w:tcW w:w="1980" w:type="dxa"/>
            <w:vAlign w:val="center"/>
          </w:tcPr>
          <w:p w:rsidR="000C5EC7" w:rsidRDefault="0045580E">
            <w:pPr>
              <w:jc w:val="center"/>
            </w:pPr>
            <w:r>
              <w:rPr>
                <w:color w:val="000000"/>
                <w:sz w:val="24"/>
              </w:rPr>
              <w:t>国金证券</w:t>
            </w:r>
          </w:p>
        </w:tc>
        <w:tc>
          <w:tcPr>
            <w:tcW w:w="2880" w:type="dxa"/>
            <w:vAlign w:val="center"/>
          </w:tcPr>
          <w:p w:rsidR="000C5EC7" w:rsidRDefault="0045580E">
            <w:pPr>
              <w:jc w:val="right"/>
            </w:pPr>
            <w:r>
              <w:rPr>
                <w:color w:val="000000"/>
                <w:sz w:val="24"/>
              </w:rPr>
              <w:t>7,663,049.57</w:t>
            </w:r>
          </w:p>
        </w:tc>
        <w:tc>
          <w:tcPr>
            <w:tcW w:w="1620" w:type="dxa"/>
            <w:vAlign w:val="center"/>
          </w:tcPr>
          <w:p w:rsidR="000C5EC7" w:rsidRDefault="0045580E">
            <w:pPr>
              <w:jc w:val="right"/>
            </w:pPr>
            <w:r>
              <w:rPr>
                <w:color w:val="000000"/>
                <w:sz w:val="24"/>
              </w:rPr>
              <w:t>4.00</w:t>
            </w:r>
          </w:p>
        </w:tc>
      </w:tr>
      <w:tr w:rsidR="000C5EC7">
        <w:tc>
          <w:tcPr>
            <w:tcW w:w="870" w:type="dxa"/>
            <w:vAlign w:val="center"/>
          </w:tcPr>
          <w:p w:rsidR="000C5EC7" w:rsidRDefault="0045580E">
            <w:pPr>
              <w:jc w:val="center"/>
            </w:pPr>
            <w:r>
              <w:rPr>
                <w:color w:val="000000"/>
                <w:sz w:val="24"/>
              </w:rPr>
              <w:t>62</w:t>
            </w:r>
          </w:p>
        </w:tc>
        <w:tc>
          <w:tcPr>
            <w:tcW w:w="1650" w:type="dxa"/>
            <w:vAlign w:val="center"/>
          </w:tcPr>
          <w:p w:rsidR="000C5EC7" w:rsidRDefault="0045580E">
            <w:pPr>
              <w:jc w:val="center"/>
            </w:pPr>
            <w:r>
              <w:rPr>
                <w:color w:val="000000"/>
                <w:sz w:val="24"/>
              </w:rPr>
              <w:t>601377</w:t>
            </w:r>
          </w:p>
        </w:tc>
        <w:tc>
          <w:tcPr>
            <w:tcW w:w="1980" w:type="dxa"/>
            <w:vAlign w:val="center"/>
          </w:tcPr>
          <w:p w:rsidR="000C5EC7" w:rsidRDefault="0045580E">
            <w:pPr>
              <w:jc w:val="center"/>
            </w:pPr>
            <w:r>
              <w:rPr>
                <w:color w:val="000000"/>
                <w:sz w:val="24"/>
              </w:rPr>
              <w:t>兴业证券</w:t>
            </w:r>
          </w:p>
        </w:tc>
        <w:tc>
          <w:tcPr>
            <w:tcW w:w="2880" w:type="dxa"/>
            <w:vAlign w:val="center"/>
          </w:tcPr>
          <w:p w:rsidR="000C5EC7" w:rsidRDefault="0045580E">
            <w:pPr>
              <w:jc w:val="right"/>
            </w:pPr>
            <w:r>
              <w:rPr>
                <w:color w:val="000000"/>
                <w:sz w:val="24"/>
              </w:rPr>
              <w:t>7,662,010.00</w:t>
            </w:r>
          </w:p>
        </w:tc>
        <w:tc>
          <w:tcPr>
            <w:tcW w:w="1620" w:type="dxa"/>
            <w:vAlign w:val="center"/>
          </w:tcPr>
          <w:p w:rsidR="000C5EC7" w:rsidRDefault="0045580E">
            <w:pPr>
              <w:jc w:val="right"/>
            </w:pPr>
            <w:r>
              <w:rPr>
                <w:color w:val="000000"/>
                <w:sz w:val="24"/>
              </w:rPr>
              <w:t>4.00</w:t>
            </w:r>
          </w:p>
        </w:tc>
      </w:tr>
      <w:tr w:rsidR="000C5EC7">
        <w:tc>
          <w:tcPr>
            <w:tcW w:w="870" w:type="dxa"/>
            <w:vAlign w:val="center"/>
          </w:tcPr>
          <w:p w:rsidR="000C5EC7" w:rsidRDefault="0045580E">
            <w:pPr>
              <w:jc w:val="center"/>
            </w:pPr>
            <w:r>
              <w:rPr>
                <w:color w:val="000000"/>
                <w:sz w:val="24"/>
              </w:rPr>
              <w:t>63</w:t>
            </w:r>
          </w:p>
        </w:tc>
        <w:tc>
          <w:tcPr>
            <w:tcW w:w="1650" w:type="dxa"/>
            <w:vAlign w:val="center"/>
          </w:tcPr>
          <w:p w:rsidR="000C5EC7" w:rsidRDefault="0045580E">
            <w:pPr>
              <w:jc w:val="center"/>
            </w:pPr>
            <w:r>
              <w:rPr>
                <w:color w:val="000000"/>
                <w:sz w:val="24"/>
              </w:rPr>
              <w:t>600958</w:t>
            </w:r>
          </w:p>
        </w:tc>
        <w:tc>
          <w:tcPr>
            <w:tcW w:w="1980" w:type="dxa"/>
            <w:vAlign w:val="center"/>
          </w:tcPr>
          <w:p w:rsidR="000C5EC7" w:rsidRDefault="0045580E">
            <w:pPr>
              <w:jc w:val="center"/>
            </w:pPr>
            <w:r>
              <w:rPr>
                <w:color w:val="000000"/>
                <w:sz w:val="24"/>
              </w:rPr>
              <w:t>东方证券</w:t>
            </w:r>
          </w:p>
        </w:tc>
        <w:tc>
          <w:tcPr>
            <w:tcW w:w="2880" w:type="dxa"/>
            <w:vAlign w:val="center"/>
          </w:tcPr>
          <w:p w:rsidR="000C5EC7" w:rsidRDefault="0045580E">
            <w:pPr>
              <w:jc w:val="right"/>
            </w:pPr>
            <w:r>
              <w:rPr>
                <w:color w:val="000000"/>
                <w:sz w:val="24"/>
              </w:rPr>
              <w:t>7,661,467.00</w:t>
            </w:r>
          </w:p>
        </w:tc>
        <w:tc>
          <w:tcPr>
            <w:tcW w:w="1620" w:type="dxa"/>
            <w:vAlign w:val="center"/>
          </w:tcPr>
          <w:p w:rsidR="000C5EC7" w:rsidRDefault="0045580E">
            <w:pPr>
              <w:jc w:val="right"/>
            </w:pPr>
            <w:r>
              <w:rPr>
                <w:color w:val="000000"/>
                <w:sz w:val="24"/>
              </w:rPr>
              <w:t>4.00</w:t>
            </w:r>
          </w:p>
        </w:tc>
      </w:tr>
      <w:tr w:rsidR="000C5EC7">
        <w:tc>
          <w:tcPr>
            <w:tcW w:w="870" w:type="dxa"/>
            <w:vAlign w:val="center"/>
          </w:tcPr>
          <w:p w:rsidR="000C5EC7" w:rsidRDefault="0045580E">
            <w:pPr>
              <w:jc w:val="center"/>
            </w:pPr>
            <w:r>
              <w:rPr>
                <w:color w:val="000000"/>
                <w:sz w:val="24"/>
              </w:rPr>
              <w:lastRenderedPageBreak/>
              <w:t>64</w:t>
            </w:r>
          </w:p>
        </w:tc>
        <w:tc>
          <w:tcPr>
            <w:tcW w:w="1650" w:type="dxa"/>
            <w:vAlign w:val="center"/>
          </w:tcPr>
          <w:p w:rsidR="000C5EC7" w:rsidRDefault="0045580E">
            <w:pPr>
              <w:jc w:val="center"/>
            </w:pPr>
            <w:r>
              <w:rPr>
                <w:color w:val="000000"/>
                <w:sz w:val="24"/>
              </w:rPr>
              <w:t>600123</w:t>
            </w:r>
          </w:p>
        </w:tc>
        <w:tc>
          <w:tcPr>
            <w:tcW w:w="1980" w:type="dxa"/>
            <w:vAlign w:val="center"/>
          </w:tcPr>
          <w:p w:rsidR="000C5EC7" w:rsidRDefault="0045580E">
            <w:pPr>
              <w:jc w:val="center"/>
            </w:pPr>
            <w:r>
              <w:rPr>
                <w:color w:val="000000"/>
                <w:sz w:val="24"/>
              </w:rPr>
              <w:t>兰花科创</w:t>
            </w:r>
          </w:p>
        </w:tc>
        <w:tc>
          <w:tcPr>
            <w:tcW w:w="2880" w:type="dxa"/>
            <w:vAlign w:val="center"/>
          </w:tcPr>
          <w:p w:rsidR="000C5EC7" w:rsidRDefault="0045580E">
            <w:pPr>
              <w:jc w:val="right"/>
            </w:pPr>
            <w:r>
              <w:rPr>
                <w:color w:val="000000"/>
                <w:sz w:val="24"/>
              </w:rPr>
              <w:t>7,644,711.92</w:t>
            </w:r>
          </w:p>
        </w:tc>
        <w:tc>
          <w:tcPr>
            <w:tcW w:w="1620" w:type="dxa"/>
            <w:vAlign w:val="center"/>
          </w:tcPr>
          <w:p w:rsidR="000C5EC7" w:rsidRDefault="0045580E">
            <w:pPr>
              <w:jc w:val="right"/>
            </w:pPr>
            <w:r>
              <w:rPr>
                <w:color w:val="000000"/>
                <w:sz w:val="24"/>
              </w:rPr>
              <w:t>3.99</w:t>
            </w:r>
          </w:p>
        </w:tc>
      </w:tr>
      <w:tr w:rsidR="000C5EC7">
        <w:tc>
          <w:tcPr>
            <w:tcW w:w="870" w:type="dxa"/>
            <w:vAlign w:val="center"/>
          </w:tcPr>
          <w:p w:rsidR="000C5EC7" w:rsidRDefault="0045580E">
            <w:pPr>
              <w:jc w:val="center"/>
            </w:pPr>
            <w:r>
              <w:rPr>
                <w:color w:val="000000"/>
                <w:sz w:val="24"/>
              </w:rPr>
              <w:t>65</w:t>
            </w:r>
          </w:p>
        </w:tc>
        <w:tc>
          <w:tcPr>
            <w:tcW w:w="1650" w:type="dxa"/>
            <w:vAlign w:val="center"/>
          </w:tcPr>
          <w:p w:rsidR="000C5EC7" w:rsidRDefault="0045580E">
            <w:pPr>
              <w:jc w:val="center"/>
            </w:pPr>
            <w:r>
              <w:rPr>
                <w:color w:val="000000"/>
                <w:sz w:val="24"/>
              </w:rPr>
              <w:t>600737</w:t>
            </w:r>
          </w:p>
        </w:tc>
        <w:tc>
          <w:tcPr>
            <w:tcW w:w="1980" w:type="dxa"/>
            <w:vAlign w:val="center"/>
          </w:tcPr>
          <w:p w:rsidR="000C5EC7" w:rsidRDefault="0045580E">
            <w:pPr>
              <w:jc w:val="center"/>
            </w:pPr>
            <w:r>
              <w:rPr>
                <w:color w:val="000000"/>
                <w:sz w:val="24"/>
              </w:rPr>
              <w:t>中粮屯河</w:t>
            </w:r>
          </w:p>
        </w:tc>
        <w:tc>
          <w:tcPr>
            <w:tcW w:w="2880" w:type="dxa"/>
            <w:vAlign w:val="center"/>
          </w:tcPr>
          <w:p w:rsidR="000C5EC7" w:rsidRDefault="0045580E">
            <w:pPr>
              <w:jc w:val="right"/>
            </w:pPr>
            <w:r>
              <w:rPr>
                <w:color w:val="000000"/>
                <w:sz w:val="24"/>
              </w:rPr>
              <w:t>7,586,986.48</w:t>
            </w:r>
          </w:p>
        </w:tc>
        <w:tc>
          <w:tcPr>
            <w:tcW w:w="1620" w:type="dxa"/>
            <w:vAlign w:val="center"/>
          </w:tcPr>
          <w:p w:rsidR="000C5EC7" w:rsidRDefault="0045580E">
            <w:pPr>
              <w:jc w:val="right"/>
            </w:pPr>
            <w:r>
              <w:rPr>
                <w:color w:val="000000"/>
                <w:sz w:val="24"/>
              </w:rPr>
              <w:t>3.96</w:t>
            </w:r>
          </w:p>
        </w:tc>
      </w:tr>
      <w:tr w:rsidR="000C5EC7">
        <w:tc>
          <w:tcPr>
            <w:tcW w:w="870" w:type="dxa"/>
            <w:vAlign w:val="center"/>
          </w:tcPr>
          <w:p w:rsidR="000C5EC7" w:rsidRDefault="0045580E">
            <w:pPr>
              <w:jc w:val="center"/>
            </w:pPr>
            <w:r>
              <w:rPr>
                <w:color w:val="000000"/>
                <w:sz w:val="24"/>
              </w:rPr>
              <w:t>66</w:t>
            </w:r>
          </w:p>
        </w:tc>
        <w:tc>
          <w:tcPr>
            <w:tcW w:w="1650" w:type="dxa"/>
            <w:vAlign w:val="center"/>
          </w:tcPr>
          <w:p w:rsidR="000C5EC7" w:rsidRDefault="0045580E">
            <w:pPr>
              <w:jc w:val="center"/>
            </w:pPr>
            <w:r>
              <w:rPr>
                <w:color w:val="000000"/>
                <w:sz w:val="24"/>
              </w:rPr>
              <w:t>601989</w:t>
            </w:r>
          </w:p>
        </w:tc>
        <w:tc>
          <w:tcPr>
            <w:tcW w:w="1980" w:type="dxa"/>
            <w:vAlign w:val="center"/>
          </w:tcPr>
          <w:p w:rsidR="000C5EC7" w:rsidRDefault="0045580E">
            <w:pPr>
              <w:jc w:val="center"/>
            </w:pPr>
            <w:r>
              <w:rPr>
                <w:color w:val="000000"/>
                <w:sz w:val="24"/>
              </w:rPr>
              <w:t>中国重工</w:t>
            </w:r>
          </w:p>
        </w:tc>
        <w:tc>
          <w:tcPr>
            <w:tcW w:w="2880" w:type="dxa"/>
            <w:vAlign w:val="center"/>
          </w:tcPr>
          <w:p w:rsidR="000C5EC7" w:rsidRDefault="0045580E">
            <w:pPr>
              <w:jc w:val="right"/>
            </w:pPr>
            <w:r>
              <w:rPr>
                <w:color w:val="000000"/>
                <w:sz w:val="24"/>
              </w:rPr>
              <w:t>7,368,309.00</w:t>
            </w:r>
          </w:p>
        </w:tc>
        <w:tc>
          <w:tcPr>
            <w:tcW w:w="1620" w:type="dxa"/>
            <w:vAlign w:val="center"/>
          </w:tcPr>
          <w:p w:rsidR="000C5EC7" w:rsidRDefault="0045580E">
            <w:pPr>
              <w:jc w:val="right"/>
            </w:pPr>
            <w:r>
              <w:rPr>
                <w:color w:val="000000"/>
                <w:sz w:val="24"/>
              </w:rPr>
              <w:t>3.85</w:t>
            </w:r>
          </w:p>
        </w:tc>
      </w:tr>
      <w:tr w:rsidR="000C5EC7">
        <w:tc>
          <w:tcPr>
            <w:tcW w:w="870" w:type="dxa"/>
            <w:vAlign w:val="center"/>
          </w:tcPr>
          <w:p w:rsidR="000C5EC7" w:rsidRDefault="0045580E">
            <w:pPr>
              <w:jc w:val="center"/>
            </w:pPr>
            <w:r>
              <w:rPr>
                <w:color w:val="000000"/>
                <w:sz w:val="24"/>
              </w:rPr>
              <w:t>67</w:t>
            </w:r>
          </w:p>
        </w:tc>
        <w:tc>
          <w:tcPr>
            <w:tcW w:w="1650" w:type="dxa"/>
            <w:vAlign w:val="center"/>
          </w:tcPr>
          <w:p w:rsidR="000C5EC7" w:rsidRDefault="0045580E">
            <w:pPr>
              <w:jc w:val="center"/>
            </w:pPr>
            <w:r>
              <w:rPr>
                <w:color w:val="000000"/>
                <w:sz w:val="24"/>
              </w:rPr>
              <w:t>600150</w:t>
            </w:r>
          </w:p>
        </w:tc>
        <w:tc>
          <w:tcPr>
            <w:tcW w:w="1980" w:type="dxa"/>
            <w:vAlign w:val="center"/>
          </w:tcPr>
          <w:p w:rsidR="000C5EC7" w:rsidRDefault="0045580E">
            <w:pPr>
              <w:jc w:val="center"/>
            </w:pPr>
            <w:r>
              <w:rPr>
                <w:color w:val="000000"/>
                <w:sz w:val="24"/>
              </w:rPr>
              <w:t>中国船舶</w:t>
            </w:r>
          </w:p>
        </w:tc>
        <w:tc>
          <w:tcPr>
            <w:tcW w:w="2880" w:type="dxa"/>
            <w:vAlign w:val="center"/>
          </w:tcPr>
          <w:p w:rsidR="000C5EC7" w:rsidRDefault="0045580E">
            <w:pPr>
              <w:jc w:val="right"/>
            </w:pPr>
            <w:r>
              <w:rPr>
                <w:color w:val="000000"/>
                <w:sz w:val="24"/>
              </w:rPr>
              <w:t>7,316,652.00</w:t>
            </w:r>
          </w:p>
        </w:tc>
        <w:tc>
          <w:tcPr>
            <w:tcW w:w="1620" w:type="dxa"/>
            <w:vAlign w:val="center"/>
          </w:tcPr>
          <w:p w:rsidR="000C5EC7" w:rsidRDefault="0045580E">
            <w:pPr>
              <w:jc w:val="right"/>
            </w:pPr>
            <w:r>
              <w:rPr>
                <w:color w:val="000000"/>
                <w:sz w:val="24"/>
              </w:rPr>
              <w:t>3.82</w:t>
            </w:r>
          </w:p>
        </w:tc>
      </w:tr>
      <w:tr w:rsidR="000C5EC7">
        <w:tc>
          <w:tcPr>
            <w:tcW w:w="870" w:type="dxa"/>
            <w:vAlign w:val="center"/>
          </w:tcPr>
          <w:p w:rsidR="000C5EC7" w:rsidRDefault="0045580E">
            <w:pPr>
              <w:jc w:val="center"/>
            </w:pPr>
            <w:r>
              <w:rPr>
                <w:color w:val="000000"/>
                <w:sz w:val="24"/>
              </w:rPr>
              <w:t>68</w:t>
            </w:r>
          </w:p>
        </w:tc>
        <w:tc>
          <w:tcPr>
            <w:tcW w:w="1650" w:type="dxa"/>
            <w:vAlign w:val="center"/>
          </w:tcPr>
          <w:p w:rsidR="000C5EC7" w:rsidRDefault="0045580E">
            <w:pPr>
              <w:jc w:val="center"/>
            </w:pPr>
            <w:r>
              <w:rPr>
                <w:color w:val="000000"/>
                <w:sz w:val="24"/>
              </w:rPr>
              <w:t>002078</w:t>
            </w:r>
          </w:p>
        </w:tc>
        <w:tc>
          <w:tcPr>
            <w:tcW w:w="1980" w:type="dxa"/>
            <w:vAlign w:val="center"/>
          </w:tcPr>
          <w:p w:rsidR="000C5EC7" w:rsidRDefault="0045580E">
            <w:pPr>
              <w:jc w:val="center"/>
            </w:pPr>
            <w:r>
              <w:rPr>
                <w:color w:val="000000"/>
                <w:sz w:val="24"/>
              </w:rPr>
              <w:t>太阳纸业</w:t>
            </w:r>
          </w:p>
        </w:tc>
        <w:tc>
          <w:tcPr>
            <w:tcW w:w="2880" w:type="dxa"/>
            <w:vAlign w:val="center"/>
          </w:tcPr>
          <w:p w:rsidR="000C5EC7" w:rsidRDefault="0045580E">
            <w:pPr>
              <w:jc w:val="right"/>
            </w:pPr>
            <w:r>
              <w:rPr>
                <w:color w:val="000000"/>
                <w:sz w:val="24"/>
              </w:rPr>
              <w:t>7,307,313.00</w:t>
            </w:r>
          </w:p>
        </w:tc>
        <w:tc>
          <w:tcPr>
            <w:tcW w:w="1620" w:type="dxa"/>
            <w:vAlign w:val="center"/>
          </w:tcPr>
          <w:p w:rsidR="000C5EC7" w:rsidRDefault="0045580E">
            <w:pPr>
              <w:jc w:val="right"/>
            </w:pPr>
            <w:r>
              <w:rPr>
                <w:color w:val="000000"/>
                <w:sz w:val="24"/>
              </w:rPr>
              <w:t>3.81</w:t>
            </w:r>
          </w:p>
        </w:tc>
      </w:tr>
      <w:tr w:rsidR="000C5EC7">
        <w:tc>
          <w:tcPr>
            <w:tcW w:w="870" w:type="dxa"/>
            <w:vAlign w:val="center"/>
          </w:tcPr>
          <w:p w:rsidR="000C5EC7" w:rsidRDefault="0045580E">
            <w:pPr>
              <w:jc w:val="center"/>
            </w:pPr>
            <w:r>
              <w:rPr>
                <w:color w:val="000000"/>
                <w:sz w:val="24"/>
              </w:rPr>
              <w:t>69</w:t>
            </w:r>
          </w:p>
        </w:tc>
        <w:tc>
          <w:tcPr>
            <w:tcW w:w="1650" w:type="dxa"/>
            <w:vAlign w:val="center"/>
          </w:tcPr>
          <w:p w:rsidR="000C5EC7" w:rsidRDefault="0045580E">
            <w:pPr>
              <w:jc w:val="center"/>
            </w:pPr>
            <w:r>
              <w:rPr>
                <w:color w:val="000000"/>
                <w:sz w:val="24"/>
              </w:rPr>
              <w:t>002152</w:t>
            </w:r>
          </w:p>
        </w:tc>
        <w:tc>
          <w:tcPr>
            <w:tcW w:w="1980" w:type="dxa"/>
            <w:vAlign w:val="center"/>
          </w:tcPr>
          <w:p w:rsidR="000C5EC7" w:rsidRDefault="0045580E">
            <w:pPr>
              <w:jc w:val="center"/>
            </w:pPr>
            <w:r>
              <w:rPr>
                <w:color w:val="000000"/>
                <w:sz w:val="24"/>
              </w:rPr>
              <w:t>广电运通</w:t>
            </w:r>
          </w:p>
        </w:tc>
        <w:tc>
          <w:tcPr>
            <w:tcW w:w="2880" w:type="dxa"/>
            <w:vAlign w:val="center"/>
          </w:tcPr>
          <w:p w:rsidR="000C5EC7" w:rsidRDefault="0045580E">
            <w:pPr>
              <w:jc w:val="right"/>
            </w:pPr>
            <w:r>
              <w:rPr>
                <w:color w:val="000000"/>
                <w:sz w:val="24"/>
              </w:rPr>
              <w:t>7,262,325.89</w:t>
            </w:r>
          </w:p>
        </w:tc>
        <w:tc>
          <w:tcPr>
            <w:tcW w:w="1620" w:type="dxa"/>
            <w:vAlign w:val="center"/>
          </w:tcPr>
          <w:p w:rsidR="000C5EC7" w:rsidRDefault="0045580E">
            <w:pPr>
              <w:jc w:val="right"/>
            </w:pPr>
            <w:r>
              <w:rPr>
                <w:color w:val="000000"/>
                <w:sz w:val="24"/>
              </w:rPr>
              <w:t>3.79</w:t>
            </w:r>
          </w:p>
        </w:tc>
      </w:tr>
      <w:tr w:rsidR="000C5EC7">
        <w:tc>
          <w:tcPr>
            <w:tcW w:w="870" w:type="dxa"/>
            <w:vAlign w:val="center"/>
          </w:tcPr>
          <w:p w:rsidR="000C5EC7" w:rsidRDefault="0045580E">
            <w:pPr>
              <w:jc w:val="center"/>
            </w:pPr>
            <w:r>
              <w:rPr>
                <w:color w:val="000000"/>
                <w:sz w:val="24"/>
              </w:rPr>
              <w:t>70</w:t>
            </w:r>
          </w:p>
        </w:tc>
        <w:tc>
          <w:tcPr>
            <w:tcW w:w="1650" w:type="dxa"/>
            <w:vAlign w:val="center"/>
          </w:tcPr>
          <w:p w:rsidR="000C5EC7" w:rsidRDefault="0045580E">
            <w:pPr>
              <w:jc w:val="center"/>
            </w:pPr>
            <w:r>
              <w:rPr>
                <w:color w:val="000000"/>
                <w:sz w:val="24"/>
              </w:rPr>
              <w:t>002149</w:t>
            </w:r>
          </w:p>
        </w:tc>
        <w:tc>
          <w:tcPr>
            <w:tcW w:w="1980" w:type="dxa"/>
            <w:vAlign w:val="center"/>
          </w:tcPr>
          <w:p w:rsidR="000C5EC7" w:rsidRDefault="0045580E">
            <w:pPr>
              <w:jc w:val="center"/>
            </w:pPr>
            <w:r>
              <w:rPr>
                <w:color w:val="000000"/>
                <w:sz w:val="24"/>
              </w:rPr>
              <w:t>西部材料</w:t>
            </w:r>
          </w:p>
        </w:tc>
        <w:tc>
          <w:tcPr>
            <w:tcW w:w="2880" w:type="dxa"/>
            <w:vAlign w:val="center"/>
          </w:tcPr>
          <w:p w:rsidR="000C5EC7" w:rsidRDefault="0045580E">
            <w:pPr>
              <w:jc w:val="right"/>
            </w:pPr>
            <w:r>
              <w:rPr>
                <w:color w:val="000000"/>
                <w:sz w:val="24"/>
              </w:rPr>
              <w:t>7,172,211.00</w:t>
            </w:r>
          </w:p>
        </w:tc>
        <w:tc>
          <w:tcPr>
            <w:tcW w:w="1620" w:type="dxa"/>
            <w:vAlign w:val="center"/>
          </w:tcPr>
          <w:p w:rsidR="000C5EC7" w:rsidRDefault="0045580E">
            <w:pPr>
              <w:jc w:val="right"/>
            </w:pPr>
            <w:r>
              <w:rPr>
                <w:color w:val="000000"/>
                <w:sz w:val="24"/>
              </w:rPr>
              <w:t>3.74</w:t>
            </w:r>
          </w:p>
        </w:tc>
      </w:tr>
      <w:tr w:rsidR="000C5EC7">
        <w:tc>
          <w:tcPr>
            <w:tcW w:w="870" w:type="dxa"/>
            <w:vAlign w:val="center"/>
          </w:tcPr>
          <w:p w:rsidR="000C5EC7" w:rsidRDefault="0045580E">
            <w:pPr>
              <w:jc w:val="center"/>
            </w:pPr>
            <w:r>
              <w:rPr>
                <w:color w:val="000000"/>
                <w:sz w:val="24"/>
              </w:rPr>
              <w:t>71</w:t>
            </w:r>
          </w:p>
        </w:tc>
        <w:tc>
          <w:tcPr>
            <w:tcW w:w="1650" w:type="dxa"/>
            <w:vAlign w:val="center"/>
          </w:tcPr>
          <w:p w:rsidR="000C5EC7" w:rsidRDefault="0045580E">
            <w:pPr>
              <w:jc w:val="center"/>
            </w:pPr>
            <w:r>
              <w:rPr>
                <w:color w:val="000000"/>
                <w:sz w:val="24"/>
              </w:rPr>
              <w:t>300038</w:t>
            </w:r>
          </w:p>
        </w:tc>
        <w:tc>
          <w:tcPr>
            <w:tcW w:w="1980" w:type="dxa"/>
            <w:vAlign w:val="center"/>
          </w:tcPr>
          <w:p w:rsidR="000C5EC7" w:rsidRDefault="0045580E">
            <w:pPr>
              <w:jc w:val="center"/>
            </w:pPr>
            <w:r>
              <w:rPr>
                <w:color w:val="000000"/>
                <w:sz w:val="24"/>
              </w:rPr>
              <w:t>梅泰诺</w:t>
            </w:r>
          </w:p>
        </w:tc>
        <w:tc>
          <w:tcPr>
            <w:tcW w:w="2880" w:type="dxa"/>
            <w:vAlign w:val="center"/>
          </w:tcPr>
          <w:p w:rsidR="000C5EC7" w:rsidRDefault="0045580E">
            <w:pPr>
              <w:jc w:val="right"/>
            </w:pPr>
            <w:r>
              <w:rPr>
                <w:color w:val="000000"/>
                <w:sz w:val="24"/>
              </w:rPr>
              <w:t>7,139,592.07</w:t>
            </w:r>
          </w:p>
        </w:tc>
        <w:tc>
          <w:tcPr>
            <w:tcW w:w="1620" w:type="dxa"/>
            <w:vAlign w:val="center"/>
          </w:tcPr>
          <w:p w:rsidR="000C5EC7" w:rsidRDefault="0045580E">
            <w:pPr>
              <w:jc w:val="right"/>
            </w:pPr>
            <w:r>
              <w:rPr>
                <w:color w:val="000000"/>
                <w:sz w:val="24"/>
              </w:rPr>
              <w:t>3.73</w:t>
            </w:r>
          </w:p>
        </w:tc>
      </w:tr>
      <w:tr w:rsidR="000C5EC7">
        <w:tc>
          <w:tcPr>
            <w:tcW w:w="870" w:type="dxa"/>
            <w:vAlign w:val="center"/>
          </w:tcPr>
          <w:p w:rsidR="000C5EC7" w:rsidRDefault="0045580E">
            <w:pPr>
              <w:jc w:val="center"/>
            </w:pPr>
            <w:r>
              <w:rPr>
                <w:color w:val="000000"/>
                <w:sz w:val="24"/>
              </w:rPr>
              <w:t>72</w:t>
            </w:r>
          </w:p>
        </w:tc>
        <w:tc>
          <w:tcPr>
            <w:tcW w:w="1650" w:type="dxa"/>
            <w:vAlign w:val="center"/>
          </w:tcPr>
          <w:p w:rsidR="000C5EC7" w:rsidRDefault="0045580E">
            <w:pPr>
              <w:jc w:val="center"/>
            </w:pPr>
            <w:r>
              <w:rPr>
                <w:color w:val="000000"/>
                <w:sz w:val="24"/>
              </w:rPr>
              <w:t>600521</w:t>
            </w:r>
          </w:p>
        </w:tc>
        <w:tc>
          <w:tcPr>
            <w:tcW w:w="1980" w:type="dxa"/>
            <w:vAlign w:val="center"/>
          </w:tcPr>
          <w:p w:rsidR="000C5EC7" w:rsidRDefault="0045580E">
            <w:pPr>
              <w:jc w:val="center"/>
            </w:pPr>
            <w:r>
              <w:rPr>
                <w:color w:val="000000"/>
                <w:sz w:val="24"/>
              </w:rPr>
              <w:t>华海药业</w:t>
            </w:r>
          </w:p>
        </w:tc>
        <w:tc>
          <w:tcPr>
            <w:tcW w:w="2880" w:type="dxa"/>
            <w:vAlign w:val="center"/>
          </w:tcPr>
          <w:p w:rsidR="000C5EC7" w:rsidRDefault="0045580E">
            <w:pPr>
              <w:jc w:val="right"/>
            </w:pPr>
            <w:r>
              <w:rPr>
                <w:color w:val="000000"/>
                <w:sz w:val="24"/>
              </w:rPr>
              <w:t>7,047,798.70</w:t>
            </w:r>
          </w:p>
        </w:tc>
        <w:tc>
          <w:tcPr>
            <w:tcW w:w="1620" w:type="dxa"/>
            <w:vAlign w:val="center"/>
          </w:tcPr>
          <w:p w:rsidR="000C5EC7" w:rsidRDefault="0045580E">
            <w:pPr>
              <w:jc w:val="right"/>
            </w:pPr>
            <w:r>
              <w:rPr>
                <w:color w:val="000000"/>
                <w:sz w:val="24"/>
              </w:rPr>
              <w:t>3.68</w:t>
            </w:r>
          </w:p>
        </w:tc>
      </w:tr>
      <w:tr w:rsidR="000C5EC7">
        <w:tc>
          <w:tcPr>
            <w:tcW w:w="870" w:type="dxa"/>
            <w:vAlign w:val="center"/>
          </w:tcPr>
          <w:p w:rsidR="000C5EC7" w:rsidRDefault="0045580E">
            <w:pPr>
              <w:jc w:val="center"/>
            </w:pPr>
            <w:r>
              <w:rPr>
                <w:color w:val="000000"/>
                <w:sz w:val="24"/>
              </w:rPr>
              <w:t>73</w:t>
            </w:r>
          </w:p>
        </w:tc>
        <w:tc>
          <w:tcPr>
            <w:tcW w:w="1650" w:type="dxa"/>
            <w:vAlign w:val="center"/>
          </w:tcPr>
          <w:p w:rsidR="000C5EC7" w:rsidRDefault="0045580E">
            <w:pPr>
              <w:jc w:val="center"/>
            </w:pPr>
            <w:r>
              <w:rPr>
                <w:color w:val="000000"/>
                <w:sz w:val="24"/>
              </w:rPr>
              <w:t>002775</w:t>
            </w:r>
          </w:p>
        </w:tc>
        <w:tc>
          <w:tcPr>
            <w:tcW w:w="1980" w:type="dxa"/>
            <w:vAlign w:val="center"/>
          </w:tcPr>
          <w:p w:rsidR="000C5EC7" w:rsidRDefault="0045580E">
            <w:pPr>
              <w:jc w:val="center"/>
            </w:pPr>
            <w:r>
              <w:rPr>
                <w:color w:val="000000"/>
                <w:sz w:val="24"/>
              </w:rPr>
              <w:t>文科园林</w:t>
            </w:r>
          </w:p>
        </w:tc>
        <w:tc>
          <w:tcPr>
            <w:tcW w:w="2880" w:type="dxa"/>
            <w:vAlign w:val="center"/>
          </w:tcPr>
          <w:p w:rsidR="000C5EC7" w:rsidRDefault="0045580E">
            <w:pPr>
              <w:jc w:val="right"/>
            </w:pPr>
            <w:r>
              <w:rPr>
                <w:color w:val="000000"/>
                <w:sz w:val="24"/>
              </w:rPr>
              <w:t>7,038,008.00</w:t>
            </w:r>
          </w:p>
        </w:tc>
        <w:tc>
          <w:tcPr>
            <w:tcW w:w="1620" w:type="dxa"/>
            <w:vAlign w:val="center"/>
          </w:tcPr>
          <w:p w:rsidR="000C5EC7" w:rsidRDefault="0045580E">
            <w:pPr>
              <w:jc w:val="right"/>
            </w:pPr>
            <w:r>
              <w:rPr>
                <w:color w:val="000000"/>
                <w:sz w:val="24"/>
              </w:rPr>
              <w:t>3.67</w:t>
            </w:r>
          </w:p>
        </w:tc>
      </w:tr>
      <w:tr w:rsidR="000C5EC7">
        <w:tc>
          <w:tcPr>
            <w:tcW w:w="870" w:type="dxa"/>
            <w:vAlign w:val="center"/>
          </w:tcPr>
          <w:p w:rsidR="000C5EC7" w:rsidRDefault="0045580E">
            <w:pPr>
              <w:jc w:val="center"/>
            </w:pPr>
            <w:r>
              <w:rPr>
                <w:color w:val="000000"/>
                <w:sz w:val="24"/>
              </w:rPr>
              <w:t>74</w:t>
            </w:r>
          </w:p>
        </w:tc>
        <w:tc>
          <w:tcPr>
            <w:tcW w:w="1650" w:type="dxa"/>
            <w:vAlign w:val="center"/>
          </w:tcPr>
          <w:p w:rsidR="000C5EC7" w:rsidRDefault="0045580E">
            <w:pPr>
              <w:jc w:val="center"/>
            </w:pPr>
            <w:r>
              <w:rPr>
                <w:color w:val="000000"/>
                <w:sz w:val="24"/>
              </w:rPr>
              <w:t>002551</w:t>
            </w:r>
          </w:p>
        </w:tc>
        <w:tc>
          <w:tcPr>
            <w:tcW w:w="1980" w:type="dxa"/>
            <w:vAlign w:val="center"/>
          </w:tcPr>
          <w:p w:rsidR="000C5EC7" w:rsidRDefault="0045580E">
            <w:pPr>
              <w:jc w:val="center"/>
            </w:pPr>
            <w:r>
              <w:rPr>
                <w:color w:val="000000"/>
                <w:sz w:val="24"/>
              </w:rPr>
              <w:t>尚荣医疗</w:t>
            </w:r>
          </w:p>
        </w:tc>
        <w:tc>
          <w:tcPr>
            <w:tcW w:w="2880" w:type="dxa"/>
            <w:vAlign w:val="center"/>
          </w:tcPr>
          <w:p w:rsidR="000C5EC7" w:rsidRDefault="0045580E">
            <w:pPr>
              <w:jc w:val="right"/>
            </w:pPr>
            <w:r>
              <w:rPr>
                <w:color w:val="000000"/>
                <w:sz w:val="24"/>
              </w:rPr>
              <w:t>7,000,093.94</w:t>
            </w:r>
          </w:p>
        </w:tc>
        <w:tc>
          <w:tcPr>
            <w:tcW w:w="1620" w:type="dxa"/>
            <w:vAlign w:val="center"/>
          </w:tcPr>
          <w:p w:rsidR="000C5EC7" w:rsidRDefault="0045580E">
            <w:pPr>
              <w:jc w:val="right"/>
            </w:pPr>
            <w:r>
              <w:rPr>
                <w:color w:val="000000"/>
                <w:sz w:val="24"/>
              </w:rPr>
              <w:t>3.65</w:t>
            </w:r>
          </w:p>
        </w:tc>
      </w:tr>
      <w:tr w:rsidR="000C5EC7">
        <w:tc>
          <w:tcPr>
            <w:tcW w:w="870" w:type="dxa"/>
            <w:vAlign w:val="center"/>
          </w:tcPr>
          <w:p w:rsidR="000C5EC7" w:rsidRDefault="0045580E">
            <w:pPr>
              <w:jc w:val="center"/>
            </w:pPr>
            <w:r>
              <w:rPr>
                <w:color w:val="000000"/>
                <w:sz w:val="24"/>
              </w:rPr>
              <w:t>75</w:t>
            </w:r>
          </w:p>
        </w:tc>
        <w:tc>
          <w:tcPr>
            <w:tcW w:w="1650" w:type="dxa"/>
            <w:vAlign w:val="center"/>
          </w:tcPr>
          <w:p w:rsidR="000C5EC7" w:rsidRDefault="0045580E">
            <w:pPr>
              <w:jc w:val="center"/>
            </w:pPr>
            <w:r>
              <w:rPr>
                <w:color w:val="000000"/>
                <w:sz w:val="24"/>
              </w:rPr>
              <w:t>603658</w:t>
            </w:r>
          </w:p>
        </w:tc>
        <w:tc>
          <w:tcPr>
            <w:tcW w:w="1980" w:type="dxa"/>
            <w:vAlign w:val="center"/>
          </w:tcPr>
          <w:p w:rsidR="000C5EC7" w:rsidRDefault="0045580E">
            <w:pPr>
              <w:jc w:val="center"/>
            </w:pPr>
            <w:r>
              <w:rPr>
                <w:color w:val="000000"/>
                <w:sz w:val="24"/>
              </w:rPr>
              <w:t>安图生物</w:t>
            </w:r>
          </w:p>
        </w:tc>
        <w:tc>
          <w:tcPr>
            <w:tcW w:w="2880" w:type="dxa"/>
            <w:vAlign w:val="center"/>
          </w:tcPr>
          <w:p w:rsidR="000C5EC7" w:rsidRDefault="0045580E">
            <w:pPr>
              <w:jc w:val="right"/>
            </w:pPr>
            <w:r>
              <w:rPr>
                <w:color w:val="000000"/>
                <w:sz w:val="24"/>
              </w:rPr>
              <w:t>6,895,272.40</w:t>
            </w:r>
          </w:p>
        </w:tc>
        <w:tc>
          <w:tcPr>
            <w:tcW w:w="1620" w:type="dxa"/>
            <w:vAlign w:val="center"/>
          </w:tcPr>
          <w:p w:rsidR="000C5EC7" w:rsidRDefault="0045580E">
            <w:pPr>
              <w:jc w:val="right"/>
            </w:pPr>
            <w:r>
              <w:rPr>
                <w:color w:val="000000"/>
                <w:sz w:val="24"/>
              </w:rPr>
              <w:t>3.60</w:t>
            </w:r>
          </w:p>
        </w:tc>
      </w:tr>
      <w:tr w:rsidR="000C5EC7">
        <w:tc>
          <w:tcPr>
            <w:tcW w:w="870" w:type="dxa"/>
            <w:vAlign w:val="center"/>
          </w:tcPr>
          <w:p w:rsidR="000C5EC7" w:rsidRDefault="0045580E">
            <w:pPr>
              <w:jc w:val="center"/>
            </w:pPr>
            <w:r>
              <w:rPr>
                <w:color w:val="000000"/>
                <w:sz w:val="24"/>
              </w:rPr>
              <w:t>76</w:t>
            </w:r>
          </w:p>
        </w:tc>
        <w:tc>
          <w:tcPr>
            <w:tcW w:w="1650" w:type="dxa"/>
            <w:vAlign w:val="center"/>
          </w:tcPr>
          <w:p w:rsidR="000C5EC7" w:rsidRDefault="0045580E">
            <w:pPr>
              <w:jc w:val="center"/>
            </w:pPr>
            <w:r>
              <w:rPr>
                <w:color w:val="000000"/>
                <w:sz w:val="24"/>
              </w:rPr>
              <w:t>600300</w:t>
            </w:r>
          </w:p>
        </w:tc>
        <w:tc>
          <w:tcPr>
            <w:tcW w:w="1980" w:type="dxa"/>
            <w:vAlign w:val="center"/>
          </w:tcPr>
          <w:p w:rsidR="000C5EC7" w:rsidRDefault="0045580E">
            <w:pPr>
              <w:jc w:val="center"/>
            </w:pPr>
            <w:r>
              <w:rPr>
                <w:color w:val="000000"/>
                <w:sz w:val="24"/>
              </w:rPr>
              <w:t>维维股份</w:t>
            </w:r>
          </w:p>
        </w:tc>
        <w:tc>
          <w:tcPr>
            <w:tcW w:w="2880" w:type="dxa"/>
            <w:vAlign w:val="center"/>
          </w:tcPr>
          <w:p w:rsidR="000C5EC7" w:rsidRDefault="0045580E">
            <w:pPr>
              <w:jc w:val="right"/>
            </w:pPr>
            <w:r>
              <w:rPr>
                <w:color w:val="000000"/>
                <w:sz w:val="24"/>
              </w:rPr>
              <w:t>6,833,997.00</w:t>
            </w:r>
          </w:p>
        </w:tc>
        <w:tc>
          <w:tcPr>
            <w:tcW w:w="1620" w:type="dxa"/>
            <w:vAlign w:val="center"/>
          </w:tcPr>
          <w:p w:rsidR="000C5EC7" w:rsidRDefault="0045580E">
            <w:pPr>
              <w:jc w:val="right"/>
            </w:pPr>
            <w:r>
              <w:rPr>
                <w:color w:val="000000"/>
                <w:sz w:val="24"/>
              </w:rPr>
              <w:t>3.57</w:t>
            </w:r>
          </w:p>
        </w:tc>
      </w:tr>
      <w:tr w:rsidR="000C5EC7">
        <w:tc>
          <w:tcPr>
            <w:tcW w:w="870" w:type="dxa"/>
            <w:vAlign w:val="center"/>
          </w:tcPr>
          <w:p w:rsidR="000C5EC7" w:rsidRDefault="0045580E">
            <w:pPr>
              <w:jc w:val="center"/>
            </w:pPr>
            <w:r>
              <w:rPr>
                <w:color w:val="000000"/>
                <w:sz w:val="24"/>
              </w:rPr>
              <w:t>77</w:t>
            </w:r>
          </w:p>
        </w:tc>
        <w:tc>
          <w:tcPr>
            <w:tcW w:w="1650" w:type="dxa"/>
            <w:vAlign w:val="center"/>
          </w:tcPr>
          <w:p w:rsidR="000C5EC7" w:rsidRDefault="0045580E">
            <w:pPr>
              <w:jc w:val="center"/>
            </w:pPr>
            <w:r>
              <w:rPr>
                <w:color w:val="000000"/>
                <w:sz w:val="24"/>
              </w:rPr>
              <w:t>000898</w:t>
            </w:r>
          </w:p>
        </w:tc>
        <w:tc>
          <w:tcPr>
            <w:tcW w:w="1980" w:type="dxa"/>
            <w:vAlign w:val="center"/>
          </w:tcPr>
          <w:p w:rsidR="000C5EC7" w:rsidRDefault="0045580E">
            <w:pPr>
              <w:jc w:val="center"/>
            </w:pPr>
            <w:r>
              <w:rPr>
                <w:color w:val="000000"/>
                <w:sz w:val="24"/>
              </w:rPr>
              <w:t>鞍钢股份</w:t>
            </w:r>
          </w:p>
        </w:tc>
        <w:tc>
          <w:tcPr>
            <w:tcW w:w="2880" w:type="dxa"/>
            <w:vAlign w:val="center"/>
          </w:tcPr>
          <w:p w:rsidR="000C5EC7" w:rsidRDefault="0045580E">
            <w:pPr>
              <w:jc w:val="right"/>
            </w:pPr>
            <w:r>
              <w:rPr>
                <w:color w:val="000000"/>
                <w:sz w:val="24"/>
              </w:rPr>
              <w:t>6,790,571.00</w:t>
            </w:r>
          </w:p>
        </w:tc>
        <w:tc>
          <w:tcPr>
            <w:tcW w:w="1620" w:type="dxa"/>
            <w:vAlign w:val="center"/>
          </w:tcPr>
          <w:p w:rsidR="000C5EC7" w:rsidRDefault="0045580E">
            <w:pPr>
              <w:jc w:val="right"/>
            </w:pPr>
            <w:r>
              <w:rPr>
                <w:color w:val="000000"/>
                <w:sz w:val="24"/>
              </w:rPr>
              <w:t>3.55</w:t>
            </w:r>
          </w:p>
        </w:tc>
      </w:tr>
      <w:tr w:rsidR="000C5EC7">
        <w:tc>
          <w:tcPr>
            <w:tcW w:w="870" w:type="dxa"/>
            <w:vAlign w:val="center"/>
          </w:tcPr>
          <w:p w:rsidR="000C5EC7" w:rsidRDefault="0045580E">
            <w:pPr>
              <w:jc w:val="center"/>
            </w:pPr>
            <w:r>
              <w:rPr>
                <w:color w:val="000000"/>
                <w:sz w:val="24"/>
              </w:rPr>
              <w:t>78</w:t>
            </w:r>
          </w:p>
        </w:tc>
        <w:tc>
          <w:tcPr>
            <w:tcW w:w="1650" w:type="dxa"/>
            <w:vAlign w:val="center"/>
          </w:tcPr>
          <w:p w:rsidR="000C5EC7" w:rsidRDefault="0045580E">
            <w:pPr>
              <w:jc w:val="center"/>
            </w:pPr>
            <w:r>
              <w:rPr>
                <w:color w:val="000000"/>
                <w:sz w:val="24"/>
              </w:rPr>
              <w:t>002332</w:t>
            </w:r>
          </w:p>
        </w:tc>
        <w:tc>
          <w:tcPr>
            <w:tcW w:w="1980" w:type="dxa"/>
            <w:vAlign w:val="center"/>
          </w:tcPr>
          <w:p w:rsidR="000C5EC7" w:rsidRDefault="0045580E">
            <w:pPr>
              <w:jc w:val="center"/>
            </w:pPr>
            <w:r>
              <w:rPr>
                <w:color w:val="000000"/>
                <w:sz w:val="24"/>
              </w:rPr>
              <w:t>仙琚制药</w:t>
            </w:r>
          </w:p>
        </w:tc>
        <w:tc>
          <w:tcPr>
            <w:tcW w:w="2880" w:type="dxa"/>
            <w:vAlign w:val="center"/>
          </w:tcPr>
          <w:p w:rsidR="000C5EC7" w:rsidRDefault="0045580E">
            <w:pPr>
              <w:jc w:val="right"/>
            </w:pPr>
            <w:r>
              <w:rPr>
                <w:color w:val="000000"/>
                <w:sz w:val="24"/>
              </w:rPr>
              <w:t>6,708,356.00</w:t>
            </w:r>
          </w:p>
        </w:tc>
        <w:tc>
          <w:tcPr>
            <w:tcW w:w="1620" w:type="dxa"/>
            <w:vAlign w:val="center"/>
          </w:tcPr>
          <w:p w:rsidR="000C5EC7" w:rsidRDefault="0045580E">
            <w:pPr>
              <w:jc w:val="right"/>
            </w:pPr>
            <w:r>
              <w:rPr>
                <w:color w:val="000000"/>
                <w:sz w:val="24"/>
              </w:rPr>
              <w:t>3.50</w:t>
            </w:r>
          </w:p>
        </w:tc>
      </w:tr>
      <w:tr w:rsidR="000C5EC7">
        <w:tc>
          <w:tcPr>
            <w:tcW w:w="870" w:type="dxa"/>
            <w:vAlign w:val="center"/>
          </w:tcPr>
          <w:p w:rsidR="000C5EC7" w:rsidRDefault="0045580E">
            <w:pPr>
              <w:jc w:val="center"/>
            </w:pPr>
            <w:r>
              <w:rPr>
                <w:color w:val="000000"/>
                <w:sz w:val="24"/>
              </w:rPr>
              <w:t>79</w:t>
            </w:r>
          </w:p>
        </w:tc>
        <w:tc>
          <w:tcPr>
            <w:tcW w:w="1650" w:type="dxa"/>
            <w:vAlign w:val="center"/>
          </w:tcPr>
          <w:p w:rsidR="000C5EC7" w:rsidRDefault="0045580E">
            <w:pPr>
              <w:jc w:val="center"/>
            </w:pPr>
            <w:r>
              <w:rPr>
                <w:color w:val="000000"/>
                <w:sz w:val="24"/>
              </w:rPr>
              <w:t>600298</w:t>
            </w:r>
          </w:p>
        </w:tc>
        <w:tc>
          <w:tcPr>
            <w:tcW w:w="1980" w:type="dxa"/>
            <w:vAlign w:val="center"/>
          </w:tcPr>
          <w:p w:rsidR="000C5EC7" w:rsidRDefault="0045580E">
            <w:pPr>
              <w:jc w:val="center"/>
            </w:pPr>
            <w:r>
              <w:rPr>
                <w:color w:val="000000"/>
                <w:sz w:val="24"/>
              </w:rPr>
              <w:t>安琪酵母</w:t>
            </w:r>
          </w:p>
        </w:tc>
        <w:tc>
          <w:tcPr>
            <w:tcW w:w="2880" w:type="dxa"/>
            <w:vAlign w:val="center"/>
          </w:tcPr>
          <w:p w:rsidR="000C5EC7" w:rsidRDefault="0045580E">
            <w:pPr>
              <w:jc w:val="right"/>
            </w:pPr>
            <w:r>
              <w:rPr>
                <w:color w:val="000000"/>
                <w:sz w:val="24"/>
              </w:rPr>
              <w:t>6,677,948.45</w:t>
            </w:r>
          </w:p>
        </w:tc>
        <w:tc>
          <w:tcPr>
            <w:tcW w:w="1620" w:type="dxa"/>
            <w:vAlign w:val="center"/>
          </w:tcPr>
          <w:p w:rsidR="000C5EC7" w:rsidRDefault="0045580E">
            <w:pPr>
              <w:jc w:val="right"/>
            </w:pPr>
            <w:r>
              <w:rPr>
                <w:color w:val="000000"/>
                <w:sz w:val="24"/>
              </w:rPr>
              <w:t>3.49</w:t>
            </w:r>
          </w:p>
        </w:tc>
      </w:tr>
      <w:tr w:rsidR="000C5EC7">
        <w:tc>
          <w:tcPr>
            <w:tcW w:w="870" w:type="dxa"/>
            <w:vAlign w:val="center"/>
          </w:tcPr>
          <w:p w:rsidR="000C5EC7" w:rsidRDefault="0045580E">
            <w:pPr>
              <w:jc w:val="center"/>
            </w:pPr>
            <w:r>
              <w:rPr>
                <w:color w:val="000000"/>
                <w:sz w:val="24"/>
              </w:rPr>
              <w:t>80</w:t>
            </w:r>
          </w:p>
        </w:tc>
        <w:tc>
          <w:tcPr>
            <w:tcW w:w="1650" w:type="dxa"/>
            <w:vAlign w:val="center"/>
          </w:tcPr>
          <w:p w:rsidR="000C5EC7" w:rsidRDefault="0045580E">
            <w:pPr>
              <w:jc w:val="center"/>
            </w:pPr>
            <w:r>
              <w:rPr>
                <w:color w:val="000000"/>
                <w:sz w:val="24"/>
              </w:rPr>
              <w:t>600295</w:t>
            </w:r>
          </w:p>
        </w:tc>
        <w:tc>
          <w:tcPr>
            <w:tcW w:w="1980" w:type="dxa"/>
            <w:vAlign w:val="center"/>
          </w:tcPr>
          <w:p w:rsidR="000C5EC7" w:rsidRDefault="0045580E">
            <w:pPr>
              <w:jc w:val="center"/>
            </w:pPr>
            <w:r>
              <w:rPr>
                <w:color w:val="000000"/>
                <w:sz w:val="24"/>
              </w:rPr>
              <w:t>鄂尔多斯</w:t>
            </w:r>
          </w:p>
        </w:tc>
        <w:tc>
          <w:tcPr>
            <w:tcW w:w="2880" w:type="dxa"/>
            <w:vAlign w:val="center"/>
          </w:tcPr>
          <w:p w:rsidR="000C5EC7" w:rsidRDefault="0045580E">
            <w:pPr>
              <w:jc w:val="right"/>
            </w:pPr>
            <w:r>
              <w:rPr>
                <w:color w:val="000000"/>
                <w:sz w:val="24"/>
              </w:rPr>
              <w:t>6,612,182.02</w:t>
            </w:r>
          </w:p>
        </w:tc>
        <w:tc>
          <w:tcPr>
            <w:tcW w:w="1620" w:type="dxa"/>
            <w:vAlign w:val="center"/>
          </w:tcPr>
          <w:p w:rsidR="000C5EC7" w:rsidRDefault="0045580E">
            <w:pPr>
              <w:jc w:val="right"/>
            </w:pPr>
            <w:r>
              <w:rPr>
                <w:color w:val="000000"/>
                <w:sz w:val="24"/>
              </w:rPr>
              <w:t>3.45</w:t>
            </w:r>
          </w:p>
        </w:tc>
      </w:tr>
      <w:tr w:rsidR="000C5EC7">
        <w:tc>
          <w:tcPr>
            <w:tcW w:w="870" w:type="dxa"/>
            <w:vAlign w:val="center"/>
          </w:tcPr>
          <w:p w:rsidR="000C5EC7" w:rsidRDefault="0045580E">
            <w:pPr>
              <w:jc w:val="center"/>
            </w:pPr>
            <w:r>
              <w:rPr>
                <w:color w:val="000000"/>
                <w:sz w:val="24"/>
              </w:rPr>
              <w:t>81</w:t>
            </w:r>
          </w:p>
        </w:tc>
        <w:tc>
          <w:tcPr>
            <w:tcW w:w="1650" w:type="dxa"/>
            <w:vAlign w:val="center"/>
          </w:tcPr>
          <w:p w:rsidR="000C5EC7" w:rsidRDefault="0045580E">
            <w:pPr>
              <w:jc w:val="center"/>
            </w:pPr>
            <w:r>
              <w:rPr>
                <w:color w:val="000000"/>
                <w:sz w:val="24"/>
              </w:rPr>
              <w:t>600019</w:t>
            </w:r>
          </w:p>
        </w:tc>
        <w:tc>
          <w:tcPr>
            <w:tcW w:w="1980" w:type="dxa"/>
            <w:vAlign w:val="center"/>
          </w:tcPr>
          <w:p w:rsidR="000C5EC7" w:rsidRDefault="0045580E">
            <w:pPr>
              <w:jc w:val="center"/>
            </w:pPr>
            <w:r>
              <w:rPr>
                <w:color w:val="000000"/>
                <w:sz w:val="24"/>
              </w:rPr>
              <w:t>宝钢股份</w:t>
            </w:r>
          </w:p>
        </w:tc>
        <w:tc>
          <w:tcPr>
            <w:tcW w:w="2880" w:type="dxa"/>
            <w:vAlign w:val="center"/>
          </w:tcPr>
          <w:p w:rsidR="000C5EC7" w:rsidRDefault="0045580E">
            <w:pPr>
              <w:jc w:val="right"/>
            </w:pPr>
            <w:r>
              <w:rPr>
                <w:color w:val="000000"/>
                <w:sz w:val="24"/>
              </w:rPr>
              <w:t>6,518,710.32</w:t>
            </w:r>
          </w:p>
        </w:tc>
        <w:tc>
          <w:tcPr>
            <w:tcW w:w="1620" w:type="dxa"/>
            <w:vAlign w:val="center"/>
          </w:tcPr>
          <w:p w:rsidR="000C5EC7" w:rsidRDefault="0045580E">
            <w:pPr>
              <w:jc w:val="right"/>
            </w:pPr>
            <w:r>
              <w:rPr>
                <w:color w:val="000000"/>
                <w:sz w:val="24"/>
              </w:rPr>
              <w:t>3.40</w:t>
            </w:r>
          </w:p>
        </w:tc>
      </w:tr>
      <w:tr w:rsidR="000C5EC7">
        <w:tc>
          <w:tcPr>
            <w:tcW w:w="870" w:type="dxa"/>
            <w:vAlign w:val="center"/>
          </w:tcPr>
          <w:p w:rsidR="000C5EC7" w:rsidRDefault="0045580E">
            <w:pPr>
              <w:jc w:val="center"/>
            </w:pPr>
            <w:r>
              <w:rPr>
                <w:color w:val="000000"/>
                <w:sz w:val="24"/>
              </w:rPr>
              <w:t>82</w:t>
            </w:r>
          </w:p>
        </w:tc>
        <w:tc>
          <w:tcPr>
            <w:tcW w:w="1650" w:type="dxa"/>
            <w:vAlign w:val="center"/>
          </w:tcPr>
          <w:p w:rsidR="000C5EC7" w:rsidRDefault="0045580E">
            <w:pPr>
              <w:jc w:val="center"/>
            </w:pPr>
            <w:r>
              <w:rPr>
                <w:color w:val="000000"/>
                <w:sz w:val="24"/>
              </w:rPr>
              <w:t>600352</w:t>
            </w:r>
          </w:p>
        </w:tc>
        <w:tc>
          <w:tcPr>
            <w:tcW w:w="1980" w:type="dxa"/>
            <w:vAlign w:val="center"/>
          </w:tcPr>
          <w:p w:rsidR="000C5EC7" w:rsidRDefault="0045580E">
            <w:pPr>
              <w:jc w:val="center"/>
            </w:pPr>
            <w:r>
              <w:rPr>
                <w:color w:val="000000"/>
                <w:sz w:val="24"/>
              </w:rPr>
              <w:t>浙江龙盛</w:t>
            </w:r>
          </w:p>
        </w:tc>
        <w:tc>
          <w:tcPr>
            <w:tcW w:w="2880" w:type="dxa"/>
            <w:vAlign w:val="center"/>
          </w:tcPr>
          <w:p w:rsidR="000C5EC7" w:rsidRDefault="0045580E">
            <w:pPr>
              <w:jc w:val="right"/>
            </w:pPr>
            <w:r>
              <w:rPr>
                <w:color w:val="000000"/>
                <w:sz w:val="24"/>
              </w:rPr>
              <w:t>6,422,640.54</w:t>
            </w:r>
          </w:p>
        </w:tc>
        <w:tc>
          <w:tcPr>
            <w:tcW w:w="1620" w:type="dxa"/>
            <w:vAlign w:val="center"/>
          </w:tcPr>
          <w:p w:rsidR="000C5EC7" w:rsidRDefault="0045580E">
            <w:pPr>
              <w:jc w:val="right"/>
            </w:pPr>
            <w:r>
              <w:rPr>
                <w:color w:val="000000"/>
                <w:sz w:val="24"/>
              </w:rPr>
              <w:t>3.35</w:t>
            </w:r>
          </w:p>
        </w:tc>
      </w:tr>
      <w:tr w:rsidR="000C5EC7">
        <w:tc>
          <w:tcPr>
            <w:tcW w:w="870" w:type="dxa"/>
            <w:vAlign w:val="center"/>
          </w:tcPr>
          <w:p w:rsidR="000C5EC7" w:rsidRDefault="0045580E">
            <w:pPr>
              <w:jc w:val="center"/>
            </w:pPr>
            <w:r>
              <w:rPr>
                <w:color w:val="000000"/>
                <w:sz w:val="24"/>
              </w:rPr>
              <w:t>83</w:t>
            </w:r>
          </w:p>
        </w:tc>
        <w:tc>
          <w:tcPr>
            <w:tcW w:w="1650" w:type="dxa"/>
            <w:vAlign w:val="center"/>
          </w:tcPr>
          <w:p w:rsidR="000C5EC7" w:rsidRDefault="0045580E">
            <w:pPr>
              <w:jc w:val="center"/>
            </w:pPr>
            <w:r>
              <w:rPr>
                <w:color w:val="000000"/>
                <w:sz w:val="24"/>
              </w:rPr>
              <w:t>000928</w:t>
            </w:r>
          </w:p>
        </w:tc>
        <w:tc>
          <w:tcPr>
            <w:tcW w:w="1980" w:type="dxa"/>
            <w:vAlign w:val="center"/>
          </w:tcPr>
          <w:p w:rsidR="000C5EC7" w:rsidRDefault="0045580E">
            <w:pPr>
              <w:jc w:val="center"/>
            </w:pPr>
            <w:r>
              <w:rPr>
                <w:color w:val="000000"/>
                <w:sz w:val="24"/>
              </w:rPr>
              <w:t>中钢国际</w:t>
            </w:r>
          </w:p>
        </w:tc>
        <w:tc>
          <w:tcPr>
            <w:tcW w:w="2880" w:type="dxa"/>
            <w:vAlign w:val="center"/>
          </w:tcPr>
          <w:p w:rsidR="000C5EC7" w:rsidRDefault="0045580E">
            <w:pPr>
              <w:jc w:val="right"/>
            </w:pPr>
            <w:r>
              <w:rPr>
                <w:color w:val="000000"/>
                <w:sz w:val="24"/>
              </w:rPr>
              <w:t>6,383,628.03</w:t>
            </w:r>
          </w:p>
        </w:tc>
        <w:tc>
          <w:tcPr>
            <w:tcW w:w="1620" w:type="dxa"/>
            <w:vAlign w:val="center"/>
          </w:tcPr>
          <w:p w:rsidR="000C5EC7" w:rsidRDefault="0045580E">
            <w:pPr>
              <w:jc w:val="right"/>
            </w:pPr>
            <w:r>
              <w:rPr>
                <w:color w:val="000000"/>
                <w:sz w:val="24"/>
              </w:rPr>
              <w:t>3.33</w:t>
            </w:r>
          </w:p>
        </w:tc>
      </w:tr>
      <w:tr w:rsidR="000C5EC7">
        <w:tc>
          <w:tcPr>
            <w:tcW w:w="870" w:type="dxa"/>
            <w:vAlign w:val="center"/>
          </w:tcPr>
          <w:p w:rsidR="000C5EC7" w:rsidRDefault="0045580E">
            <w:pPr>
              <w:jc w:val="center"/>
            </w:pPr>
            <w:r>
              <w:rPr>
                <w:color w:val="000000"/>
                <w:sz w:val="24"/>
              </w:rPr>
              <w:t>84</w:t>
            </w:r>
          </w:p>
        </w:tc>
        <w:tc>
          <w:tcPr>
            <w:tcW w:w="1650" w:type="dxa"/>
            <w:vAlign w:val="center"/>
          </w:tcPr>
          <w:p w:rsidR="000C5EC7" w:rsidRDefault="0045580E">
            <w:pPr>
              <w:jc w:val="center"/>
            </w:pPr>
            <w:r>
              <w:rPr>
                <w:color w:val="000000"/>
                <w:sz w:val="24"/>
              </w:rPr>
              <w:t>000959</w:t>
            </w:r>
          </w:p>
        </w:tc>
        <w:tc>
          <w:tcPr>
            <w:tcW w:w="1980" w:type="dxa"/>
            <w:vAlign w:val="center"/>
          </w:tcPr>
          <w:p w:rsidR="000C5EC7" w:rsidRDefault="0045580E">
            <w:pPr>
              <w:jc w:val="center"/>
            </w:pPr>
            <w:r>
              <w:rPr>
                <w:color w:val="000000"/>
                <w:sz w:val="24"/>
              </w:rPr>
              <w:t>首钢股份</w:t>
            </w:r>
          </w:p>
        </w:tc>
        <w:tc>
          <w:tcPr>
            <w:tcW w:w="2880" w:type="dxa"/>
            <w:vAlign w:val="center"/>
          </w:tcPr>
          <w:p w:rsidR="000C5EC7" w:rsidRDefault="0045580E">
            <w:pPr>
              <w:jc w:val="right"/>
            </w:pPr>
            <w:r>
              <w:rPr>
                <w:color w:val="000000"/>
                <w:sz w:val="24"/>
              </w:rPr>
              <w:t>6,360,244.00</w:t>
            </w:r>
          </w:p>
        </w:tc>
        <w:tc>
          <w:tcPr>
            <w:tcW w:w="1620" w:type="dxa"/>
            <w:vAlign w:val="center"/>
          </w:tcPr>
          <w:p w:rsidR="000C5EC7" w:rsidRDefault="0045580E">
            <w:pPr>
              <w:jc w:val="right"/>
            </w:pPr>
            <w:r>
              <w:rPr>
                <w:color w:val="000000"/>
                <w:sz w:val="24"/>
              </w:rPr>
              <w:t>3.32</w:t>
            </w:r>
          </w:p>
        </w:tc>
      </w:tr>
      <w:tr w:rsidR="000C5EC7">
        <w:tc>
          <w:tcPr>
            <w:tcW w:w="870" w:type="dxa"/>
            <w:vAlign w:val="center"/>
          </w:tcPr>
          <w:p w:rsidR="000C5EC7" w:rsidRDefault="0045580E">
            <w:pPr>
              <w:jc w:val="center"/>
            </w:pPr>
            <w:r>
              <w:rPr>
                <w:color w:val="000000"/>
                <w:sz w:val="24"/>
              </w:rPr>
              <w:t>85</w:t>
            </w:r>
          </w:p>
        </w:tc>
        <w:tc>
          <w:tcPr>
            <w:tcW w:w="1650" w:type="dxa"/>
            <w:vAlign w:val="center"/>
          </w:tcPr>
          <w:p w:rsidR="000C5EC7" w:rsidRDefault="0045580E">
            <w:pPr>
              <w:jc w:val="center"/>
            </w:pPr>
            <w:r>
              <w:rPr>
                <w:color w:val="000000"/>
                <w:sz w:val="24"/>
              </w:rPr>
              <w:t>002081</w:t>
            </w:r>
          </w:p>
        </w:tc>
        <w:tc>
          <w:tcPr>
            <w:tcW w:w="1980" w:type="dxa"/>
            <w:vAlign w:val="center"/>
          </w:tcPr>
          <w:p w:rsidR="000C5EC7" w:rsidRDefault="0045580E">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0C5EC7" w:rsidRDefault="0045580E">
            <w:pPr>
              <w:jc w:val="right"/>
            </w:pPr>
            <w:r>
              <w:rPr>
                <w:color w:val="000000"/>
                <w:sz w:val="24"/>
              </w:rPr>
              <w:t>6,295,391.35</w:t>
            </w:r>
          </w:p>
        </w:tc>
        <w:tc>
          <w:tcPr>
            <w:tcW w:w="1620" w:type="dxa"/>
            <w:vAlign w:val="center"/>
          </w:tcPr>
          <w:p w:rsidR="000C5EC7" w:rsidRDefault="0045580E">
            <w:pPr>
              <w:jc w:val="right"/>
            </w:pPr>
            <w:r>
              <w:rPr>
                <w:color w:val="000000"/>
                <w:sz w:val="24"/>
              </w:rPr>
              <w:t>3.29</w:t>
            </w:r>
          </w:p>
        </w:tc>
      </w:tr>
      <w:tr w:rsidR="000C5EC7">
        <w:tc>
          <w:tcPr>
            <w:tcW w:w="870" w:type="dxa"/>
            <w:vAlign w:val="center"/>
          </w:tcPr>
          <w:p w:rsidR="000C5EC7" w:rsidRDefault="0045580E">
            <w:pPr>
              <w:jc w:val="center"/>
            </w:pPr>
            <w:r>
              <w:rPr>
                <w:color w:val="000000"/>
                <w:sz w:val="24"/>
              </w:rPr>
              <w:t>86</w:t>
            </w:r>
          </w:p>
        </w:tc>
        <w:tc>
          <w:tcPr>
            <w:tcW w:w="1650" w:type="dxa"/>
            <w:vAlign w:val="center"/>
          </w:tcPr>
          <w:p w:rsidR="000C5EC7" w:rsidRDefault="0045580E">
            <w:pPr>
              <w:jc w:val="center"/>
            </w:pPr>
            <w:r>
              <w:rPr>
                <w:color w:val="000000"/>
                <w:sz w:val="24"/>
              </w:rPr>
              <w:t>601225</w:t>
            </w:r>
          </w:p>
        </w:tc>
        <w:tc>
          <w:tcPr>
            <w:tcW w:w="1980" w:type="dxa"/>
            <w:vAlign w:val="center"/>
          </w:tcPr>
          <w:p w:rsidR="000C5EC7" w:rsidRDefault="0045580E">
            <w:pPr>
              <w:jc w:val="center"/>
            </w:pPr>
            <w:r>
              <w:rPr>
                <w:color w:val="000000"/>
                <w:sz w:val="24"/>
              </w:rPr>
              <w:t>陕西煤业</w:t>
            </w:r>
          </w:p>
        </w:tc>
        <w:tc>
          <w:tcPr>
            <w:tcW w:w="2880" w:type="dxa"/>
            <w:vAlign w:val="center"/>
          </w:tcPr>
          <w:p w:rsidR="000C5EC7" w:rsidRDefault="0045580E">
            <w:pPr>
              <w:jc w:val="right"/>
            </w:pPr>
            <w:r>
              <w:rPr>
                <w:color w:val="000000"/>
                <w:sz w:val="24"/>
              </w:rPr>
              <w:t>6,266,695.00</w:t>
            </w:r>
          </w:p>
        </w:tc>
        <w:tc>
          <w:tcPr>
            <w:tcW w:w="1620" w:type="dxa"/>
            <w:vAlign w:val="center"/>
          </w:tcPr>
          <w:p w:rsidR="000C5EC7" w:rsidRDefault="0045580E">
            <w:pPr>
              <w:jc w:val="right"/>
            </w:pPr>
            <w:r>
              <w:rPr>
                <w:color w:val="000000"/>
                <w:sz w:val="24"/>
              </w:rPr>
              <w:t>3.27</w:t>
            </w:r>
          </w:p>
        </w:tc>
      </w:tr>
      <w:tr w:rsidR="000C5EC7">
        <w:tc>
          <w:tcPr>
            <w:tcW w:w="870" w:type="dxa"/>
            <w:vAlign w:val="center"/>
          </w:tcPr>
          <w:p w:rsidR="000C5EC7" w:rsidRDefault="0045580E">
            <w:pPr>
              <w:jc w:val="center"/>
            </w:pPr>
            <w:r>
              <w:rPr>
                <w:color w:val="000000"/>
                <w:sz w:val="24"/>
              </w:rPr>
              <w:t>87</w:t>
            </w:r>
          </w:p>
        </w:tc>
        <w:tc>
          <w:tcPr>
            <w:tcW w:w="1650" w:type="dxa"/>
            <w:vAlign w:val="center"/>
          </w:tcPr>
          <w:p w:rsidR="000C5EC7" w:rsidRDefault="0045580E">
            <w:pPr>
              <w:jc w:val="center"/>
            </w:pPr>
            <w:r>
              <w:rPr>
                <w:color w:val="000000"/>
                <w:sz w:val="24"/>
              </w:rPr>
              <w:t>601088</w:t>
            </w:r>
          </w:p>
        </w:tc>
        <w:tc>
          <w:tcPr>
            <w:tcW w:w="1980" w:type="dxa"/>
            <w:vAlign w:val="center"/>
          </w:tcPr>
          <w:p w:rsidR="000C5EC7" w:rsidRDefault="0045580E">
            <w:pPr>
              <w:jc w:val="center"/>
            </w:pPr>
            <w:r>
              <w:rPr>
                <w:color w:val="000000"/>
                <w:sz w:val="24"/>
              </w:rPr>
              <w:t>中国神华</w:t>
            </w:r>
          </w:p>
        </w:tc>
        <w:tc>
          <w:tcPr>
            <w:tcW w:w="2880" w:type="dxa"/>
            <w:vAlign w:val="center"/>
          </w:tcPr>
          <w:p w:rsidR="000C5EC7" w:rsidRDefault="0045580E">
            <w:pPr>
              <w:jc w:val="right"/>
            </w:pPr>
            <w:r>
              <w:rPr>
                <w:color w:val="000000"/>
                <w:sz w:val="24"/>
              </w:rPr>
              <w:t>6,215,862.32</w:t>
            </w:r>
          </w:p>
        </w:tc>
        <w:tc>
          <w:tcPr>
            <w:tcW w:w="1620" w:type="dxa"/>
            <w:vAlign w:val="center"/>
          </w:tcPr>
          <w:p w:rsidR="000C5EC7" w:rsidRDefault="0045580E">
            <w:pPr>
              <w:jc w:val="right"/>
            </w:pPr>
            <w:r>
              <w:rPr>
                <w:color w:val="000000"/>
                <w:sz w:val="24"/>
              </w:rPr>
              <w:t>3.25</w:t>
            </w:r>
          </w:p>
        </w:tc>
      </w:tr>
      <w:tr w:rsidR="000C5EC7">
        <w:tc>
          <w:tcPr>
            <w:tcW w:w="870" w:type="dxa"/>
            <w:vAlign w:val="center"/>
          </w:tcPr>
          <w:p w:rsidR="000C5EC7" w:rsidRDefault="0045580E">
            <w:pPr>
              <w:jc w:val="center"/>
            </w:pPr>
            <w:r>
              <w:rPr>
                <w:color w:val="000000"/>
                <w:sz w:val="24"/>
              </w:rPr>
              <w:t>88</w:t>
            </w:r>
          </w:p>
        </w:tc>
        <w:tc>
          <w:tcPr>
            <w:tcW w:w="1650" w:type="dxa"/>
            <w:vAlign w:val="center"/>
          </w:tcPr>
          <w:p w:rsidR="000C5EC7" w:rsidRDefault="0045580E">
            <w:pPr>
              <w:jc w:val="center"/>
            </w:pPr>
            <w:r>
              <w:rPr>
                <w:color w:val="000000"/>
                <w:sz w:val="24"/>
              </w:rPr>
              <w:t>600691</w:t>
            </w:r>
          </w:p>
        </w:tc>
        <w:tc>
          <w:tcPr>
            <w:tcW w:w="1980" w:type="dxa"/>
            <w:vAlign w:val="center"/>
          </w:tcPr>
          <w:p w:rsidR="000C5EC7" w:rsidRDefault="0045580E">
            <w:pPr>
              <w:jc w:val="center"/>
            </w:pPr>
            <w:r>
              <w:rPr>
                <w:color w:val="000000"/>
                <w:sz w:val="24"/>
              </w:rPr>
              <w:t>阳煤化工</w:t>
            </w:r>
          </w:p>
        </w:tc>
        <w:tc>
          <w:tcPr>
            <w:tcW w:w="2880" w:type="dxa"/>
            <w:vAlign w:val="center"/>
          </w:tcPr>
          <w:p w:rsidR="000C5EC7" w:rsidRDefault="0045580E">
            <w:pPr>
              <w:jc w:val="right"/>
            </w:pPr>
            <w:r>
              <w:rPr>
                <w:color w:val="000000"/>
                <w:sz w:val="24"/>
              </w:rPr>
              <w:t>6,202,290.00</w:t>
            </w:r>
          </w:p>
        </w:tc>
        <w:tc>
          <w:tcPr>
            <w:tcW w:w="1620" w:type="dxa"/>
            <w:vAlign w:val="center"/>
          </w:tcPr>
          <w:p w:rsidR="000C5EC7" w:rsidRDefault="0045580E">
            <w:pPr>
              <w:jc w:val="right"/>
            </w:pPr>
            <w:r>
              <w:rPr>
                <w:color w:val="000000"/>
                <w:sz w:val="24"/>
              </w:rPr>
              <w:t>3.24</w:t>
            </w:r>
          </w:p>
        </w:tc>
      </w:tr>
      <w:tr w:rsidR="000C5EC7">
        <w:tc>
          <w:tcPr>
            <w:tcW w:w="870" w:type="dxa"/>
            <w:vAlign w:val="center"/>
          </w:tcPr>
          <w:p w:rsidR="000C5EC7" w:rsidRDefault="0045580E">
            <w:pPr>
              <w:jc w:val="center"/>
            </w:pPr>
            <w:r>
              <w:rPr>
                <w:color w:val="000000"/>
                <w:sz w:val="24"/>
              </w:rPr>
              <w:t>89</w:t>
            </w:r>
          </w:p>
        </w:tc>
        <w:tc>
          <w:tcPr>
            <w:tcW w:w="1650" w:type="dxa"/>
            <w:vAlign w:val="center"/>
          </w:tcPr>
          <w:p w:rsidR="000C5EC7" w:rsidRDefault="0045580E">
            <w:pPr>
              <w:jc w:val="center"/>
            </w:pPr>
            <w:r>
              <w:rPr>
                <w:color w:val="000000"/>
                <w:sz w:val="24"/>
              </w:rPr>
              <w:t>600455</w:t>
            </w:r>
          </w:p>
        </w:tc>
        <w:tc>
          <w:tcPr>
            <w:tcW w:w="1980" w:type="dxa"/>
            <w:vAlign w:val="center"/>
          </w:tcPr>
          <w:p w:rsidR="000C5EC7" w:rsidRDefault="0045580E">
            <w:pPr>
              <w:jc w:val="center"/>
            </w:pPr>
            <w:r>
              <w:rPr>
                <w:color w:val="000000"/>
                <w:sz w:val="24"/>
              </w:rPr>
              <w:t>博通股份</w:t>
            </w:r>
          </w:p>
        </w:tc>
        <w:tc>
          <w:tcPr>
            <w:tcW w:w="2880" w:type="dxa"/>
            <w:vAlign w:val="center"/>
          </w:tcPr>
          <w:p w:rsidR="000C5EC7" w:rsidRDefault="0045580E">
            <w:pPr>
              <w:jc w:val="right"/>
            </w:pPr>
            <w:r>
              <w:rPr>
                <w:color w:val="000000"/>
                <w:sz w:val="24"/>
              </w:rPr>
              <w:t>5,956,506.50</w:t>
            </w:r>
          </w:p>
        </w:tc>
        <w:tc>
          <w:tcPr>
            <w:tcW w:w="1620" w:type="dxa"/>
            <w:vAlign w:val="center"/>
          </w:tcPr>
          <w:p w:rsidR="000C5EC7" w:rsidRDefault="0045580E">
            <w:pPr>
              <w:jc w:val="right"/>
            </w:pPr>
            <w:r>
              <w:rPr>
                <w:color w:val="000000"/>
                <w:sz w:val="24"/>
              </w:rPr>
              <w:t>3.11</w:t>
            </w:r>
          </w:p>
        </w:tc>
      </w:tr>
      <w:tr w:rsidR="000C5EC7">
        <w:tc>
          <w:tcPr>
            <w:tcW w:w="870" w:type="dxa"/>
            <w:vAlign w:val="center"/>
          </w:tcPr>
          <w:p w:rsidR="000C5EC7" w:rsidRDefault="0045580E">
            <w:pPr>
              <w:jc w:val="center"/>
            </w:pPr>
            <w:r>
              <w:rPr>
                <w:color w:val="000000"/>
                <w:sz w:val="24"/>
              </w:rPr>
              <w:t>90</w:t>
            </w:r>
          </w:p>
        </w:tc>
        <w:tc>
          <w:tcPr>
            <w:tcW w:w="1650" w:type="dxa"/>
            <w:vAlign w:val="center"/>
          </w:tcPr>
          <w:p w:rsidR="000C5EC7" w:rsidRDefault="0045580E">
            <w:pPr>
              <w:jc w:val="center"/>
            </w:pPr>
            <w:r>
              <w:rPr>
                <w:color w:val="000000"/>
                <w:sz w:val="24"/>
              </w:rPr>
              <w:t>600919</w:t>
            </w:r>
          </w:p>
        </w:tc>
        <w:tc>
          <w:tcPr>
            <w:tcW w:w="1980" w:type="dxa"/>
            <w:vAlign w:val="center"/>
          </w:tcPr>
          <w:p w:rsidR="000C5EC7" w:rsidRDefault="0045580E">
            <w:pPr>
              <w:jc w:val="center"/>
            </w:pPr>
            <w:r>
              <w:rPr>
                <w:color w:val="000000"/>
                <w:sz w:val="24"/>
              </w:rPr>
              <w:t>江苏银行</w:t>
            </w:r>
          </w:p>
        </w:tc>
        <w:tc>
          <w:tcPr>
            <w:tcW w:w="2880" w:type="dxa"/>
            <w:vAlign w:val="center"/>
          </w:tcPr>
          <w:p w:rsidR="000C5EC7" w:rsidRDefault="0045580E">
            <w:pPr>
              <w:jc w:val="right"/>
            </w:pPr>
            <w:r>
              <w:rPr>
                <w:color w:val="000000"/>
                <w:sz w:val="24"/>
              </w:rPr>
              <w:t>5,954,528.00</w:t>
            </w:r>
          </w:p>
        </w:tc>
        <w:tc>
          <w:tcPr>
            <w:tcW w:w="1620" w:type="dxa"/>
            <w:vAlign w:val="center"/>
          </w:tcPr>
          <w:p w:rsidR="000C5EC7" w:rsidRDefault="0045580E">
            <w:pPr>
              <w:jc w:val="right"/>
            </w:pPr>
            <w:r>
              <w:rPr>
                <w:color w:val="000000"/>
                <w:sz w:val="24"/>
              </w:rPr>
              <w:t>3.11</w:t>
            </w:r>
          </w:p>
        </w:tc>
      </w:tr>
      <w:tr w:rsidR="000C5EC7">
        <w:tc>
          <w:tcPr>
            <w:tcW w:w="870" w:type="dxa"/>
            <w:vAlign w:val="center"/>
          </w:tcPr>
          <w:p w:rsidR="000C5EC7" w:rsidRDefault="0045580E">
            <w:pPr>
              <w:jc w:val="center"/>
            </w:pPr>
            <w:r>
              <w:rPr>
                <w:color w:val="000000"/>
                <w:sz w:val="24"/>
              </w:rPr>
              <w:t>91</w:t>
            </w:r>
          </w:p>
        </w:tc>
        <w:tc>
          <w:tcPr>
            <w:tcW w:w="1650" w:type="dxa"/>
            <w:vAlign w:val="center"/>
          </w:tcPr>
          <w:p w:rsidR="000C5EC7" w:rsidRDefault="0045580E">
            <w:pPr>
              <w:jc w:val="center"/>
            </w:pPr>
            <w:r>
              <w:rPr>
                <w:color w:val="000000"/>
                <w:sz w:val="24"/>
              </w:rPr>
              <w:t>002013</w:t>
            </w:r>
          </w:p>
        </w:tc>
        <w:tc>
          <w:tcPr>
            <w:tcW w:w="1980" w:type="dxa"/>
            <w:vAlign w:val="center"/>
          </w:tcPr>
          <w:p w:rsidR="000C5EC7" w:rsidRDefault="0045580E">
            <w:pPr>
              <w:jc w:val="center"/>
            </w:pPr>
            <w:r>
              <w:rPr>
                <w:color w:val="000000"/>
                <w:sz w:val="24"/>
              </w:rPr>
              <w:t>中航机电</w:t>
            </w:r>
          </w:p>
        </w:tc>
        <w:tc>
          <w:tcPr>
            <w:tcW w:w="2880" w:type="dxa"/>
            <w:vAlign w:val="center"/>
          </w:tcPr>
          <w:p w:rsidR="000C5EC7" w:rsidRDefault="0045580E">
            <w:pPr>
              <w:jc w:val="right"/>
            </w:pPr>
            <w:r>
              <w:rPr>
                <w:color w:val="000000"/>
                <w:sz w:val="24"/>
              </w:rPr>
              <w:t>5,931,045.00</w:t>
            </w:r>
          </w:p>
        </w:tc>
        <w:tc>
          <w:tcPr>
            <w:tcW w:w="1620" w:type="dxa"/>
            <w:vAlign w:val="center"/>
          </w:tcPr>
          <w:p w:rsidR="000C5EC7" w:rsidRDefault="0045580E">
            <w:pPr>
              <w:jc w:val="right"/>
            </w:pPr>
            <w:r>
              <w:rPr>
                <w:color w:val="000000"/>
                <w:sz w:val="24"/>
              </w:rPr>
              <w:t>3.10</w:t>
            </w:r>
          </w:p>
        </w:tc>
      </w:tr>
      <w:tr w:rsidR="000C5EC7">
        <w:tc>
          <w:tcPr>
            <w:tcW w:w="870" w:type="dxa"/>
            <w:vAlign w:val="center"/>
          </w:tcPr>
          <w:p w:rsidR="000C5EC7" w:rsidRDefault="0045580E">
            <w:pPr>
              <w:jc w:val="center"/>
            </w:pPr>
            <w:r>
              <w:rPr>
                <w:color w:val="000000"/>
                <w:sz w:val="24"/>
              </w:rPr>
              <w:t>92</w:t>
            </w:r>
          </w:p>
        </w:tc>
        <w:tc>
          <w:tcPr>
            <w:tcW w:w="1650" w:type="dxa"/>
            <w:vAlign w:val="center"/>
          </w:tcPr>
          <w:p w:rsidR="000C5EC7" w:rsidRDefault="0045580E">
            <w:pPr>
              <w:jc w:val="center"/>
            </w:pPr>
            <w:r>
              <w:rPr>
                <w:color w:val="000000"/>
                <w:sz w:val="24"/>
              </w:rPr>
              <w:t>600299</w:t>
            </w:r>
          </w:p>
        </w:tc>
        <w:tc>
          <w:tcPr>
            <w:tcW w:w="1980" w:type="dxa"/>
            <w:vAlign w:val="center"/>
          </w:tcPr>
          <w:p w:rsidR="000C5EC7" w:rsidRDefault="0045580E">
            <w:pPr>
              <w:jc w:val="center"/>
            </w:pPr>
            <w:r>
              <w:rPr>
                <w:color w:val="000000"/>
                <w:sz w:val="24"/>
              </w:rPr>
              <w:t>安迪苏</w:t>
            </w:r>
          </w:p>
        </w:tc>
        <w:tc>
          <w:tcPr>
            <w:tcW w:w="2880" w:type="dxa"/>
            <w:vAlign w:val="center"/>
          </w:tcPr>
          <w:p w:rsidR="000C5EC7" w:rsidRDefault="0045580E">
            <w:pPr>
              <w:jc w:val="right"/>
            </w:pPr>
            <w:r>
              <w:rPr>
                <w:color w:val="000000"/>
                <w:sz w:val="24"/>
              </w:rPr>
              <w:t>5,918,865.01</w:t>
            </w:r>
          </w:p>
        </w:tc>
        <w:tc>
          <w:tcPr>
            <w:tcW w:w="1620" w:type="dxa"/>
            <w:vAlign w:val="center"/>
          </w:tcPr>
          <w:p w:rsidR="000C5EC7" w:rsidRDefault="0045580E">
            <w:pPr>
              <w:jc w:val="right"/>
            </w:pPr>
            <w:r>
              <w:rPr>
                <w:color w:val="000000"/>
                <w:sz w:val="24"/>
              </w:rPr>
              <w:t>3.09</w:t>
            </w:r>
          </w:p>
        </w:tc>
      </w:tr>
      <w:tr w:rsidR="000C5EC7">
        <w:tc>
          <w:tcPr>
            <w:tcW w:w="870" w:type="dxa"/>
            <w:vAlign w:val="center"/>
          </w:tcPr>
          <w:p w:rsidR="000C5EC7" w:rsidRDefault="0045580E">
            <w:pPr>
              <w:jc w:val="center"/>
            </w:pPr>
            <w:r>
              <w:rPr>
                <w:color w:val="000000"/>
                <w:sz w:val="24"/>
              </w:rPr>
              <w:t>93</w:t>
            </w:r>
          </w:p>
        </w:tc>
        <w:tc>
          <w:tcPr>
            <w:tcW w:w="1650" w:type="dxa"/>
            <w:vAlign w:val="center"/>
          </w:tcPr>
          <w:p w:rsidR="000C5EC7" w:rsidRDefault="0045580E">
            <w:pPr>
              <w:jc w:val="center"/>
            </w:pPr>
            <w:r>
              <w:rPr>
                <w:color w:val="000000"/>
                <w:sz w:val="24"/>
              </w:rPr>
              <w:t>603708</w:t>
            </w:r>
          </w:p>
        </w:tc>
        <w:tc>
          <w:tcPr>
            <w:tcW w:w="1980" w:type="dxa"/>
            <w:vAlign w:val="center"/>
          </w:tcPr>
          <w:p w:rsidR="000C5EC7" w:rsidRDefault="0045580E">
            <w:pPr>
              <w:jc w:val="center"/>
            </w:pPr>
            <w:r>
              <w:rPr>
                <w:color w:val="000000"/>
                <w:sz w:val="24"/>
              </w:rPr>
              <w:t>家家悦</w:t>
            </w:r>
          </w:p>
        </w:tc>
        <w:tc>
          <w:tcPr>
            <w:tcW w:w="2880" w:type="dxa"/>
            <w:vAlign w:val="center"/>
          </w:tcPr>
          <w:p w:rsidR="000C5EC7" w:rsidRDefault="0045580E">
            <w:pPr>
              <w:jc w:val="right"/>
            </w:pPr>
            <w:r>
              <w:rPr>
                <w:color w:val="000000"/>
                <w:sz w:val="24"/>
              </w:rPr>
              <w:t>5,904,611.18</w:t>
            </w:r>
          </w:p>
        </w:tc>
        <w:tc>
          <w:tcPr>
            <w:tcW w:w="1620" w:type="dxa"/>
            <w:vAlign w:val="center"/>
          </w:tcPr>
          <w:p w:rsidR="000C5EC7" w:rsidRDefault="0045580E">
            <w:pPr>
              <w:jc w:val="right"/>
            </w:pPr>
            <w:r>
              <w:rPr>
                <w:color w:val="000000"/>
                <w:sz w:val="24"/>
              </w:rPr>
              <w:t>3.08</w:t>
            </w:r>
          </w:p>
        </w:tc>
      </w:tr>
      <w:tr w:rsidR="000C5EC7">
        <w:tc>
          <w:tcPr>
            <w:tcW w:w="870" w:type="dxa"/>
            <w:vAlign w:val="center"/>
          </w:tcPr>
          <w:p w:rsidR="000C5EC7" w:rsidRDefault="0045580E">
            <w:pPr>
              <w:jc w:val="center"/>
            </w:pPr>
            <w:r>
              <w:rPr>
                <w:color w:val="000000"/>
                <w:sz w:val="24"/>
              </w:rPr>
              <w:t>94</w:t>
            </w:r>
          </w:p>
        </w:tc>
        <w:tc>
          <w:tcPr>
            <w:tcW w:w="1650" w:type="dxa"/>
            <w:vAlign w:val="center"/>
          </w:tcPr>
          <w:p w:rsidR="000C5EC7" w:rsidRDefault="0045580E">
            <w:pPr>
              <w:jc w:val="center"/>
            </w:pPr>
            <w:r>
              <w:rPr>
                <w:color w:val="000000"/>
                <w:sz w:val="24"/>
              </w:rPr>
              <w:t>600873</w:t>
            </w:r>
          </w:p>
        </w:tc>
        <w:tc>
          <w:tcPr>
            <w:tcW w:w="1980" w:type="dxa"/>
            <w:vAlign w:val="center"/>
          </w:tcPr>
          <w:p w:rsidR="000C5EC7" w:rsidRDefault="0045580E">
            <w:pPr>
              <w:jc w:val="center"/>
            </w:pPr>
            <w:r>
              <w:rPr>
                <w:color w:val="000000"/>
                <w:sz w:val="24"/>
              </w:rPr>
              <w:t>梅花生物</w:t>
            </w:r>
          </w:p>
        </w:tc>
        <w:tc>
          <w:tcPr>
            <w:tcW w:w="2880" w:type="dxa"/>
            <w:vAlign w:val="center"/>
          </w:tcPr>
          <w:p w:rsidR="000C5EC7" w:rsidRDefault="0045580E">
            <w:pPr>
              <w:jc w:val="right"/>
            </w:pPr>
            <w:r>
              <w:rPr>
                <w:color w:val="000000"/>
                <w:sz w:val="24"/>
              </w:rPr>
              <w:t>5,898,282.00</w:t>
            </w:r>
          </w:p>
        </w:tc>
        <w:tc>
          <w:tcPr>
            <w:tcW w:w="1620" w:type="dxa"/>
            <w:vAlign w:val="center"/>
          </w:tcPr>
          <w:p w:rsidR="000C5EC7" w:rsidRDefault="0045580E">
            <w:pPr>
              <w:jc w:val="right"/>
            </w:pPr>
            <w:r>
              <w:rPr>
                <w:color w:val="000000"/>
                <w:sz w:val="24"/>
              </w:rPr>
              <w:t>3.08</w:t>
            </w:r>
          </w:p>
        </w:tc>
      </w:tr>
      <w:tr w:rsidR="000C5EC7">
        <w:tc>
          <w:tcPr>
            <w:tcW w:w="870" w:type="dxa"/>
            <w:vAlign w:val="center"/>
          </w:tcPr>
          <w:p w:rsidR="000C5EC7" w:rsidRDefault="0045580E">
            <w:pPr>
              <w:jc w:val="center"/>
            </w:pPr>
            <w:r>
              <w:rPr>
                <w:color w:val="000000"/>
                <w:sz w:val="24"/>
              </w:rPr>
              <w:t>95</w:t>
            </w:r>
          </w:p>
        </w:tc>
        <w:tc>
          <w:tcPr>
            <w:tcW w:w="1650" w:type="dxa"/>
            <w:vAlign w:val="center"/>
          </w:tcPr>
          <w:p w:rsidR="000C5EC7" w:rsidRDefault="0045580E">
            <w:pPr>
              <w:jc w:val="center"/>
            </w:pPr>
            <w:r>
              <w:rPr>
                <w:color w:val="000000"/>
                <w:sz w:val="24"/>
              </w:rPr>
              <w:t>600713</w:t>
            </w:r>
          </w:p>
        </w:tc>
        <w:tc>
          <w:tcPr>
            <w:tcW w:w="1980" w:type="dxa"/>
            <w:vAlign w:val="center"/>
          </w:tcPr>
          <w:p w:rsidR="000C5EC7" w:rsidRDefault="0045580E">
            <w:pPr>
              <w:jc w:val="center"/>
            </w:pPr>
            <w:r>
              <w:rPr>
                <w:color w:val="000000"/>
                <w:sz w:val="24"/>
              </w:rPr>
              <w:t>南京医药</w:t>
            </w:r>
          </w:p>
        </w:tc>
        <w:tc>
          <w:tcPr>
            <w:tcW w:w="2880" w:type="dxa"/>
            <w:vAlign w:val="center"/>
          </w:tcPr>
          <w:p w:rsidR="000C5EC7" w:rsidRDefault="0045580E">
            <w:pPr>
              <w:jc w:val="right"/>
            </w:pPr>
            <w:r>
              <w:rPr>
                <w:color w:val="000000"/>
                <w:sz w:val="24"/>
              </w:rPr>
              <w:t>5,896,587.61</w:t>
            </w:r>
          </w:p>
        </w:tc>
        <w:tc>
          <w:tcPr>
            <w:tcW w:w="1620" w:type="dxa"/>
            <w:vAlign w:val="center"/>
          </w:tcPr>
          <w:p w:rsidR="000C5EC7" w:rsidRDefault="0045580E">
            <w:pPr>
              <w:jc w:val="right"/>
            </w:pPr>
            <w:r>
              <w:rPr>
                <w:color w:val="000000"/>
                <w:sz w:val="24"/>
              </w:rPr>
              <w:t>3.08</w:t>
            </w:r>
          </w:p>
        </w:tc>
      </w:tr>
      <w:tr w:rsidR="000C5EC7">
        <w:tc>
          <w:tcPr>
            <w:tcW w:w="870" w:type="dxa"/>
            <w:vAlign w:val="center"/>
          </w:tcPr>
          <w:p w:rsidR="000C5EC7" w:rsidRDefault="0045580E">
            <w:pPr>
              <w:jc w:val="center"/>
            </w:pPr>
            <w:r>
              <w:rPr>
                <w:color w:val="000000"/>
                <w:sz w:val="24"/>
              </w:rPr>
              <w:t>96</w:t>
            </w:r>
          </w:p>
        </w:tc>
        <w:tc>
          <w:tcPr>
            <w:tcW w:w="1650" w:type="dxa"/>
            <w:vAlign w:val="center"/>
          </w:tcPr>
          <w:p w:rsidR="000C5EC7" w:rsidRDefault="0045580E">
            <w:pPr>
              <w:jc w:val="center"/>
            </w:pPr>
            <w:r>
              <w:rPr>
                <w:color w:val="000000"/>
                <w:sz w:val="24"/>
              </w:rPr>
              <w:t>300232</w:t>
            </w:r>
          </w:p>
        </w:tc>
        <w:tc>
          <w:tcPr>
            <w:tcW w:w="1980" w:type="dxa"/>
            <w:vAlign w:val="center"/>
          </w:tcPr>
          <w:p w:rsidR="000C5EC7" w:rsidRDefault="0045580E">
            <w:pPr>
              <w:jc w:val="center"/>
            </w:pPr>
            <w:r>
              <w:rPr>
                <w:color w:val="000000"/>
                <w:sz w:val="24"/>
              </w:rPr>
              <w:t>洲明科技</w:t>
            </w:r>
          </w:p>
        </w:tc>
        <w:tc>
          <w:tcPr>
            <w:tcW w:w="2880" w:type="dxa"/>
            <w:vAlign w:val="center"/>
          </w:tcPr>
          <w:p w:rsidR="000C5EC7" w:rsidRDefault="0045580E">
            <w:pPr>
              <w:jc w:val="right"/>
            </w:pPr>
            <w:r>
              <w:rPr>
                <w:color w:val="000000"/>
                <w:sz w:val="24"/>
              </w:rPr>
              <w:t>5,878,201.00</w:t>
            </w:r>
          </w:p>
        </w:tc>
        <w:tc>
          <w:tcPr>
            <w:tcW w:w="1620" w:type="dxa"/>
            <w:vAlign w:val="center"/>
          </w:tcPr>
          <w:p w:rsidR="000C5EC7" w:rsidRDefault="0045580E">
            <w:pPr>
              <w:jc w:val="right"/>
            </w:pPr>
            <w:r>
              <w:rPr>
                <w:color w:val="000000"/>
                <w:sz w:val="24"/>
              </w:rPr>
              <w:t>3.07</w:t>
            </w:r>
          </w:p>
        </w:tc>
      </w:tr>
      <w:tr w:rsidR="000C5EC7">
        <w:tc>
          <w:tcPr>
            <w:tcW w:w="870" w:type="dxa"/>
            <w:vAlign w:val="center"/>
          </w:tcPr>
          <w:p w:rsidR="000C5EC7" w:rsidRDefault="0045580E">
            <w:pPr>
              <w:jc w:val="center"/>
            </w:pPr>
            <w:r>
              <w:rPr>
                <w:color w:val="000000"/>
                <w:sz w:val="24"/>
              </w:rPr>
              <w:t>97</w:t>
            </w:r>
          </w:p>
        </w:tc>
        <w:tc>
          <w:tcPr>
            <w:tcW w:w="1650" w:type="dxa"/>
            <w:vAlign w:val="center"/>
          </w:tcPr>
          <w:p w:rsidR="000C5EC7" w:rsidRDefault="0045580E">
            <w:pPr>
              <w:jc w:val="center"/>
            </w:pPr>
            <w:r>
              <w:rPr>
                <w:color w:val="000000"/>
                <w:sz w:val="24"/>
              </w:rPr>
              <w:t>600199</w:t>
            </w:r>
          </w:p>
        </w:tc>
        <w:tc>
          <w:tcPr>
            <w:tcW w:w="1980" w:type="dxa"/>
            <w:vAlign w:val="center"/>
          </w:tcPr>
          <w:p w:rsidR="000C5EC7" w:rsidRDefault="0045580E">
            <w:pPr>
              <w:jc w:val="center"/>
            </w:pPr>
            <w:r>
              <w:rPr>
                <w:color w:val="000000"/>
                <w:sz w:val="24"/>
              </w:rPr>
              <w:t>金种子酒</w:t>
            </w:r>
          </w:p>
        </w:tc>
        <w:tc>
          <w:tcPr>
            <w:tcW w:w="2880" w:type="dxa"/>
            <w:vAlign w:val="center"/>
          </w:tcPr>
          <w:p w:rsidR="000C5EC7" w:rsidRDefault="0045580E">
            <w:pPr>
              <w:jc w:val="right"/>
            </w:pPr>
            <w:r>
              <w:rPr>
                <w:color w:val="000000"/>
                <w:sz w:val="24"/>
              </w:rPr>
              <w:t>5,851,581.63</w:t>
            </w:r>
          </w:p>
        </w:tc>
        <w:tc>
          <w:tcPr>
            <w:tcW w:w="1620" w:type="dxa"/>
            <w:vAlign w:val="center"/>
          </w:tcPr>
          <w:p w:rsidR="000C5EC7" w:rsidRDefault="0045580E">
            <w:pPr>
              <w:jc w:val="right"/>
            </w:pPr>
            <w:r>
              <w:rPr>
                <w:color w:val="000000"/>
                <w:sz w:val="24"/>
              </w:rPr>
              <w:t>3.05</w:t>
            </w:r>
          </w:p>
        </w:tc>
      </w:tr>
      <w:tr w:rsidR="000C5EC7">
        <w:tc>
          <w:tcPr>
            <w:tcW w:w="870" w:type="dxa"/>
            <w:vAlign w:val="center"/>
          </w:tcPr>
          <w:p w:rsidR="000C5EC7" w:rsidRDefault="0045580E">
            <w:pPr>
              <w:jc w:val="center"/>
            </w:pPr>
            <w:r>
              <w:rPr>
                <w:color w:val="000000"/>
                <w:sz w:val="24"/>
              </w:rPr>
              <w:t>98</w:t>
            </w:r>
          </w:p>
        </w:tc>
        <w:tc>
          <w:tcPr>
            <w:tcW w:w="1650" w:type="dxa"/>
            <w:vAlign w:val="center"/>
          </w:tcPr>
          <w:p w:rsidR="000C5EC7" w:rsidRDefault="0045580E">
            <w:pPr>
              <w:jc w:val="center"/>
            </w:pPr>
            <w:r>
              <w:rPr>
                <w:color w:val="000000"/>
                <w:sz w:val="24"/>
              </w:rPr>
              <w:t>000799</w:t>
            </w:r>
          </w:p>
        </w:tc>
        <w:tc>
          <w:tcPr>
            <w:tcW w:w="1980" w:type="dxa"/>
            <w:vAlign w:val="center"/>
          </w:tcPr>
          <w:p w:rsidR="000C5EC7" w:rsidRDefault="0045580E">
            <w:pPr>
              <w:jc w:val="center"/>
            </w:pPr>
            <w:r>
              <w:rPr>
                <w:color w:val="000000"/>
                <w:sz w:val="24"/>
              </w:rPr>
              <w:t>酒鬼酒</w:t>
            </w:r>
          </w:p>
        </w:tc>
        <w:tc>
          <w:tcPr>
            <w:tcW w:w="2880" w:type="dxa"/>
            <w:vAlign w:val="center"/>
          </w:tcPr>
          <w:p w:rsidR="000C5EC7" w:rsidRDefault="0045580E">
            <w:pPr>
              <w:jc w:val="right"/>
            </w:pPr>
            <w:r>
              <w:rPr>
                <w:color w:val="000000"/>
                <w:sz w:val="24"/>
              </w:rPr>
              <w:t>5,850,597.43</w:t>
            </w:r>
          </w:p>
        </w:tc>
        <w:tc>
          <w:tcPr>
            <w:tcW w:w="1620" w:type="dxa"/>
            <w:vAlign w:val="center"/>
          </w:tcPr>
          <w:p w:rsidR="000C5EC7" w:rsidRDefault="0045580E">
            <w:pPr>
              <w:jc w:val="right"/>
            </w:pPr>
            <w:r>
              <w:rPr>
                <w:color w:val="000000"/>
                <w:sz w:val="24"/>
              </w:rPr>
              <w:t>3.05</w:t>
            </w:r>
          </w:p>
        </w:tc>
      </w:tr>
      <w:tr w:rsidR="000C5EC7">
        <w:tc>
          <w:tcPr>
            <w:tcW w:w="870" w:type="dxa"/>
            <w:vAlign w:val="center"/>
          </w:tcPr>
          <w:p w:rsidR="000C5EC7" w:rsidRDefault="0045580E">
            <w:pPr>
              <w:jc w:val="center"/>
            </w:pPr>
            <w:r>
              <w:rPr>
                <w:color w:val="000000"/>
                <w:sz w:val="24"/>
              </w:rPr>
              <w:t>99</w:t>
            </w:r>
          </w:p>
        </w:tc>
        <w:tc>
          <w:tcPr>
            <w:tcW w:w="1650" w:type="dxa"/>
            <w:vAlign w:val="center"/>
          </w:tcPr>
          <w:p w:rsidR="000C5EC7" w:rsidRDefault="0045580E">
            <w:pPr>
              <w:jc w:val="center"/>
            </w:pPr>
            <w:r>
              <w:rPr>
                <w:color w:val="000000"/>
                <w:sz w:val="24"/>
              </w:rPr>
              <w:t>002564</w:t>
            </w:r>
          </w:p>
        </w:tc>
        <w:tc>
          <w:tcPr>
            <w:tcW w:w="1980" w:type="dxa"/>
            <w:vAlign w:val="center"/>
          </w:tcPr>
          <w:p w:rsidR="000C5EC7" w:rsidRDefault="0045580E">
            <w:pPr>
              <w:jc w:val="center"/>
            </w:pPr>
            <w:r>
              <w:rPr>
                <w:color w:val="000000"/>
                <w:sz w:val="24"/>
              </w:rPr>
              <w:t>天沃科技</w:t>
            </w:r>
          </w:p>
        </w:tc>
        <w:tc>
          <w:tcPr>
            <w:tcW w:w="2880" w:type="dxa"/>
            <w:vAlign w:val="center"/>
          </w:tcPr>
          <w:p w:rsidR="000C5EC7" w:rsidRDefault="0045580E">
            <w:pPr>
              <w:jc w:val="right"/>
            </w:pPr>
            <w:r>
              <w:rPr>
                <w:color w:val="000000"/>
                <w:sz w:val="24"/>
              </w:rPr>
              <w:t>5,792,394.00</w:t>
            </w:r>
          </w:p>
        </w:tc>
        <w:tc>
          <w:tcPr>
            <w:tcW w:w="1620" w:type="dxa"/>
            <w:vAlign w:val="center"/>
          </w:tcPr>
          <w:p w:rsidR="000C5EC7" w:rsidRDefault="0045580E">
            <w:pPr>
              <w:jc w:val="right"/>
            </w:pPr>
            <w:r>
              <w:rPr>
                <w:color w:val="000000"/>
                <w:sz w:val="24"/>
              </w:rPr>
              <w:t>3.02</w:t>
            </w:r>
          </w:p>
        </w:tc>
      </w:tr>
      <w:tr w:rsidR="000C5EC7">
        <w:tc>
          <w:tcPr>
            <w:tcW w:w="870" w:type="dxa"/>
            <w:vAlign w:val="center"/>
          </w:tcPr>
          <w:p w:rsidR="000C5EC7" w:rsidRDefault="0045580E">
            <w:pPr>
              <w:jc w:val="center"/>
            </w:pPr>
            <w:r>
              <w:rPr>
                <w:color w:val="000000"/>
                <w:sz w:val="24"/>
              </w:rPr>
              <w:t>100</w:t>
            </w:r>
          </w:p>
        </w:tc>
        <w:tc>
          <w:tcPr>
            <w:tcW w:w="1650" w:type="dxa"/>
            <w:vAlign w:val="center"/>
          </w:tcPr>
          <w:p w:rsidR="000C5EC7" w:rsidRDefault="0045580E">
            <w:pPr>
              <w:jc w:val="center"/>
            </w:pPr>
            <w:r>
              <w:rPr>
                <w:color w:val="000000"/>
                <w:sz w:val="24"/>
              </w:rPr>
              <w:t>600702</w:t>
            </w:r>
          </w:p>
        </w:tc>
        <w:tc>
          <w:tcPr>
            <w:tcW w:w="1980" w:type="dxa"/>
            <w:vAlign w:val="center"/>
          </w:tcPr>
          <w:p w:rsidR="000C5EC7" w:rsidRDefault="0045580E">
            <w:pPr>
              <w:jc w:val="center"/>
            </w:pPr>
            <w:r>
              <w:rPr>
                <w:color w:val="000000"/>
                <w:sz w:val="24"/>
              </w:rPr>
              <w:t>沱牌舍得</w:t>
            </w:r>
          </w:p>
        </w:tc>
        <w:tc>
          <w:tcPr>
            <w:tcW w:w="2880" w:type="dxa"/>
            <w:vAlign w:val="center"/>
          </w:tcPr>
          <w:p w:rsidR="000C5EC7" w:rsidRDefault="0045580E">
            <w:pPr>
              <w:jc w:val="right"/>
            </w:pPr>
            <w:r>
              <w:rPr>
                <w:color w:val="000000"/>
                <w:sz w:val="24"/>
              </w:rPr>
              <w:t>5,784,620.00</w:t>
            </w:r>
          </w:p>
        </w:tc>
        <w:tc>
          <w:tcPr>
            <w:tcW w:w="1620" w:type="dxa"/>
            <w:vAlign w:val="center"/>
          </w:tcPr>
          <w:p w:rsidR="000C5EC7" w:rsidRDefault="0045580E">
            <w:pPr>
              <w:jc w:val="right"/>
            </w:pPr>
            <w:r>
              <w:rPr>
                <w:color w:val="000000"/>
                <w:sz w:val="24"/>
              </w:rPr>
              <w:t>3.02</w:t>
            </w:r>
          </w:p>
        </w:tc>
      </w:tr>
      <w:tr w:rsidR="000C5EC7">
        <w:tc>
          <w:tcPr>
            <w:tcW w:w="870" w:type="dxa"/>
            <w:vAlign w:val="center"/>
          </w:tcPr>
          <w:p w:rsidR="000C5EC7" w:rsidRDefault="0045580E">
            <w:pPr>
              <w:jc w:val="center"/>
            </w:pPr>
            <w:r>
              <w:rPr>
                <w:color w:val="000000"/>
                <w:sz w:val="24"/>
              </w:rPr>
              <w:t>101</w:t>
            </w:r>
          </w:p>
        </w:tc>
        <w:tc>
          <w:tcPr>
            <w:tcW w:w="1650" w:type="dxa"/>
            <w:vAlign w:val="center"/>
          </w:tcPr>
          <w:p w:rsidR="000C5EC7" w:rsidRDefault="0045580E">
            <w:pPr>
              <w:jc w:val="center"/>
            </w:pPr>
            <w:r>
              <w:rPr>
                <w:color w:val="000000"/>
                <w:sz w:val="24"/>
              </w:rPr>
              <w:t>600197</w:t>
            </w:r>
          </w:p>
        </w:tc>
        <w:tc>
          <w:tcPr>
            <w:tcW w:w="1980" w:type="dxa"/>
            <w:vAlign w:val="center"/>
          </w:tcPr>
          <w:p w:rsidR="000C5EC7" w:rsidRDefault="0045580E">
            <w:pPr>
              <w:jc w:val="center"/>
            </w:pPr>
            <w:r>
              <w:rPr>
                <w:color w:val="000000"/>
                <w:sz w:val="24"/>
              </w:rPr>
              <w:t>伊力特</w:t>
            </w:r>
          </w:p>
        </w:tc>
        <w:tc>
          <w:tcPr>
            <w:tcW w:w="2880" w:type="dxa"/>
            <w:vAlign w:val="center"/>
          </w:tcPr>
          <w:p w:rsidR="000C5EC7" w:rsidRDefault="0045580E">
            <w:pPr>
              <w:jc w:val="right"/>
            </w:pPr>
            <w:r>
              <w:rPr>
                <w:color w:val="000000"/>
                <w:sz w:val="24"/>
              </w:rPr>
              <w:t>5,738,861.08</w:t>
            </w:r>
          </w:p>
        </w:tc>
        <w:tc>
          <w:tcPr>
            <w:tcW w:w="1620" w:type="dxa"/>
            <w:vAlign w:val="center"/>
          </w:tcPr>
          <w:p w:rsidR="000C5EC7" w:rsidRDefault="0045580E">
            <w:pPr>
              <w:jc w:val="right"/>
            </w:pPr>
            <w:r>
              <w:rPr>
                <w:color w:val="000000"/>
                <w:sz w:val="24"/>
              </w:rPr>
              <w:t>3.00</w:t>
            </w:r>
          </w:p>
        </w:tc>
      </w:tr>
      <w:tr w:rsidR="000C5EC7">
        <w:tc>
          <w:tcPr>
            <w:tcW w:w="870" w:type="dxa"/>
            <w:vAlign w:val="center"/>
          </w:tcPr>
          <w:p w:rsidR="000C5EC7" w:rsidRDefault="0045580E">
            <w:pPr>
              <w:jc w:val="center"/>
            </w:pPr>
            <w:r>
              <w:rPr>
                <w:color w:val="000000"/>
                <w:sz w:val="24"/>
              </w:rPr>
              <w:t>102</w:t>
            </w:r>
          </w:p>
        </w:tc>
        <w:tc>
          <w:tcPr>
            <w:tcW w:w="1650" w:type="dxa"/>
            <w:vAlign w:val="center"/>
          </w:tcPr>
          <w:p w:rsidR="000C5EC7" w:rsidRDefault="0045580E">
            <w:pPr>
              <w:jc w:val="center"/>
            </w:pPr>
            <w:r>
              <w:rPr>
                <w:color w:val="000000"/>
                <w:sz w:val="24"/>
              </w:rPr>
              <w:t>002421</w:t>
            </w:r>
          </w:p>
        </w:tc>
        <w:tc>
          <w:tcPr>
            <w:tcW w:w="1980" w:type="dxa"/>
            <w:vAlign w:val="center"/>
          </w:tcPr>
          <w:p w:rsidR="000C5EC7" w:rsidRDefault="0045580E">
            <w:pPr>
              <w:jc w:val="center"/>
            </w:pPr>
            <w:r>
              <w:rPr>
                <w:color w:val="000000"/>
                <w:sz w:val="24"/>
              </w:rPr>
              <w:t>达实智能</w:t>
            </w:r>
          </w:p>
        </w:tc>
        <w:tc>
          <w:tcPr>
            <w:tcW w:w="2880" w:type="dxa"/>
            <w:vAlign w:val="center"/>
          </w:tcPr>
          <w:p w:rsidR="000C5EC7" w:rsidRDefault="0045580E">
            <w:pPr>
              <w:jc w:val="right"/>
            </w:pPr>
            <w:r>
              <w:rPr>
                <w:color w:val="000000"/>
                <w:sz w:val="24"/>
              </w:rPr>
              <w:t>5,715,267.00</w:t>
            </w:r>
          </w:p>
        </w:tc>
        <w:tc>
          <w:tcPr>
            <w:tcW w:w="1620" w:type="dxa"/>
            <w:vAlign w:val="center"/>
          </w:tcPr>
          <w:p w:rsidR="000C5EC7" w:rsidRDefault="0045580E">
            <w:pPr>
              <w:jc w:val="right"/>
            </w:pPr>
            <w:r>
              <w:rPr>
                <w:color w:val="000000"/>
                <w:sz w:val="24"/>
              </w:rPr>
              <w:t>2.98</w:t>
            </w:r>
          </w:p>
        </w:tc>
      </w:tr>
      <w:tr w:rsidR="000C5EC7">
        <w:tc>
          <w:tcPr>
            <w:tcW w:w="870" w:type="dxa"/>
            <w:vAlign w:val="center"/>
          </w:tcPr>
          <w:p w:rsidR="000C5EC7" w:rsidRDefault="0045580E">
            <w:pPr>
              <w:jc w:val="center"/>
            </w:pPr>
            <w:r>
              <w:rPr>
                <w:color w:val="000000"/>
                <w:sz w:val="24"/>
              </w:rPr>
              <w:t>103</w:t>
            </w:r>
          </w:p>
        </w:tc>
        <w:tc>
          <w:tcPr>
            <w:tcW w:w="1650" w:type="dxa"/>
            <w:vAlign w:val="center"/>
          </w:tcPr>
          <w:p w:rsidR="000C5EC7" w:rsidRDefault="0045580E">
            <w:pPr>
              <w:jc w:val="center"/>
            </w:pPr>
            <w:r>
              <w:rPr>
                <w:color w:val="000000"/>
                <w:sz w:val="24"/>
              </w:rPr>
              <w:t>000018</w:t>
            </w:r>
          </w:p>
        </w:tc>
        <w:tc>
          <w:tcPr>
            <w:tcW w:w="1980" w:type="dxa"/>
            <w:vAlign w:val="center"/>
          </w:tcPr>
          <w:p w:rsidR="000C5EC7" w:rsidRDefault="0045580E">
            <w:pPr>
              <w:jc w:val="center"/>
            </w:pPr>
            <w:r>
              <w:rPr>
                <w:color w:val="000000"/>
                <w:sz w:val="24"/>
              </w:rPr>
              <w:t>神州长城</w:t>
            </w:r>
          </w:p>
        </w:tc>
        <w:tc>
          <w:tcPr>
            <w:tcW w:w="2880" w:type="dxa"/>
            <w:vAlign w:val="center"/>
          </w:tcPr>
          <w:p w:rsidR="000C5EC7" w:rsidRDefault="0045580E">
            <w:pPr>
              <w:jc w:val="right"/>
            </w:pPr>
            <w:r>
              <w:rPr>
                <w:color w:val="000000"/>
                <w:sz w:val="24"/>
              </w:rPr>
              <w:t>5,710,583.00</w:t>
            </w:r>
          </w:p>
        </w:tc>
        <w:tc>
          <w:tcPr>
            <w:tcW w:w="1620" w:type="dxa"/>
            <w:vAlign w:val="center"/>
          </w:tcPr>
          <w:p w:rsidR="000C5EC7" w:rsidRDefault="0045580E">
            <w:pPr>
              <w:jc w:val="right"/>
            </w:pPr>
            <w:r>
              <w:rPr>
                <w:color w:val="000000"/>
                <w:sz w:val="24"/>
              </w:rPr>
              <w:t>2.98</w:t>
            </w:r>
          </w:p>
        </w:tc>
      </w:tr>
      <w:tr w:rsidR="000C5EC7">
        <w:tc>
          <w:tcPr>
            <w:tcW w:w="870" w:type="dxa"/>
            <w:vAlign w:val="center"/>
          </w:tcPr>
          <w:p w:rsidR="000C5EC7" w:rsidRDefault="0045580E">
            <w:pPr>
              <w:jc w:val="center"/>
            </w:pPr>
            <w:r>
              <w:rPr>
                <w:color w:val="000000"/>
                <w:sz w:val="24"/>
              </w:rPr>
              <w:t>104</w:t>
            </w:r>
          </w:p>
        </w:tc>
        <w:tc>
          <w:tcPr>
            <w:tcW w:w="1650" w:type="dxa"/>
            <w:vAlign w:val="center"/>
          </w:tcPr>
          <w:p w:rsidR="000C5EC7" w:rsidRDefault="0045580E">
            <w:pPr>
              <w:jc w:val="center"/>
            </w:pPr>
            <w:r>
              <w:rPr>
                <w:color w:val="000000"/>
                <w:sz w:val="24"/>
              </w:rPr>
              <w:t>000887</w:t>
            </w:r>
          </w:p>
        </w:tc>
        <w:tc>
          <w:tcPr>
            <w:tcW w:w="1980" w:type="dxa"/>
            <w:vAlign w:val="center"/>
          </w:tcPr>
          <w:p w:rsidR="000C5EC7" w:rsidRDefault="0045580E">
            <w:pPr>
              <w:jc w:val="center"/>
            </w:pPr>
            <w:r>
              <w:rPr>
                <w:color w:val="000000"/>
                <w:sz w:val="24"/>
              </w:rPr>
              <w:t>中鼎股份</w:t>
            </w:r>
          </w:p>
        </w:tc>
        <w:tc>
          <w:tcPr>
            <w:tcW w:w="2880" w:type="dxa"/>
            <w:vAlign w:val="center"/>
          </w:tcPr>
          <w:p w:rsidR="000C5EC7" w:rsidRDefault="0045580E">
            <w:pPr>
              <w:jc w:val="right"/>
            </w:pPr>
            <w:r>
              <w:rPr>
                <w:color w:val="000000"/>
                <w:sz w:val="24"/>
              </w:rPr>
              <w:t>5,663,828.17</w:t>
            </w:r>
          </w:p>
        </w:tc>
        <w:tc>
          <w:tcPr>
            <w:tcW w:w="1620" w:type="dxa"/>
            <w:vAlign w:val="center"/>
          </w:tcPr>
          <w:p w:rsidR="000C5EC7" w:rsidRDefault="0045580E">
            <w:pPr>
              <w:jc w:val="right"/>
            </w:pPr>
            <w:r>
              <w:rPr>
                <w:color w:val="000000"/>
                <w:sz w:val="24"/>
              </w:rPr>
              <w:t>2.96</w:t>
            </w:r>
          </w:p>
        </w:tc>
      </w:tr>
      <w:tr w:rsidR="000C5EC7">
        <w:tc>
          <w:tcPr>
            <w:tcW w:w="870" w:type="dxa"/>
            <w:vAlign w:val="center"/>
          </w:tcPr>
          <w:p w:rsidR="000C5EC7" w:rsidRDefault="0045580E">
            <w:pPr>
              <w:jc w:val="center"/>
            </w:pPr>
            <w:r>
              <w:rPr>
                <w:color w:val="000000"/>
                <w:sz w:val="24"/>
              </w:rPr>
              <w:t>105</w:t>
            </w:r>
          </w:p>
        </w:tc>
        <w:tc>
          <w:tcPr>
            <w:tcW w:w="1650" w:type="dxa"/>
            <w:vAlign w:val="center"/>
          </w:tcPr>
          <w:p w:rsidR="000C5EC7" w:rsidRDefault="0045580E">
            <w:pPr>
              <w:jc w:val="center"/>
            </w:pPr>
            <w:r>
              <w:rPr>
                <w:color w:val="000000"/>
                <w:sz w:val="24"/>
              </w:rPr>
              <w:t>603678</w:t>
            </w:r>
          </w:p>
        </w:tc>
        <w:tc>
          <w:tcPr>
            <w:tcW w:w="1980" w:type="dxa"/>
            <w:vAlign w:val="center"/>
          </w:tcPr>
          <w:p w:rsidR="000C5EC7" w:rsidRDefault="0045580E">
            <w:pPr>
              <w:jc w:val="center"/>
            </w:pPr>
            <w:r>
              <w:rPr>
                <w:color w:val="000000"/>
                <w:sz w:val="24"/>
              </w:rPr>
              <w:t>火炬电子</w:t>
            </w:r>
          </w:p>
        </w:tc>
        <w:tc>
          <w:tcPr>
            <w:tcW w:w="2880" w:type="dxa"/>
            <w:vAlign w:val="center"/>
          </w:tcPr>
          <w:p w:rsidR="000C5EC7" w:rsidRDefault="0045580E">
            <w:pPr>
              <w:jc w:val="right"/>
            </w:pPr>
            <w:r>
              <w:rPr>
                <w:color w:val="000000"/>
                <w:sz w:val="24"/>
              </w:rPr>
              <w:t>5,656,455.00</w:t>
            </w:r>
          </w:p>
        </w:tc>
        <w:tc>
          <w:tcPr>
            <w:tcW w:w="1620" w:type="dxa"/>
            <w:vAlign w:val="center"/>
          </w:tcPr>
          <w:p w:rsidR="000C5EC7" w:rsidRDefault="0045580E">
            <w:pPr>
              <w:jc w:val="right"/>
            </w:pPr>
            <w:r>
              <w:rPr>
                <w:color w:val="000000"/>
                <w:sz w:val="24"/>
              </w:rPr>
              <w:t>2.95</w:t>
            </w:r>
          </w:p>
        </w:tc>
      </w:tr>
      <w:tr w:rsidR="000C5EC7">
        <w:tc>
          <w:tcPr>
            <w:tcW w:w="870" w:type="dxa"/>
            <w:vAlign w:val="center"/>
          </w:tcPr>
          <w:p w:rsidR="000C5EC7" w:rsidRDefault="0045580E">
            <w:pPr>
              <w:jc w:val="center"/>
            </w:pPr>
            <w:r>
              <w:rPr>
                <w:color w:val="000000"/>
                <w:sz w:val="24"/>
              </w:rPr>
              <w:t>106</w:t>
            </w:r>
          </w:p>
        </w:tc>
        <w:tc>
          <w:tcPr>
            <w:tcW w:w="1650" w:type="dxa"/>
            <w:vAlign w:val="center"/>
          </w:tcPr>
          <w:p w:rsidR="000C5EC7" w:rsidRDefault="0045580E">
            <w:pPr>
              <w:jc w:val="center"/>
            </w:pPr>
            <w:r>
              <w:rPr>
                <w:color w:val="000000"/>
                <w:sz w:val="24"/>
              </w:rPr>
              <w:t>300405</w:t>
            </w:r>
          </w:p>
        </w:tc>
        <w:tc>
          <w:tcPr>
            <w:tcW w:w="1980" w:type="dxa"/>
            <w:vAlign w:val="center"/>
          </w:tcPr>
          <w:p w:rsidR="000C5EC7" w:rsidRDefault="0045580E">
            <w:pPr>
              <w:jc w:val="center"/>
            </w:pPr>
            <w:r>
              <w:rPr>
                <w:color w:val="000000"/>
                <w:sz w:val="24"/>
              </w:rPr>
              <w:t>科隆精化</w:t>
            </w:r>
          </w:p>
        </w:tc>
        <w:tc>
          <w:tcPr>
            <w:tcW w:w="2880" w:type="dxa"/>
            <w:vAlign w:val="center"/>
          </w:tcPr>
          <w:p w:rsidR="000C5EC7" w:rsidRDefault="0045580E">
            <w:pPr>
              <w:jc w:val="right"/>
            </w:pPr>
            <w:r>
              <w:rPr>
                <w:color w:val="000000"/>
                <w:sz w:val="24"/>
              </w:rPr>
              <w:t>5,594,739.30</w:t>
            </w:r>
          </w:p>
        </w:tc>
        <w:tc>
          <w:tcPr>
            <w:tcW w:w="1620" w:type="dxa"/>
            <w:vAlign w:val="center"/>
          </w:tcPr>
          <w:p w:rsidR="000C5EC7" w:rsidRDefault="0045580E">
            <w:pPr>
              <w:jc w:val="right"/>
            </w:pPr>
            <w:r>
              <w:rPr>
                <w:color w:val="000000"/>
                <w:sz w:val="24"/>
              </w:rPr>
              <w:t>2.92</w:t>
            </w:r>
          </w:p>
        </w:tc>
      </w:tr>
      <w:tr w:rsidR="000C5EC7">
        <w:tc>
          <w:tcPr>
            <w:tcW w:w="870" w:type="dxa"/>
            <w:vAlign w:val="center"/>
          </w:tcPr>
          <w:p w:rsidR="000C5EC7" w:rsidRDefault="0045580E">
            <w:pPr>
              <w:jc w:val="center"/>
            </w:pPr>
            <w:r>
              <w:rPr>
                <w:color w:val="000000"/>
                <w:sz w:val="24"/>
              </w:rPr>
              <w:t>107</w:t>
            </w:r>
          </w:p>
        </w:tc>
        <w:tc>
          <w:tcPr>
            <w:tcW w:w="1650" w:type="dxa"/>
            <w:vAlign w:val="center"/>
          </w:tcPr>
          <w:p w:rsidR="000C5EC7" w:rsidRDefault="0045580E">
            <w:pPr>
              <w:jc w:val="center"/>
            </w:pPr>
            <w:r>
              <w:rPr>
                <w:color w:val="000000"/>
                <w:sz w:val="24"/>
              </w:rPr>
              <w:t>600867</w:t>
            </w:r>
          </w:p>
        </w:tc>
        <w:tc>
          <w:tcPr>
            <w:tcW w:w="1980" w:type="dxa"/>
            <w:vAlign w:val="center"/>
          </w:tcPr>
          <w:p w:rsidR="000C5EC7" w:rsidRDefault="0045580E">
            <w:pPr>
              <w:jc w:val="center"/>
            </w:pPr>
            <w:r>
              <w:rPr>
                <w:color w:val="000000"/>
                <w:sz w:val="24"/>
              </w:rPr>
              <w:t>通化东宝</w:t>
            </w:r>
          </w:p>
        </w:tc>
        <w:tc>
          <w:tcPr>
            <w:tcW w:w="2880" w:type="dxa"/>
            <w:vAlign w:val="center"/>
          </w:tcPr>
          <w:p w:rsidR="000C5EC7" w:rsidRDefault="0045580E">
            <w:pPr>
              <w:jc w:val="right"/>
            </w:pPr>
            <w:r>
              <w:rPr>
                <w:color w:val="000000"/>
                <w:sz w:val="24"/>
              </w:rPr>
              <w:t>5,564,120.00</w:t>
            </w:r>
          </w:p>
        </w:tc>
        <w:tc>
          <w:tcPr>
            <w:tcW w:w="1620" w:type="dxa"/>
            <w:vAlign w:val="center"/>
          </w:tcPr>
          <w:p w:rsidR="000C5EC7" w:rsidRDefault="0045580E">
            <w:pPr>
              <w:jc w:val="right"/>
            </w:pPr>
            <w:r>
              <w:rPr>
                <w:color w:val="000000"/>
                <w:sz w:val="24"/>
              </w:rPr>
              <w:t>2.90</w:t>
            </w:r>
          </w:p>
        </w:tc>
      </w:tr>
      <w:tr w:rsidR="000C5EC7">
        <w:tc>
          <w:tcPr>
            <w:tcW w:w="870" w:type="dxa"/>
            <w:vAlign w:val="center"/>
          </w:tcPr>
          <w:p w:rsidR="000C5EC7" w:rsidRDefault="0045580E">
            <w:pPr>
              <w:jc w:val="center"/>
            </w:pPr>
            <w:r>
              <w:rPr>
                <w:color w:val="000000"/>
                <w:sz w:val="24"/>
              </w:rPr>
              <w:lastRenderedPageBreak/>
              <w:t>108</w:t>
            </w:r>
          </w:p>
        </w:tc>
        <w:tc>
          <w:tcPr>
            <w:tcW w:w="1650" w:type="dxa"/>
            <w:vAlign w:val="center"/>
          </w:tcPr>
          <w:p w:rsidR="000C5EC7" w:rsidRDefault="0045580E">
            <w:pPr>
              <w:jc w:val="center"/>
            </w:pPr>
            <w:r>
              <w:rPr>
                <w:color w:val="000000"/>
                <w:sz w:val="24"/>
              </w:rPr>
              <w:t>603021</w:t>
            </w:r>
          </w:p>
        </w:tc>
        <w:tc>
          <w:tcPr>
            <w:tcW w:w="1980" w:type="dxa"/>
            <w:vAlign w:val="center"/>
          </w:tcPr>
          <w:p w:rsidR="000C5EC7" w:rsidRDefault="0045580E">
            <w:pPr>
              <w:jc w:val="center"/>
            </w:pPr>
            <w:r>
              <w:rPr>
                <w:color w:val="000000"/>
                <w:sz w:val="24"/>
              </w:rPr>
              <w:t>山东华鹏</w:t>
            </w:r>
          </w:p>
        </w:tc>
        <w:tc>
          <w:tcPr>
            <w:tcW w:w="2880" w:type="dxa"/>
            <w:vAlign w:val="center"/>
          </w:tcPr>
          <w:p w:rsidR="000C5EC7" w:rsidRDefault="0045580E">
            <w:pPr>
              <w:jc w:val="right"/>
            </w:pPr>
            <w:r>
              <w:rPr>
                <w:color w:val="000000"/>
                <w:sz w:val="24"/>
              </w:rPr>
              <w:t>5,540,215.00</w:t>
            </w:r>
          </w:p>
        </w:tc>
        <w:tc>
          <w:tcPr>
            <w:tcW w:w="1620" w:type="dxa"/>
            <w:vAlign w:val="center"/>
          </w:tcPr>
          <w:p w:rsidR="000C5EC7" w:rsidRDefault="0045580E">
            <w:pPr>
              <w:jc w:val="right"/>
            </w:pPr>
            <w:r>
              <w:rPr>
                <w:color w:val="000000"/>
                <w:sz w:val="24"/>
              </w:rPr>
              <w:t>2.89</w:t>
            </w:r>
          </w:p>
        </w:tc>
      </w:tr>
      <w:tr w:rsidR="000C5EC7">
        <w:tc>
          <w:tcPr>
            <w:tcW w:w="870" w:type="dxa"/>
            <w:vAlign w:val="center"/>
          </w:tcPr>
          <w:p w:rsidR="000C5EC7" w:rsidRDefault="0045580E">
            <w:pPr>
              <w:jc w:val="center"/>
            </w:pPr>
            <w:r>
              <w:rPr>
                <w:color w:val="000000"/>
                <w:sz w:val="24"/>
              </w:rPr>
              <w:t>109</w:t>
            </w:r>
          </w:p>
        </w:tc>
        <w:tc>
          <w:tcPr>
            <w:tcW w:w="1650" w:type="dxa"/>
            <w:vAlign w:val="center"/>
          </w:tcPr>
          <w:p w:rsidR="000C5EC7" w:rsidRDefault="0045580E">
            <w:pPr>
              <w:jc w:val="center"/>
            </w:pPr>
            <w:r>
              <w:rPr>
                <w:color w:val="000000"/>
                <w:sz w:val="24"/>
              </w:rPr>
              <w:t>600062</w:t>
            </w:r>
          </w:p>
        </w:tc>
        <w:tc>
          <w:tcPr>
            <w:tcW w:w="1980" w:type="dxa"/>
            <w:vAlign w:val="center"/>
          </w:tcPr>
          <w:p w:rsidR="000C5EC7" w:rsidRDefault="0045580E">
            <w:pPr>
              <w:jc w:val="center"/>
            </w:pPr>
            <w:r>
              <w:rPr>
                <w:color w:val="000000"/>
                <w:sz w:val="24"/>
              </w:rPr>
              <w:t>华润双鹤</w:t>
            </w:r>
          </w:p>
        </w:tc>
        <w:tc>
          <w:tcPr>
            <w:tcW w:w="2880" w:type="dxa"/>
            <w:vAlign w:val="center"/>
          </w:tcPr>
          <w:p w:rsidR="000C5EC7" w:rsidRDefault="0045580E">
            <w:pPr>
              <w:jc w:val="right"/>
            </w:pPr>
            <w:r>
              <w:rPr>
                <w:color w:val="000000"/>
                <w:sz w:val="24"/>
              </w:rPr>
              <w:t>5,516,769.00</w:t>
            </w:r>
          </w:p>
        </w:tc>
        <w:tc>
          <w:tcPr>
            <w:tcW w:w="1620" w:type="dxa"/>
            <w:vAlign w:val="center"/>
          </w:tcPr>
          <w:p w:rsidR="000C5EC7" w:rsidRDefault="0045580E">
            <w:pPr>
              <w:jc w:val="right"/>
            </w:pPr>
            <w:r>
              <w:rPr>
                <w:color w:val="000000"/>
                <w:sz w:val="24"/>
              </w:rPr>
              <w:t>2.88</w:t>
            </w:r>
          </w:p>
        </w:tc>
      </w:tr>
      <w:tr w:rsidR="000C5EC7">
        <w:tc>
          <w:tcPr>
            <w:tcW w:w="870" w:type="dxa"/>
            <w:vAlign w:val="center"/>
          </w:tcPr>
          <w:p w:rsidR="000C5EC7" w:rsidRDefault="0045580E">
            <w:pPr>
              <w:jc w:val="center"/>
            </w:pPr>
            <w:r>
              <w:rPr>
                <w:color w:val="000000"/>
                <w:sz w:val="24"/>
              </w:rPr>
              <w:t>110</w:t>
            </w:r>
          </w:p>
        </w:tc>
        <w:tc>
          <w:tcPr>
            <w:tcW w:w="1650" w:type="dxa"/>
            <w:vAlign w:val="center"/>
          </w:tcPr>
          <w:p w:rsidR="000C5EC7" w:rsidRDefault="0045580E">
            <w:pPr>
              <w:jc w:val="center"/>
            </w:pPr>
            <w:r>
              <w:rPr>
                <w:color w:val="000000"/>
                <w:sz w:val="24"/>
              </w:rPr>
              <w:t>002035</w:t>
            </w:r>
          </w:p>
        </w:tc>
        <w:tc>
          <w:tcPr>
            <w:tcW w:w="1980" w:type="dxa"/>
            <w:vAlign w:val="center"/>
          </w:tcPr>
          <w:p w:rsidR="000C5EC7" w:rsidRDefault="0045580E">
            <w:pPr>
              <w:jc w:val="center"/>
            </w:pPr>
            <w:r>
              <w:rPr>
                <w:color w:val="000000"/>
                <w:sz w:val="24"/>
              </w:rPr>
              <w:t>华帝股份</w:t>
            </w:r>
          </w:p>
        </w:tc>
        <w:tc>
          <w:tcPr>
            <w:tcW w:w="2880" w:type="dxa"/>
            <w:vAlign w:val="center"/>
          </w:tcPr>
          <w:p w:rsidR="000C5EC7" w:rsidRDefault="0045580E">
            <w:pPr>
              <w:jc w:val="right"/>
            </w:pPr>
            <w:r>
              <w:rPr>
                <w:color w:val="000000"/>
                <w:sz w:val="24"/>
              </w:rPr>
              <w:t>5,364,201.59</w:t>
            </w:r>
          </w:p>
        </w:tc>
        <w:tc>
          <w:tcPr>
            <w:tcW w:w="1620" w:type="dxa"/>
            <w:vAlign w:val="center"/>
          </w:tcPr>
          <w:p w:rsidR="000C5EC7" w:rsidRDefault="0045580E">
            <w:pPr>
              <w:jc w:val="right"/>
            </w:pPr>
            <w:r>
              <w:rPr>
                <w:color w:val="000000"/>
                <w:sz w:val="24"/>
              </w:rPr>
              <w:t>2.80</w:t>
            </w:r>
          </w:p>
        </w:tc>
      </w:tr>
      <w:tr w:rsidR="000C5EC7">
        <w:tc>
          <w:tcPr>
            <w:tcW w:w="870" w:type="dxa"/>
            <w:vAlign w:val="center"/>
          </w:tcPr>
          <w:p w:rsidR="000C5EC7" w:rsidRDefault="0045580E">
            <w:pPr>
              <w:jc w:val="center"/>
            </w:pPr>
            <w:r>
              <w:rPr>
                <w:color w:val="000000"/>
                <w:sz w:val="24"/>
              </w:rPr>
              <w:t>111</w:t>
            </w:r>
          </w:p>
        </w:tc>
        <w:tc>
          <w:tcPr>
            <w:tcW w:w="1650" w:type="dxa"/>
            <w:vAlign w:val="center"/>
          </w:tcPr>
          <w:p w:rsidR="000C5EC7" w:rsidRDefault="0045580E">
            <w:pPr>
              <w:jc w:val="center"/>
            </w:pPr>
            <w:r>
              <w:rPr>
                <w:color w:val="000000"/>
                <w:sz w:val="24"/>
              </w:rPr>
              <w:t>002707</w:t>
            </w:r>
          </w:p>
        </w:tc>
        <w:tc>
          <w:tcPr>
            <w:tcW w:w="1980" w:type="dxa"/>
            <w:vAlign w:val="center"/>
          </w:tcPr>
          <w:p w:rsidR="000C5EC7" w:rsidRDefault="0045580E">
            <w:pPr>
              <w:jc w:val="center"/>
            </w:pPr>
            <w:r>
              <w:rPr>
                <w:color w:val="000000"/>
                <w:sz w:val="24"/>
              </w:rPr>
              <w:t>众信旅游</w:t>
            </w:r>
          </w:p>
        </w:tc>
        <w:tc>
          <w:tcPr>
            <w:tcW w:w="2880" w:type="dxa"/>
            <w:vAlign w:val="center"/>
          </w:tcPr>
          <w:p w:rsidR="000C5EC7" w:rsidRDefault="0045580E">
            <w:pPr>
              <w:jc w:val="right"/>
            </w:pPr>
            <w:r>
              <w:rPr>
                <w:color w:val="000000"/>
                <w:sz w:val="24"/>
              </w:rPr>
              <w:t>5,228,203.62</w:t>
            </w:r>
          </w:p>
        </w:tc>
        <w:tc>
          <w:tcPr>
            <w:tcW w:w="1620" w:type="dxa"/>
            <w:vAlign w:val="center"/>
          </w:tcPr>
          <w:p w:rsidR="000C5EC7" w:rsidRDefault="0045580E">
            <w:pPr>
              <w:jc w:val="right"/>
            </w:pPr>
            <w:r>
              <w:rPr>
                <w:color w:val="000000"/>
                <w:sz w:val="24"/>
              </w:rPr>
              <w:t>2.73</w:t>
            </w:r>
          </w:p>
        </w:tc>
      </w:tr>
      <w:tr w:rsidR="000C5EC7">
        <w:tc>
          <w:tcPr>
            <w:tcW w:w="870" w:type="dxa"/>
            <w:vAlign w:val="center"/>
          </w:tcPr>
          <w:p w:rsidR="000C5EC7" w:rsidRDefault="0045580E">
            <w:pPr>
              <w:jc w:val="center"/>
            </w:pPr>
            <w:r>
              <w:rPr>
                <w:color w:val="000000"/>
                <w:sz w:val="24"/>
              </w:rPr>
              <w:t>112</w:t>
            </w:r>
          </w:p>
        </w:tc>
        <w:tc>
          <w:tcPr>
            <w:tcW w:w="1650" w:type="dxa"/>
            <w:vAlign w:val="center"/>
          </w:tcPr>
          <w:p w:rsidR="000C5EC7" w:rsidRDefault="0045580E">
            <w:pPr>
              <w:jc w:val="center"/>
            </w:pPr>
            <w:r>
              <w:rPr>
                <w:color w:val="000000"/>
                <w:sz w:val="24"/>
              </w:rPr>
              <w:t>002041</w:t>
            </w:r>
          </w:p>
        </w:tc>
        <w:tc>
          <w:tcPr>
            <w:tcW w:w="1980" w:type="dxa"/>
            <w:vAlign w:val="center"/>
          </w:tcPr>
          <w:p w:rsidR="000C5EC7" w:rsidRDefault="0045580E">
            <w:pPr>
              <w:jc w:val="center"/>
            </w:pPr>
            <w:r>
              <w:rPr>
                <w:color w:val="000000"/>
                <w:sz w:val="24"/>
              </w:rPr>
              <w:t>登海种业</w:t>
            </w:r>
          </w:p>
        </w:tc>
        <w:tc>
          <w:tcPr>
            <w:tcW w:w="2880" w:type="dxa"/>
            <w:vAlign w:val="center"/>
          </w:tcPr>
          <w:p w:rsidR="000C5EC7" w:rsidRDefault="0045580E">
            <w:pPr>
              <w:jc w:val="right"/>
            </w:pPr>
            <w:r>
              <w:rPr>
                <w:color w:val="000000"/>
                <w:sz w:val="24"/>
              </w:rPr>
              <w:t>5,220,447.84</w:t>
            </w:r>
          </w:p>
        </w:tc>
        <w:tc>
          <w:tcPr>
            <w:tcW w:w="1620" w:type="dxa"/>
            <w:vAlign w:val="center"/>
          </w:tcPr>
          <w:p w:rsidR="000C5EC7" w:rsidRDefault="0045580E">
            <w:pPr>
              <w:jc w:val="right"/>
            </w:pPr>
            <w:r>
              <w:rPr>
                <w:color w:val="000000"/>
                <w:sz w:val="24"/>
              </w:rPr>
              <w:t>2.73</w:t>
            </w:r>
          </w:p>
        </w:tc>
      </w:tr>
      <w:tr w:rsidR="000C5EC7">
        <w:tc>
          <w:tcPr>
            <w:tcW w:w="870" w:type="dxa"/>
            <w:vAlign w:val="center"/>
          </w:tcPr>
          <w:p w:rsidR="000C5EC7" w:rsidRDefault="0045580E">
            <w:pPr>
              <w:jc w:val="center"/>
            </w:pPr>
            <w:r>
              <w:rPr>
                <w:color w:val="000000"/>
                <w:sz w:val="24"/>
              </w:rPr>
              <w:t>113</w:t>
            </w:r>
          </w:p>
        </w:tc>
        <w:tc>
          <w:tcPr>
            <w:tcW w:w="1650" w:type="dxa"/>
            <w:vAlign w:val="center"/>
          </w:tcPr>
          <w:p w:rsidR="000C5EC7" w:rsidRDefault="0045580E">
            <w:pPr>
              <w:jc w:val="center"/>
            </w:pPr>
            <w:r>
              <w:rPr>
                <w:color w:val="000000"/>
                <w:sz w:val="24"/>
              </w:rPr>
              <w:t>000338</w:t>
            </w:r>
          </w:p>
        </w:tc>
        <w:tc>
          <w:tcPr>
            <w:tcW w:w="1980" w:type="dxa"/>
            <w:vAlign w:val="center"/>
          </w:tcPr>
          <w:p w:rsidR="000C5EC7" w:rsidRDefault="0045580E">
            <w:pPr>
              <w:jc w:val="center"/>
            </w:pPr>
            <w:r>
              <w:rPr>
                <w:color w:val="000000"/>
                <w:sz w:val="24"/>
              </w:rPr>
              <w:t>潍柴动力</w:t>
            </w:r>
          </w:p>
        </w:tc>
        <w:tc>
          <w:tcPr>
            <w:tcW w:w="2880" w:type="dxa"/>
            <w:vAlign w:val="center"/>
          </w:tcPr>
          <w:p w:rsidR="000C5EC7" w:rsidRDefault="0045580E">
            <w:pPr>
              <w:jc w:val="right"/>
            </w:pPr>
            <w:r>
              <w:rPr>
                <w:color w:val="000000"/>
                <w:sz w:val="24"/>
              </w:rPr>
              <w:t>5,212,754.00</w:t>
            </w:r>
          </w:p>
        </w:tc>
        <w:tc>
          <w:tcPr>
            <w:tcW w:w="1620" w:type="dxa"/>
            <w:vAlign w:val="center"/>
          </w:tcPr>
          <w:p w:rsidR="000C5EC7" w:rsidRDefault="0045580E">
            <w:pPr>
              <w:jc w:val="right"/>
            </w:pPr>
            <w:r>
              <w:rPr>
                <w:color w:val="000000"/>
                <w:sz w:val="24"/>
              </w:rPr>
              <w:t>2.72</w:t>
            </w:r>
          </w:p>
        </w:tc>
      </w:tr>
      <w:tr w:rsidR="000C5EC7">
        <w:tc>
          <w:tcPr>
            <w:tcW w:w="870" w:type="dxa"/>
            <w:vAlign w:val="center"/>
          </w:tcPr>
          <w:p w:rsidR="000C5EC7" w:rsidRDefault="0045580E">
            <w:pPr>
              <w:jc w:val="center"/>
            </w:pPr>
            <w:r>
              <w:rPr>
                <w:color w:val="000000"/>
                <w:sz w:val="24"/>
              </w:rPr>
              <w:t>114</w:t>
            </w:r>
          </w:p>
        </w:tc>
        <w:tc>
          <w:tcPr>
            <w:tcW w:w="1650" w:type="dxa"/>
            <w:vAlign w:val="center"/>
          </w:tcPr>
          <w:p w:rsidR="000C5EC7" w:rsidRDefault="0045580E">
            <w:pPr>
              <w:jc w:val="center"/>
            </w:pPr>
            <w:r>
              <w:rPr>
                <w:color w:val="000000"/>
                <w:sz w:val="24"/>
              </w:rPr>
              <w:t>000951</w:t>
            </w:r>
          </w:p>
        </w:tc>
        <w:tc>
          <w:tcPr>
            <w:tcW w:w="1980" w:type="dxa"/>
            <w:vAlign w:val="center"/>
          </w:tcPr>
          <w:p w:rsidR="000C5EC7" w:rsidRDefault="0045580E">
            <w:pPr>
              <w:jc w:val="center"/>
            </w:pPr>
            <w:r>
              <w:rPr>
                <w:color w:val="000000"/>
                <w:sz w:val="24"/>
              </w:rPr>
              <w:t>中国重汽</w:t>
            </w:r>
          </w:p>
        </w:tc>
        <w:tc>
          <w:tcPr>
            <w:tcW w:w="2880" w:type="dxa"/>
            <w:vAlign w:val="center"/>
          </w:tcPr>
          <w:p w:rsidR="000C5EC7" w:rsidRDefault="0045580E">
            <w:pPr>
              <w:jc w:val="right"/>
            </w:pPr>
            <w:r>
              <w:rPr>
                <w:color w:val="000000"/>
                <w:sz w:val="24"/>
              </w:rPr>
              <w:t>5,212,259.15</w:t>
            </w:r>
          </w:p>
        </w:tc>
        <w:tc>
          <w:tcPr>
            <w:tcW w:w="1620" w:type="dxa"/>
            <w:vAlign w:val="center"/>
          </w:tcPr>
          <w:p w:rsidR="000C5EC7" w:rsidRDefault="0045580E">
            <w:pPr>
              <w:jc w:val="right"/>
            </w:pPr>
            <w:r>
              <w:rPr>
                <w:color w:val="000000"/>
                <w:sz w:val="24"/>
              </w:rPr>
              <w:t>2.72</w:t>
            </w:r>
          </w:p>
        </w:tc>
      </w:tr>
      <w:tr w:rsidR="000C5EC7">
        <w:tc>
          <w:tcPr>
            <w:tcW w:w="870" w:type="dxa"/>
            <w:vAlign w:val="center"/>
          </w:tcPr>
          <w:p w:rsidR="000C5EC7" w:rsidRDefault="0045580E">
            <w:pPr>
              <w:jc w:val="center"/>
            </w:pPr>
            <w:r>
              <w:rPr>
                <w:color w:val="000000"/>
                <w:sz w:val="24"/>
              </w:rPr>
              <w:t>115</w:t>
            </w:r>
          </w:p>
        </w:tc>
        <w:tc>
          <w:tcPr>
            <w:tcW w:w="1650" w:type="dxa"/>
            <w:vAlign w:val="center"/>
          </w:tcPr>
          <w:p w:rsidR="000C5EC7" w:rsidRDefault="0045580E">
            <w:pPr>
              <w:jc w:val="center"/>
            </w:pPr>
            <w:r>
              <w:rPr>
                <w:color w:val="000000"/>
                <w:sz w:val="24"/>
              </w:rPr>
              <w:t>600195</w:t>
            </w:r>
          </w:p>
        </w:tc>
        <w:tc>
          <w:tcPr>
            <w:tcW w:w="1980" w:type="dxa"/>
            <w:vAlign w:val="center"/>
          </w:tcPr>
          <w:p w:rsidR="000C5EC7" w:rsidRDefault="0045580E">
            <w:pPr>
              <w:jc w:val="center"/>
            </w:pPr>
            <w:r>
              <w:rPr>
                <w:color w:val="000000"/>
                <w:sz w:val="24"/>
              </w:rPr>
              <w:t>中牧股份</w:t>
            </w:r>
          </w:p>
        </w:tc>
        <w:tc>
          <w:tcPr>
            <w:tcW w:w="2880" w:type="dxa"/>
            <w:vAlign w:val="center"/>
          </w:tcPr>
          <w:p w:rsidR="000C5EC7" w:rsidRDefault="0045580E">
            <w:pPr>
              <w:jc w:val="right"/>
            </w:pPr>
            <w:r>
              <w:rPr>
                <w:color w:val="000000"/>
                <w:sz w:val="24"/>
              </w:rPr>
              <w:t>5,208,334.00</w:t>
            </w:r>
          </w:p>
        </w:tc>
        <w:tc>
          <w:tcPr>
            <w:tcW w:w="1620" w:type="dxa"/>
            <w:vAlign w:val="center"/>
          </w:tcPr>
          <w:p w:rsidR="000C5EC7" w:rsidRDefault="0045580E">
            <w:pPr>
              <w:jc w:val="right"/>
            </w:pPr>
            <w:r>
              <w:rPr>
                <w:color w:val="000000"/>
                <w:sz w:val="24"/>
              </w:rPr>
              <w:t>2.72</w:t>
            </w:r>
          </w:p>
        </w:tc>
      </w:tr>
      <w:tr w:rsidR="000C5EC7">
        <w:tc>
          <w:tcPr>
            <w:tcW w:w="870" w:type="dxa"/>
            <w:vAlign w:val="center"/>
          </w:tcPr>
          <w:p w:rsidR="000C5EC7" w:rsidRDefault="0045580E">
            <w:pPr>
              <w:jc w:val="center"/>
            </w:pPr>
            <w:r>
              <w:rPr>
                <w:color w:val="000000"/>
                <w:sz w:val="24"/>
              </w:rPr>
              <w:t>116</w:t>
            </w:r>
          </w:p>
        </w:tc>
        <w:tc>
          <w:tcPr>
            <w:tcW w:w="1650" w:type="dxa"/>
            <w:vAlign w:val="center"/>
          </w:tcPr>
          <w:p w:rsidR="000C5EC7" w:rsidRDefault="0045580E">
            <w:pPr>
              <w:jc w:val="center"/>
            </w:pPr>
            <w:r>
              <w:rPr>
                <w:color w:val="000000"/>
                <w:sz w:val="24"/>
              </w:rPr>
              <w:t>002568</w:t>
            </w:r>
          </w:p>
        </w:tc>
        <w:tc>
          <w:tcPr>
            <w:tcW w:w="1980" w:type="dxa"/>
            <w:vAlign w:val="center"/>
          </w:tcPr>
          <w:p w:rsidR="000C5EC7" w:rsidRDefault="0045580E">
            <w:pPr>
              <w:jc w:val="center"/>
            </w:pPr>
            <w:r>
              <w:rPr>
                <w:color w:val="000000"/>
                <w:sz w:val="24"/>
              </w:rPr>
              <w:t>百润股份</w:t>
            </w:r>
          </w:p>
        </w:tc>
        <w:tc>
          <w:tcPr>
            <w:tcW w:w="2880" w:type="dxa"/>
            <w:vAlign w:val="center"/>
          </w:tcPr>
          <w:p w:rsidR="000C5EC7" w:rsidRDefault="0045580E">
            <w:pPr>
              <w:jc w:val="right"/>
            </w:pPr>
            <w:r>
              <w:rPr>
                <w:color w:val="000000"/>
                <w:sz w:val="24"/>
              </w:rPr>
              <w:t>5,195,452.00</w:t>
            </w:r>
          </w:p>
        </w:tc>
        <w:tc>
          <w:tcPr>
            <w:tcW w:w="1620" w:type="dxa"/>
            <w:vAlign w:val="center"/>
          </w:tcPr>
          <w:p w:rsidR="000C5EC7" w:rsidRDefault="0045580E">
            <w:pPr>
              <w:jc w:val="right"/>
            </w:pPr>
            <w:r>
              <w:rPr>
                <w:color w:val="000000"/>
                <w:sz w:val="24"/>
              </w:rPr>
              <w:t>2.71</w:t>
            </w:r>
          </w:p>
        </w:tc>
      </w:tr>
      <w:tr w:rsidR="000C5EC7">
        <w:tc>
          <w:tcPr>
            <w:tcW w:w="870" w:type="dxa"/>
            <w:vAlign w:val="center"/>
          </w:tcPr>
          <w:p w:rsidR="000C5EC7" w:rsidRDefault="0045580E">
            <w:pPr>
              <w:jc w:val="center"/>
            </w:pPr>
            <w:r>
              <w:rPr>
                <w:color w:val="000000"/>
                <w:sz w:val="24"/>
              </w:rPr>
              <w:t>117</w:t>
            </w:r>
          </w:p>
        </w:tc>
        <w:tc>
          <w:tcPr>
            <w:tcW w:w="1650" w:type="dxa"/>
            <w:vAlign w:val="center"/>
          </w:tcPr>
          <w:p w:rsidR="000C5EC7" w:rsidRDefault="0045580E">
            <w:pPr>
              <w:jc w:val="center"/>
            </w:pPr>
            <w:r>
              <w:rPr>
                <w:color w:val="000000"/>
                <w:sz w:val="24"/>
              </w:rPr>
              <w:t>002586</w:t>
            </w:r>
          </w:p>
        </w:tc>
        <w:tc>
          <w:tcPr>
            <w:tcW w:w="1980" w:type="dxa"/>
            <w:vAlign w:val="center"/>
          </w:tcPr>
          <w:p w:rsidR="000C5EC7" w:rsidRDefault="0045580E">
            <w:pPr>
              <w:jc w:val="center"/>
            </w:pPr>
            <w:r>
              <w:rPr>
                <w:color w:val="000000"/>
                <w:sz w:val="24"/>
              </w:rPr>
              <w:t>围海股份</w:t>
            </w:r>
          </w:p>
        </w:tc>
        <w:tc>
          <w:tcPr>
            <w:tcW w:w="2880" w:type="dxa"/>
            <w:vAlign w:val="center"/>
          </w:tcPr>
          <w:p w:rsidR="000C5EC7" w:rsidRDefault="0045580E">
            <w:pPr>
              <w:jc w:val="right"/>
            </w:pPr>
            <w:r>
              <w:rPr>
                <w:color w:val="000000"/>
                <w:sz w:val="24"/>
              </w:rPr>
              <w:t>5,126,929.00</w:t>
            </w:r>
          </w:p>
        </w:tc>
        <w:tc>
          <w:tcPr>
            <w:tcW w:w="1620" w:type="dxa"/>
            <w:vAlign w:val="center"/>
          </w:tcPr>
          <w:p w:rsidR="000C5EC7" w:rsidRDefault="0045580E">
            <w:pPr>
              <w:jc w:val="right"/>
            </w:pPr>
            <w:r>
              <w:rPr>
                <w:color w:val="000000"/>
                <w:sz w:val="24"/>
              </w:rPr>
              <w:t>2.68</w:t>
            </w:r>
          </w:p>
        </w:tc>
      </w:tr>
      <w:tr w:rsidR="000C5EC7">
        <w:tc>
          <w:tcPr>
            <w:tcW w:w="870" w:type="dxa"/>
            <w:vAlign w:val="center"/>
          </w:tcPr>
          <w:p w:rsidR="000C5EC7" w:rsidRDefault="0045580E">
            <w:pPr>
              <w:jc w:val="center"/>
            </w:pPr>
            <w:r>
              <w:rPr>
                <w:color w:val="000000"/>
                <w:sz w:val="24"/>
              </w:rPr>
              <w:t>118</w:t>
            </w:r>
          </w:p>
        </w:tc>
        <w:tc>
          <w:tcPr>
            <w:tcW w:w="1650" w:type="dxa"/>
            <w:vAlign w:val="center"/>
          </w:tcPr>
          <w:p w:rsidR="000C5EC7" w:rsidRDefault="0045580E">
            <w:pPr>
              <w:jc w:val="center"/>
            </w:pPr>
            <w:r>
              <w:rPr>
                <w:color w:val="000000"/>
                <w:sz w:val="24"/>
              </w:rPr>
              <w:t>600755</w:t>
            </w:r>
          </w:p>
        </w:tc>
        <w:tc>
          <w:tcPr>
            <w:tcW w:w="1980" w:type="dxa"/>
            <w:vAlign w:val="center"/>
          </w:tcPr>
          <w:p w:rsidR="000C5EC7" w:rsidRDefault="0045580E">
            <w:pPr>
              <w:jc w:val="center"/>
            </w:pPr>
            <w:r>
              <w:rPr>
                <w:color w:val="000000"/>
                <w:sz w:val="24"/>
              </w:rPr>
              <w:t>厦门国贸</w:t>
            </w:r>
          </w:p>
        </w:tc>
        <w:tc>
          <w:tcPr>
            <w:tcW w:w="2880" w:type="dxa"/>
            <w:vAlign w:val="center"/>
          </w:tcPr>
          <w:p w:rsidR="000C5EC7" w:rsidRDefault="0045580E">
            <w:pPr>
              <w:jc w:val="right"/>
            </w:pPr>
            <w:r>
              <w:rPr>
                <w:color w:val="000000"/>
                <w:sz w:val="24"/>
              </w:rPr>
              <w:t>5,113,781.99</w:t>
            </w:r>
          </w:p>
        </w:tc>
        <w:tc>
          <w:tcPr>
            <w:tcW w:w="1620" w:type="dxa"/>
            <w:vAlign w:val="center"/>
          </w:tcPr>
          <w:p w:rsidR="000C5EC7" w:rsidRDefault="0045580E">
            <w:pPr>
              <w:jc w:val="right"/>
            </w:pPr>
            <w:r>
              <w:rPr>
                <w:color w:val="000000"/>
                <w:sz w:val="24"/>
              </w:rPr>
              <w:t>2.67</w:t>
            </w:r>
          </w:p>
        </w:tc>
      </w:tr>
      <w:tr w:rsidR="000C5EC7">
        <w:tc>
          <w:tcPr>
            <w:tcW w:w="870" w:type="dxa"/>
            <w:vAlign w:val="center"/>
          </w:tcPr>
          <w:p w:rsidR="000C5EC7" w:rsidRDefault="0045580E">
            <w:pPr>
              <w:jc w:val="center"/>
            </w:pPr>
            <w:r>
              <w:rPr>
                <w:color w:val="000000"/>
                <w:sz w:val="24"/>
              </w:rPr>
              <w:t>119</w:t>
            </w:r>
          </w:p>
        </w:tc>
        <w:tc>
          <w:tcPr>
            <w:tcW w:w="1650" w:type="dxa"/>
            <w:vAlign w:val="center"/>
          </w:tcPr>
          <w:p w:rsidR="000C5EC7" w:rsidRDefault="0045580E">
            <w:pPr>
              <w:jc w:val="center"/>
            </w:pPr>
            <w:r>
              <w:rPr>
                <w:color w:val="000000"/>
                <w:sz w:val="24"/>
              </w:rPr>
              <w:t>000796</w:t>
            </w:r>
          </w:p>
        </w:tc>
        <w:tc>
          <w:tcPr>
            <w:tcW w:w="1980" w:type="dxa"/>
            <w:vAlign w:val="center"/>
          </w:tcPr>
          <w:p w:rsidR="000C5EC7" w:rsidRDefault="0045580E">
            <w:pPr>
              <w:jc w:val="center"/>
            </w:pPr>
            <w:r>
              <w:rPr>
                <w:color w:val="000000"/>
                <w:sz w:val="24"/>
              </w:rPr>
              <w:t>凯撒旅游</w:t>
            </w:r>
          </w:p>
        </w:tc>
        <w:tc>
          <w:tcPr>
            <w:tcW w:w="2880" w:type="dxa"/>
            <w:vAlign w:val="center"/>
          </w:tcPr>
          <w:p w:rsidR="000C5EC7" w:rsidRDefault="0045580E">
            <w:pPr>
              <w:jc w:val="right"/>
            </w:pPr>
            <w:r>
              <w:rPr>
                <w:color w:val="000000"/>
                <w:sz w:val="24"/>
              </w:rPr>
              <w:t>5,080,990.00</w:t>
            </w:r>
          </w:p>
        </w:tc>
        <w:tc>
          <w:tcPr>
            <w:tcW w:w="1620" w:type="dxa"/>
            <w:vAlign w:val="center"/>
          </w:tcPr>
          <w:p w:rsidR="000C5EC7" w:rsidRDefault="0045580E">
            <w:pPr>
              <w:jc w:val="right"/>
            </w:pPr>
            <w:r>
              <w:rPr>
                <w:color w:val="000000"/>
                <w:sz w:val="24"/>
              </w:rPr>
              <w:t>2.65</w:t>
            </w:r>
          </w:p>
        </w:tc>
      </w:tr>
      <w:tr w:rsidR="000C5EC7">
        <w:tc>
          <w:tcPr>
            <w:tcW w:w="870" w:type="dxa"/>
            <w:vAlign w:val="center"/>
          </w:tcPr>
          <w:p w:rsidR="000C5EC7" w:rsidRDefault="0045580E">
            <w:pPr>
              <w:jc w:val="center"/>
            </w:pPr>
            <w:r>
              <w:rPr>
                <w:color w:val="000000"/>
                <w:sz w:val="24"/>
              </w:rPr>
              <w:t>120</w:t>
            </w:r>
          </w:p>
        </w:tc>
        <w:tc>
          <w:tcPr>
            <w:tcW w:w="1650" w:type="dxa"/>
            <w:vAlign w:val="center"/>
          </w:tcPr>
          <w:p w:rsidR="000C5EC7" w:rsidRDefault="0045580E">
            <w:pPr>
              <w:jc w:val="center"/>
            </w:pPr>
            <w:r>
              <w:rPr>
                <w:color w:val="000000"/>
                <w:sz w:val="24"/>
              </w:rPr>
              <w:t>002640</w:t>
            </w:r>
          </w:p>
        </w:tc>
        <w:tc>
          <w:tcPr>
            <w:tcW w:w="1980" w:type="dxa"/>
            <w:vAlign w:val="center"/>
          </w:tcPr>
          <w:p w:rsidR="000C5EC7" w:rsidRDefault="0045580E">
            <w:pPr>
              <w:jc w:val="center"/>
            </w:pPr>
            <w:r>
              <w:rPr>
                <w:color w:val="000000"/>
                <w:sz w:val="24"/>
              </w:rPr>
              <w:t>跨境通</w:t>
            </w:r>
          </w:p>
        </w:tc>
        <w:tc>
          <w:tcPr>
            <w:tcW w:w="2880" w:type="dxa"/>
            <w:vAlign w:val="center"/>
          </w:tcPr>
          <w:p w:rsidR="000C5EC7" w:rsidRDefault="0045580E">
            <w:pPr>
              <w:jc w:val="right"/>
            </w:pPr>
            <w:r>
              <w:rPr>
                <w:color w:val="000000"/>
                <w:sz w:val="24"/>
              </w:rPr>
              <w:t>5,076,793.90</w:t>
            </w:r>
          </w:p>
        </w:tc>
        <w:tc>
          <w:tcPr>
            <w:tcW w:w="1620" w:type="dxa"/>
            <w:vAlign w:val="center"/>
          </w:tcPr>
          <w:p w:rsidR="000C5EC7" w:rsidRDefault="0045580E">
            <w:pPr>
              <w:jc w:val="right"/>
            </w:pPr>
            <w:r>
              <w:rPr>
                <w:color w:val="000000"/>
                <w:sz w:val="24"/>
              </w:rPr>
              <w:t>2.65</w:t>
            </w:r>
          </w:p>
        </w:tc>
      </w:tr>
      <w:tr w:rsidR="000C5EC7">
        <w:tc>
          <w:tcPr>
            <w:tcW w:w="870" w:type="dxa"/>
            <w:vAlign w:val="center"/>
          </w:tcPr>
          <w:p w:rsidR="000C5EC7" w:rsidRDefault="0045580E">
            <w:pPr>
              <w:jc w:val="center"/>
            </w:pPr>
            <w:r>
              <w:rPr>
                <w:color w:val="000000"/>
                <w:sz w:val="24"/>
              </w:rPr>
              <w:t>121</w:t>
            </w:r>
          </w:p>
        </w:tc>
        <w:tc>
          <w:tcPr>
            <w:tcW w:w="1650" w:type="dxa"/>
            <w:vAlign w:val="center"/>
          </w:tcPr>
          <w:p w:rsidR="000C5EC7" w:rsidRDefault="0045580E">
            <w:pPr>
              <w:jc w:val="center"/>
            </w:pPr>
            <w:r>
              <w:rPr>
                <w:color w:val="000000"/>
                <w:sz w:val="24"/>
              </w:rPr>
              <w:t>000521</w:t>
            </w:r>
          </w:p>
        </w:tc>
        <w:tc>
          <w:tcPr>
            <w:tcW w:w="1980" w:type="dxa"/>
            <w:vAlign w:val="center"/>
          </w:tcPr>
          <w:p w:rsidR="000C5EC7" w:rsidRDefault="0045580E">
            <w:pPr>
              <w:jc w:val="center"/>
            </w:pPr>
            <w:r>
              <w:rPr>
                <w:color w:val="000000"/>
                <w:sz w:val="24"/>
              </w:rPr>
              <w:t>美菱电器</w:t>
            </w:r>
          </w:p>
        </w:tc>
        <w:tc>
          <w:tcPr>
            <w:tcW w:w="2880" w:type="dxa"/>
            <w:vAlign w:val="center"/>
          </w:tcPr>
          <w:p w:rsidR="000C5EC7" w:rsidRDefault="0045580E">
            <w:pPr>
              <w:jc w:val="right"/>
            </w:pPr>
            <w:r>
              <w:rPr>
                <w:color w:val="000000"/>
                <w:sz w:val="24"/>
              </w:rPr>
              <w:t>5,051,433.00</w:t>
            </w:r>
          </w:p>
        </w:tc>
        <w:tc>
          <w:tcPr>
            <w:tcW w:w="1620" w:type="dxa"/>
            <w:vAlign w:val="center"/>
          </w:tcPr>
          <w:p w:rsidR="000C5EC7" w:rsidRDefault="0045580E">
            <w:pPr>
              <w:jc w:val="right"/>
            </w:pPr>
            <w:r>
              <w:rPr>
                <w:color w:val="000000"/>
                <w:sz w:val="24"/>
              </w:rPr>
              <w:t>2.64</w:t>
            </w:r>
          </w:p>
        </w:tc>
      </w:tr>
      <w:tr w:rsidR="000C5EC7">
        <w:tc>
          <w:tcPr>
            <w:tcW w:w="870" w:type="dxa"/>
            <w:vAlign w:val="center"/>
          </w:tcPr>
          <w:p w:rsidR="000C5EC7" w:rsidRDefault="0045580E">
            <w:pPr>
              <w:jc w:val="center"/>
            </w:pPr>
            <w:r>
              <w:rPr>
                <w:color w:val="000000"/>
                <w:sz w:val="24"/>
              </w:rPr>
              <w:t>122</w:t>
            </w:r>
          </w:p>
        </w:tc>
        <w:tc>
          <w:tcPr>
            <w:tcW w:w="1650" w:type="dxa"/>
            <w:vAlign w:val="center"/>
          </w:tcPr>
          <w:p w:rsidR="000C5EC7" w:rsidRDefault="0045580E">
            <w:pPr>
              <w:jc w:val="center"/>
            </w:pPr>
            <w:r>
              <w:rPr>
                <w:color w:val="000000"/>
                <w:sz w:val="24"/>
              </w:rPr>
              <w:t>002717</w:t>
            </w:r>
          </w:p>
        </w:tc>
        <w:tc>
          <w:tcPr>
            <w:tcW w:w="1980" w:type="dxa"/>
            <w:vAlign w:val="center"/>
          </w:tcPr>
          <w:p w:rsidR="000C5EC7" w:rsidRDefault="0045580E">
            <w:pPr>
              <w:jc w:val="center"/>
            </w:pPr>
            <w:r>
              <w:rPr>
                <w:color w:val="000000"/>
                <w:sz w:val="24"/>
              </w:rPr>
              <w:t>岭南园林</w:t>
            </w:r>
          </w:p>
        </w:tc>
        <w:tc>
          <w:tcPr>
            <w:tcW w:w="2880" w:type="dxa"/>
            <w:vAlign w:val="center"/>
          </w:tcPr>
          <w:p w:rsidR="000C5EC7" w:rsidRDefault="0045580E">
            <w:pPr>
              <w:jc w:val="right"/>
            </w:pPr>
            <w:r>
              <w:rPr>
                <w:color w:val="000000"/>
                <w:sz w:val="24"/>
              </w:rPr>
              <w:t>4,954,653.00</w:t>
            </w:r>
          </w:p>
        </w:tc>
        <w:tc>
          <w:tcPr>
            <w:tcW w:w="1620" w:type="dxa"/>
            <w:vAlign w:val="center"/>
          </w:tcPr>
          <w:p w:rsidR="000C5EC7" w:rsidRDefault="0045580E">
            <w:pPr>
              <w:jc w:val="right"/>
            </w:pPr>
            <w:r>
              <w:rPr>
                <w:color w:val="000000"/>
                <w:sz w:val="24"/>
              </w:rPr>
              <w:t>2.59</w:t>
            </w:r>
          </w:p>
        </w:tc>
      </w:tr>
      <w:tr w:rsidR="000C5EC7">
        <w:tc>
          <w:tcPr>
            <w:tcW w:w="870" w:type="dxa"/>
            <w:vAlign w:val="center"/>
          </w:tcPr>
          <w:p w:rsidR="000C5EC7" w:rsidRDefault="0045580E">
            <w:pPr>
              <w:jc w:val="center"/>
            </w:pPr>
            <w:r>
              <w:rPr>
                <w:color w:val="000000"/>
                <w:sz w:val="24"/>
              </w:rPr>
              <w:t>123</w:t>
            </w:r>
          </w:p>
        </w:tc>
        <w:tc>
          <w:tcPr>
            <w:tcW w:w="1650" w:type="dxa"/>
            <w:vAlign w:val="center"/>
          </w:tcPr>
          <w:p w:rsidR="000C5EC7" w:rsidRDefault="0045580E">
            <w:pPr>
              <w:jc w:val="center"/>
            </w:pPr>
            <w:r>
              <w:rPr>
                <w:color w:val="000000"/>
                <w:sz w:val="24"/>
              </w:rPr>
              <w:t>002386</w:t>
            </w:r>
          </w:p>
        </w:tc>
        <w:tc>
          <w:tcPr>
            <w:tcW w:w="1980" w:type="dxa"/>
            <w:vAlign w:val="center"/>
          </w:tcPr>
          <w:p w:rsidR="000C5EC7" w:rsidRDefault="0045580E">
            <w:pPr>
              <w:jc w:val="center"/>
            </w:pPr>
            <w:r>
              <w:rPr>
                <w:color w:val="000000"/>
                <w:sz w:val="24"/>
              </w:rPr>
              <w:t>天原集团</w:t>
            </w:r>
          </w:p>
        </w:tc>
        <w:tc>
          <w:tcPr>
            <w:tcW w:w="2880" w:type="dxa"/>
            <w:vAlign w:val="center"/>
          </w:tcPr>
          <w:p w:rsidR="000C5EC7" w:rsidRDefault="0045580E">
            <w:pPr>
              <w:jc w:val="right"/>
            </w:pPr>
            <w:r>
              <w:rPr>
                <w:color w:val="000000"/>
                <w:sz w:val="24"/>
              </w:rPr>
              <w:t>4,909,856.00</w:t>
            </w:r>
          </w:p>
        </w:tc>
        <w:tc>
          <w:tcPr>
            <w:tcW w:w="1620" w:type="dxa"/>
            <w:vAlign w:val="center"/>
          </w:tcPr>
          <w:p w:rsidR="000C5EC7" w:rsidRDefault="0045580E">
            <w:pPr>
              <w:jc w:val="right"/>
            </w:pPr>
            <w:r>
              <w:rPr>
                <w:color w:val="000000"/>
                <w:sz w:val="24"/>
              </w:rPr>
              <w:t>2.56</w:t>
            </w:r>
          </w:p>
        </w:tc>
      </w:tr>
      <w:tr w:rsidR="000C5EC7">
        <w:tc>
          <w:tcPr>
            <w:tcW w:w="870" w:type="dxa"/>
            <w:vAlign w:val="center"/>
          </w:tcPr>
          <w:p w:rsidR="000C5EC7" w:rsidRDefault="0045580E">
            <w:pPr>
              <w:jc w:val="center"/>
            </w:pPr>
            <w:r>
              <w:rPr>
                <w:color w:val="000000"/>
                <w:sz w:val="24"/>
              </w:rPr>
              <w:t>124</w:t>
            </w:r>
          </w:p>
        </w:tc>
        <w:tc>
          <w:tcPr>
            <w:tcW w:w="1650" w:type="dxa"/>
            <w:vAlign w:val="center"/>
          </w:tcPr>
          <w:p w:rsidR="000C5EC7" w:rsidRDefault="0045580E">
            <w:pPr>
              <w:jc w:val="center"/>
            </w:pPr>
            <w:r>
              <w:rPr>
                <w:color w:val="000000"/>
                <w:sz w:val="24"/>
              </w:rPr>
              <w:t>600031</w:t>
            </w:r>
          </w:p>
        </w:tc>
        <w:tc>
          <w:tcPr>
            <w:tcW w:w="1980" w:type="dxa"/>
            <w:vAlign w:val="center"/>
          </w:tcPr>
          <w:p w:rsidR="000C5EC7" w:rsidRDefault="0045580E">
            <w:pPr>
              <w:jc w:val="center"/>
            </w:pPr>
            <w:r>
              <w:rPr>
                <w:color w:val="000000"/>
                <w:sz w:val="24"/>
              </w:rPr>
              <w:t>三一重工</w:t>
            </w:r>
          </w:p>
        </w:tc>
        <w:tc>
          <w:tcPr>
            <w:tcW w:w="2880" w:type="dxa"/>
            <w:vAlign w:val="center"/>
          </w:tcPr>
          <w:p w:rsidR="000C5EC7" w:rsidRDefault="0045580E">
            <w:pPr>
              <w:jc w:val="right"/>
            </w:pPr>
            <w:r>
              <w:rPr>
                <w:color w:val="000000"/>
                <w:sz w:val="24"/>
              </w:rPr>
              <w:t>4,861,714.00</w:t>
            </w:r>
          </w:p>
        </w:tc>
        <w:tc>
          <w:tcPr>
            <w:tcW w:w="1620" w:type="dxa"/>
            <w:vAlign w:val="center"/>
          </w:tcPr>
          <w:p w:rsidR="000C5EC7" w:rsidRDefault="0045580E">
            <w:pPr>
              <w:jc w:val="right"/>
            </w:pPr>
            <w:r>
              <w:rPr>
                <w:color w:val="000000"/>
                <w:sz w:val="24"/>
              </w:rPr>
              <w:t>2.54</w:t>
            </w:r>
          </w:p>
        </w:tc>
      </w:tr>
      <w:tr w:rsidR="000C5EC7">
        <w:tc>
          <w:tcPr>
            <w:tcW w:w="870" w:type="dxa"/>
            <w:vAlign w:val="center"/>
          </w:tcPr>
          <w:p w:rsidR="000C5EC7" w:rsidRDefault="0045580E">
            <w:pPr>
              <w:jc w:val="center"/>
            </w:pPr>
            <w:r>
              <w:rPr>
                <w:color w:val="000000"/>
                <w:sz w:val="24"/>
              </w:rPr>
              <w:t>125</w:t>
            </w:r>
          </w:p>
        </w:tc>
        <w:tc>
          <w:tcPr>
            <w:tcW w:w="1650" w:type="dxa"/>
            <w:vAlign w:val="center"/>
          </w:tcPr>
          <w:p w:rsidR="000C5EC7" w:rsidRDefault="0045580E">
            <w:pPr>
              <w:jc w:val="center"/>
            </w:pPr>
            <w:r>
              <w:rPr>
                <w:color w:val="000000"/>
                <w:sz w:val="24"/>
              </w:rPr>
              <w:t>002110</w:t>
            </w:r>
          </w:p>
        </w:tc>
        <w:tc>
          <w:tcPr>
            <w:tcW w:w="1980" w:type="dxa"/>
            <w:vAlign w:val="center"/>
          </w:tcPr>
          <w:p w:rsidR="000C5EC7" w:rsidRDefault="0045580E">
            <w:pPr>
              <w:jc w:val="center"/>
            </w:pPr>
            <w:r>
              <w:rPr>
                <w:color w:val="000000"/>
                <w:sz w:val="24"/>
              </w:rPr>
              <w:t>三钢闽光</w:t>
            </w:r>
          </w:p>
        </w:tc>
        <w:tc>
          <w:tcPr>
            <w:tcW w:w="2880" w:type="dxa"/>
            <w:vAlign w:val="center"/>
          </w:tcPr>
          <w:p w:rsidR="000C5EC7" w:rsidRDefault="0045580E">
            <w:pPr>
              <w:jc w:val="right"/>
            </w:pPr>
            <w:r>
              <w:rPr>
                <w:color w:val="000000"/>
                <w:sz w:val="24"/>
              </w:rPr>
              <w:t>4,757,630.98</w:t>
            </w:r>
          </w:p>
        </w:tc>
        <w:tc>
          <w:tcPr>
            <w:tcW w:w="1620" w:type="dxa"/>
            <w:vAlign w:val="center"/>
          </w:tcPr>
          <w:p w:rsidR="000C5EC7" w:rsidRDefault="0045580E">
            <w:pPr>
              <w:jc w:val="right"/>
            </w:pPr>
            <w:r>
              <w:rPr>
                <w:color w:val="000000"/>
                <w:sz w:val="24"/>
              </w:rPr>
              <w:t>2.48</w:t>
            </w:r>
          </w:p>
        </w:tc>
      </w:tr>
      <w:tr w:rsidR="000C5EC7">
        <w:tc>
          <w:tcPr>
            <w:tcW w:w="870" w:type="dxa"/>
            <w:vAlign w:val="center"/>
          </w:tcPr>
          <w:p w:rsidR="000C5EC7" w:rsidRDefault="0045580E">
            <w:pPr>
              <w:jc w:val="center"/>
            </w:pPr>
            <w:r>
              <w:rPr>
                <w:color w:val="000000"/>
                <w:sz w:val="24"/>
              </w:rPr>
              <w:t>126</w:t>
            </w:r>
          </w:p>
        </w:tc>
        <w:tc>
          <w:tcPr>
            <w:tcW w:w="1650" w:type="dxa"/>
            <w:vAlign w:val="center"/>
          </w:tcPr>
          <w:p w:rsidR="000C5EC7" w:rsidRDefault="0045580E">
            <w:pPr>
              <w:jc w:val="center"/>
            </w:pPr>
            <w:r>
              <w:rPr>
                <w:color w:val="000000"/>
                <w:sz w:val="24"/>
              </w:rPr>
              <w:t>600479</w:t>
            </w:r>
          </w:p>
        </w:tc>
        <w:tc>
          <w:tcPr>
            <w:tcW w:w="1980" w:type="dxa"/>
            <w:vAlign w:val="center"/>
          </w:tcPr>
          <w:p w:rsidR="000C5EC7" w:rsidRDefault="0045580E">
            <w:pPr>
              <w:jc w:val="center"/>
            </w:pPr>
            <w:r>
              <w:rPr>
                <w:color w:val="000000"/>
                <w:sz w:val="24"/>
              </w:rPr>
              <w:t>千金药业</w:t>
            </w:r>
          </w:p>
        </w:tc>
        <w:tc>
          <w:tcPr>
            <w:tcW w:w="2880" w:type="dxa"/>
            <w:vAlign w:val="center"/>
          </w:tcPr>
          <w:p w:rsidR="000C5EC7" w:rsidRDefault="0045580E">
            <w:pPr>
              <w:jc w:val="right"/>
            </w:pPr>
            <w:r>
              <w:rPr>
                <w:color w:val="000000"/>
                <w:sz w:val="24"/>
              </w:rPr>
              <w:t>4,751,585.15</w:t>
            </w:r>
          </w:p>
        </w:tc>
        <w:tc>
          <w:tcPr>
            <w:tcW w:w="1620" w:type="dxa"/>
            <w:vAlign w:val="center"/>
          </w:tcPr>
          <w:p w:rsidR="000C5EC7" w:rsidRDefault="0045580E">
            <w:pPr>
              <w:jc w:val="right"/>
            </w:pPr>
            <w:r>
              <w:rPr>
                <w:color w:val="000000"/>
                <w:sz w:val="24"/>
              </w:rPr>
              <w:t>2.48</w:t>
            </w:r>
          </w:p>
        </w:tc>
      </w:tr>
      <w:tr w:rsidR="000C5EC7">
        <w:tc>
          <w:tcPr>
            <w:tcW w:w="870" w:type="dxa"/>
            <w:vAlign w:val="center"/>
          </w:tcPr>
          <w:p w:rsidR="000C5EC7" w:rsidRDefault="0045580E">
            <w:pPr>
              <w:jc w:val="center"/>
            </w:pPr>
            <w:r>
              <w:rPr>
                <w:color w:val="000000"/>
                <w:sz w:val="24"/>
              </w:rPr>
              <w:t>127</w:t>
            </w:r>
          </w:p>
        </w:tc>
        <w:tc>
          <w:tcPr>
            <w:tcW w:w="1650" w:type="dxa"/>
            <w:vAlign w:val="center"/>
          </w:tcPr>
          <w:p w:rsidR="000C5EC7" w:rsidRDefault="0045580E">
            <w:pPr>
              <w:jc w:val="center"/>
            </w:pPr>
            <w:r>
              <w:rPr>
                <w:color w:val="000000"/>
                <w:sz w:val="24"/>
              </w:rPr>
              <w:t>000932</w:t>
            </w:r>
          </w:p>
        </w:tc>
        <w:tc>
          <w:tcPr>
            <w:tcW w:w="1980" w:type="dxa"/>
            <w:vAlign w:val="center"/>
          </w:tcPr>
          <w:p w:rsidR="000C5EC7" w:rsidRDefault="0045580E">
            <w:pPr>
              <w:jc w:val="center"/>
            </w:pPr>
            <w:r>
              <w:rPr>
                <w:color w:val="000000"/>
                <w:sz w:val="24"/>
              </w:rPr>
              <w:t>华菱钢铁</w:t>
            </w:r>
          </w:p>
        </w:tc>
        <w:tc>
          <w:tcPr>
            <w:tcW w:w="2880" w:type="dxa"/>
            <w:vAlign w:val="center"/>
          </w:tcPr>
          <w:p w:rsidR="000C5EC7" w:rsidRDefault="0045580E">
            <w:pPr>
              <w:jc w:val="right"/>
            </w:pPr>
            <w:r>
              <w:rPr>
                <w:color w:val="000000"/>
                <w:sz w:val="24"/>
              </w:rPr>
              <w:t>4,713,124.00</w:t>
            </w:r>
          </w:p>
        </w:tc>
        <w:tc>
          <w:tcPr>
            <w:tcW w:w="1620" w:type="dxa"/>
            <w:vAlign w:val="center"/>
          </w:tcPr>
          <w:p w:rsidR="000C5EC7" w:rsidRDefault="0045580E">
            <w:pPr>
              <w:jc w:val="right"/>
            </w:pPr>
            <w:r>
              <w:rPr>
                <w:color w:val="000000"/>
                <w:sz w:val="24"/>
              </w:rPr>
              <w:t>2.46</w:t>
            </w:r>
          </w:p>
        </w:tc>
      </w:tr>
      <w:tr w:rsidR="000C5EC7">
        <w:tc>
          <w:tcPr>
            <w:tcW w:w="870" w:type="dxa"/>
            <w:vAlign w:val="center"/>
          </w:tcPr>
          <w:p w:rsidR="000C5EC7" w:rsidRDefault="0045580E">
            <w:pPr>
              <w:jc w:val="center"/>
            </w:pPr>
            <w:r>
              <w:rPr>
                <w:color w:val="000000"/>
                <w:sz w:val="24"/>
              </w:rPr>
              <w:t>128</w:t>
            </w:r>
          </w:p>
        </w:tc>
        <w:tc>
          <w:tcPr>
            <w:tcW w:w="1650" w:type="dxa"/>
            <w:vAlign w:val="center"/>
          </w:tcPr>
          <w:p w:rsidR="000C5EC7" w:rsidRDefault="0045580E">
            <w:pPr>
              <w:jc w:val="center"/>
            </w:pPr>
            <w:r>
              <w:rPr>
                <w:color w:val="000000"/>
                <w:sz w:val="24"/>
              </w:rPr>
              <w:t>002024</w:t>
            </w:r>
          </w:p>
        </w:tc>
        <w:tc>
          <w:tcPr>
            <w:tcW w:w="1980" w:type="dxa"/>
            <w:vAlign w:val="center"/>
          </w:tcPr>
          <w:p w:rsidR="000C5EC7" w:rsidRDefault="0045580E">
            <w:pPr>
              <w:jc w:val="center"/>
            </w:pPr>
            <w:r>
              <w:rPr>
                <w:color w:val="000000"/>
                <w:sz w:val="24"/>
              </w:rPr>
              <w:t>苏宁云商</w:t>
            </w:r>
          </w:p>
        </w:tc>
        <w:tc>
          <w:tcPr>
            <w:tcW w:w="2880" w:type="dxa"/>
            <w:vAlign w:val="center"/>
          </w:tcPr>
          <w:p w:rsidR="000C5EC7" w:rsidRDefault="0045580E">
            <w:pPr>
              <w:jc w:val="right"/>
            </w:pPr>
            <w:r>
              <w:rPr>
                <w:color w:val="000000"/>
                <w:sz w:val="24"/>
              </w:rPr>
              <w:t>4,685,377.00</w:t>
            </w:r>
          </w:p>
        </w:tc>
        <w:tc>
          <w:tcPr>
            <w:tcW w:w="1620" w:type="dxa"/>
            <w:vAlign w:val="center"/>
          </w:tcPr>
          <w:p w:rsidR="000C5EC7" w:rsidRDefault="0045580E">
            <w:pPr>
              <w:jc w:val="right"/>
            </w:pPr>
            <w:r>
              <w:rPr>
                <w:color w:val="000000"/>
                <w:sz w:val="24"/>
              </w:rPr>
              <w:t>2.45</w:t>
            </w:r>
          </w:p>
        </w:tc>
      </w:tr>
      <w:tr w:rsidR="000C5EC7">
        <w:tc>
          <w:tcPr>
            <w:tcW w:w="870" w:type="dxa"/>
            <w:vAlign w:val="center"/>
          </w:tcPr>
          <w:p w:rsidR="000C5EC7" w:rsidRDefault="0045580E">
            <w:pPr>
              <w:jc w:val="center"/>
            </w:pPr>
            <w:r>
              <w:rPr>
                <w:color w:val="000000"/>
                <w:sz w:val="24"/>
              </w:rPr>
              <w:t>129</w:t>
            </w:r>
          </w:p>
        </w:tc>
        <w:tc>
          <w:tcPr>
            <w:tcW w:w="1650" w:type="dxa"/>
            <w:vAlign w:val="center"/>
          </w:tcPr>
          <w:p w:rsidR="000C5EC7" w:rsidRDefault="0045580E">
            <w:pPr>
              <w:jc w:val="center"/>
            </w:pPr>
            <w:r>
              <w:rPr>
                <w:color w:val="000000"/>
                <w:sz w:val="24"/>
              </w:rPr>
              <w:t>600228</w:t>
            </w:r>
          </w:p>
        </w:tc>
        <w:tc>
          <w:tcPr>
            <w:tcW w:w="1980" w:type="dxa"/>
            <w:vAlign w:val="center"/>
          </w:tcPr>
          <w:p w:rsidR="000C5EC7" w:rsidRDefault="0045580E">
            <w:pPr>
              <w:jc w:val="center"/>
            </w:pPr>
            <w:r>
              <w:rPr>
                <w:color w:val="000000"/>
                <w:sz w:val="24"/>
              </w:rPr>
              <w:t>昌九生化</w:t>
            </w:r>
          </w:p>
        </w:tc>
        <w:tc>
          <w:tcPr>
            <w:tcW w:w="2880" w:type="dxa"/>
            <w:vAlign w:val="center"/>
          </w:tcPr>
          <w:p w:rsidR="000C5EC7" w:rsidRDefault="0045580E">
            <w:pPr>
              <w:jc w:val="right"/>
            </w:pPr>
            <w:r>
              <w:rPr>
                <w:color w:val="000000"/>
                <w:sz w:val="24"/>
              </w:rPr>
              <w:t>4,634,585.18</w:t>
            </w:r>
          </w:p>
        </w:tc>
        <w:tc>
          <w:tcPr>
            <w:tcW w:w="1620" w:type="dxa"/>
            <w:vAlign w:val="center"/>
          </w:tcPr>
          <w:p w:rsidR="000C5EC7" w:rsidRDefault="0045580E">
            <w:pPr>
              <w:jc w:val="right"/>
            </w:pPr>
            <w:r>
              <w:rPr>
                <w:color w:val="000000"/>
                <w:sz w:val="24"/>
              </w:rPr>
              <w:t>2.42</w:t>
            </w:r>
          </w:p>
        </w:tc>
      </w:tr>
      <w:tr w:rsidR="000C5EC7">
        <w:tc>
          <w:tcPr>
            <w:tcW w:w="870" w:type="dxa"/>
            <w:vAlign w:val="center"/>
          </w:tcPr>
          <w:p w:rsidR="000C5EC7" w:rsidRDefault="0045580E">
            <w:pPr>
              <w:jc w:val="center"/>
            </w:pPr>
            <w:r>
              <w:rPr>
                <w:color w:val="000000"/>
                <w:sz w:val="24"/>
              </w:rPr>
              <w:t>130</w:t>
            </w:r>
          </w:p>
        </w:tc>
        <w:tc>
          <w:tcPr>
            <w:tcW w:w="1650" w:type="dxa"/>
            <w:vAlign w:val="center"/>
          </w:tcPr>
          <w:p w:rsidR="000C5EC7" w:rsidRDefault="0045580E">
            <w:pPr>
              <w:jc w:val="center"/>
            </w:pPr>
            <w:r>
              <w:rPr>
                <w:color w:val="000000"/>
                <w:sz w:val="24"/>
              </w:rPr>
              <w:t>002188</w:t>
            </w:r>
          </w:p>
        </w:tc>
        <w:tc>
          <w:tcPr>
            <w:tcW w:w="1980" w:type="dxa"/>
            <w:vAlign w:val="center"/>
          </w:tcPr>
          <w:p w:rsidR="000C5EC7" w:rsidRDefault="0045580E">
            <w:pPr>
              <w:jc w:val="center"/>
            </w:pPr>
            <w:r>
              <w:rPr>
                <w:color w:val="000000"/>
                <w:sz w:val="24"/>
              </w:rPr>
              <w:t>巴士在线</w:t>
            </w:r>
          </w:p>
        </w:tc>
        <w:tc>
          <w:tcPr>
            <w:tcW w:w="2880" w:type="dxa"/>
            <w:vAlign w:val="center"/>
          </w:tcPr>
          <w:p w:rsidR="000C5EC7" w:rsidRDefault="0045580E">
            <w:pPr>
              <w:jc w:val="right"/>
            </w:pPr>
            <w:r>
              <w:rPr>
                <w:color w:val="000000"/>
                <w:sz w:val="24"/>
              </w:rPr>
              <w:t>4,514,631.01</w:t>
            </w:r>
          </w:p>
        </w:tc>
        <w:tc>
          <w:tcPr>
            <w:tcW w:w="1620" w:type="dxa"/>
            <w:vAlign w:val="center"/>
          </w:tcPr>
          <w:p w:rsidR="000C5EC7" w:rsidRDefault="0045580E">
            <w:pPr>
              <w:jc w:val="right"/>
            </w:pPr>
            <w:r>
              <w:rPr>
                <w:color w:val="000000"/>
                <w:sz w:val="24"/>
              </w:rPr>
              <w:t>2.36</w:t>
            </w:r>
          </w:p>
        </w:tc>
      </w:tr>
      <w:tr w:rsidR="000C5EC7">
        <w:tc>
          <w:tcPr>
            <w:tcW w:w="870" w:type="dxa"/>
            <w:vAlign w:val="center"/>
          </w:tcPr>
          <w:p w:rsidR="000C5EC7" w:rsidRDefault="0045580E">
            <w:pPr>
              <w:jc w:val="center"/>
            </w:pPr>
            <w:r>
              <w:rPr>
                <w:color w:val="000000"/>
                <w:sz w:val="24"/>
              </w:rPr>
              <w:t>131</w:t>
            </w:r>
          </w:p>
        </w:tc>
        <w:tc>
          <w:tcPr>
            <w:tcW w:w="1650" w:type="dxa"/>
            <w:vAlign w:val="center"/>
          </w:tcPr>
          <w:p w:rsidR="000C5EC7" w:rsidRDefault="0045580E">
            <w:pPr>
              <w:jc w:val="center"/>
            </w:pPr>
            <w:r>
              <w:rPr>
                <w:color w:val="000000"/>
                <w:sz w:val="24"/>
              </w:rPr>
              <w:t>600376</w:t>
            </w:r>
          </w:p>
        </w:tc>
        <w:tc>
          <w:tcPr>
            <w:tcW w:w="1980" w:type="dxa"/>
            <w:vAlign w:val="center"/>
          </w:tcPr>
          <w:p w:rsidR="000C5EC7" w:rsidRDefault="0045580E">
            <w:pPr>
              <w:jc w:val="center"/>
            </w:pPr>
            <w:r>
              <w:rPr>
                <w:color w:val="000000"/>
                <w:sz w:val="24"/>
              </w:rPr>
              <w:t>首开股份</w:t>
            </w:r>
          </w:p>
        </w:tc>
        <w:tc>
          <w:tcPr>
            <w:tcW w:w="2880" w:type="dxa"/>
            <w:vAlign w:val="center"/>
          </w:tcPr>
          <w:p w:rsidR="000C5EC7" w:rsidRDefault="0045580E">
            <w:pPr>
              <w:jc w:val="right"/>
            </w:pPr>
            <w:r>
              <w:rPr>
                <w:color w:val="000000"/>
                <w:sz w:val="24"/>
              </w:rPr>
              <w:t>4,507,293.00</w:t>
            </w:r>
          </w:p>
        </w:tc>
        <w:tc>
          <w:tcPr>
            <w:tcW w:w="1620" w:type="dxa"/>
            <w:vAlign w:val="center"/>
          </w:tcPr>
          <w:p w:rsidR="000C5EC7" w:rsidRDefault="0045580E">
            <w:pPr>
              <w:jc w:val="right"/>
            </w:pPr>
            <w:r>
              <w:rPr>
                <w:color w:val="000000"/>
                <w:sz w:val="24"/>
              </w:rPr>
              <w:t>2.35</w:t>
            </w:r>
          </w:p>
        </w:tc>
      </w:tr>
      <w:tr w:rsidR="000C5EC7">
        <w:tc>
          <w:tcPr>
            <w:tcW w:w="870" w:type="dxa"/>
            <w:vAlign w:val="center"/>
          </w:tcPr>
          <w:p w:rsidR="000C5EC7" w:rsidRDefault="0045580E">
            <w:pPr>
              <w:jc w:val="center"/>
            </w:pPr>
            <w:r>
              <w:rPr>
                <w:color w:val="000000"/>
                <w:sz w:val="24"/>
              </w:rPr>
              <w:t>132</w:t>
            </w:r>
          </w:p>
        </w:tc>
        <w:tc>
          <w:tcPr>
            <w:tcW w:w="1650" w:type="dxa"/>
            <w:vAlign w:val="center"/>
          </w:tcPr>
          <w:p w:rsidR="000C5EC7" w:rsidRDefault="0045580E">
            <w:pPr>
              <w:jc w:val="center"/>
            </w:pPr>
            <w:r>
              <w:rPr>
                <w:color w:val="000000"/>
                <w:sz w:val="24"/>
              </w:rPr>
              <w:t>002440</w:t>
            </w:r>
          </w:p>
        </w:tc>
        <w:tc>
          <w:tcPr>
            <w:tcW w:w="1980" w:type="dxa"/>
            <w:vAlign w:val="center"/>
          </w:tcPr>
          <w:p w:rsidR="000C5EC7" w:rsidRDefault="0045580E">
            <w:pPr>
              <w:jc w:val="center"/>
            </w:pPr>
            <w:r>
              <w:rPr>
                <w:color w:val="000000"/>
                <w:sz w:val="24"/>
              </w:rPr>
              <w:t>闰土股份</w:t>
            </w:r>
          </w:p>
        </w:tc>
        <w:tc>
          <w:tcPr>
            <w:tcW w:w="2880" w:type="dxa"/>
            <w:vAlign w:val="center"/>
          </w:tcPr>
          <w:p w:rsidR="000C5EC7" w:rsidRDefault="0045580E">
            <w:pPr>
              <w:jc w:val="right"/>
            </w:pPr>
            <w:r>
              <w:rPr>
                <w:color w:val="000000"/>
                <w:sz w:val="24"/>
              </w:rPr>
              <w:t>4,505,479.00</w:t>
            </w:r>
          </w:p>
        </w:tc>
        <w:tc>
          <w:tcPr>
            <w:tcW w:w="1620" w:type="dxa"/>
            <w:vAlign w:val="center"/>
          </w:tcPr>
          <w:p w:rsidR="000C5EC7" w:rsidRDefault="0045580E">
            <w:pPr>
              <w:jc w:val="right"/>
            </w:pPr>
            <w:r>
              <w:rPr>
                <w:color w:val="000000"/>
                <w:sz w:val="24"/>
              </w:rPr>
              <w:t>2.35</w:t>
            </w:r>
          </w:p>
        </w:tc>
      </w:tr>
      <w:tr w:rsidR="000C5EC7">
        <w:tc>
          <w:tcPr>
            <w:tcW w:w="870" w:type="dxa"/>
            <w:vAlign w:val="center"/>
          </w:tcPr>
          <w:p w:rsidR="000C5EC7" w:rsidRDefault="0045580E">
            <w:pPr>
              <w:jc w:val="center"/>
            </w:pPr>
            <w:r>
              <w:rPr>
                <w:color w:val="000000"/>
                <w:sz w:val="24"/>
              </w:rPr>
              <w:t>133</w:t>
            </w:r>
          </w:p>
        </w:tc>
        <w:tc>
          <w:tcPr>
            <w:tcW w:w="1650" w:type="dxa"/>
            <w:vAlign w:val="center"/>
          </w:tcPr>
          <w:p w:rsidR="000C5EC7" w:rsidRDefault="0045580E">
            <w:pPr>
              <w:jc w:val="center"/>
            </w:pPr>
            <w:r>
              <w:rPr>
                <w:color w:val="000000"/>
                <w:sz w:val="24"/>
              </w:rPr>
              <w:t>600257</w:t>
            </w:r>
          </w:p>
        </w:tc>
        <w:tc>
          <w:tcPr>
            <w:tcW w:w="1980" w:type="dxa"/>
            <w:vAlign w:val="center"/>
          </w:tcPr>
          <w:p w:rsidR="000C5EC7" w:rsidRDefault="0045580E">
            <w:pPr>
              <w:jc w:val="center"/>
            </w:pPr>
            <w:r>
              <w:rPr>
                <w:color w:val="000000"/>
                <w:sz w:val="24"/>
              </w:rPr>
              <w:t>大湖股份</w:t>
            </w:r>
          </w:p>
        </w:tc>
        <w:tc>
          <w:tcPr>
            <w:tcW w:w="2880" w:type="dxa"/>
            <w:vAlign w:val="center"/>
          </w:tcPr>
          <w:p w:rsidR="000C5EC7" w:rsidRDefault="0045580E">
            <w:pPr>
              <w:jc w:val="right"/>
            </w:pPr>
            <w:r>
              <w:rPr>
                <w:color w:val="000000"/>
                <w:sz w:val="24"/>
              </w:rPr>
              <w:t>4,498,526.28</w:t>
            </w:r>
          </w:p>
        </w:tc>
        <w:tc>
          <w:tcPr>
            <w:tcW w:w="1620" w:type="dxa"/>
            <w:vAlign w:val="center"/>
          </w:tcPr>
          <w:p w:rsidR="000C5EC7" w:rsidRDefault="0045580E">
            <w:pPr>
              <w:jc w:val="right"/>
            </w:pPr>
            <w:r>
              <w:rPr>
                <w:color w:val="000000"/>
                <w:sz w:val="24"/>
              </w:rPr>
              <w:t>2.35</w:t>
            </w:r>
          </w:p>
        </w:tc>
      </w:tr>
      <w:tr w:rsidR="000C5EC7">
        <w:tc>
          <w:tcPr>
            <w:tcW w:w="870" w:type="dxa"/>
            <w:vAlign w:val="center"/>
          </w:tcPr>
          <w:p w:rsidR="000C5EC7" w:rsidRDefault="0045580E">
            <w:pPr>
              <w:jc w:val="center"/>
            </w:pPr>
            <w:r>
              <w:rPr>
                <w:color w:val="000000"/>
                <w:sz w:val="24"/>
              </w:rPr>
              <w:t>134</w:t>
            </w:r>
          </w:p>
        </w:tc>
        <w:tc>
          <w:tcPr>
            <w:tcW w:w="1650" w:type="dxa"/>
            <w:vAlign w:val="center"/>
          </w:tcPr>
          <w:p w:rsidR="000C5EC7" w:rsidRDefault="0045580E">
            <w:pPr>
              <w:jc w:val="center"/>
            </w:pPr>
            <w:r>
              <w:rPr>
                <w:color w:val="000000"/>
                <w:sz w:val="24"/>
              </w:rPr>
              <w:t>600079</w:t>
            </w:r>
          </w:p>
        </w:tc>
        <w:tc>
          <w:tcPr>
            <w:tcW w:w="1980" w:type="dxa"/>
            <w:vAlign w:val="center"/>
          </w:tcPr>
          <w:p w:rsidR="000C5EC7" w:rsidRDefault="0045580E">
            <w:pPr>
              <w:jc w:val="center"/>
            </w:pPr>
            <w:r>
              <w:rPr>
                <w:color w:val="000000"/>
                <w:sz w:val="24"/>
              </w:rPr>
              <w:t>人福医药</w:t>
            </w:r>
          </w:p>
        </w:tc>
        <w:tc>
          <w:tcPr>
            <w:tcW w:w="2880" w:type="dxa"/>
            <w:vAlign w:val="center"/>
          </w:tcPr>
          <w:p w:rsidR="000C5EC7" w:rsidRDefault="0045580E">
            <w:pPr>
              <w:jc w:val="right"/>
            </w:pPr>
            <w:r>
              <w:rPr>
                <w:color w:val="000000"/>
                <w:sz w:val="24"/>
              </w:rPr>
              <w:t>4,495,795.90</w:t>
            </w:r>
          </w:p>
        </w:tc>
        <w:tc>
          <w:tcPr>
            <w:tcW w:w="1620" w:type="dxa"/>
            <w:vAlign w:val="center"/>
          </w:tcPr>
          <w:p w:rsidR="000C5EC7" w:rsidRDefault="0045580E">
            <w:pPr>
              <w:jc w:val="right"/>
            </w:pPr>
            <w:r>
              <w:rPr>
                <w:color w:val="000000"/>
                <w:sz w:val="24"/>
              </w:rPr>
              <w:t>2.35</w:t>
            </w:r>
          </w:p>
        </w:tc>
      </w:tr>
      <w:tr w:rsidR="000C5EC7">
        <w:tc>
          <w:tcPr>
            <w:tcW w:w="870" w:type="dxa"/>
            <w:vAlign w:val="center"/>
          </w:tcPr>
          <w:p w:rsidR="000C5EC7" w:rsidRDefault="0045580E">
            <w:pPr>
              <w:jc w:val="center"/>
            </w:pPr>
            <w:r>
              <w:rPr>
                <w:color w:val="000000"/>
                <w:sz w:val="24"/>
              </w:rPr>
              <w:t>135</w:t>
            </w:r>
          </w:p>
        </w:tc>
        <w:tc>
          <w:tcPr>
            <w:tcW w:w="1650" w:type="dxa"/>
            <w:vAlign w:val="center"/>
          </w:tcPr>
          <w:p w:rsidR="000C5EC7" w:rsidRDefault="0045580E">
            <w:pPr>
              <w:jc w:val="center"/>
            </w:pPr>
            <w:r>
              <w:rPr>
                <w:color w:val="000000"/>
                <w:sz w:val="24"/>
              </w:rPr>
              <w:t>002508</w:t>
            </w:r>
          </w:p>
        </w:tc>
        <w:tc>
          <w:tcPr>
            <w:tcW w:w="1980" w:type="dxa"/>
            <w:vAlign w:val="center"/>
          </w:tcPr>
          <w:p w:rsidR="000C5EC7" w:rsidRDefault="0045580E">
            <w:pPr>
              <w:jc w:val="center"/>
            </w:pPr>
            <w:r>
              <w:rPr>
                <w:color w:val="000000"/>
                <w:sz w:val="24"/>
              </w:rPr>
              <w:t>老板电器</w:t>
            </w:r>
          </w:p>
        </w:tc>
        <w:tc>
          <w:tcPr>
            <w:tcW w:w="2880" w:type="dxa"/>
            <w:vAlign w:val="center"/>
          </w:tcPr>
          <w:p w:rsidR="000C5EC7" w:rsidRDefault="0045580E">
            <w:pPr>
              <w:jc w:val="right"/>
            </w:pPr>
            <w:r>
              <w:rPr>
                <w:color w:val="000000"/>
                <w:sz w:val="24"/>
              </w:rPr>
              <w:t>4,352,387.47</w:t>
            </w:r>
          </w:p>
        </w:tc>
        <w:tc>
          <w:tcPr>
            <w:tcW w:w="1620" w:type="dxa"/>
            <w:vAlign w:val="center"/>
          </w:tcPr>
          <w:p w:rsidR="000C5EC7" w:rsidRDefault="0045580E">
            <w:pPr>
              <w:jc w:val="right"/>
            </w:pPr>
            <w:r>
              <w:rPr>
                <w:color w:val="000000"/>
                <w:sz w:val="24"/>
              </w:rPr>
              <w:t>2.27</w:t>
            </w:r>
          </w:p>
        </w:tc>
      </w:tr>
      <w:tr w:rsidR="000C5EC7">
        <w:tc>
          <w:tcPr>
            <w:tcW w:w="870" w:type="dxa"/>
            <w:vAlign w:val="center"/>
          </w:tcPr>
          <w:p w:rsidR="000C5EC7" w:rsidRDefault="0045580E">
            <w:pPr>
              <w:jc w:val="center"/>
            </w:pPr>
            <w:r>
              <w:rPr>
                <w:color w:val="000000"/>
                <w:sz w:val="24"/>
              </w:rPr>
              <w:t>136</w:t>
            </w:r>
          </w:p>
        </w:tc>
        <w:tc>
          <w:tcPr>
            <w:tcW w:w="1650" w:type="dxa"/>
            <w:vAlign w:val="center"/>
          </w:tcPr>
          <w:p w:rsidR="000C5EC7" w:rsidRDefault="0045580E">
            <w:pPr>
              <w:jc w:val="center"/>
            </w:pPr>
            <w:r>
              <w:rPr>
                <w:color w:val="000000"/>
                <w:sz w:val="24"/>
              </w:rPr>
              <w:t>002171</w:t>
            </w:r>
          </w:p>
        </w:tc>
        <w:tc>
          <w:tcPr>
            <w:tcW w:w="1980" w:type="dxa"/>
            <w:vAlign w:val="center"/>
          </w:tcPr>
          <w:p w:rsidR="000C5EC7" w:rsidRDefault="0045580E">
            <w:pPr>
              <w:jc w:val="center"/>
            </w:pPr>
            <w:r>
              <w:rPr>
                <w:color w:val="000000"/>
                <w:sz w:val="24"/>
              </w:rPr>
              <w:t>楚江新材</w:t>
            </w:r>
          </w:p>
        </w:tc>
        <w:tc>
          <w:tcPr>
            <w:tcW w:w="2880" w:type="dxa"/>
            <w:vAlign w:val="center"/>
          </w:tcPr>
          <w:p w:rsidR="000C5EC7" w:rsidRDefault="0045580E">
            <w:pPr>
              <w:jc w:val="right"/>
            </w:pPr>
            <w:r>
              <w:rPr>
                <w:color w:val="000000"/>
                <w:sz w:val="24"/>
              </w:rPr>
              <w:t>4,345,098.41</w:t>
            </w:r>
          </w:p>
        </w:tc>
        <w:tc>
          <w:tcPr>
            <w:tcW w:w="1620" w:type="dxa"/>
            <w:vAlign w:val="center"/>
          </w:tcPr>
          <w:p w:rsidR="000C5EC7" w:rsidRDefault="0045580E">
            <w:pPr>
              <w:jc w:val="right"/>
            </w:pPr>
            <w:r>
              <w:rPr>
                <w:color w:val="000000"/>
                <w:sz w:val="24"/>
              </w:rPr>
              <w:t>2.27</w:t>
            </w:r>
          </w:p>
        </w:tc>
      </w:tr>
      <w:tr w:rsidR="000C5EC7">
        <w:tc>
          <w:tcPr>
            <w:tcW w:w="870" w:type="dxa"/>
            <w:vAlign w:val="center"/>
          </w:tcPr>
          <w:p w:rsidR="000C5EC7" w:rsidRDefault="0045580E">
            <w:pPr>
              <w:jc w:val="center"/>
            </w:pPr>
            <w:r>
              <w:rPr>
                <w:color w:val="000000"/>
                <w:sz w:val="24"/>
              </w:rPr>
              <w:t>137</w:t>
            </w:r>
          </w:p>
        </w:tc>
        <w:tc>
          <w:tcPr>
            <w:tcW w:w="1650" w:type="dxa"/>
            <w:vAlign w:val="center"/>
          </w:tcPr>
          <w:p w:rsidR="000C5EC7" w:rsidRDefault="0045580E">
            <w:pPr>
              <w:jc w:val="center"/>
            </w:pPr>
            <w:r>
              <w:rPr>
                <w:color w:val="000000"/>
                <w:sz w:val="24"/>
              </w:rPr>
              <w:t>000402</w:t>
            </w:r>
          </w:p>
        </w:tc>
        <w:tc>
          <w:tcPr>
            <w:tcW w:w="1980" w:type="dxa"/>
            <w:vAlign w:val="center"/>
          </w:tcPr>
          <w:p w:rsidR="000C5EC7" w:rsidRDefault="0045580E">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0C5EC7" w:rsidRDefault="0045580E">
            <w:pPr>
              <w:jc w:val="right"/>
            </w:pPr>
            <w:r>
              <w:rPr>
                <w:color w:val="000000"/>
                <w:sz w:val="24"/>
              </w:rPr>
              <w:t>4,321,928.34</w:t>
            </w:r>
          </w:p>
        </w:tc>
        <w:tc>
          <w:tcPr>
            <w:tcW w:w="1620" w:type="dxa"/>
            <w:vAlign w:val="center"/>
          </w:tcPr>
          <w:p w:rsidR="000C5EC7" w:rsidRDefault="0045580E">
            <w:pPr>
              <w:jc w:val="right"/>
            </w:pPr>
            <w:r>
              <w:rPr>
                <w:color w:val="000000"/>
                <w:sz w:val="24"/>
              </w:rPr>
              <w:t>2.26</w:t>
            </w:r>
          </w:p>
        </w:tc>
      </w:tr>
      <w:tr w:rsidR="000C5EC7">
        <w:tc>
          <w:tcPr>
            <w:tcW w:w="870" w:type="dxa"/>
            <w:vAlign w:val="center"/>
          </w:tcPr>
          <w:p w:rsidR="000C5EC7" w:rsidRDefault="0045580E">
            <w:pPr>
              <w:jc w:val="center"/>
            </w:pPr>
            <w:r>
              <w:rPr>
                <w:color w:val="000000"/>
                <w:sz w:val="24"/>
              </w:rPr>
              <w:t>138</w:t>
            </w:r>
          </w:p>
        </w:tc>
        <w:tc>
          <w:tcPr>
            <w:tcW w:w="1650" w:type="dxa"/>
            <w:vAlign w:val="center"/>
          </w:tcPr>
          <w:p w:rsidR="000C5EC7" w:rsidRDefault="0045580E">
            <w:pPr>
              <w:jc w:val="center"/>
            </w:pPr>
            <w:r>
              <w:rPr>
                <w:color w:val="000000"/>
                <w:sz w:val="24"/>
              </w:rPr>
              <w:t>600595</w:t>
            </w:r>
          </w:p>
        </w:tc>
        <w:tc>
          <w:tcPr>
            <w:tcW w:w="1980" w:type="dxa"/>
            <w:vAlign w:val="center"/>
          </w:tcPr>
          <w:p w:rsidR="000C5EC7" w:rsidRDefault="0045580E">
            <w:pPr>
              <w:jc w:val="center"/>
            </w:pPr>
            <w:r>
              <w:rPr>
                <w:color w:val="000000"/>
                <w:sz w:val="24"/>
              </w:rPr>
              <w:t>中孚实业</w:t>
            </w:r>
          </w:p>
        </w:tc>
        <w:tc>
          <w:tcPr>
            <w:tcW w:w="2880" w:type="dxa"/>
            <w:vAlign w:val="center"/>
          </w:tcPr>
          <w:p w:rsidR="000C5EC7" w:rsidRDefault="0045580E">
            <w:pPr>
              <w:jc w:val="right"/>
            </w:pPr>
            <w:r>
              <w:rPr>
                <w:color w:val="000000"/>
                <w:sz w:val="24"/>
              </w:rPr>
              <w:t>4,306,244.76</w:t>
            </w:r>
          </w:p>
        </w:tc>
        <w:tc>
          <w:tcPr>
            <w:tcW w:w="1620" w:type="dxa"/>
            <w:vAlign w:val="center"/>
          </w:tcPr>
          <w:p w:rsidR="000C5EC7" w:rsidRDefault="0045580E">
            <w:pPr>
              <w:jc w:val="right"/>
            </w:pPr>
            <w:r>
              <w:rPr>
                <w:color w:val="000000"/>
                <w:sz w:val="24"/>
              </w:rPr>
              <w:t>2.25</w:t>
            </w:r>
          </w:p>
        </w:tc>
      </w:tr>
      <w:tr w:rsidR="000C5EC7">
        <w:tc>
          <w:tcPr>
            <w:tcW w:w="870" w:type="dxa"/>
            <w:vAlign w:val="center"/>
          </w:tcPr>
          <w:p w:rsidR="000C5EC7" w:rsidRDefault="0045580E">
            <w:pPr>
              <w:jc w:val="center"/>
            </w:pPr>
            <w:r>
              <w:rPr>
                <w:color w:val="000000"/>
                <w:sz w:val="24"/>
              </w:rPr>
              <w:t>139</w:t>
            </w:r>
          </w:p>
        </w:tc>
        <w:tc>
          <w:tcPr>
            <w:tcW w:w="1650" w:type="dxa"/>
            <w:vAlign w:val="center"/>
          </w:tcPr>
          <w:p w:rsidR="000C5EC7" w:rsidRDefault="0045580E">
            <w:pPr>
              <w:jc w:val="center"/>
            </w:pPr>
            <w:r>
              <w:rPr>
                <w:color w:val="000000"/>
                <w:sz w:val="24"/>
              </w:rPr>
              <w:t>000807</w:t>
            </w:r>
          </w:p>
        </w:tc>
        <w:tc>
          <w:tcPr>
            <w:tcW w:w="1980" w:type="dxa"/>
            <w:vAlign w:val="center"/>
          </w:tcPr>
          <w:p w:rsidR="000C5EC7" w:rsidRDefault="0045580E">
            <w:pPr>
              <w:jc w:val="center"/>
            </w:pPr>
            <w:r>
              <w:rPr>
                <w:color w:val="000000"/>
                <w:sz w:val="24"/>
              </w:rPr>
              <w:t>云铝股份</w:t>
            </w:r>
          </w:p>
        </w:tc>
        <w:tc>
          <w:tcPr>
            <w:tcW w:w="2880" w:type="dxa"/>
            <w:vAlign w:val="center"/>
          </w:tcPr>
          <w:p w:rsidR="000C5EC7" w:rsidRDefault="0045580E">
            <w:pPr>
              <w:jc w:val="right"/>
            </w:pPr>
            <w:r>
              <w:rPr>
                <w:color w:val="000000"/>
                <w:sz w:val="24"/>
              </w:rPr>
              <w:t>4,294,364.00</w:t>
            </w:r>
          </w:p>
        </w:tc>
        <w:tc>
          <w:tcPr>
            <w:tcW w:w="1620" w:type="dxa"/>
            <w:vAlign w:val="center"/>
          </w:tcPr>
          <w:p w:rsidR="000C5EC7" w:rsidRDefault="0045580E">
            <w:pPr>
              <w:jc w:val="right"/>
            </w:pPr>
            <w:r>
              <w:rPr>
                <w:color w:val="000000"/>
                <w:sz w:val="24"/>
              </w:rPr>
              <w:t>2.24</w:t>
            </w:r>
          </w:p>
        </w:tc>
      </w:tr>
      <w:tr w:rsidR="000C5EC7">
        <w:tc>
          <w:tcPr>
            <w:tcW w:w="870" w:type="dxa"/>
            <w:vAlign w:val="center"/>
          </w:tcPr>
          <w:p w:rsidR="000C5EC7" w:rsidRDefault="0045580E">
            <w:pPr>
              <w:jc w:val="center"/>
            </w:pPr>
            <w:r>
              <w:rPr>
                <w:color w:val="000000"/>
                <w:sz w:val="24"/>
              </w:rPr>
              <w:t>140</w:t>
            </w:r>
          </w:p>
        </w:tc>
        <w:tc>
          <w:tcPr>
            <w:tcW w:w="1650" w:type="dxa"/>
            <w:vAlign w:val="center"/>
          </w:tcPr>
          <w:p w:rsidR="000C5EC7" w:rsidRDefault="0045580E">
            <w:pPr>
              <w:jc w:val="center"/>
            </w:pPr>
            <w:r>
              <w:rPr>
                <w:color w:val="000000"/>
                <w:sz w:val="24"/>
              </w:rPr>
              <w:t>000630</w:t>
            </w:r>
          </w:p>
        </w:tc>
        <w:tc>
          <w:tcPr>
            <w:tcW w:w="1980" w:type="dxa"/>
            <w:vAlign w:val="center"/>
          </w:tcPr>
          <w:p w:rsidR="000C5EC7" w:rsidRDefault="0045580E">
            <w:pPr>
              <w:jc w:val="center"/>
            </w:pPr>
            <w:r>
              <w:rPr>
                <w:color w:val="000000"/>
                <w:sz w:val="24"/>
              </w:rPr>
              <w:t>铜陵有色</w:t>
            </w:r>
          </w:p>
        </w:tc>
        <w:tc>
          <w:tcPr>
            <w:tcW w:w="2880" w:type="dxa"/>
            <w:vAlign w:val="center"/>
          </w:tcPr>
          <w:p w:rsidR="000C5EC7" w:rsidRDefault="0045580E">
            <w:pPr>
              <w:jc w:val="right"/>
            </w:pPr>
            <w:r>
              <w:rPr>
                <w:color w:val="000000"/>
                <w:sz w:val="24"/>
              </w:rPr>
              <w:t>4,272,005.75</w:t>
            </w:r>
          </w:p>
        </w:tc>
        <w:tc>
          <w:tcPr>
            <w:tcW w:w="1620" w:type="dxa"/>
            <w:vAlign w:val="center"/>
          </w:tcPr>
          <w:p w:rsidR="000C5EC7" w:rsidRDefault="0045580E">
            <w:pPr>
              <w:jc w:val="right"/>
            </w:pPr>
            <w:r>
              <w:rPr>
                <w:color w:val="000000"/>
                <w:sz w:val="24"/>
              </w:rPr>
              <w:t>2.23</w:t>
            </w:r>
          </w:p>
        </w:tc>
      </w:tr>
      <w:tr w:rsidR="000C5EC7">
        <w:tc>
          <w:tcPr>
            <w:tcW w:w="870" w:type="dxa"/>
            <w:vAlign w:val="center"/>
          </w:tcPr>
          <w:p w:rsidR="000C5EC7" w:rsidRDefault="0045580E">
            <w:pPr>
              <w:jc w:val="center"/>
            </w:pPr>
            <w:r>
              <w:rPr>
                <w:color w:val="000000"/>
                <w:sz w:val="24"/>
              </w:rPr>
              <w:t>141</w:t>
            </w:r>
          </w:p>
        </w:tc>
        <w:tc>
          <w:tcPr>
            <w:tcW w:w="1650" w:type="dxa"/>
            <w:vAlign w:val="center"/>
          </w:tcPr>
          <w:p w:rsidR="000C5EC7" w:rsidRDefault="0045580E">
            <w:pPr>
              <w:jc w:val="center"/>
            </w:pPr>
            <w:r>
              <w:rPr>
                <w:color w:val="000000"/>
                <w:sz w:val="24"/>
              </w:rPr>
              <w:t>600110</w:t>
            </w:r>
          </w:p>
        </w:tc>
        <w:tc>
          <w:tcPr>
            <w:tcW w:w="1980" w:type="dxa"/>
            <w:vAlign w:val="center"/>
          </w:tcPr>
          <w:p w:rsidR="000C5EC7" w:rsidRDefault="0045580E">
            <w:pPr>
              <w:jc w:val="center"/>
            </w:pPr>
            <w:r>
              <w:rPr>
                <w:color w:val="000000"/>
                <w:sz w:val="24"/>
              </w:rPr>
              <w:t>诺德股份</w:t>
            </w:r>
          </w:p>
        </w:tc>
        <w:tc>
          <w:tcPr>
            <w:tcW w:w="2880" w:type="dxa"/>
            <w:vAlign w:val="center"/>
          </w:tcPr>
          <w:p w:rsidR="000C5EC7" w:rsidRDefault="0045580E">
            <w:pPr>
              <w:jc w:val="right"/>
            </w:pPr>
            <w:r>
              <w:rPr>
                <w:color w:val="000000"/>
                <w:sz w:val="24"/>
              </w:rPr>
              <w:t>4,253,729.00</w:t>
            </w:r>
          </w:p>
        </w:tc>
        <w:tc>
          <w:tcPr>
            <w:tcW w:w="1620" w:type="dxa"/>
            <w:vAlign w:val="center"/>
          </w:tcPr>
          <w:p w:rsidR="000C5EC7" w:rsidRDefault="0045580E">
            <w:pPr>
              <w:jc w:val="right"/>
            </w:pPr>
            <w:r>
              <w:rPr>
                <w:color w:val="000000"/>
                <w:sz w:val="24"/>
              </w:rPr>
              <w:t>2.22</w:t>
            </w:r>
          </w:p>
        </w:tc>
      </w:tr>
      <w:tr w:rsidR="000C5EC7">
        <w:tc>
          <w:tcPr>
            <w:tcW w:w="870" w:type="dxa"/>
            <w:vAlign w:val="center"/>
          </w:tcPr>
          <w:p w:rsidR="000C5EC7" w:rsidRDefault="0045580E">
            <w:pPr>
              <w:jc w:val="center"/>
            </w:pPr>
            <w:r>
              <w:rPr>
                <w:color w:val="000000"/>
                <w:sz w:val="24"/>
              </w:rPr>
              <w:t>142</w:t>
            </w:r>
          </w:p>
        </w:tc>
        <w:tc>
          <w:tcPr>
            <w:tcW w:w="1650" w:type="dxa"/>
            <w:vAlign w:val="center"/>
          </w:tcPr>
          <w:p w:rsidR="000C5EC7" w:rsidRDefault="0045580E">
            <w:pPr>
              <w:jc w:val="center"/>
            </w:pPr>
            <w:r>
              <w:rPr>
                <w:color w:val="000000"/>
                <w:sz w:val="24"/>
              </w:rPr>
              <w:t>603008</w:t>
            </w:r>
          </w:p>
        </w:tc>
        <w:tc>
          <w:tcPr>
            <w:tcW w:w="1980" w:type="dxa"/>
            <w:vAlign w:val="center"/>
          </w:tcPr>
          <w:p w:rsidR="000C5EC7" w:rsidRDefault="0045580E">
            <w:pPr>
              <w:jc w:val="center"/>
            </w:pPr>
            <w:r>
              <w:rPr>
                <w:color w:val="000000"/>
                <w:sz w:val="24"/>
              </w:rPr>
              <w:t>喜临门</w:t>
            </w:r>
          </w:p>
        </w:tc>
        <w:tc>
          <w:tcPr>
            <w:tcW w:w="2880" w:type="dxa"/>
            <w:vAlign w:val="center"/>
          </w:tcPr>
          <w:p w:rsidR="000C5EC7" w:rsidRDefault="0045580E">
            <w:pPr>
              <w:jc w:val="right"/>
            </w:pPr>
            <w:r>
              <w:rPr>
                <w:color w:val="000000"/>
                <w:sz w:val="24"/>
              </w:rPr>
              <w:t>4,189,561.00</w:t>
            </w:r>
          </w:p>
        </w:tc>
        <w:tc>
          <w:tcPr>
            <w:tcW w:w="1620" w:type="dxa"/>
            <w:vAlign w:val="center"/>
          </w:tcPr>
          <w:p w:rsidR="000C5EC7" w:rsidRDefault="0045580E">
            <w:pPr>
              <w:jc w:val="right"/>
            </w:pPr>
            <w:r>
              <w:rPr>
                <w:color w:val="000000"/>
                <w:sz w:val="24"/>
              </w:rPr>
              <w:t>2.19</w:t>
            </w:r>
          </w:p>
        </w:tc>
      </w:tr>
      <w:tr w:rsidR="000C5EC7">
        <w:tc>
          <w:tcPr>
            <w:tcW w:w="870" w:type="dxa"/>
            <w:vAlign w:val="center"/>
          </w:tcPr>
          <w:p w:rsidR="000C5EC7" w:rsidRDefault="0045580E">
            <w:pPr>
              <w:jc w:val="center"/>
            </w:pPr>
            <w:r>
              <w:rPr>
                <w:color w:val="000000"/>
                <w:sz w:val="24"/>
              </w:rPr>
              <w:t>143</w:t>
            </w:r>
          </w:p>
        </w:tc>
        <w:tc>
          <w:tcPr>
            <w:tcW w:w="1650" w:type="dxa"/>
            <w:vAlign w:val="center"/>
          </w:tcPr>
          <w:p w:rsidR="000C5EC7" w:rsidRDefault="0045580E">
            <w:pPr>
              <w:jc w:val="center"/>
            </w:pPr>
            <w:r>
              <w:rPr>
                <w:color w:val="000000"/>
                <w:sz w:val="24"/>
              </w:rPr>
              <w:t>000759</w:t>
            </w:r>
          </w:p>
        </w:tc>
        <w:tc>
          <w:tcPr>
            <w:tcW w:w="1980" w:type="dxa"/>
            <w:vAlign w:val="center"/>
          </w:tcPr>
          <w:p w:rsidR="000C5EC7" w:rsidRDefault="0045580E">
            <w:pPr>
              <w:jc w:val="center"/>
            </w:pPr>
            <w:r>
              <w:rPr>
                <w:color w:val="000000"/>
                <w:sz w:val="24"/>
              </w:rPr>
              <w:t>中百集团</w:t>
            </w:r>
          </w:p>
        </w:tc>
        <w:tc>
          <w:tcPr>
            <w:tcW w:w="2880" w:type="dxa"/>
            <w:vAlign w:val="center"/>
          </w:tcPr>
          <w:p w:rsidR="000C5EC7" w:rsidRDefault="0045580E">
            <w:pPr>
              <w:jc w:val="right"/>
            </w:pPr>
            <w:r>
              <w:rPr>
                <w:color w:val="000000"/>
                <w:sz w:val="24"/>
              </w:rPr>
              <w:t>4,112,598.00</w:t>
            </w:r>
          </w:p>
        </w:tc>
        <w:tc>
          <w:tcPr>
            <w:tcW w:w="1620" w:type="dxa"/>
            <w:vAlign w:val="center"/>
          </w:tcPr>
          <w:p w:rsidR="000C5EC7" w:rsidRDefault="0045580E">
            <w:pPr>
              <w:jc w:val="right"/>
            </w:pPr>
            <w:r>
              <w:rPr>
                <w:color w:val="000000"/>
                <w:sz w:val="24"/>
              </w:rPr>
              <w:t>2.15</w:t>
            </w:r>
          </w:p>
        </w:tc>
      </w:tr>
      <w:tr w:rsidR="000C5EC7">
        <w:tc>
          <w:tcPr>
            <w:tcW w:w="870" w:type="dxa"/>
            <w:vAlign w:val="center"/>
          </w:tcPr>
          <w:p w:rsidR="000C5EC7" w:rsidRDefault="0045580E">
            <w:pPr>
              <w:jc w:val="center"/>
            </w:pPr>
            <w:r>
              <w:rPr>
                <w:color w:val="000000"/>
                <w:sz w:val="24"/>
              </w:rPr>
              <w:t>144</w:t>
            </w:r>
          </w:p>
        </w:tc>
        <w:tc>
          <w:tcPr>
            <w:tcW w:w="1650" w:type="dxa"/>
            <w:vAlign w:val="center"/>
          </w:tcPr>
          <w:p w:rsidR="000C5EC7" w:rsidRDefault="0045580E">
            <w:pPr>
              <w:jc w:val="center"/>
            </w:pPr>
            <w:r>
              <w:rPr>
                <w:color w:val="000000"/>
                <w:sz w:val="24"/>
              </w:rPr>
              <w:t>300005</w:t>
            </w:r>
          </w:p>
        </w:tc>
        <w:tc>
          <w:tcPr>
            <w:tcW w:w="1980" w:type="dxa"/>
            <w:vAlign w:val="center"/>
          </w:tcPr>
          <w:p w:rsidR="000C5EC7" w:rsidRDefault="0045580E">
            <w:pPr>
              <w:jc w:val="center"/>
            </w:pPr>
            <w:r>
              <w:rPr>
                <w:color w:val="000000"/>
                <w:sz w:val="24"/>
              </w:rPr>
              <w:t>探路者</w:t>
            </w:r>
          </w:p>
        </w:tc>
        <w:tc>
          <w:tcPr>
            <w:tcW w:w="2880" w:type="dxa"/>
            <w:vAlign w:val="center"/>
          </w:tcPr>
          <w:p w:rsidR="000C5EC7" w:rsidRDefault="0045580E">
            <w:pPr>
              <w:jc w:val="right"/>
            </w:pPr>
            <w:r>
              <w:rPr>
                <w:color w:val="000000"/>
                <w:sz w:val="24"/>
              </w:rPr>
              <w:t>4,089,778.00</w:t>
            </w:r>
          </w:p>
        </w:tc>
        <w:tc>
          <w:tcPr>
            <w:tcW w:w="1620" w:type="dxa"/>
            <w:vAlign w:val="center"/>
          </w:tcPr>
          <w:p w:rsidR="000C5EC7" w:rsidRDefault="0045580E">
            <w:pPr>
              <w:jc w:val="right"/>
            </w:pPr>
            <w:r>
              <w:rPr>
                <w:color w:val="000000"/>
                <w:sz w:val="24"/>
              </w:rPr>
              <w:t>2.14</w:t>
            </w:r>
          </w:p>
        </w:tc>
      </w:tr>
      <w:tr w:rsidR="000C5EC7">
        <w:tc>
          <w:tcPr>
            <w:tcW w:w="870" w:type="dxa"/>
            <w:vAlign w:val="center"/>
          </w:tcPr>
          <w:p w:rsidR="000C5EC7" w:rsidRDefault="0045580E">
            <w:pPr>
              <w:jc w:val="center"/>
            </w:pPr>
            <w:r>
              <w:rPr>
                <w:color w:val="000000"/>
                <w:sz w:val="24"/>
              </w:rPr>
              <w:t>145</w:t>
            </w:r>
          </w:p>
        </w:tc>
        <w:tc>
          <w:tcPr>
            <w:tcW w:w="1650" w:type="dxa"/>
            <w:vAlign w:val="center"/>
          </w:tcPr>
          <w:p w:rsidR="000C5EC7" w:rsidRDefault="0045580E">
            <w:pPr>
              <w:jc w:val="center"/>
            </w:pPr>
            <w:r>
              <w:rPr>
                <w:color w:val="000000"/>
                <w:sz w:val="24"/>
              </w:rPr>
              <w:t>600661</w:t>
            </w:r>
          </w:p>
        </w:tc>
        <w:tc>
          <w:tcPr>
            <w:tcW w:w="1980" w:type="dxa"/>
            <w:vAlign w:val="center"/>
          </w:tcPr>
          <w:p w:rsidR="000C5EC7" w:rsidRDefault="0045580E">
            <w:pPr>
              <w:jc w:val="center"/>
            </w:pPr>
            <w:r>
              <w:rPr>
                <w:color w:val="000000"/>
                <w:sz w:val="24"/>
              </w:rPr>
              <w:t>新南洋</w:t>
            </w:r>
          </w:p>
        </w:tc>
        <w:tc>
          <w:tcPr>
            <w:tcW w:w="2880" w:type="dxa"/>
            <w:vAlign w:val="center"/>
          </w:tcPr>
          <w:p w:rsidR="000C5EC7" w:rsidRDefault="0045580E">
            <w:pPr>
              <w:jc w:val="right"/>
            </w:pPr>
            <w:r>
              <w:rPr>
                <w:color w:val="000000"/>
                <w:sz w:val="24"/>
              </w:rPr>
              <w:t>4,031,902.00</w:t>
            </w:r>
          </w:p>
        </w:tc>
        <w:tc>
          <w:tcPr>
            <w:tcW w:w="1620" w:type="dxa"/>
            <w:vAlign w:val="center"/>
          </w:tcPr>
          <w:p w:rsidR="000C5EC7" w:rsidRDefault="0045580E">
            <w:pPr>
              <w:jc w:val="right"/>
            </w:pPr>
            <w:r>
              <w:rPr>
                <w:color w:val="000000"/>
                <w:sz w:val="24"/>
              </w:rPr>
              <w:t>2.10</w:t>
            </w:r>
          </w:p>
        </w:tc>
      </w:tr>
      <w:tr w:rsidR="000C5EC7">
        <w:tc>
          <w:tcPr>
            <w:tcW w:w="870" w:type="dxa"/>
            <w:vAlign w:val="center"/>
          </w:tcPr>
          <w:p w:rsidR="000C5EC7" w:rsidRDefault="0045580E">
            <w:pPr>
              <w:jc w:val="center"/>
            </w:pPr>
            <w:r>
              <w:rPr>
                <w:color w:val="000000"/>
                <w:sz w:val="24"/>
              </w:rPr>
              <w:t>146</w:t>
            </w:r>
          </w:p>
        </w:tc>
        <w:tc>
          <w:tcPr>
            <w:tcW w:w="1650" w:type="dxa"/>
            <w:vAlign w:val="center"/>
          </w:tcPr>
          <w:p w:rsidR="000C5EC7" w:rsidRDefault="0045580E">
            <w:pPr>
              <w:jc w:val="center"/>
            </w:pPr>
            <w:r>
              <w:rPr>
                <w:color w:val="000000"/>
                <w:sz w:val="24"/>
              </w:rPr>
              <w:t>601689</w:t>
            </w:r>
          </w:p>
        </w:tc>
        <w:tc>
          <w:tcPr>
            <w:tcW w:w="1980" w:type="dxa"/>
            <w:vAlign w:val="center"/>
          </w:tcPr>
          <w:p w:rsidR="000C5EC7" w:rsidRDefault="0045580E">
            <w:pPr>
              <w:jc w:val="center"/>
            </w:pPr>
            <w:r>
              <w:rPr>
                <w:color w:val="000000"/>
                <w:sz w:val="24"/>
              </w:rPr>
              <w:t>拓普集团</w:t>
            </w:r>
          </w:p>
        </w:tc>
        <w:tc>
          <w:tcPr>
            <w:tcW w:w="2880" w:type="dxa"/>
            <w:vAlign w:val="center"/>
          </w:tcPr>
          <w:p w:rsidR="000C5EC7" w:rsidRDefault="0045580E">
            <w:pPr>
              <w:jc w:val="right"/>
            </w:pPr>
            <w:r>
              <w:rPr>
                <w:color w:val="000000"/>
                <w:sz w:val="24"/>
              </w:rPr>
              <w:t>4,026,181.00</w:t>
            </w:r>
          </w:p>
        </w:tc>
        <w:tc>
          <w:tcPr>
            <w:tcW w:w="1620" w:type="dxa"/>
            <w:vAlign w:val="center"/>
          </w:tcPr>
          <w:p w:rsidR="000C5EC7" w:rsidRDefault="0045580E">
            <w:pPr>
              <w:jc w:val="right"/>
            </w:pPr>
            <w:r>
              <w:rPr>
                <w:color w:val="000000"/>
                <w:sz w:val="24"/>
              </w:rPr>
              <w:t>2.10</w:t>
            </w:r>
          </w:p>
        </w:tc>
      </w:tr>
      <w:tr w:rsidR="000C5EC7">
        <w:tc>
          <w:tcPr>
            <w:tcW w:w="870" w:type="dxa"/>
            <w:vAlign w:val="center"/>
          </w:tcPr>
          <w:p w:rsidR="000C5EC7" w:rsidRDefault="0045580E">
            <w:pPr>
              <w:jc w:val="center"/>
            </w:pPr>
            <w:r>
              <w:rPr>
                <w:color w:val="000000"/>
                <w:sz w:val="24"/>
              </w:rPr>
              <w:t>147</w:t>
            </w:r>
          </w:p>
        </w:tc>
        <w:tc>
          <w:tcPr>
            <w:tcW w:w="1650" w:type="dxa"/>
            <w:vAlign w:val="center"/>
          </w:tcPr>
          <w:p w:rsidR="000C5EC7" w:rsidRDefault="0045580E">
            <w:pPr>
              <w:jc w:val="center"/>
            </w:pPr>
            <w:r>
              <w:rPr>
                <w:color w:val="000000"/>
                <w:sz w:val="24"/>
              </w:rPr>
              <w:t>600500</w:t>
            </w:r>
          </w:p>
        </w:tc>
        <w:tc>
          <w:tcPr>
            <w:tcW w:w="1980" w:type="dxa"/>
            <w:vAlign w:val="center"/>
          </w:tcPr>
          <w:p w:rsidR="000C5EC7" w:rsidRDefault="0045580E">
            <w:pPr>
              <w:jc w:val="center"/>
            </w:pPr>
            <w:r>
              <w:rPr>
                <w:color w:val="000000"/>
                <w:sz w:val="24"/>
              </w:rPr>
              <w:t>中化国际</w:t>
            </w:r>
          </w:p>
        </w:tc>
        <w:tc>
          <w:tcPr>
            <w:tcW w:w="2880" w:type="dxa"/>
            <w:vAlign w:val="center"/>
          </w:tcPr>
          <w:p w:rsidR="000C5EC7" w:rsidRDefault="0045580E">
            <w:pPr>
              <w:jc w:val="right"/>
            </w:pPr>
            <w:r>
              <w:rPr>
                <w:color w:val="000000"/>
                <w:sz w:val="24"/>
              </w:rPr>
              <w:t>3,988,851.00</w:t>
            </w:r>
          </w:p>
        </w:tc>
        <w:tc>
          <w:tcPr>
            <w:tcW w:w="1620" w:type="dxa"/>
            <w:vAlign w:val="center"/>
          </w:tcPr>
          <w:p w:rsidR="000C5EC7" w:rsidRDefault="0045580E">
            <w:pPr>
              <w:jc w:val="right"/>
            </w:pPr>
            <w:r>
              <w:rPr>
                <w:color w:val="000000"/>
                <w:sz w:val="24"/>
              </w:rPr>
              <w:t>2.08</w:t>
            </w:r>
          </w:p>
        </w:tc>
      </w:tr>
      <w:tr w:rsidR="000C5EC7">
        <w:tc>
          <w:tcPr>
            <w:tcW w:w="870" w:type="dxa"/>
            <w:vAlign w:val="center"/>
          </w:tcPr>
          <w:p w:rsidR="000C5EC7" w:rsidRDefault="0045580E">
            <w:pPr>
              <w:jc w:val="center"/>
            </w:pPr>
            <w:r>
              <w:rPr>
                <w:color w:val="000000"/>
                <w:sz w:val="24"/>
              </w:rPr>
              <w:t>148</w:t>
            </w:r>
          </w:p>
        </w:tc>
        <w:tc>
          <w:tcPr>
            <w:tcW w:w="1650" w:type="dxa"/>
            <w:vAlign w:val="center"/>
          </w:tcPr>
          <w:p w:rsidR="000C5EC7" w:rsidRDefault="0045580E">
            <w:pPr>
              <w:jc w:val="center"/>
            </w:pPr>
            <w:r>
              <w:rPr>
                <w:color w:val="000000"/>
                <w:sz w:val="24"/>
              </w:rPr>
              <w:t>002572</w:t>
            </w:r>
          </w:p>
        </w:tc>
        <w:tc>
          <w:tcPr>
            <w:tcW w:w="1980" w:type="dxa"/>
            <w:vAlign w:val="center"/>
          </w:tcPr>
          <w:p w:rsidR="000C5EC7" w:rsidRDefault="0045580E">
            <w:pPr>
              <w:jc w:val="center"/>
            </w:pPr>
            <w:r>
              <w:rPr>
                <w:color w:val="000000"/>
                <w:sz w:val="24"/>
              </w:rPr>
              <w:t>索菲亚</w:t>
            </w:r>
          </w:p>
        </w:tc>
        <w:tc>
          <w:tcPr>
            <w:tcW w:w="2880" w:type="dxa"/>
            <w:vAlign w:val="center"/>
          </w:tcPr>
          <w:p w:rsidR="000C5EC7" w:rsidRDefault="0045580E">
            <w:pPr>
              <w:jc w:val="right"/>
            </w:pPr>
            <w:r>
              <w:rPr>
                <w:color w:val="000000"/>
                <w:sz w:val="24"/>
              </w:rPr>
              <w:t>3,980,255.00</w:t>
            </w:r>
          </w:p>
        </w:tc>
        <w:tc>
          <w:tcPr>
            <w:tcW w:w="1620" w:type="dxa"/>
            <w:vAlign w:val="center"/>
          </w:tcPr>
          <w:p w:rsidR="000C5EC7" w:rsidRDefault="0045580E">
            <w:pPr>
              <w:jc w:val="right"/>
            </w:pPr>
            <w:r>
              <w:rPr>
                <w:color w:val="000000"/>
                <w:sz w:val="24"/>
              </w:rPr>
              <w:t>2.08</w:t>
            </w:r>
          </w:p>
        </w:tc>
      </w:tr>
      <w:tr w:rsidR="000C5EC7">
        <w:tc>
          <w:tcPr>
            <w:tcW w:w="870" w:type="dxa"/>
            <w:vAlign w:val="center"/>
          </w:tcPr>
          <w:p w:rsidR="000C5EC7" w:rsidRDefault="0045580E">
            <w:pPr>
              <w:jc w:val="center"/>
            </w:pPr>
            <w:r>
              <w:rPr>
                <w:color w:val="000000"/>
                <w:sz w:val="24"/>
              </w:rPr>
              <w:t>149</w:t>
            </w:r>
          </w:p>
        </w:tc>
        <w:tc>
          <w:tcPr>
            <w:tcW w:w="1650" w:type="dxa"/>
            <w:vAlign w:val="center"/>
          </w:tcPr>
          <w:p w:rsidR="000C5EC7" w:rsidRDefault="0045580E">
            <w:pPr>
              <w:jc w:val="center"/>
            </w:pPr>
            <w:r>
              <w:rPr>
                <w:color w:val="000000"/>
                <w:sz w:val="24"/>
              </w:rPr>
              <w:t>300407</w:t>
            </w:r>
          </w:p>
        </w:tc>
        <w:tc>
          <w:tcPr>
            <w:tcW w:w="1980" w:type="dxa"/>
            <w:vAlign w:val="center"/>
          </w:tcPr>
          <w:p w:rsidR="000C5EC7" w:rsidRDefault="0045580E">
            <w:pPr>
              <w:jc w:val="center"/>
            </w:pPr>
            <w:r>
              <w:rPr>
                <w:color w:val="000000"/>
                <w:sz w:val="24"/>
              </w:rPr>
              <w:t>凯发电气</w:t>
            </w:r>
          </w:p>
        </w:tc>
        <w:tc>
          <w:tcPr>
            <w:tcW w:w="2880" w:type="dxa"/>
            <w:vAlign w:val="center"/>
          </w:tcPr>
          <w:p w:rsidR="000C5EC7" w:rsidRDefault="0045580E">
            <w:pPr>
              <w:jc w:val="right"/>
            </w:pPr>
            <w:r>
              <w:rPr>
                <w:color w:val="000000"/>
                <w:sz w:val="24"/>
              </w:rPr>
              <w:t>3,965,411.00</w:t>
            </w:r>
          </w:p>
        </w:tc>
        <w:tc>
          <w:tcPr>
            <w:tcW w:w="1620" w:type="dxa"/>
            <w:vAlign w:val="center"/>
          </w:tcPr>
          <w:p w:rsidR="000C5EC7" w:rsidRDefault="0045580E">
            <w:pPr>
              <w:jc w:val="right"/>
            </w:pPr>
            <w:r>
              <w:rPr>
                <w:color w:val="000000"/>
                <w:sz w:val="24"/>
              </w:rPr>
              <w:t>2.07</w:t>
            </w:r>
          </w:p>
        </w:tc>
      </w:tr>
      <w:tr w:rsidR="000C5EC7">
        <w:tc>
          <w:tcPr>
            <w:tcW w:w="870" w:type="dxa"/>
            <w:vAlign w:val="center"/>
          </w:tcPr>
          <w:p w:rsidR="000C5EC7" w:rsidRDefault="0045580E">
            <w:pPr>
              <w:jc w:val="center"/>
            </w:pPr>
            <w:r>
              <w:rPr>
                <w:color w:val="000000"/>
                <w:sz w:val="24"/>
              </w:rPr>
              <w:t>150</w:t>
            </w:r>
          </w:p>
        </w:tc>
        <w:tc>
          <w:tcPr>
            <w:tcW w:w="1650" w:type="dxa"/>
            <w:vAlign w:val="center"/>
          </w:tcPr>
          <w:p w:rsidR="000C5EC7" w:rsidRDefault="0045580E">
            <w:pPr>
              <w:jc w:val="center"/>
            </w:pPr>
            <w:r>
              <w:rPr>
                <w:color w:val="000000"/>
                <w:sz w:val="24"/>
              </w:rPr>
              <w:t>000060</w:t>
            </w:r>
          </w:p>
        </w:tc>
        <w:tc>
          <w:tcPr>
            <w:tcW w:w="1980" w:type="dxa"/>
            <w:vAlign w:val="center"/>
          </w:tcPr>
          <w:p w:rsidR="000C5EC7" w:rsidRDefault="0045580E">
            <w:pPr>
              <w:jc w:val="center"/>
            </w:pPr>
            <w:r>
              <w:rPr>
                <w:color w:val="000000"/>
                <w:sz w:val="24"/>
              </w:rPr>
              <w:t>中金岭南</w:t>
            </w:r>
          </w:p>
        </w:tc>
        <w:tc>
          <w:tcPr>
            <w:tcW w:w="2880" w:type="dxa"/>
            <w:vAlign w:val="center"/>
          </w:tcPr>
          <w:p w:rsidR="000C5EC7" w:rsidRDefault="0045580E">
            <w:pPr>
              <w:jc w:val="right"/>
            </w:pPr>
            <w:r>
              <w:rPr>
                <w:color w:val="000000"/>
                <w:sz w:val="24"/>
              </w:rPr>
              <w:t>3,941,670.99</w:t>
            </w:r>
          </w:p>
        </w:tc>
        <w:tc>
          <w:tcPr>
            <w:tcW w:w="1620" w:type="dxa"/>
            <w:vAlign w:val="center"/>
          </w:tcPr>
          <w:p w:rsidR="000C5EC7" w:rsidRDefault="0045580E">
            <w:pPr>
              <w:jc w:val="right"/>
            </w:pPr>
            <w:r>
              <w:rPr>
                <w:color w:val="000000"/>
                <w:sz w:val="24"/>
              </w:rPr>
              <w:t>2.06</w:t>
            </w:r>
          </w:p>
        </w:tc>
      </w:tr>
      <w:tr w:rsidR="000C5EC7">
        <w:tc>
          <w:tcPr>
            <w:tcW w:w="870" w:type="dxa"/>
            <w:vAlign w:val="center"/>
          </w:tcPr>
          <w:p w:rsidR="000C5EC7" w:rsidRDefault="0045580E">
            <w:pPr>
              <w:jc w:val="center"/>
            </w:pPr>
            <w:r>
              <w:rPr>
                <w:color w:val="000000"/>
                <w:sz w:val="24"/>
              </w:rPr>
              <w:t>151</w:t>
            </w:r>
          </w:p>
        </w:tc>
        <w:tc>
          <w:tcPr>
            <w:tcW w:w="1650" w:type="dxa"/>
            <w:vAlign w:val="center"/>
          </w:tcPr>
          <w:p w:rsidR="000C5EC7" w:rsidRDefault="0045580E">
            <w:pPr>
              <w:jc w:val="center"/>
            </w:pPr>
            <w:r>
              <w:rPr>
                <w:color w:val="000000"/>
                <w:sz w:val="24"/>
              </w:rPr>
              <w:t>600213</w:t>
            </w:r>
          </w:p>
        </w:tc>
        <w:tc>
          <w:tcPr>
            <w:tcW w:w="1980" w:type="dxa"/>
            <w:vAlign w:val="center"/>
          </w:tcPr>
          <w:p w:rsidR="000C5EC7" w:rsidRDefault="0045580E">
            <w:pPr>
              <w:jc w:val="center"/>
            </w:pPr>
            <w:r>
              <w:rPr>
                <w:color w:val="000000"/>
                <w:sz w:val="24"/>
              </w:rPr>
              <w:t>亚星客车</w:t>
            </w:r>
          </w:p>
        </w:tc>
        <w:tc>
          <w:tcPr>
            <w:tcW w:w="2880" w:type="dxa"/>
            <w:vAlign w:val="center"/>
          </w:tcPr>
          <w:p w:rsidR="000C5EC7" w:rsidRDefault="0045580E">
            <w:pPr>
              <w:jc w:val="right"/>
            </w:pPr>
            <w:r>
              <w:rPr>
                <w:color w:val="000000"/>
                <w:sz w:val="24"/>
              </w:rPr>
              <w:t>3,895,789.78</w:t>
            </w:r>
          </w:p>
        </w:tc>
        <w:tc>
          <w:tcPr>
            <w:tcW w:w="1620" w:type="dxa"/>
            <w:vAlign w:val="center"/>
          </w:tcPr>
          <w:p w:rsidR="000C5EC7" w:rsidRDefault="0045580E">
            <w:pPr>
              <w:jc w:val="right"/>
            </w:pPr>
            <w:r>
              <w:rPr>
                <w:color w:val="000000"/>
                <w:sz w:val="24"/>
              </w:rPr>
              <w:t>2.03</w:t>
            </w:r>
          </w:p>
        </w:tc>
      </w:tr>
      <w:tr w:rsidR="000C5EC7">
        <w:tc>
          <w:tcPr>
            <w:tcW w:w="870" w:type="dxa"/>
            <w:vAlign w:val="center"/>
          </w:tcPr>
          <w:p w:rsidR="000C5EC7" w:rsidRDefault="0045580E">
            <w:pPr>
              <w:jc w:val="center"/>
            </w:pPr>
            <w:r>
              <w:rPr>
                <w:color w:val="000000"/>
                <w:sz w:val="24"/>
              </w:rPr>
              <w:lastRenderedPageBreak/>
              <w:t>152</w:t>
            </w:r>
          </w:p>
        </w:tc>
        <w:tc>
          <w:tcPr>
            <w:tcW w:w="1650" w:type="dxa"/>
            <w:vAlign w:val="center"/>
          </w:tcPr>
          <w:p w:rsidR="000C5EC7" w:rsidRDefault="0045580E">
            <w:pPr>
              <w:jc w:val="center"/>
            </w:pPr>
            <w:r>
              <w:rPr>
                <w:color w:val="000000"/>
                <w:sz w:val="24"/>
              </w:rPr>
              <w:t>600720</w:t>
            </w:r>
          </w:p>
        </w:tc>
        <w:tc>
          <w:tcPr>
            <w:tcW w:w="1980" w:type="dxa"/>
            <w:vAlign w:val="center"/>
          </w:tcPr>
          <w:p w:rsidR="000C5EC7" w:rsidRDefault="0045580E">
            <w:pPr>
              <w:jc w:val="center"/>
            </w:pPr>
            <w:r>
              <w:rPr>
                <w:color w:val="000000"/>
                <w:sz w:val="24"/>
              </w:rPr>
              <w:t>祁连山</w:t>
            </w:r>
          </w:p>
        </w:tc>
        <w:tc>
          <w:tcPr>
            <w:tcW w:w="2880" w:type="dxa"/>
            <w:vAlign w:val="center"/>
          </w:tcPr>
          <w:p w:rsidR="000C5EC7" w:rsidRDefault="0045580E">
            <w:pPr>
              <w:jc w:val="right"/>
            </w:pPr>
            <w:r>
              <w:rPr>
                <w:color w:val="000000"/>
                <w:sz w:val="24"/>
              </w:rPr>
              <w:t>3,852,906.00</w:t>
            </w:r>
          </w:p>
        </w:tc>
        <w:tc>
          <w:tcPr>
            <w:tcW w:w="1620" w:type="dxa"/>
            <w:vAlign w:val="center"/>
          </w:tcPr>
          <w:p w:rsidR="000C5EC7" w:rsidRDefault="0045580E">
            <w:pPr>
              <w:jc w:val="right"/>
            </w:pPr>
            <w:r>
              <w:rPr>
                <w:color w:val="000000"/>
                <w:sz w:val="24"/>
              </w:rPr>
              <w:t>2.01</w:t>
            </w:r>
          </w:p>
        </w:tc>
      </w:tr>
      <w:tr w:rsidR="000C5EC7">
        <w:tc>
          <w:tcPr>
            <w:tcW w:w="870" w:type="dxa"/>
            <w:vAlign w:val="center"/>
          </w:tcPr>
          <w:p w:rsidR="000C5EC7" w:rsidRDefault="0045580E">
            <w:pPr>
              <w:jc w:val="center"/>
            </w:pPr>
            <w:r>
              <w:rPr>
                <w:color w:val="000000"/>
                <w:sz w:val="24"/>
              </w:rPr>
              <w:t>153</w:t>
            </w:r>
          </w:p>
        </w:tc>
        <w:tc>
          <w:tcPr>
            <w:tcW w:w="1650" w:type="dxa"/>
            <w:vAlign w:val="center"/>
          </w:tcPr>
          <w:p w:rsidR="000C5EC7" w:rsidRDefault="0045580E">
            <w:pPr>
              <w:jc w:val="center"/>
            </w:pPr>
            <w:r>
              <w:rPr>
                <w:color w:val="000000"/>
                <w:sz w:val="24"/>
              </w:rPr>
              <w:t>600449</w:t>
            </w:r>
          </w:p>
        </w:tc>
        <w:tc>
          <w:tcPr>
            <w:tcW w:w="1980" w:type="dxa"/>
            <w:vAlign w:val="center"/>
          </w:tcPr>
          <w:p w:rsidR="000C5EC7" w:rsidRDefault="0045580E">
            <w:pPr>
              <w:jc w:val="center"/>
            </w:pPr>
            <w:r>
              <w:rPr>
                <w:color w:val="000000"/>
                <w:sz w:val="24"/>
              </w:rPr>
              <w:t>宁夏建材</w:t>
            </w:r>
          </w:p>
        </w:tc>
        <w:tc>
          <w:tcPr>
            <w:tcW w:w="2880" w:type="dxa"/>
            <w:vAlign w:val="center"/>
          </w:tcPr>
          <w:p w:rsidR="000C5EC7" w:rsidRDefault="0045580E">
            <w:pPr>
              <w:jc w:val="right"/>
            </w:pPr>
            <w:r>
              <w:rPr>
                <w:color w:val="000000"/>
                <w:sz w:val="24"/>
              </w:rPr>
              <w:t>3,851,814.70</w:t>
            </w:r>
          </w:p>
        </w:tc>
        <w:tc>
          <w:tcPr>
            <w:tcW w:w="1620" w:type="dxa"/>
            <w:vAlign w:val="center"/>
          </w:tcPr>
          <w:p w:rsidR="000C5EC7" w:rsidRDefault="0045580E">
            <w:pPr>
              <w:jc w:val="right"/>
            </w:pPr>
            <w:r>
              <w:rPr>
                <w:color w:val="000000"/>
                <w:sz w:val="24"/>
              </w:rPr>
              <w:t>2.01</w:t>
            </w:r>
          </w:p>
        </w:tc>
      </w:tr>
      <w:tr w:rsidR="000C5EC7">
        <w:tc>
          <w:tcPr>
            <w:tcW w:w="870" w:type="dxa"/>
            <w:vAlign w:val="center"/>
          </w:tcPr>
          <w:p w:rsidR="000C5EC7" w:rsidRDefault="0045580E">
            <w:pPr>
              <w:jc w:val="center"/>
            </w:pPr>
            <w:r>
              <w:rPr>
                <w:color w:val="000000"/>
                <w:sz w:val="24"/>
              </w:rPr>
              <w:t>154</w:t>
            </w:r>
          </w:p>
        </w:tc>
        <w:tc>
          <w:tcPr>
            <w:tcW w:w="1650" w:type="dxa"/>
            <w:vAlign w:val="center"/>
          </w:tcPr>
          <w:p w:rsidR="000C5EC7" w:rsidRDefault="0045580E">
            <w:pPr>
              <w:jc w:val="center"/>
            </w:pPr>
            <w:r>
              <w:rPr>
                <w:color w:val="000000"/>
                <w:sz w:val="24"/>
              </w:rPr>
              <w:t>603555</w:t>
            </w:r>
          </w:p>
        </w:tc>
        <w:tc>
          <w:tcPr>
            <w:tcW w:w="1980" w:type="dxa"/>
            <w:vAlign w:val="center"/>
          </w:tcPr>
          <w:p w:rsidR="000C5EC7" w:rsidRDefault="0045580E">
            <w:pPr>
              <w:jc w:val="center"/>
            </w:pPr>
            <w:r>
              <w:rPr>
                <w:color w:val="000000"/>
                <w:sz w:val="24"/>
              </w:rPr>
              <w:t>贵人鸟</w:t>
            </w:r>
          </w:p>
        </w:tc>
        <w:tc>
          <w:tcPr>
            <w:tcW w:w="2880" w:type="dxa"/>
            <w:vAlign w:val="center"/>
          </w:tcPr>
          <w:p w:rsidR="000C5EC7" w:rsidRDefault="0045580E">
            <w:pPr>
              <w:jc w:val="right"/>
            </w:pPr>
            <w:r>
              <w:rPr>
                <w:color w:val="000000"/>
                <w:sz w:val="24"/>
              </w:rPr>
              <w:t>3,850,226.32</w:t>
            </w:r>
          </w:p>
        </w:tc>
        <w:tc>
          <w:tcPr>
            <w:tcW w:w="1620" w:type="dxa"/>
            <w:vAlign w:val="center"/>
          </w:tcPr>
          <w:p w:rsidR="000C5EC7" w:rsidRDefault="0045580E">
            <w:pPr>
              <w:jc w:val="right"/>
            </w:pPr>
            <w:r>
              <w:rPr>
                <w:color w:val="000000"/>
                <w:sz w:val="24"/>
              </w:rPr>
              <w:t>2.01</w:t>
            </w:r>
          </w:p>
        </w:tc>
      </w:tr>
      <w:tr w:rsidR="000C5EC7">
        <w:tc>
          <w:tcPr>
            <w:tcW w:w="870" w:type="dxa"/>
            <w:vAlign w:val="center"/>
          </w:tcPr>
          <w:p w:rsidR="000C5EC7" w:rsidRDefault="0045580E">
            <w:pPr>
              <w:jc w:val="center"/>
            </w:pPr>
            <w:r>
              <w:rPr>
                <w:color w:val="000000"/>
                <w:sz w:val="24"/>
              </w:rPr>
              <w:t>155</w:t>
            </w:r>
          </w:p>
        </w:tc>
        <w:tc>
          <w:tcPr>
            <w:tcW w:w="1650" w:type="dxa"/>
            <w:vAlign w:val="center"/>
          </w:tcPr>
          <w:p w:rsidR="000C5EC7" w:rsidRDefault="0045580E">
            <w:pPr>
              <w:jc w:val="center"/>
            </w:pPr>
            <w:r>
              <w:rPr>
                <w:color w:val="000000"/>
                <w:sz w:val="24"/>
              </w:rPr>
              <w:t>603066</w:t>
            </w:r>
          </w:p>
        </w:tc>
        <w:tc>
          <w:tcPr>
            <w:tcW w:w="1980" w:type="dxa"/>
            <w:vAlign w:val="center"/>
          </w:tcPr>
          <w:p w:rsidR="000C5EC7" w:rsidRDefault="0045580E">
            <w:pPr>
              <w:jc w:val="center"/>
            </w:pPr>
            <w:r>
              <w:rPr>
                <w:color w:val="000000"/>
                <w:sz w:val="24"/>
              </w:rPr>
              <w:t>音飞储存</w:t>
            </w:r>
          </w:p>
        </w:tc>
        <w:tc>
          <w:tcPr>
            <w:tcW w:w="2880" w:type="dxa"/>
            <w:vAlign w:val="center"/>
          </w:tcPr>
          <w:p w:rsidR="000C5EC7" w:rsidRDefault="0045580E">
            <w:pPr>
              <w:jc w:val="right"/>
            </w:pPr>
            <w:r>
              <w:rPr>
                <w:color w:val="000000"/>
                <w:sz w:val="24"/>
              </w:rPr>
              <w:t>3,839,527.00</w:t>
            </w:r>
          </w:p>
        </w:tc>
        <w:tc>
          <w:tcPr>
            <w:tcW w:w="1620" w:type="dxa"/>
            <w:vAlign w:val="center"/>
          </w:tcPr>
          <w:p w:rsidR="000C5EC7" w:rsidRDefault="0045580E">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C5EC7">
        <w:tc>
          <w:tcPr>
            <w:tcW w:w="870" w:type="dxa"/>
            <w:vAlign w:val="center"/>
          </w:tcPr>
          <w:p w:rsidR="000C5EC7" w:rsidRDefault="0045580E">
            <w:pPr>
              <w:jc w:val="center"/>
            </w:pPr>
            <w:r>
              <w:t>1</w:t>
            </w:r>
          </w:p>
        </w:tc>
        <w:tc>
          <w:tcPr>
            <w:tcW w:w="1650" w:type="dxa"/>
            <w:vAlign w:val="center"/>
          </w:tcPr>
          <w:p w:rsidR="000C5EC7" w:rsidRDefault="0045580E">
            <w:pPr>
              <w:jc w:val="center"/>
            </w:pPr>
            <w:r>
              <w:t>000983</w:t>
            </w:r>
          </w:p>
        </w:tc>
        <w:tc>
          <w:tcPr>
            <w:tcW w:w="1980" w:type="dxa"/>
            <w:vAlign w:val="center"/>
          </w:tcPr>
          <w:p w:rsidR="000C5EC7" w:rsidRDefault="0045580E">
            <w:pPr>
              <w:jc w:val="center"/>
            </w:pPr>
            <w:r>
              <w:t>西山煤电</w:t>
            </w:r>
          </w:p>
        </w:tc>
        <w:tc>
          <w:tcPr>
            <w:tcW w:w="2880" w:type="dxa"/>
            <w:vAlign w:val="center"/>
          </w:tcPr>
          <w:p w:rsidR="000C5EC7" w:rsidRDefault="0045580E">
            <w:pPr>
              <w:jc w:val="right"/>
            </w:pPr>
            <w:r>
              <w:t>42,785,288.70</w:t>
            </w:r>
          </w:p>
        </w:tc>
        <w:tc>
          <w:tcPr>
            <w:tcW w:w="1620" w:type="dxa"/>
            <w:vAlign w:val="center"/>
          </w:tcPr>
          <w:p w:rsidR="000C5EC7" w:rsidRDefault="0045580E">
            <w:pPr>
              <w:jc w:val="right"/>
            </w:pPr>
            <w:r>
              <w:t>22.34</w:t>
            </w:r>
          </w:p>
        </w:tc>
      </w:tr>
      <w:tr w:rsidR="000C5EC7">
        <w:tc>
          <w:tcPr>
            <w:tcW w:w="870" w:type="dxa"/>
            <w:vAlign w:val="center"/>
          </w:tcPr>
          <w:p w:rsidR="000C5EC7" w:rsidRDefault="0045580E">
            <w:pPr>
              <w:jc w:val="center"/>
            </w:pPr>
            <w:r>
              <w:t>2</w:t>
            </w:r>
          </w:p>
        </w:tc>
        <w:tc>
          <w:tcPr>
            <w:tcW w:w="1650" w:type="dxa"/>
            <w:vAlign w:val="center"/>
          </w:tcPr>
          <w:p w:rsidR="000C5EC7" w:rsidRDefault="0045580E">
            <w:pPr>
              <w:jc w:val="center"/>
            </w:pPr>
            <w:r>
              <w:t>601699</w:t>
            </w:r>
          </w:p>
        </w:tc>
        <w:tc>
          <w:tcPr>
            <w:tcW w:w="1980" w:type="dxa"/>
            <w:vAlign w:val="center"/>
          </w:tcPr>
          <w:p w:rsidR="000C5EC7" w:rsidRDefault="0045580E">
            <w:pPr>
              <w:jc w:val="center"/>
            </w:pPr>
            <w:r>
              <w:t>潞安环能</w:t>
            </w:r>
          </w:p>
        </w:tc>
        <w:tc>
          <w:tcPr>
            <w:tcW w:w="2880" w:type="dxa"/>
            <w:vAlign w:val="center"/>
          </w:tcPr>
          <w:p w:rsidR="000C5EC7" w:rsidRDefault="0045580E">
            <w:pPr>
              <w:jc w:val="right"/>
            </w:pPr>
            <w:r>
              <w:t>37,519,363.24</w:t>
            </w:r>
          </w:p>
        </w:tc>
        <w:tc>
          <w:tcPr>
            <w:tcW w:w="1620" w:type="dxa"/>
            <w:vAlign w:val="center"/>
          </w:tcPr>
          <w:p w:rsidR="000C5EC7" w:rsidRDefault="0045580E">
            <w:pPr>
              <w:jc w:val="right"/>
            </w:pPr>
            <w:r>
              <w:t>19.59</w:t>
            </w:r>
          </w:p>
        </w:tc>
      </w:tr>
      <w:tr w:rsidR="000C5EC7">
        <w:tc>
          <w:tcPr>
            <w:tcW w:w="870" w:type="dxa"/>
            <w:vAlign w:val="center"/>
          </w:tcPr>
          <w:p w:rsidR="000C5EC7" w:rsidRDefault="0045580E">
            <w:pPr>
              <w:jc w:val="center"/>
            </w:pPr>
            <w:r>
              <w:t>3</w:t>
            </w:r>
          </w:p>
        </w:tc>
        <w:tc>
          <w:tcPr>
            <w:tcW w:w="1650" w:type="dxa"/>
            <w:vAlign w:val="center"/>
          </w:tcPr>
          <w:p w:rsidR="000C5EC7" w:rsidRDefault="0045580E">
            <w:pPr>
              <w:jc w:val="center"/>
            </w:pPr>
            <w:r>
              <w:t>002468</w:t>
            </w:r>
          </w:p>
        </w:tc>
        <w:tc>
          <w:tcPr>
            <w:tcW w:w="1980" w:type="dxa"/>
            <w:vAlign w:val="center"/>
          </w:tcPr>
          <w:p w:rsidR="000C5EC7" w:rsidRDefault="0045580E">
            <w:pPr>
              <w:jc w:val="center"/>
            </w:pPr>
            <w:r>
              <w:t>申通快递</w:t>
            </w:r>
          </w:p>
        </w:tc>
        <w:tc>
          <w:tcPr>
            <w:tcW w:w="2880" w:type="dxa"/>
            <w:vAlign w:val="center"/>
          </w:tcPr>
          <w:p w:rsidR="000C5EC7" w:rsidRDefault="0045580E">
            <w:pPr>
              <w:jc w:val="right"/>
            </w:pPr>
            <w:r>
              <w:t>35,714,139.12</w:t>
            </w:r>
          </w:p>
        </w:tc>
        <w:tc>
          <w:tcPr>
            <w:tcW w:w="1620" w:type="dxa"/>
            <w:vAlign w:val="center"/>
          </w:tcPr>
          <w:p w:rsidR="000C5EC7" w:rsidRDefault="0045580E">
            <w:pPr>
              <w:jc w:val="right"/>
            </w:pPr>
            <w:r>
              <w:t>18.64</w:t>
            </w:r>
          </w:p>
        </w:tc>
      </w:tr>
      <w:tr w:rsidR="000C5EC7">
        <w:tc>
          <w:tcPr>
            <w:tcW w:w="870" w:type="dxa"/>
            <w:vAlign w:val="center"/>
          </w:tcPr>
          <w:p w:rsidR="000C5EC7" w:rsidRDefault="0045580E">
            <w:pPr>
              <w:jc w:val="center"/>
            </w:pPr>
            <w:r>
              <w:t>4</w:t>
            </w:r>
          </w:p>
        </w:tc>
        <w:tc>
          <w:tcPr>
            <w:tcW w:w="1650" w:type="dxa"/>
            <w:vAlign w:val="center"/>
          </w:tcPr>
          <w:p w:rsidR="000C5EC7" w:rsidRDefault="0045580E">
            <w:pPr>
              <w:jc w:val="center"/>
            </w:pPr>
            <w:r>
              <w:t>002582</w:t>
            </w:r>
          </w:p>
        </w:tc>
        <w:tc>
          <w:tcPr>
            <w:tcW w:w="1980" w:type="dxa"/>
            <w:vAlign w:val="center"/>
          </w:tcPr>
          <w:p w:rsidR="000C5EC7" w:rsidRDefault="0045580E">
            <w:pPr>
              <w:jc w:val="center"/>
            </w:pPr>
            <w:r>
              <w:t>好想你</w:t>
            </w:r>
          </w:p>
        </w:tc>
        <w:tc>
          <w:tcPr>
            <w:tcW w:w="2880" w:type="dxa"/>
            <w:vAlign w:val="center"/>
          </w:tcPr>
          <w:p w:rsidR="000C5EC7" w:rsidRDefault="0045580E">
            <w:pPr>
              <w:jc w:val="right"/>
            </w:pPr>
            <w:r>
              <w:t>35,498,406.28</w:t>
            </w:r>
          </w:p>
        </w:tc>
        <w:tc>
          <w:tcPr>
            <w:tcW w:w="1620" w:type="dxa"/>
            <w:vAlign w:val="center"/>
          </w:tcPr>
          <w:p w:rsidR="000C5EC7" w:rsidRDefault="0045580E">
            <w:pPr>
              <w:jc w:val="right"/>
            </w:pPr>
            <w:r>
              <w:t>18.53</w:t>
            </w:r>
          </w:p>
        </w:tc>
      </w:tr>
      <w:tr w:rsidR="000C5EC7">
        <w:tc>
          <w:tcPr>
            <w:tcW w:w="870" w:type="dxa"/>
            <w:vAlign w:val="center"/>
          </w:tcPr>
          <w:p w:rsidR="000C5EC7" w:rsidRDefault="0045580E">
            <w:pPr>
              <w:jc w:val="center"/>
            </w:pPr>
            <w:r>
              <w:t>5</w:t>
            </w:r>
          </w:p>
        </w:tc>
        <w:tc>
          <w:tcPr>
            <w:tcW w:w="1650" w:type="dxa"/>
            <w:vAlign w:val="center"/>
          </w:tcPr>
          <w:p w:rsidR="000C5EC7" w:rsidRDefault="0045580E">
            <w:pPr>
              <w:jc w:val="center"/>
            </w:pPr>
            <w:r>
              <w:t>000858</w:t>
            </w:r>
          </w:p>
        </w:tc>
        <w:tc>
          <w:tcPr>
            <w:tcW w:w="1980" w:type="dxa"/>
            <w:vAlign w:val="center"/>
          </w:tcPr>
          <w:p w:rsidR="000C5EC7" w:rsidRDefault="0045580E">
            <w:pPr>
              <w:jc w:val="center"/>
            </w:pPr>
            <w:r>
              <w:t>五</w:t>
            </w:r>
            <w:r>
              <w:t xml:space="preserve"> </w:t>
            </w:r>
            <w:r>
              <w:t>粮</w:t>
            </w:r>
            <w:r>
              <w:t xml:space="preserve"> </w:t>
            </w:r>
            <w:r>
              <w:t>液</w:t>
            </w:r>
          </w:p>
        </w:tc>
        <w:tc>
          <w:tcPr>
            <w:tcW w:w="2880" w:type="dxa"/>
            <w:vAlign w:val="center"/>
          </w:tcPr>
          <w:p w:rsidR="000C5EC7" w:rsidRDefault="0045580E">
            <w:pPr>
              <w:jc w:val="right"/>
            </w:pPr>
            <w:r>
              <w:t>34,484,081.56</w:t>
            </w:r>
          </w:p>
        </w:tc>
        <w:tc>
          <w:tcPr>
            <w:tcW w:w="1620" w:type="dxa"/>
            <w:vAlign w:val="center"/>
          </w:tcPr>
          <w:p w:rsidR="000C5EC7" w:rsidRDefault="0045580E">
            <w:pPr>
              <w:jc w:val="right"/>
            </w:pPr>
            <w:r>
              <w:t>18.00</w:t>
            </w:r>
          </w:p>
        </w:tc>
      </w:tr>
      <w:tr w:rsidR="000C5EC7">
        <w:tc>
          <w:tcPr>
            <w:tcW w:w="870" w:type="dxa"/>
            <w:vAlign w:val="center"/>
          </w:tcPr>
          <w:p w:rsidR="000C5EC7" w:rsidRDefault="0045580E">
            <w:pPr>
              <w:jc w:val="center"/>
            </w:pPr>
            <w:r>
              <w:t>6</w:t>
            </w:r>
          </w:p>
        </w:tc>
        <w:tc>
          <w:tcPr>
            <w:tcW w:w="1650" w:type="dxa"/>
            <w:vAlign w:val="center"/>
          </w:tcPr>
          <w:p w:rsidR="000C5EC7" w:rsidRDefault="0045580E">
            <w:pPr>
              <w:jc w:val="center"/>
            </w:pPr>
            <w:r>
              <w:t>600887</w:t>
            </w:r>
          </w:p>
        </w:tc>
        <w:tc>
          <w:tcPr>
            <w:tcW w:w="1980" w:type="dxa"/>
            <w:vAlign w:val="center"/>
          </w:tcPr>
          <w:p w:rsidR="000C5EC7" w:rsidRDefault="0045580E">
            <w:pPr>
              <w:jc w:val="center"/>
            </w:pPr>
            <w:r>
              <w:t>伊利股份</w:t>
            </w:r>
          </w:p>
        </w:tc>
        <w:tc>
          <w:tcPr>
            <w:tcW w:w="2880" w:type="dxa"/>
            <w:vAlign w:val="center"/>
          </w:tcPr>
          <w:p w:rsidR="000C5EC7" w:rsidRDefault="0045580E">
            <w:pPr>
              <w:jc w:val="right"/>
            </w:pPr>
            <w:r>
              <w:t>31,795,825.52</w:t>
            </w:r>
          </w:p>
        </w:tc>
        <w:tc>
          <w:tcPr>
            <w:tcW w:w="1620" w:type="dxa"/>
            <w:vAlign w:val="center"/>
          </w:tcPr>
          <w:p w:rsidR="000C5EC7" w:rsidRDefault="0045580E">
            <w:pPr>
              <w:jc w:val="right"/>
            </w:pPr>
            <w:r>
              <w:t>16.60</w:t>
            </w:r>
          </w:p>
        </w:tc>
      </w:tr>
      <w:tr w:rsidR="000C5EC7">
        <w:tc>
          <w:tcPr>
            <w:tcW w:w="870" w:type="dxa"/>
            <w:vAlign w:val="center"/>
          </w:tcPr>
          <w:p w:rsidR="000C5EC7" w:rsidRDefault="0045580E">
            <w:pPr>
              <w:jc w:val="center"/>
            </w:pPr>
            <w:r>
              <w:t>7</w:t>
            </w:r>
          </w:p>
        </w:tc>
        <w:tc>
          <w:tcPr>
            <w:tcW w:w="1650" w:type="dxa"/>
            <w:vAlign w:val="center"/>
          </w:tcPr>
          <w:p w:rsidR="000C5EC7" w:rsidRDefault="0045580E">
            <w:pPr>
              <w:jc w:val="center"/>
            </w:pPr>
            <w:r>
              <w:t>002120</w:t>
            </w:r>
          </w:p>
        </w:tc>
        <w:tc>
          <w:tcPr>
            <w:tcW w:w="1980" w:type="dxa"/>
            <w:vAlign w:val="center"/>
          </w:tcPr>
          <w:p w:rsidR="000C5EC7" w:rsidRDefault="0045580E">
            <w:pPr>
              <w:jc w:val="center"/>
            </w:pPr>
            <w:r>
              <w:t>新海股份</w:t>
            </w:r>
          </w:p>
        </w:tc>
        <w:tc>
          <w:tcPr>
            <w:tcW w:w="2880" w:type="dxa"/>
            <w:vAlign w:val="center"/>
          </w:tcPr>
          <w:p w:rsidR="000C5EC7" w:rsidRDefault="0045580E">
            <w:pPr>
              <w:jc w:val="right"/>
            </w:pPr>
            <w:r>
              <w:t>30,084,422.50</w:t>
            </w:r>
          </w:p>
        </w:tc>
        <w:tc>
          <w:tcPr>
            <w:tcW w:w="1620" w:type="dxa"/>
            <w:vAlign w:val="center"/>
          </w:tcPr>
          <w:p w:rsidR="000C5EC7" w:rsidRDefault="0045580E">
            <w:pPr>
              <w:jc w:val="right"/>
            </w:pPr>
            <w:r>
              <w:t>15.71</w:t>
            </w:r>
          </w:p>
        </w:tc>
      </w:tr>
      <w:tr w:rsidR="000C5EC7">
        <w:tc>
          <w:tcPr>
            <w:tcW w:w="870" w:type="dxa"/>
            <w:vAlign w:val="center"/>
          </w:tcPr>
          <w:p w:rsidR="000C5EC7" w:rsidRDefault="0045580E">
            <w:pPr>
              <w:jc w:val="center"/>
            </w:pPr>
            <w:r>
              <w:t>8</w:t>
            </w:r>
          </w:p>
        </w:tc>
        <w:tc>
          <w:tcPr>
            <w:tcW w:w="1650" w:type="dxa"/>
            <w:vAlign w:val="center"/>
          </w:tcPr>
          <w:p w:rsidR="000C5EC7" w:rsidRDefault="0045580E">
            <w:pPr>
              <w:jc w:val="center"/>
            </w:pPr>
            <w:r>
              <w:t>000568</w:t>
            </w:r>
          </w:p>
        </w:tc>
        <w:tc>
          <w:tcPr>
            <w:tcW w:w="1980" w:type="dxa"/>
            <w:vAlign w:val="center"/>
          </w:tcPr>
          <w:p w:rsidR="000C5EC7" w:rsidRDefault="0045580E">
            <w:pPr>
              <w:jc w:val="center"/>
            </w:pPr>
            <w:r>
              <w:t>泸州老窖</w:t>
            </w:r>
          </w:p>
        </w:tc>
        <w:tc>
          <w:tcPr>
            <w:tcW w:w="2880" w:type="dxa"/>
            <w:vAlign w:val="center"/>
          </w:tcPr>
          <w:p w:rsidR="000C5EC7" w:rsidRDefault="0045580E">
            <w:pPr>
              <w:jc w:val="right"/>
            </w:pPr>
            <w:r>
              <w:t>25,860,894.02</w:t>
            </w:r>
          </w:p>
        </w:tc>
        <w:tc>
          <w:tcPr>
            <w:tcW w:w="1620" w:type="dxa"/>
            <w:vAlign w:val="center"/>
          </w:tcPr>
          <w:p w:rsidR="000C5EC7" w:rsidRDefault="0045580E">
            <w:pPr>
              <w:jc w:val="right"/>
            </w:pPr>
            <w:r>
              <w:t>13.50</w:t>
            </w:r>
          </w:p>
        </w:tc>
      </w:tr>
      <w:tr w:rsidR="000C5EC7">
        <w:tc>
          <w:tcPr>
            <w:tcW w:w="870" w:type="dxa"/>
            <w:vAlign w:val="center"/>
          </w:tcPr>
          <w:p w:rsidR="000C5EC7" w:rsidRDefault="0045580E">
            <w:pPr>
              <w:jc w:val="center"/>
            </w:pPr>
            <w:r>
              <w:t>9</w:t>
            </w:r>
          </w:p>
        </w:tc>
        <w:tc>
          <w:tcPr>
            <w:tcW w:w="1650" w:type="dxa"/>
            <w:vAlign w:val="center"/>
          </w:tcPr>
          <w:p w:rsidR="000C5EC7" w:rsidRDefault="0045580E">
            <w:pPr>
              <w:jc w:val="center"/>
            </w:pPr>
            <w:r>
              <w:t>000423</w:t>
            </w:r>
          </w:p>
        </w:tc>
        <w:tc>
          <w:tcPr>
            <w:tcW w:w="1980" w:type="dxa"/>
            <w:vAlign w:val="center"/>
          </w:tcPr>
          <w:p w:rsidR="000C5EC7" w:rsidRDefault="0045580E">
            <w:pPr>
              <w:jc w:val="center"/>
            </w:pPr>
            <w:r>
              <w:t>东阿阿胶</w:t>
            </w:r>
          </w:p>
        </w:tc>
        <w:tc>
          <w:tcPr>
            <w:tcW w:w="2880" w:type="dxa"/>
            <w:vAlign w:val="center"/>
          </w:tcPr>
          <w:p w:rsidR="000C5EC7" w:rsidRDefault="0045580E">
            <w:pPr>
              <w:jc w:val="right"/>
            </w:pPr>
            <w:r>
              <w:t>25,312,392.76</w:t>
            </w:r>
          </w:p>
        </w:tc>
        <w:tc>
          <w:tcPr>
            <w:tcW w:w="1620" w:type="dxa"/>
            <w:vAlign w:val="center"/>
          </w:tcPr>
          <w:p w:rsidR="000C5EC7" w:rsidRDefault="0045580E">
            <w:pPr>
              <w:jc w:val="right"/>
            </w:pPr>
            <w:r>
              <w:t>13.21</w:t>
            </w:r>
          </w:p>
        </w:tc>
      </w:tr>
      <w:tr w:rsidR="000C5EC7">
        <w:tc>
          <w:tcPr>
            <w:tcW w:w="870" w:type="dxa"/>
            <w:vAlign w:val="center"/>
          </w:tcPr>
          <w:p w:rsidR="000C5EC7" w:rsidRDefault="0045580E">
            <w:pPr>
              <w:jc w:val="center"/>
            </w:pPr>
            <w:r>
              <w:t>10</w:t>
            </w:r>
          </w:p>
        </w:tc>
        <w:tc>
          <w:tcPr>
            <w:tcW w:w="1650" w:type="dxa"/>
            <w:vAlign w:val="center"/>
          </w:tcPr>
          <w:p w:rsidR="000C5EC7" w:rsidRDefault="0045580E">
            <w:pPr>
              <w:jc w:val="center"/>
            </w:pPr>
            <w:r>
              <w:t>600519</w:t>
            </w:r>
          </w:p>
        </w:tc>
        <w:tc>
          <w:tcPr>
            <w:tcW w:w="1980" w:type="dxa"/>
            <w:vAlign w:val="center"/>
          </w:tcPr>
          <w:p w:rsidR="000C5EC7" w:rsidRDefault="0045580E">
            <w:pPr>
              <w:jc w:val="center"/>
            </w:pPr>
            <w:r>
              <w:t>贵州茅台</w:t>
            </w:r>
          </w:p>
        </w:tc>
        <w:tc>
          <w:tcPr>
            <w:tcW w:w="2880" w:type="dxa"/>
            <w:vAlign w:val="center"/>
          </w:tcPr>
          <w:p w:rsidR="000C5EC7" w:rsidRDefault="0045580E">
            <w:pPr>
              <w:jc w:val="right"/>
            </w:pPr>
            <w:r>
              <w:t>25,124,074.48</w:t>
            </w:r>
          </w:p>
        </w:tc>
        <w:tc>
          <w:tcPr>
            <w:tcW w:w="1620" w:type="dxa"/>
            <w:vAlign w:val="center"/>
          </w:tcPr>
          <w:p w:rsidR="000C5EC7" w:rsidRDefault="0045580E">
            <w:pPr>
              <w:jc w:val="right"/>
            </w:pPr>
            <w:r>
              <w:t>13.12</w:t>
            </w:r>
          </w:p>
        </w:tc>
      </w:tr>
      <w:tr w:rsidR="000C5EC7">
        <w:tc>
          <w:tcPr>
            <w:tcW w:w="870" w:type="dxa"/>
            <w:vAlign w:val="center"/>
          </w:tcPr>
          <w:p w:rsidR="000C5EC7" w:rsidRDefault="0045580E">
            <w:pPr>
              <w:jc w:val="center"/>
            </w:pPr>
            <w:r>
              <w:t>11</w:t>
            </w:r>
          </w:p>
        </w:tc>
        <w:tc>
          <w:tcPr>
            <w:tcW w:w="1650" w:type="dxa"/>
            <w:vAlign w:val="center"/>
          </w:tcPr>
          <w:p w:rsidR="000C5EC7" w:rsidRDefault="0045580E">
            <w:pPr>
              <w:jc w:val="center"/>
            </w:pPr>
            <w:r>
              <w:t>000333</w:t>
            </w:r>
          </w:p>
        </w:tc>
        <w:tc>
          <w:tcPr>
            <w:tcW w:w="1980" w:type="dxa"/>
            <w:vAlign w:val="center"/>
          </w:tcPr>
          <w:p w:rsidR="000C5EC7" w:rsidRDefault="0045580E">
            <w:pPr>
              <w:jc w:val="center"/>
            </w:pPr>
            <w:r>
              <w:t>美的集团</w:t>
            </w:r>
          </w:p>
        </w:tc>
        <w:tc>
          <w:tcPr>
            <w:tcW w:w="2880" w:type="dxa"/>
            <w:vAlign w:val="center"/>
          </w:tcPr>
          <w:p w:rsidR="000C5EC7" w:rsidRDefault="0045580E">
            <w:pPr>
              <w:jc w:val="right"/>
            </w:pPr>
            <w:r>
              <w:t>20,837,276.74</w:t>
            </w:r>
          </w:p>
        </w:tc>
        <w:tc>
          <w:tcPr>
            <w:tcW w:w="1620" w:type="dxa"/>
            <w:vAlign w:val="center"/>
          </w:tcPr>
          <w:p w:rsidR="000C5EC7" w:rsidRDefault="0045580E">
            <w:pPr>
              <w:jc w:val="right"/>
            </w:pPr>
            <w:r>
              <w:t>10.88</w:t>
            </w:r>
          </w:p>
        </w:tc>
      </w:tr>
      <w:tr w:rsidR="000C5EC7">
        <w:tc>
          <w:tcPr>
            <w:tcW w:w="870" w:type="dxa"/>
            <w:vAlign w:val="center"/>
          </w:tcPr>
          <w:p w:rsidR="000C5EC7" w:rsidRDefault="0045580E">
            <w:pPr>
              <w:jc w:val="center"/>
            </w:pPr>
            <w:r>
              <w:t>12</w:t>
            </w:r>
          </w:p>
        </w:tc>
        <w:tc>
          <w:tcPr>
            <w:tcW w:w="1650" w:type="dxa"/>
            <w:vAlign w:val="center"/>
          </w:tcPr>
          <w:p w:rsidR="000C5EC7" w:rsidRDefault="0045580E">
            <w:pPr>
              <w:jc w:val="center"/>
            </w:pPr>
            <w:r>
              <w:t>600028</w:t>
            </w:r>
          </w:p>
        </w:tc>
        <w:tc>
          <w:tcPr>
            <w:tcW w:w="1980" w:type="dxa"/>
            <w:vAlign w:val="center"/>
          </w:tcPr>
          <w:p w:rsidR="000C5EC7" w:rsidRDefault="0045580E">
            <w:pPr>
              <w:jc w:val="center"/>
            </w:pPr>
            <w:r>
              <w:t>中国石化</w:t>
            </w:r>
          </w:p>
        </w:tc>
        <w:tc>
          <w:tcPr>
            <w:tcW w:w="2880" w:type="dxa"/>
            <w:vAlign w:val="center"/>
          </w:tcPr>
          <w:p w:rsidR="000C5EC7" w:rsidRDefault="0045580E">
            <w:pPr>
              <w:jc w:val="right"/>
            </w:pPr>
            <w:r>
              <w:t>20,782,757.67</w:t>
            </w:r>
          </w:p>
        </w:tc>
        <w:tc>
          <w:tcPr>
            <w:tcW w:w="1620" w:type="dxa"/>
            <w:vAlign w:val="center"/>
          </w:tcPr>
          <w:p w:rsidR="000C5EC7" w:rsidRDefault="0045580E">
            <w:pPr>
              <w:jc w:val="right"/>
            </w:pPr>
            <w:r>
              <w:t>10.85</w:t>
            </w:r>
          </w:p>
        </w:tc>
      </w:tr>
      <w:tr w:rsidR="000C5EC7">
        <w:tc>
          <w:tcPr>
            <w:tcW w:w="870" w:type="dxa"/>
            <w:vAlign w:val="center"/>
          </w:tcPr>
          <w:p w:rsidR="000C5EC7" w:rsidRDefault="0045580E">
            <w:pPr>
              <w:jc w:val="center"/>
            </w:pPr>
            <w:r>
              <w:t>13</w:t>
            </w:r>
          </w:p>
        </w:tc>
        <w:tc>
          <w:tcPr>
            <w:tcW w:w="1650" w:type="dxa"/>
            <w:vAlign w:val="center"/>
          </w:tcPr>
          <w:p w:rsidR="000C5EC7" w:rsidRDefault="0045580E">
            <w:pPr>
              <w:jc w:val="center"/>
            </w:pPr>
            <w:r>
              <w:t>603808</w:t>
            </w:r>
          </w:p>
        </w:tc>
        <w:tc>
          <w:tcPr>
            <w:tcW w:w="1980" w:type="dxa"/>
            <w:vAlign w:val="center"/>
          </w:tcPr>
          <w:p w:rsidR="000C5EC7" w:rsidRDefault="0045580E">
            <w:pPr>
              <w:jc w:val="center"/>
            </w:pPr>
            <w:r>
              <w:t>歌力思</w:t>
            </w:r>
          </w:p>
        </w:tc>
        <w:tc>
          <w:tcPr>
            <w:tcW w:w="2880" w:type="dxa"/>
            <w:vAlign w:val="center"/>
          </w:tcPr>
          <w:p w:rsidR="000C5EC7" w:rsidRDefault="0045580E">
            <w:pPr>
              <w:jc w:val="right"/>
            </w:pPr>
            <w:r>
              <w:t>20,185,033.35</w:t>
            </w:r>
          </w:p>
        </w:tc>
        <w:tc>
          <w:tcPr>
            <w:tcW w:w="1620" w:type="dxa"/>
            <w:vAlign w:val="center"/>
          </w:tcPr>
          <w:p w:rsidR="000C5EC7" w:rsidRDefault="0045580E">
            <w:pPr>
              <w:jc w:val="right"/>
            </w:pPr>
            <w:r>
              <w:t>10.54</w:t>
            </w:r>
          </w:p>
        </w:tc>
      </w:tr>
      <w:tr w:rsidR="000C5EC7">
        <w:tc>
          <w:tcPr>
            <w:tcW w:w="870" w:type="dxa"/>
            <w:vAlign w:val="center"/>
          </w:tcPr>
          <w:p w:rsidR="000C5EC7" w:rsidRDefault="0045580E">
            <w:pPr>
              <w:jc w:val="center"/>
            </w:pPr>
            <w:r>
              <w:t>14</w:t>
            </w:r>
          </w:p>
        </w:tc>
        <w:tc>
          <w:tcPr>
            <w:tcW w:w="1650" w:type="dxa"/>
            <w:vAlign w:val="center"/>
          </w:tcPr>
          <w:p w:rsidR="000C5EC7" w:rsidRDefault="0045580E">
            <w:pPr>
              <w:jc w:val="center"/>
            </w:pPr>
            <w:r>
              <w:t>600489</w:t>
            </w:r>
          </w:p>
        </w:tc>
        <w:tc>
          <w:tcPr>
            <w:tcW w:w="1980" w:type="dxa"/>
            <w:vAlign w:val="center"/>
          </w:tcPr>
          <w:p w:rsidR="000C5EC7" w:rsidRDefault="0045580E">
            <w:pPr>
              <w:jc w:val="center"/>
            </w:pPr>
            <w:r>
              <w:t>中金黄金</w:t>
            </w:r>
          </w:p>
        </w:tc>
        <w:tc>
          <w:tcPr>
            <w:tcW w:w="2880" w:type="dxa"/>
            <w:vAlign w:val="center"/>
          </w:tcPr>
          <w:p w:rsidR="000C5EC7" w:rsidRDefault="0045580E">
            <w:pPr>
              <w:jc w:val="right"/>
            </w:pPr>
            <w:r>
              <w:t>19,476,771.78</w:t>
            </w:r>
          </w:p>
        </w:tc>
        <w:tc>
          <w:tcPr>
            <w:tcW w:w="1620" w:type="dxa"/>
            <w:vAlign w:val="center"/>
          </w:tcPr>
          <w:p w:rsidR="000C5EC7" w:rsidRDefault="0045580E">
            <w:pPr>
              <w:jc w:val="right"/>
            </w:pPr>
            <w:r>
              <w:t>10.17</w:t>
            </w:r>
          </w:p>
        </w:tc>
      </w:tr>
      <w:tr w:rsidR="000C5EC7">
        <w:tc>
          <w:tcPr>
            <w:tcW w:w="870" w:type="dxa"/>
            <w:vAlign w:val="center"/>
          </w:tcPr>
          <w:p w:rsidR="000C5EC7" w:rsidRDefault="0045580E">
            <w:pPr>
              <w:jc w:val="center"/>
            </w:pPr>
            <w:r>
              <w:t>15</w:t>
            </w:r>
          </w:p>
        </w:tc>
        <w:tc>
          <w:tcPr>
            <w:tcW w:w="1650" w:type="dxa"/>
            <w:vAlign w:val="center"/>
          </w:tcPr>
          <w:p w:rsidR="000C5EC7" w:rsidRDefault="0045580E">
            <w:pPr>
              <w:jc w:val="center"/>
            </w:pPr>
            <w:r>
              <w:t>000786</w:t>
            </w:r>
          </w:p>
        </w:tc>
        <w:tc>
          <w:tcPr>
            <w:tcW w:w="1980" w:type="dxa"/>
            <w:vAlign w:val="center"/>
          </w:tcPr>
          <w:p w:rsidR="000C5EC7" w:rsidRDefault="0045580E">
            <w:pPr>
              <w:jc w:val="center"/>
            </w:pPr>
            <w:r>
              <w:t>北新建材</w:t>
            </w:r>
          </w:p>
        </w:tc>
        <w:tc>
          <w:tcPr>
            <w:tcW w:w="2880" w:type="dxa"/>
            <w:vAlign w:val="center"/>
          </w:tcPr>
          <w:p w:rsidR="000C5EC7" w:rsidRDefault="0045580E">
            <w:pPr>
              <w:jc w:val="right"/>
            </w:pPr>
            <w:r>
              <w:t>18,636,963.40</w:t>
            </w:r>
          </w:p>
        </w:tc>
        <w:tc>
          <w:tcPr>
            <w:tcW w:w="1620" w:type="dxa"/>
            <w:vAlign w:val="center"/>
          </w:tcPr>
          <w:p w:rsidR="000C5EC7" w:rsidRDefault="0045580E">
            <w:pPr>
              <w:jc w:val="right"/>
            </w:pPr>
            <w:r>
              <w:t>9.73</w:t>
            </w:r>
          </w:p>
        </w:tc>
      </w:tr>
      <w:tr w:rsidR="000C5EC7">
        <w:tc>
          <w:tcPr>
            <w:tcW w:w="870" w:type="dxa"/>
            <w:vAlign w:val="center"/>
          </w:tcPr>
          <w:p w:rsidR="000C5EC7" w:rsidRDefault="0045580E">
            <w:pPr>
              <w:jc w:val="center"/>
            </w:pPr>
            <w:r>
              <w:t>16</w:t>
            </w:r>
          </w:p>
        </w:tc>
        <w:tc>
          <w:tcPr>
            <w:tcW w:w="1650" w:type="dxa"/>
            <w:vAlign w:val="center"/>
          </w:tcPr>
          <w:p w:rsidR="000C5EC7" w:rsidRDefault="0045580E">
            <w:pPr>
              <w:jc w:val="center"/>
            </w:pPr>
            <w:r>
              <w:t>600547</w:t>
            </w:r>
          </w:p>
        </w:tc>
        <w:tc>
          <w:tcPr>
            <w:tcW w:w="1980" w:type="dxa"/>
            <w:vAlign w:val="center"/>
          </w:tcPr>
          <w:p w:rsidR="000C5EC7" w:rsidRDefault="0045580E">
            <w:pPr>
              <w:jc w:val="center"/>
            </w:pPr>
            <w:r>
              <w:t>山东黄金</w:t>
            </w:r>
          </w:p>
        </w:tc>
        <w:tc>
          <w:tcPr>
            <w:tcW w:w="2880" w:type="dxa"/>
            <w:vAlign w:val="center"/>
          </w:tcPr>
          <w:p w:rsidR="000C5EC7" w:rsidRDefault="0045580E">
            <w:pPr>
              <w:jc w:val="right"/>
            </w:pPr>
            <w:r>
              <w:t>18,556,991.44</w:t>
            </w:r>
          </w:p>
        </w:tc>
        <w:tc>
          <w:tcPr>
            <w:tcW w:w="1620" w:type="dxa"/>
            <w:vAlign w:val="center"/>
          </w:tcPr>
          <w:p w:rsidR="000C5EC7" w:rsidRDefault="0045580E">
            <w:pPr>
              <w:jc w:val="right"/>
            </w:pPr>
            <w:r>
              <w:t>9.69</w:t>
            </w:r>
          </w:p>
        </w:tc>
      </w:tr>
      <w:tr w:rsidR="000C5EC7">
        <w:tc>
          <w:tcPr>
            <w:tcW w:w="870" w:type="dxa"/>
            <w:vAlign w:val="center"/>
          </w:tcPr>
          <w:p w:rsidR="000C5EC7" w:rsidRDefault="0045580E">
            <w:pPr>
              <w:jc w:val="center"/>
            </w:pPr>
            <w:r>
              <w:t>17</w:t>
            </w:r>
          </w:p>
        </w:tc>
        <w:tc>
          <w:tcPr>
            <w:tcW w:w="1650" w:type="dxa"/>
            <w:vAlign w:val="center"/>
          </w:tcPr>
          <w:p w:rsidR="000C5EC7" w:rsidRDefault="0045580E">
            <w:pPr>
              <w:jc w:val="center"/>
            </w:pPr>
            <w:r>
              <w:t>002714</w:t>
            </w:r>
          </w:p>
        </w:tc>
        <w:tc>
          <w:tcPr>
            <w:tcW w:w="1980" w:type="dxa"/>
            <w:vAlign w:val="center"/>
          </w:tcPr>
          <w:p w:rsidR="000C5EC7" w:rsidRDefault="0045580E">
            <w:pPr>
              <w:jc w:val="center"/>
            </w:pPr>
            <w:r>
              <w:t>牧原股份</w:t>
            </w:r>
          </w:p>
        </w:tc>
        <w:tc>
          <w:tcPr>
            <w:tcW w:w="2880" w:type="dxa"/>
            <w:vAlign w:val="center"/>
          </w:tcPr>
          <w:p w:rsidR="000C5EC7" w:rsidRDefault="0045580E">
            <w:pPr>
              <w:jc w:val="right"/>
            </w:pPr>
            <w:r>
              <w:t>15,719,894.98</w:t>
            </w:r>
          </w:p>
        </w:tc>
        <w:tc>
          <w:tcPr>
            <w:tcW w:w="1620" w:type="dxa"/>
            <w:vAlign w:val="center"/>
          </w:tcPr>
          <w:p w:rsidR="000C5EC7" w:rsidRDefault="0045580E">
            <w:pPr>
              <w:jc w:val="right"/>
            </w:pPr>
            <w:r>
              <w:t>8.21</w:t>
            </w:r>
          </w:p>
        </w:tc>
      </w:tr>
      <w:tr w:rsidR="000C5EC7">
        <w:tc>
          <w:tcPr>
            <w:tcW w:w="870" w:type="dxa"/>
            <w:vAlign w:val="center"/>
          </w:tcPr>
          <w:p w:rsidR="000C5EC7" w:rsidRDefault="0045580E">
            <w:pPr>
              <w:jc w:val="center"/>
            </w:pPr>
            <w:r>
              <w:t>18</w:t>
            </w:r>
          </w:p>
        </w:tc>
        <w:tc>
          <w:tcPr>
            <w:tcW w:w="1650" w:type="dxa"/>
            <w:vAlign w:val="center"/>
          </w:tcPr>
          <w:p w:rsidR="000C5EC7" w:rsidRDefault="0045580E">
            <w:pPr>
              <w:jc w:val="center"/>
            </w:pPr>
            <w:r>
              <w:t>601766</w:t>
            </w:r>
          </w:p>
        </w:tc>
        <w:tc>
          <w:tcPr>
            <w:tcW w:w="1980" w:type="dxa"/>
            <w:vAlign w:val="center"/>
          </w:tcPr>
          <w:p w:rsidR="000C5EC7" w:rsidRDefault="0045580E">
            <w:pPr>
              <w:jc w:val="center"/>
            </w:pPr>
            <w:r>
              <w:t>中国中车</w:t>
            </w:r>
          </w:p>
        </w:tc>
        <w:tc>
          <w:tcPr>
            <w:tcW w:w="2880" w:type="dxa"/>
            <w:vAlign w:val="center"/>
          </w:tcPr>
          <w:p w:rsidR="000C5EC7" w:rsidRDefault="0045580E">
            <w:pPr>
              <w:jc w:val="right"/>
            </w:pPr>
            <w:r>
              <w:t>15,707,020.25</w:t>
            </w:r>
          </w:p>
        </w:tc>
        <w:tc>
          <w:tcPr>
            <w:tcW w:w="1620" w:type="dxa"/>
            <w:vAlign w:val="center"/>
          </w:tcPr>
          <w:p w:rsidR="000C5EC7" w:rsidRDefault="0045580E">
            <w:pPr>
              <w:jc w:val="right"/>
            </w:pPr>
            <w:r>
              <w:t>8.20</w:t>
            </w:r>
          </w:p>
        </w:tc>
      </w:tr>
      <w:tr w:rsidR="000C5EC7">
        <w:tc>
          <w:tcPr>
            <w:tcW w:w="870" w:type="dxa"/>
            <w:vAlign w:val="center"/>
          </w:tcPr>
          <w:p w:rsidR="000C5EC7" w:rsidRDefault="0045580E">
            <w:pPr>
              <w:jc w:val="center"/>
            </w:pPr>
            <w:r>
              <w:t>19</w:t>
            </w:r>
          </w:p>
        </w:tc>
        <w:tc>
          <w:tcPr>
            <w:tcW w:w="1650" w:type="dxa"/>
            <w:vAlign w:val="center"/>
          </w:tcPr>
          <w:p w:rsidR="000C5EC7" w:rsidRDefault="0045580E">
            <w:pPr>
              <w:jc w:val="center"/>
            </w:pPr>
            <w:r>
              <w:t>600233</w:t>
            </w:r>
          </w:p>
        </w:tc>
        <w:tc>
          <w:tcPr>
            <w:tcW w:w="1980" w:type="dxa"/>
            <w:vAlign w:val="center"/>
          </w:tcPr>
          <w:p w:rsidR="000C5EC7" w:rsidRDefault="0045580E">
            <w:pPr>
              <w:jc w:val="center"/>
            </w:pPr>
            <w:r>
              <w:t>圆通速递</w:t>
            </w:r>
          </w:p>
        </w:tc>
        <w:tc>
          <w:tcPr>
            <w:tcW w:w="2880" w:type="dxa"/>
            <w:vAlign w:val="center"/>
          </w:tcPr>
          <w:p w:rsidR="000C5EC7" w:rsidRDefault="0045580E">
            <w:pPr>
              <w:jc w:val="right"/>
            </w:pPr>
            <w:r>
              <w:t>15,361,333.41</w:t>
            </w:r>
          </w:p>
        </w:tc>
        <w:tc>
          <w:tcPr>
            <w:tcW w:w="1620" w:type="dxa"/>
            <w:vAlign w:val="center"/>
          </w:tcPr>
          <w:p w:rsidR="000C5EC7" w:rsidRDefault="0045580E">
            <w:pPr>
              <w:jc w:val="right"/>
            </w:pPr>
            <w:r>
              <w:t>8.02</w:t>
            </w:r>
          </w:p>
        </w:tc>
      </w:tr>
      <w:tr w:rsidR="000C5EC7">
        <w:tc>
          <w:tcPr>
            <w:tcW w:w="870" w:type="dxa"/>
            <w:vAlign w:val="center"/>
          </w:tcPr>
          <w:p w:rsidR="000C5EC7" w:rsidRDefault="0045580E">
            <w:pPr>
              <w:jc w:val="center"/>
            </w:pPr>
            <w:r>
              <w:t>20</w:t>
            </w:r>
          </w:p>
        </w:tc>
        <w:tc>
          <w:tcPr>
            <w:tcW w:w="1650" w:type="dxa"/>
            <w:vAlign w:val="center"/>
          </w:tcPr>
          <w:p w:rsidR="000C5EC7" w:rsidRDefault="0045580E">
            <w:pPr>
              <w:jc w:val="center"/>
            </w:pPr>
            <w:r>
              <w:t>600559</w:t>
            </w:r>
          </w:p>
        </w:tc>
        <w:tc>
          <w:tcPr>
            <w:tcW w:w="1980" w:type="dxa"/>
            <w:vAlign w:val="center"/>
          </w:tcPr>
          <w:p w:rsidR="000C5EC7" w:rsidRDefault="0045580E">
            <w:pPr>
              <w:jc w:val="center"/>
            </w:pPr>
            <w:r>
              <w:t>老白干酒</w:t>
            </w:r>
          </w:p>
        </w:tc>
        <w:tc>
          <w:tcPr>
            <w:tcW w:w="2880" w:type="dxa"/>
            <w:vAlign w:val="center"/>
          </w:tcPr>
          <w:p w:rsidR="000C5EC7" w:rsidRDefault="0045580E">
            <w:pPr>
              <w:jc w:val="right"/>
            </w:pPr>
            <w:r>
              <w:t>15,239,891.90</w:t>
            </w:r>
          </w:p>
        </w:tc>
        <w:tc>
          <w:tcPr>
            <w:tcW w:w="1620" w:type="dxa"/>
            <w:vAlign w:val="center"/>
          </w:tcPr>
          <w:p w:rsidR="000C5EC7" w:rsidRDefault="0045580E">
            <w:pPr>
              <w:jc w:val="right"/>
            </w:pPr>
            <w:r>
              <w:t>7.96</w:t>
            </w:r>
          </w:p>
        </w:tc>
      </w:tr>
      <w:tr w:rsidR="000C5EC7">
        <w:tc>
          <w:tcPr>
            <w:tcW w:w="870" w:type="dxa"/>
            <w:vAlign w:val="center"/>
          </w:tcPr>
          <w:p w:rsidR="000C5EC7" w:rsidRDefault="0045580E">
            <w:pPr>
              <w:jc w:val="center"/>
            </w:pPr>
            <w:r>
              <w:t>21</w:t>
            </w:r>
          </w:p>
        </w:tc>
        <w:tc>
          <w:tcPr>
            <w:tcW w:w="1650" w:type="dxa"/>
            <w:vAlign w:val="center"/>
          </w:tcPr>
          <w:p w:rsidR="000C5EC7" w:rsidRDefault="0045580E">
            <w:pPr>
              <w:jc w:val="center"/>
            </w:pPr>
            <w:r>
              <w:t>002659</w:t>
            </w:r>
          </w:p>
        </w:tc>
        <w:tc>
          <w:tcPr>
            <w:tcW w:w="1980" w:type="dxa"/>
            <w:vAlign w:val="center"/>
          </w:tcPr>
          <w:p w:rsidR="000C5EC7" w:rsidRDefault="0045580E">
            <w:pPr>
              <w:jc w:val="center"/>
            </w:pPr>
            <w:r>
              <w:t>中泰桥梁</w:t>
            </w:r>
          </w:p>
        </w:tc>
        <w:tc>
          <w:tcPr>
            <w:tcW w:w="2880" w:type="dxa"/>
            <w:vAlign w:val="center"/>
          </w:tcPr>
          <w:p w:rsidR="000C5EC7" w:rsidRDefault="0045580E">
            <w:pPr>
              <w:jc w:val="right"/>
            </w:pPr>
            <w:r>
              <w:t>14,626,067.27</w:t>
            </w:r>
          </w:p>
        </w:tc>
        <w:tc>
          <w:tcPr>
            <w:tcW w:w="1620" w:type="dxa"/>
            <w:vAlign w:val="center"/>
          </w:tcPr>
          <w:p w:rsidR="000C5EC7" w:rsidRDefault="0045580E">
            <w:pPr>
              <w:jc w:val="right"/>
            </w:pPr>
            <w:r>
              <w:t>7.64</w:t>
            </w:r>
          </w:p>
        </w:tc>
      </w:tr>
      <w:tr w:rsidR="000C5EC7">
        <w:tc>
          <w:tcPr>
            <w:tcW w:w="870" w:type="dxa"/>
            <w:vAlign w:val="center"/>
          </w:tcPr>
          <w:p w:rsidR="000C5EC7" w:rsidRDefault="0045580E">
            <w:pPr>
              <w:jc w:val="center"/>
            </w:pPr>
            <w:r>
              <w:t>22</w:t>
            </w:r>
          </w:p>
        </w:tc>
        <w:tc>
          <w:tcPr>
            <w:tcW w:w="1650" w:type="dxa"/>
            <w:vAlign w:val="center"/>
          </w:tcPr>
          <w:p w:rsidR="000C5EC7" w:rsidRDefault="0045580E">
            <w:pPr>
              <w:jc w:val="center"/>
            </w:pPr>
            <w:r>
              <w:t>603816</w:t>
            </w:r>
          </w:p>
        </w:tc>
        <w:tc>
          <w:tcPr>
            <w:tcW w:w="1980" w:type="dxa"/>
            <w:vAlign w:val="center"/>
          </w:tcPr>
          <w:p w:rsidR="000C5EC7" w:rsidRDefault="0045580E">
            <w:pPr>
              <w:jc w:val="center"/>
            </w:pPr>
            <w:r>
              <w:t>顾家家居</w:t>
            </w:r>
          </w:p>
        </w:tc>
        <w:tc>
          <w:tcPr>
            <w:tcW w:w="2880" w:type="dxa"/>
            <w:vAlign w:val="center"/>
          </w:tcPr>
          <w:p w:rsidR="000C5EC7" w:rsidRDefault="0045580E">
            <w:pPr>
              <w:jc w:val="right"/>
            </w:pPr>
            <w:r>
              <w:t>14,481,677.65</w:t>
            </w:r>
          </w:p>
        </w:tc>
        <w:tc>
          <w:tcPr>
            <w:tcW w:w="1620" w:type="dxa"/>
            <w:vAlign w:val="center"/>
          </w:tcPr>
          <w:p w:rsidR="000C5EC7" w:rsidRDefault="0045580E">
            <w:pPr>
              <w:jc w:val="right"/>
            </w:pPr>
            <w:r>
              <w:t>7.56</w:t>
            </w:r>
          </w:p>
        </w:tc>
      </w:tr>
      <w:tr w:rsidR="000C5EC7">
        <w:tc>
          <w:tcPr>
            <w:tcW w:w="870" w:type="dxa"/>
            <w:vAlign w:val="center"/>
          </w:tcPr>
          <w:p w:rsidR="000C5EC7" w:rsidRDefault="0045580E">
            <w:pPr>
              <w:jc w:val="center"/>
            </w:pPr>
            <w:r>
              <w:t>23</w:t>
            </w:r>
          </w:p>
        </w:tc>
        <w:tc>
          <w:tcPr>
            <w:tcW w:w="1650" w:type="dxa"/>
            <w:vAlign w:val="center"/>
          </w:tcPr>
          <w:p w:rsidR="000C5EC7" w:rsidRDefault="0045580E">
            <w:pPr>
              <w:jc w:val="center"/>
            </w:pPr>
            <w:r>
              <w:t>601118</w:t>
            </w:r>
          </w:p>
        </w:tc>
        <w:tc>
          <w:tcPr>
            <w:tcW w:w="1980" w:type="dxa"/>
            <w:vAlign w:val="center"/>
          </w:tcPr>
          <w:p w:rsidR="000C5EC7" w:rsidRDefault="0045580E">
            <w:pPr>
              <w:jc w:val="center"/>
            </w:pPr>
            <w:r>
              <w:t>海南橡胶</w:t>
            </w:r>
          </w:p>
        </w:tc>
        <w:tc>
          <w:tcPr>
            <w:tcW w:w="2880" w:type="dxa"/>
            <w:vAlign w:val="center"/>
          </w:tcPr>
          <w:p w:rsidR="000C5EC7" w:rsidRDefault="0045580E">
            <w:pPr>
              <w:jc w:val="right"/>
            </w:pPr>
            <w:r>
              <w:t>14,313,776.52</w:t>
            </w:r>
          </w:p>
        </w:tc>
        <w:tc>
          <w:tcPr>
            <w:tcW w:w="1620" w:type="dxa"/>
            <w:vAlign w:val="center"/>
          </w:tcPr>
          <w:p w:rsidR="000C5EC7" w:rsidRDefault="0045580E">
            <w:pPr>
              <w:jc w:val="right"/>
            </w:pPr>
            <w:r>
              <w:t>7.47</w:t>
            </w:r>
          </w:p>
        </w:tc>
      </w:tr>
      <w:tr w:rsidR="000C5EC7">
        <w:tc>
          <w:tcPr>
            <w:tcW w:w="870" w:type="dxa"/>
            <w:vAlign w:val="center"/>
          </w:tcPr>
          <w:p w:rsidR="000C5EC7" w:rsidRDefault="0045580E">
            <w:pPr>
              <w:jc w:val="center"/>
            </w:pPr>
            <w:r>
              <w:t>24</w:t>
            </w:r>
          </w:p>
        </w:tc>
        <w:tc>
          <w:tcPr>
            <w:tcW w:w="1650" w:type="dxa"/>
            <w:vAlign w:val="center"/>
          </w:tcPr>
          <w:p w:rsidR="000C5EC7" w:rsidRDefault="0045580E">
            <w:pPr>
              <w:jc w:val="center"/>
            </w:pPr>
            <w:r>
              <w:t>000581</w:t>
            </w:r>
          </w:p>
        </w:tc>
        <w:tc>
          <w:tcPr>
            <w:tcW w:w="1980" w:type="dxa"/>
            <w:vAlign w:val="center"/>
          </w:tcPr>
          <w:p w:rsidR="000C5EC7" w:rsidRDefault="0045580E">
            <w:pPr>
              <w:jc w:val="center"/>
            </w:pPr>
            <w:r>
              <w:t>威孚高科</w:t>
            </w:r>
          </w:p>
        </w:tc>
        <w:tc>
          <w:tcPr>
            <w:tcW w:w="2880" w:type="dxa"/>
            <w:vAlign w:val="center"/>
          </w:tcPr>
          <w:p w:rsidR="000C5EC7" w:rsidRDefault="0045580E">
            <w:pPr>
              <w:jc w:val="right"/>
            </w:pPr>
            <w:r>
              <w:t>14,156,436.91</w:t>
            </w:r>
          </w:p>
        </w:tc>
        <w:tc>
          <w:tcPr>
            <w:tcW w:w="1620" w:type="dxa"/>
            <w:vAlign w:val="center"/>
          </w:tcPr>
          <w:p w:rsidR="000C5EC7" w:rsidRDefault="0045580E">
            <w:pPr>
              <w:jc w:val="right"/>
            </w:pPr>
            <w:r>
              <w:t>7.39</w:t>
            </w:r>
          </w:p>
        </w:tc>
      </w:tr>
      <w:tr w:rsidR="000C5EC7">
        <w:tc>
          <w:tcPr>
            <w:tcW w:w="870" w:type="dxa"/>
            <w:vAlign w:val="center"/>
          </w:tcPr>
          <w:p w:rsidR="000C5EC7" w:rsidRDefault="0045580E">
            <w:pPr>
              <w:jc w:val="center"/>
            </w:pPr>
            <w:r>
              <w:t>25</w:t>
            </w:r>
          </w:p>
        </w:tc>
        <w:tc>
          <w:tcPr>
            <w:tcW w:w="1650" w:type="dxa"/>
            <w:vAlign w:val="center"/>
          </w:tcPr>
          <w:p w:rsidR="000C5EC7" w:rsidRDefault="0045580E">
            <w:pPr>
              <w:jc w:val="center"/>
            </w:pPr>
            <w:r>
              <w:t>300347</w:t>
            </w:r>
          </w:p>
        </w:tc>
        <w:tc>
          <w:tcPr>
            <w:tcW w:w="1980" w:type="dxa"/>
            <w:vAlign w:val="center"/>
          </w:tcPr>
          <w:p w:rsidR="000C5EC7" w:rsidRDefault="0045580E">
            <w:pPr>
              <w:jc w:val="center"/>
            </w:pPr>
            <w:r>
              <w:t>泰格医药</w:t>
            </w:r>
          </w:p>
        </w:tc>
        <w:tc>
          <w:tcPr>
            <w:tcW w:w="2880" w:type="dxa"/>
            <w:vAlign w:val="center"/>
          </w:tcPr>
          <w:p w:rsidR="000C5EC7" w:rsidRDefault="0045580E">
            <w:pPr>
              <w:jc w:val="right"/>
            </w:pPr>
            <w:r>
              <w:t>13,417,444.52</w:t>
            </w:r>
          </w:p>
        </w:tc>
        <w:tc>
          <w:tcPr>
            <w:tcW w:w="1620" w:type="dxa"/>
            <w:vAlign w:val="center"/>
          </w:tcPr>
          <w:p w:rsidR="000C5EC7" w:rsidRDefault="0045580E">
            <w:pPr>
              <w:jc w:val="right"/>
            </w:pPr>
            <w:r>
              <w:t>7.00</w:t>
            </w:r>
          </w:p>
        </w:tc>
      </w:tr>
      <w:tr w:rsidR="000C5EC7">
        <w:tc>
          <w:tcPr>
            <w:tcW w:w="870" w:type="dxa"/>
            <w:vAlign w:val="center"/>
          </w:tcPr>
          <w:p w:rsidR="000C5EC7" w:rsidRDefault="0045580E">
            <w:pPr>
              <w:jc w:val="center"/>
            </w:pPr>
            <w:r>
              <w:t>26</w:t>
            </w:r>
          </w:p>
        </w:tc>
        <w:tc>
          <w:tcPr>
            <w:tcW w:w="1650" w:type="dxa"/>
            <w:vAlign w:val="center"/>
          </w:tcPr>
          <w:p w:rsidR="000C5EC7" w:rsidRDefault="0045580E">
            <w:pPr>
              <w:jc w:val="center"/>
            </w:pPr>
            <w:r>
              <w:t>000937</w:t>
            </w:r>
          </w:p>
        </w:tc>
        <w:tc>
          <w:tcPr>
            <w:tcW w:w="1980" w:type="dxa"/>
            <w:vAlign w:val="center"/>
          </w:tcPr>
          <w:p w:rsidR="000C5EC7" w:rsidRDefault="0045580E">
            <w:pPr>
              <w:jc w:val="center"/>
            </w:pPr>
            <w:r>
              <w:t>冀中能源</w:t>
            </w:r>
          </w:p>
        </w:tc>
        <w:tc>
          <w:tcPr>
            <w:tcW w:w="2880" w:type="dxa"/>
            <w:vAlign w:val="center"/>
          </w:tcPr>
          <w:p w:rsidR="000C5EC7" w:rsidRDefault="0045580E">
            <w:pPr>
              <w:jc w:val="right"/>
            </w:pPr>
            <w:r>
              <w:t>13,180,852.28</w:t>
            </w:r>
          </w:p>
        </w:tc>
        <w:tc>
          <w:tcPr>
            <w:tcW w:w="1620" w:type="dxa"/>
            <w:vAlign w:val="center"/>
          </w:tcPr>
          <w:p w:rsidR="000C5EC7" w:rsidRDefault="0045580E">
            <w:pPr>
              <w:jc w:val="right"/>
            </w:pPr>
            <w:r>
              <w:t>6.88</w:t>
            </w:r>
          </w:p>
        </w:tc>
      </w:tr>
      <w:tr w:rsidR="000C5EC7">
        <w:tc>
          <w:tcPr>
            <w:tcW w:w="870" w:type="dxa"/>
            <w:vAlign w:val="center"/>
          </w:tcPr>
          <w:p w:rsidR="000C5EC7" w:rsidRDefault="0045580E">
            <w:pPr>
              <w:jc w:val="center"/>
            </w:pPr>
            <w:r>
              <w:t>27</w:t>
            </w:r>
          </w:p>
        </w:tc>
        <w:tc>
          <w:tcPr>
            <w:tcW w:w="1650" w:type="dxa"/>
            <w:vAlign w:val="center"/>
          </w:tcPr>
          <w:p w:rsidR="000C5EC7" w:rsidRDefault="0045580E">
            <w:pPr>
              <w:jc w:val="center"/>
            </w:pPr>
            <w:r>
              <w:t>600497</w:t>
            </w:r>
          </w:p>
        </w:tc>
        <w:tc>
          <w:tcPr>
            <w:tcW w:w="1980" w:type="dxa"/>
            <w:vAlign w:val="center"/>
          </w:tcPr>
          <w:p w:rsidR="000C5EC7" w:rsidRDefault="0045580E">
            <w:pPr>
              <w:jc w:val="center"/>
            </w:pPr>
            <w:r>
              <w:t>驰宏锌锗</w:t>
            </w:r>
          </w:p>
        </w:tc>
        <w:tc>
          <w:tcPr>
            <w:tcW w:w="2880" w:type="dxa"/>
            <w:vAlign w:val="center"/>
          </w:tcPr>
          <w:p w:rsidR="000C5EC7" w:rsidRDefault="0045580E">
            <w:pPr>
              <w:jc w:val="right"/>
            </w:pPr>
            <w:r>
              <w:t>12,847,341.64</w:t>
            </w:r>
          </w:p>
        </w:tc>
        <w:tc>
          <w:tcPr>
            <w:tcW w:w="1620" w:type="dxa"/>
            <w:vAlign w:val="center"/>
          </w:tcPr>
          <w:p w:rsidR="000C5EC7" w:rsidRDefault="0045580E">
            <w:pPr>
              <w:jc w:val="right"/>
            </w:pPr>
            <w:r>
              <w:t>6.71</w:t>
            </w:r>
          </w:p>
        </w:tc>
      </w:tr>
      <w:tr w:rsidR="000C5EC7">
        <w:tc>
          <w:tcPr>
            <w:tcW w:w="870" w:type="dxa"/>
            <w:vAlign w:val="center"/>
          </w:tcPr>
          <w:p w:rsidR="000C5EC7" w:rsidRDefault="0045580E">
            <w:pPr>
              <w:jc w:val="center"/>
            </w:pPr>
            <w:r>
              <w:t>28</w:t>
            </w:r>
          </w:p>
        </w:tc>
        <w:tc>
          <w:tcPr>
            <w:tcW w:w="1650" w:type="dxa"/>
            <w:vAlign w:val="center"/>
          </w:tcPr>
          <w:p w:rsidR="000C5EC7" w:rsidRDefault="0045580E">
            <w:pPr>
              <w:jc w:val="center"/>
            </w:pPr>
            <w:r>
              <w:t>000596</w:t>
            </w:r>
          </w:p>
        </w:tc>
        <w:tc>
          <w:tcPr>
            <w:tcW w:w="1980" w:type="dxa"/>
            <w:vAlign w:val="center"/>
          </w:tcPr>
          <w:p w:rsidR="000C5EC7" w:rsidRDefault="0045580E">
            <w:pPr>
              <w:jc w:val="center"/>
            </w:pPr>
            <w:r>
              <w:t>古井贡酒</w:t>
            </w:r>
          </w:p>
        </w:tc>
        <w:tc>
          <w:tcPr>
            <w:tcW w:w="2880" w:type="dxa"/>
            <w:vAlign w:val="center"/>
          </w:tcPr>
          <w:p w:rsidR="000C5EC7" w:rsidRDefault="0045580E">
            <w:pPr>
              <w:jc w:val="right"/>
            </w:pPr>
            <w:r>
              <w:t>12,334,626.22</w:t>
            </w:r>
          </w:p>
        </w:tc>
        <w:tc>
          <w:tcPr>
            <w:tcW w:w="1620" w:type="dxa"/>
            <w:vAlign w:val="center"/>
          </w:tcPr>
          <w:p w:rsidR="000C5EC7" w:rsidRDefault="0045580E">
            <w:pPr>
              <w:jc w:val="right"/>
            </w:pPr>
            <w:r>
              <w:t>6.44</w:t>
            </w:r>
          </w:p>
        </w:tc>
      </w:tr>
      <w:tr w:rsidR="000C5EC7">
        <w:tc>
          <w:tcPr>
            <w:tcW w:w="870" w:type="dxa"/>
            <w:vAlign w:val="center"/>
          </w:tcPr>
          <w:p w:rsidR="000C5EC7" w:rsidRDefault="0045580E">
            <w:pPr>
              <w:jc w:val="center"/>
            </w:pPr>
            <w:r>
              <w:t>29</w:t>
            </w:r>
          </w:p>
        </w:tc>
        <w:tc>
          <w:tcPr>
            <w:tcW w:w="1650" w:type="dxa"/>
            <w:vAlign w:val="center"/>
          </w:tcPr>
          <w:p w:rsidR="000C5EC7" w:rsidRDefault="0045580E">
            <w:pPr>
              <w:jc w:val="center"/>
            </w:pPr>
            <w:r>
              <w:t>001696</w:t>
            </w:r>
          </w:p>
        </w:tc>
        <w:tc>
          <w:tcPr>
            <w:tcW w:w="1980" w:type="dxa"/>
            <w:vAlign w:val="center"/>
          </w:tcPr>
          <w:p w:rsidR="000C5EC7" w:rsidRDefault="0045580E">
            <w:pPr>
              <w:jc w:val="center"/>
            </w:pPr>
            <w:r>
              <w:t>宗申动力</w:t>
            </w:r>
          </w:p>
        </w:tc>
        <w:tc>
          <w:tcPr>
            <w:tcW w:w="2880" w:type="dxa"/>
            <w:vAlign w:val="center"/>
          </w:tcPr>
          <w:p w:rsidR="000C5EC7" w:rsidRDefault="0045580E">
            <w:pPr>
              <w:jc w:val="right"/>
            </w:pPr>
            <w:r>
              <w:t>12,216,199.84</w:t>
            </w:r>
          </w:p>
        </w:tc>
        <w:tc>
          <w:tcPr>
            <w:tcW w:w="1620" w:type="dxa"/>
            <w:vAlign w:val="center"/>
          </w:tcPr>
          <w:p w:rsidR="000C5EC7" w:rsidRDefault="0045580E">
            <w:pPr>
              <w:jc w:val="right"/>
            </w:pPr>
            <w:r>
              <w:t>6.38</w:t>
            </w:r>
          </w:p>
        </w:tc>
      </w:tr>
      <w:tr w:rsidR="000C5EC7">
        <w:tc>
          <w:tcPr>
            <w:tcW w:w="870" w:type="dxa"/>
            <w:vAlign w:val="center"/>
          </w:tcPr>
          <w:p w:rsidR="000C5EC7" w:rsidRDefault="0045580E">
            <w:pPr>
              <w:jc w:val="center"/>
            </w:pPr>
            <w:r>
              <w:lastRenderedPageBreak/>
              <w:t>30</w:t>
            </w:r>
          </w:p>
        </w:tc>
        <w:tc>
          <w:tcPr>
            <w:tcW w:w="1650" w:type="dxa"/>
            <w:vAlign w:val="center"/>
          </w:tcPr>
          <w:p w:rsidR="000C5EC7" w:rsidRDefault="0045580E">
            <w:pPr>
              <w:jc w:val="center"/>
            </w:pPr>
            <w:r>
              <w:t>002511</w:t>
            </w:r>
          </w:p>
        </w:tc>
        <w:tc>
          <w:tcPr>
            <w:tcW w:w="1980" w:type="dxa"/>
            <w:vAlign w:val="center"/>
          </w:tcPr>
          <w:p w:rsidR="000C5EC7" w:rsidRDefault="0045580E">
            <w:pPr>
              <w:jc w:val="center"/>
            </w:pPr>
            <w:r>
              <w:t>中顺洁柔</w:t>
            </w:r>
          </w:p>
        </w:tc>
        <w:tc>
          <w:tcPr>
            <w:tcW w:w="2880" w:type="dxa"/>
            <w:vAlign w:val="center"/>
          </w:tcPr>
          <w:p w:rsidR="000C5EC7" w:rsidRDefault="0045580E">
            <w:pPr>
              <w:jc w:val="right"/>
            </w:pPr>
            <w:r>
              <w:t>11,334,712.48</w:t>
            </w:r>
          </w:p>
        </w:tc>
        <w:tc>
          <w:tcPr>
            <w:tcW w:w="1620" w:type="dxa"/>
            <w:vAlign w:val="center"/>
          </w:tcPr>
          <w:p w:rsidR="000C5EC7" w:rsidRDefault="0045580E">
            <w:pPr>
              <w:jc w:val="right"/>
            </w:pPr>
            <w:r>
              <w:t>5.92</w:t>
            </w:r>
          </w:p>
        </w:tc>
      </w:tr>
      <w:tr w:rsidR="000C5EC7">
        <w:tc>
          <w:tcPr>
            <w:tcW w:w="870" w:type="dxa"/>
            <w:vAlign w:val="center"/>
          </w:tcPr>
          <w:p w:rsidR="000C5EC7" w:rsidRDefault="0045580E">
            <w:pPr>
              <w:jc w:val="center"/>
            </w:pPr>
            <w:r>
              <w:t>31</w:t>
            </w:r>
          </w:p>
        </w:tc>
        <w:tc>
          <w:tcPr>
            <w:tcW w:w="1650" w:type="dxa"/>
            <w:vAlign w:val="center"/>
          </w:tcPr>
          <w:p w:rsidR="000C5EC7" w:rsidRDefault="0045580E">
            <w:pPr>
              <w:jc w:val="center"/>
            </w:pPr>
            <w:r>
              <w:t>600348</w:t>
            </w:r>
          </w:p>
        </w:tc>
        <w:tc>
          <w:tcPr>
            <w:tcW w:w="1980" w:type="dxa"/>
            <w:vAlign w:val="center"/>
          </w:tcPr>
          <w:p w:rsidR="000C5EC7" w:rsidRDefault="0045580E">
            <w:pPr>
              <w:jc w:val="center"/>
            </w:pPr>
            <w:r>
              <w:t>阳泉煤业</w:t>
            </w:r>
          </w:p>
        </w:tc>
        <w:tc>
          <w:tcPr>
            <w:tcW w:w="2880" w:type="dxa"/>
            <w:vAlign w:val="center"/>
          </w:tcPr>
          <w:p w:rsidR="000C5EC7" w:rsidRDefault="0045580E">
            <w:pPr>
              <w:jc w:val="right"/>
            </w:pPr>
            <w:r>
              <w:t>10,405,092.85</w:t>
            </w:r>
          </w:p>
        </w:tc>
        <w:tc>
          <w:tcPr>
            <w:tcW w:w="1620" w:type="dxa"/>
            <w:vAlign w:val="center"/>
          </w:tcPr>
          <w:p w:rsidR="000C5EC7" w:rsidRDefault="0045580E">
            <w:pPr>
              <w:jc w:val="right"/>
            </w:pPr>
            <w:r>
              <w:t>5.43</w:t>
            </w:r>
          </w:p>
        </w:tc>
      </w:tr>
      <w:tr w:rsidR="000C5EC7">
        <w:tc>
          <w:tcPr>
            <w:tcW w:w="870" w:type="dxa"/>
            <w:vAlign w:val="center"/>
          </w:tcPr>
          <w:p w:rsidR="000C5EC7" w:rsidRDefault="0045580E">
            <w:pPr>
              <w:jc w:val="center"/>
            </w:pPr>
            <w:r>
              <w:t>32</w:t>
            </w:r>
          </w:p>
        </w:tc>
        <w:tc>
          <w:tcPr>
            <w:tcW w:w="1650" w:type="dxa"/>
            <w:vAlign w:val="center"/>
          </w:tcPr>
          <w:p w:rsidR="000C5EC7" w:rsidRDefault="0045580E">
            <w:pPr>
              <w:jc w:val="center"/>
            </w:pPr>
            <w:r>
              <w:t>002304</w:t>
            </w:r>
          </w:p>
        </w:tc>
        <w:tc>
          <w:tcPr>
            <w:tcW w:w="1980" w:type="dxa"/>
            <w:vAlign w:val="center"/>
          </w:tcPr>
          <w:p w:rsidR="000C5EC7" w:rsidRDefault="0045580E">
            <w:pPr>
              <w:jc w:val="center"/>
            </w:pPr>
            <w:r>
              <w:t>洋河股份</w:t>
            </w:r>
          </w:p>
        </w:tc>
        <w:tc>
          <w:tcPr>
            <w:tcW w:w="2880" w:type="dxa"/>
            <w:vAlign w:val="center"/>
          </w:tcPr>
          <w:p w:rsidR="000C5EC7" w:rsidRDefault="0045580E">
            <w:pPr>
              <w:jc w:val="right"/>
            </w:pPr>
            <w:r>
              <w:t>10,314,513.74</w:t>
            </w:r>
          </w:p>
        </w:tc>
        <w:tc>
          <w:tcPr>
            <w:tcW w:w="1620" w:type="dxa"/>
            <w:vAlign w:val="center"/>
          </w:tcPr>
          <w:p w:rsidR="000C5EC7" w:rsidRDefault="0045580E">
            <w:pPr>
              <w:jc w:val="right"/>
            </w:pPr>
            <w:r>
              <w:t>5.38</w:t>
            </w:r>
          </w:p>
        </w:tc>
      </w:tr>
      <w:tr w:rsidR="000C5EC7">
        <w:tc>
          <w:tcPr>
            <w:tcW w:w="870" w:type="dxa"/>
            <w:vAlign w:val="center"/>
          </w:tcPr>
          <w:p w:rsidR="000C5EC7" w:rsidRDefault="0045580E">
            <w:pPr>
              <w:jc w:val="center"/>
            </w:pPr>
            <w:r>
              <w:t>33</w:t>
            </w:r>
          </w:p>
        </w:tc>
        <w:tc>
          <w:tcPr>
            <w:tcW w:w="1650" w:type="dxa"/>
            <w:vAlign w:val="center"/>
          </w:tcPr>
          <w:p w:rsidR="000C5EC7" w:rsidRDefault="0045580E">
            <w:pPr>
              <w:jc w:val="center"/>
            </w:pPr>
            <w:r>
              <w:t>600661</w:t>
            </w:r>
          </w:p>
        </w:tc>
        <w:tc>
          <w:tcPr>
            <w:tcW w:w="1980" w:type="dxa"/>
            <w:vAlign w:val="center"/>
          </w:tcPr>
          <w:p w:rsidR="000C5EC7" w:rsidRDefault="0045580E">
            <w:pPr>
              <w:jc w:val="center"/>
            </w:pPr>
            <w:r>
              <w:t>新南洋</w:t>
            </w:r>
          </w:p>
        </w:tc>
        <w:tc>
          <w:tcPr>
            <w:tcW w:w="2880" w:type="dxa"/>
            <w:vAlign w:val="center"/>
          </w:tcPr>
          <w:p w:rsidR="000C5EC7" w:rsidRDefault="0045580E">
            <w:pPr>
              <w:jc w:val="right"/>
            </w:pPr>
            <w:r>
              <w:t>10,145,703.24</w:t>
            </w:r>
          </w:p>
        </w:tc>
        <w:tc>
          <w:tcPr>
            <w:tcW w:w="1620" w:type="dxa"/>
            <w:vAlign w:val="center"/>
          </w:tcPr>
          <w:p w:rsidR="000C5EC7" w:rsidRDefault="0045580E">
            <w:pPr>
              <w:jc w:val="right"/>
            </w:pPr>
            <w:r>
              <w:t>5.30</w:t>
            </w:r>
          </w:p>
        </w:tc>
      </w:tr>
      <w:tr w:rsidR="000C5EC7">
        <w:tc>
          <w:tcPr>
            <w:tcW w:w="870" w:type="dxa"/>
            <w:vAlign w:val="center"/>
          </w:tcPr>
          <w:p w:rsidR="000C5EC7" w:rsidRDefault="0045580E">
            <w:pPr>
              <w:jc w:val="center"/>
            </w:pPr>
            <w:r>
              <w:t>34</w:t>
            </w:r>
          </w:p>
        </w:tc>
        <w:tc>
          <w:tcPr>
            <w:tcW w:w="1650" w:type="dxa"/>
            <w:vAlign w:val="center"/>
          </w:tcPr>
          <w:p w:rsidR="000C5EC7" w:rsidRDefault="0045580E">
            <w:pPr>
              <w:jc w:val="center"/>
            </w:pPr>
            <w:r>
              <w:t>002624</w:t>
            </w:r>
          </w:p>
        </w:tc>
        <w:tc>
          <w:tcPr>
            <w:tcW w:w="1980" w:type="dxa"/>
            <w:vAlign w:val="center"/>
          </w:tcPr>
          <w:p w:rsidR="000C5EC7" w:rsidRDefault="0045580E">
            <w:pPr>
              <w:jc w:val="center"/>
            </w:pPr>
            <w:r>
              <w:t>完美世界</w:t>
            </w:r>
          </w:p>
        </w:tc>
        <w:tc>
          <w:tcPr>
            <w:tcW w:w="2880" w:type="dxa"/>
            <w:vAlign w:val="center"/>
          </w:tcPr>
          <w:p w:rsidR="000C5EC7" w:rsidRDefault="0045580E">
            <w:pPr>
              <w:jc w:val="right"/>
            </w:pPr>
            <w:r>
              <w:t>10,043,005.29</w:t>
            </w:r>
          </w:p>
        </w:tc>
        <w:tc>
          <w:tcPr>
            <w:tcW w:w="1620" w:type="dxa"/>
            <w:vAlign w:val="center"/>
          </w:tcPr>
          <w:p w:rsidR="000C5EC7" w:rsidRDefault="0045580E">
            <w:pPr>
              <w:jc w:val="right"/>
            </w:pPr>
            <w:r>
              <w:t>5.24</w:t>
            </w:r>
          </w:p>
        </w:tc>
      </w:tr>
      <w:tr w:rsidR="000C5EC7">
        <w:tc>
          <w:tcPr>
            <w:tcW w:w="870" w:type="dxa"/>
            <w:vAlign w:val="center"/>
          </w:tcPr>
          <w:p w:rsidR="000C5EC7" w:rsidRDefault="0045580E">
            <w:pPr>
              <w:jc w:val="center"/>
            </w:pPr>
            <w:r>
              <w:t>35</w:t>
            </w:r>
          </w:p>
        </w:tc>
        <w:tc>
          <w:tcPr>
            <w:tcW w:w="1650" w:type="dxa"/>
            <w:vAlign w:val="center"/>
          </w:tcPr>
          <w:p w:rsidR="000C5EC7" w:rsidRDefault="0045580E">
            <w:pPr>
              <w:jc w:val="center"/>
            </w:pPr>
            <w:r>
              <w:t>000411</w:t>
            </w:r>
          </w:p>
        </w:tc>
        <w:tc>
          <w:tcPr>
            <w:tcW w:w="1980" w:type="dxa"/>
            <w:vAlign w:val="center"/>
          </w:tcPr>
          <w:p w:rsidR="000C5EC7" w:rsidRDefault="0045580E">
            <w:pPr>
              <w:jc w:val="center"/>
            </w:pPr>
            <w:r>
              <w:t>英特集团</w:t>
            </w:r>
          </w:p>
        </w:tc>
        <w:tc>
          <w:tcPr>
            <w:tcW w:w="2880" w:type="dxa"/>
            <w:vAlign w:val="center"/>
          </w:tcPr>
          <w:p w:rsidR="000C5EC7" w:rsidRDefault="0045580E">
            <w:pPr>
              <w:jc w:val="right"/>
            </w:pPr>
            <w:r>
              <w:t>10,038,282.03</w:t>
            </w:r>
          </w:p>
        </w:tc>
        <w:tc>
          <w:tcPr>
            <w:tcW w:w="1620" w:type="dxa"/>
            <w:vAlign w:val="center"/>
          </w:tcPr>
          <w:p w:rsidR="000C5EC7" w:rsidRDefault="0045580E">
            <w:pPr>
              <w:jc w:val="right"/>
            </w:pPr>
            <w:r>
              <w:t>5.24</w:t>
            </w:r>
          </w:p>
        </w:tc>
      </w:tr>
      <w:tr w:rsidR="000C5EC7">
        <w:tc>
          <w:tcPr>
            <w:tcW w:w="870" w:type="dxa"/>
            <w:vAlign w:val="center"/>
          </w:tcPr>
          <w:p w:rsidR="000C5EC7" w:rsidRDefault="0045580E">
            <w:pPr>
              <w:jc w:val="center"/>
            </w:pPr>
            <w:r>
              <w:t>36</w:t>
            </w:r>
          </w:p>
        </w:tc>
        <w:tc>
          <w:tcPr>
            <w:tcW w:w="1650" w:type="dxa"/>
            <w:vAlign w:val="center"/>
          </w:tcPr>
          <w:p w:rsidR="000C5EC7" w:rsidRDefault="0045580E">
            <w:pPr>
              <w:jc w:val="center"/>
            </w:pPr>
            <w:r>
              <w:t>603589</w:t>
            </w:r>
          </w:p>
        </w:tc>
        <w:tc>
          <w:tcPr>
            <w:tcW w:w="1980" w:type="dxa"/>
            <w:vAlign w:val="center"/>
          </w:tcPr>
          <w:p w:rsidR="000C5EC7" w:rsidRDefault="0045580E">
            <w:pPr>
              <w:jc w:val="center"/>
            </w:pPr>
            <w:r>
              <w:t>口子窖</w:t>
            </w:r>
          </w:p>
        </w:tc>
        <w:tc>
          <w:tcPr>
            <w:tcW w:w="2880" w:type="dxa"/>
            <w:vAlign w:val="center"/>
          </w:tcPr>
          <w:p w:rsidR="000C5EC7" w:rsidRDefault="0045580E">
            <w:pPr>
              <w:jc w:val="right"/>
            </w:pPr>
            <w:r>
              <w:t>9,897,608.51</w:t>
            </w:r>
          </w:p>
        </w:tc>
        <w:tc>
          <w:tcPr>
            <w:tcW w:w="1620" w:type="dxa"/>
            <w:vAlign w:val="center"/>
          </w:tcPr>
          <w:p w:rsidR="000C5EC7" w:rsidRDefault="0045580E">
            <w:pPr>
              <w:jc w:val="right"/>
            </w:pPr>
            <w:r>
              <w:t>5.17</w:t>
            </w:r>
          </w:p>
        </w:tc>
      </w:tr>
      <w:tr w:rsidR="000C5EC7">
        <w:tc>
          <w:tcPr>
            <w:tcW w:w="870" w:type="dxa"/>
            <w:vAlign w:val="center"/>
          </w:tcPr>
          <w:p w:rsidR="000C5EC7" w:rsidRDefault="0045580E">
            <w:pPr>
              <w:jc w:val="center"/>
            </w:pPr>
            <w:r>
              <w:t>37</w:t>
            </w:r>
          </w:p>
        </w:tc>
        <w:tc>
          <w:tcPr>
            <w:tcW w:w="1650" w:type="dxa"/>
            <w:vAlign w:val="center"/>
          </w:tcPr>
          <w:p w:rsidR="000C5EC7" w:rsidRDefault="0045580E">
            <w:pPr>
              <w:jc w:val="center"/>
            </w:pPr>
            <w:r>
              <w:t>600362</w:t>
            </w:r>
          </w:p>
        </w:tc>
        <w:tc>
          <w:tcPr>
            <w:tcW w:w="1980" w:type="dxa"/>
            <w:vAlign w:val="center"/>
          </w:tcPr>
          <w:p w:rsidR="000C5EC7" w:rsidRDefault="0045580E">
            <w:pPr>
              <w:jc w:val="center"/>
            </w:pPr>
            <w:r>
              <w:t>江西铜业</w:t>
            </w:r>
          </w:p>
        </w:tc>
        <w:tc>
          <w:tcPr>
            <w:tcW w:w="2880" w:type="dxa"/>
            <w:vAlign w:val="center"/>
          </w:tcPr>
          <w:p w:rsidR="000C5EC7" w:rsidRDefault="0045580E">
            <w:pPr>
              <w:jc w:val="right"/>
            </w:pPr>
            <w:r>
              <w:t>9,834,142.44</w:t>
            </w:r>
          </w:p>
        </w:tc>
        <w:tc>
          <w:tcPr>
            <w:tcW w:w="1620" w:type="dxa"/>
            <w:vAlign w:val="center"/>
          </w:tcPr>
          <w:p w:rsidR="000C5EC7" w:rsidRDefault="0045580E">
            <w:pPr>
              <w:jc w:val="right"/>
            </w:pPr>
            <w:r>
              <w:t>5.13</w:t>
            </w:r>
          </w:p>
        </w:tc>
      </w:tr>
      <w:tr w:rsidR="000C5EC7">
        <w:tc>
          <w:tcPr>
            <w:tcW w:w="870" w:type="dxa"/>
            <w:vAlign w:val="center"/>
          </w:tcPr>
          <w:p w:rsidR="000C5EC7" w:rsidRDefault="0045580E">
            <w:pPr>
              <w:jc w:val="center"/>
            </w:pPr>
            <w:r>
              <w:t>38</w:t>
            </w:r>
          </w:p>
        </w:tc>
        <w:tc>
          <w:tcPr>
            <w:tcW w:w="1650" w:type="dxa"/>
            <w:vAlign w:val="center"/>
          </w:tcPr>
          <w:p w:rsidR="000C5EC7" w:rsidRDefault="0045580E">
            <w:pPr>
              <w:jc w:val="center"/>
            </w:pPr>
            <w:r>
              <w:t>600486</w:t>
            </w:r>
          </w:p>
        </w:tc>
        <w:tc>
          <w:tcPr>
            <w:tcW w:w="1980" w:type="dxa"/>
            <w:vAlign w:val="center"/>
          </w:tcPr>
          <w:p w:rsidR="000C5EC7" w:rsidRDefault="0045580E">
            <w:pPr>
              <w:jc w:val="center"/>
            </w:pPr>
            <w:r>
              <w:t>扬农化工</w:t>
            </w:r>
          </w:p>
        </w:tc>
        <w:tc>
          <w:tcPr>
            <w:tcW w:w="2880" w:type="dxa"/>
            <w:vAlign w:val="center"/>
          </w:tcPr>
          <w:p w:rsidR="000C5EC7" w:rsidRDefault="0045580E">
            <w:pPr>
              <w:jc w:val="right"/>
            </w:pPr>
            <w:r>
              <w:t>9,769,259.46</w:t>
            </w:r>
          </w:p>
        </w:tc>
        <w:tc>
          <w:tcPr>
            <w:tcW w:w="1620" w:type="dxa"/>
            <w:vAlign w:val="center"/>
          </w:tcPr>
          <w:p w:rsidR="000C5EC7" w:rsidRDefault="0045580E">
            <w:pPr>
              <w:jc w:val="right"/>
            </w:pPr>
            <w:r>
              <w:t>5.10</w:t>
            </w:r>
          </w:p>
        </w:tc>
      </w:tr>
      <w:tr w:rsidR="000C5EC7">
        <w:tc>
          <w:tcPr>
            <w:tcW w:w="870" w:type="dxa"/>
            <w:vAlign w:val="center"/>
          </w:tcPr>
          <w:p w:rsidR="000C5EC7" w:rsidRDefault="0045580E">
            <w:pPr>
              <w:jc w:val="center"/>
            </w:pPr>
            <w:r>
              <w:t>39</w:t>
            </w:r>
          </w:p>
        </w:tc>
        <w:tc>
          <w:tcPr>
            <w:tcW w:w="1650" w:type="dxa"/>
            <w:vAlign w:val="center"/>
          </w:tcPr>
          <w:p w:rsidR="000C5EC7" w:rsidRDefault="0045580E">
            <w:pPr>
              <w:jc w:val="center"/>
            </w:pPr>
            <w:r>
              <w:t>002458</w:t>
            </w:r>
          </w:p>
        </w:tc>
        <w:tc>
          <w:tcPr>
            <w:tcW w:w="1980" w:type="dxa"/>
            <w:vAlign w:val="center"/>
          </w:tcPr>
          <w:p w:rsidR="000C5EC7" w:rsidRDefault="0045580E">
            <w:pPr>
              <w:jc w:val="center"/>
            </w:pPr>
            <w:r>
              <w:t>益生股份</w:t>
            </w:r>
          </w:p>
        </w:tc>
        <w:tc>
          <w:tcPr>
            <w:tcW w:w="2880" w:type="dxa"/>
            <w:vAlign w:val="center"/>
          </w:tcPr>
          <w:p w:rsidR="000C5EC7" w:rsidRDefault="0045580E">
            <w:pPr>
              <w:jc w:val="right"/>
            </w:pPr>
            <w:r>
              <w:t>9,519,017.61</w:t>
            </w:r>
          </w:p>
        </w:tc>
        <w:tc>
          <w:tcPr>
            <w:tcW w:w="1620" w:type="dxa"/>
            <w:vAlign w:val="center"/>
          </w:tcPr>
          <w:p w:rsidR="000C5EC7" w:rsidRDefault="0045580E">
            <w:pPr>
              <w:jc w:val="right"/>
            </w:pPr>
            <w:r>
              <w:t>4.97</w:t>
            </w:r>
          </w:p>
        </w:tc>
      </w:tr>
      <w:tr w:rsidR="000C5EC7">
        <w:tc>
          <w:tcPr>
            <w:tcW w:w="870" w:type="dxa"/>
            <w:vAlign w:val="center"/>
          </w:tcPr>
          <w:p w:rsidR="000C5EC7" w:rsidRDefault="0045580E">
            <w:pPr>
              <w:jc w:val="center"/>
            </w:pPr>
            <w:r>
              <w:t>40</w:t>
            </w:r>
          </w:p>
        </w:tc>
        <w:tc>
          <w:tcPr>
            <w:tcW w:w="1650" w:type="dxa"/>
            <w:vAlign w:val="center"/>
          </w:tcPr>
          <w:p w:rsidR="000C5EC7" w:rsidRDefault="0045580E">
            <w:pPr>
              <w:jc w:val="center"/>
            </w:pPr>
            <w:r>
              <w:t>000921</w:t>
            </w:r>
          </w:p>
        </w:tc>
        <w:tc>
          <w:tcPr>
            <w:tcW w:w="1980" w:type="dxa"/>
            <w:vAlign w:val="center"/>
          </w:tcPr>
          <w:p w:rsidR="000C5EC7" w:rsidRDefault="0045580E">
            <w:pPr>
              <w:jc w:val="center"/>
            </w:pPr>
            <w:r>
              <w:t>海信科龙</w:t>
            </w:r>
          </w:p>
        </w:tc>
        <w:tc>
          <w:tcPr>
            <w:tcW w:w="2880" w:type="dxa"/>
            <w:vAlign w:val="center"/>
          </w:tcPr>
          <w:p w:rsidR="000C5EC7" w:rsidRDefault="0045580E">
            <w:pPr>
              <w:jc w:val="right"/>
            </w:pPr>
            <w:r>
              <w:t>9,391,298.14</w:t>
            </w:r>
          </w:p>
        </w:tc>
        <w:tc>
          <w:tcPr>
            <w:tcW w:w="1620" w:type="dxa"/>
            <w:vAlign w:val="center"/>
          </w:tcPr>
          <w:p w:rsidR="000C5EC7" w:rsidRDefault="0045580E">
            <w:pPr>
              <w:jc w:val="right"/>
            </w:pPr>
            <w:r>
              <w:t>4.90</w:t>
            </w:r>
          </w:p>
        </w:tc>
      </w:tr>
      <w:tr w:rsidR="000C5EC7">
        <w:tc>
          <w:tcPr>
            <w:tcW w:w="870" w:type="dxa"/>
            <w:vAlign w:val="center"/>
          </w:tcPr>
          <w:p w:rsidR="000C5EC7" w:rsidRDefault="0045580E">
            <w:pPr>
              <w:jc w:val="center"/>
            </w:pPr>
            <w:r>
              <w:t>41</w:t>
            </w:r>
          </w:p>
        </w:tc>
        <w:tc>
          <w:tcPr>
            <w:tcW w:w="1650" w:type="dxa"/>
            <w:vAlign w:val="center"/>
          </w:tcPr>
          <w:p w:rsidR="000C5EC7" w:rsidRDefault="0045580E">
            <w:pPr>
              <w:jc w:val="center"/>
            </w:pPr>
            <w:r>
              <w:t>600201</w:t>
            </w:r>
          </w:p>
        </w:tc>
        <w:tc>
          <w:tcPr>
            <w:tcW w:w="1980" w:type="dxa"/>
            <w:vAlign w:val="center"/>
          </w:tcPr>
          <w:p w:rsidR="000C5EC7" w:rsidRDefault="0045580E">
            <w:pPr>
              <w:jc w:val="center"/>
            </w:pPr>
            <w:r>
              <w:t>生物股份</w:t>
            </w:r>
          </w:p>
        </w:tc>
        <w:tc>
          <w:tcPr>
            <w:tcW w:w="2880" w:type="dxa"/>
            <w:vAlign w:val="center"/>
          </w:tcPr>
          <w:p w:rsidR="000C5EC7" w:rsidRDefault="0045580E">
            <w:pPr>
              <w:jc w:val="right"/>
            </w:pPr>
            <w:r>
              <w:t>9,013,895.92</w:t>
            </w:r>
          </w:p>
        </w:tc>
        <w:tc>
          <w:tcPr>
            <w:tcW w:w="1620" w:type="dxa"/>
            <w:vAlign w:val="center"/>
          </w:tcPr>
          <w:p w:rsidR="000C5EC7" w:rsidRDefault="0045580E">
            <w:pPr>
              <w:jc w:val="right"/>
            </w:pPr>
            <w:r>
              <w:t>4.71</w:t>
            </w:r>
          </w:p>
        </w:tc>
      </w:tr>
      <w:tr w:rsidR="000C5EC7">
        <w:tc>
          <w:tcPr>
            <w:tcW w:w="870" w:type="dxa"/>
            <w:vAlign w:val="center"/>
          </w:tcPr>
          <w:p w:rsidR="000C5EC7" w:rsidRDefault="0045580E">
            <w:pPr>
              <w:jc w:val="center"/>
            </w:pPr>
            <w:r>
              <w:t>42</w:t>
            </w:r>
          </w:p>
        </w:tc>
        <w:tc>
          <w:tcPr>
            <w:tcW w:w="1650" w:type="dxa"/>
            <w:vAlign w:val="center"/>
          </w:tcPr>
          <w:p w:rsidR="000C5EC7" w:rsidRDefault="0045580E">
            <w:pPr>
              <w:jc w:val="center"/>
            </w:pPr>
            <w:r>
              <w:t>300498</w:t>
            </w:r>
          </w:p>
        </w:tc>
        <w:tc>
          <w:tcPr>
            <w:tcW w:w="1980" w:type="dxa"/>
            <w:vAlign w:val="center"/>
          </w:tcPr>
          <w:p w:rsidR="000C5EC7" w:rsidRDefault="0045580E">
            <w:pPr>
              <w:jc w:val="center"/>
            </w:pPr>
            <w:r>
              <w:t>温氏股份</w:t>
            </w:r>
          </w:p>
        </w:tc>
        <w:tc>
          <w:tcPr>
            <w:tcW w:w="2880" w:type="dxa"/>
            <w:vAlign w:val="center"/>
          </w:tcPr>
          <w:p w:rsidR="000C5EC7" w:rsidRDefault="0045580E">
            <w:pPr>
              <w:jc w:val="right"/>
            </w:pPr>
            <w:r>
              <w:t>8,653,234.42</w:t>
            </w:r>
          </w:p>
        </w:tc>
        <w:tc>
          <w:tcPr>
            <w:tcW w:w="1620" w:type="dxa"/>
            <w:vAlign w:val="center"/>
          </w:tcPr>
          <w:p w:rsidR="000C5EC7" w:rsidRDefault="0045580E">
            <w:pPr>
              <w:jc w:val="right"/>
            </w:pPr>
            <w:r>
              <w:t>4.52</w:t>
            </w:r>
          </w:p>
        </w:tc>
      </w:tr>
      <w:tr w:rsidR="000C5EC7">
        <w:tc>
          <w:tcPr>
            <w:tcW w:w="870" w:type="dxa"/>
            <w:vAlign w:val="center"/>
          </w:tcPr>
          <w:p w:rsidR="000C5EC7" w:rsidRDefault="0045580E">
            <w:pPr>
              <w:jc w:val="center"/>
            </w:pPr>
            <w:r>
              <w:t>43</w:t>
            </w:r>
          </w:p>
        </w:tc>
        <w:tc>
          <w:tcPr>
            <w:tcW w:w="1650" w:type="dxa"/>
            <w:vAlign w:val="center"/>
          </w:tcPr>
          <w:p w:rsidR="000C5EC7" w:rsidRDefault="0045580E">
            <w:pPr>
              <w:jc w:val="center"/>
            </w:pPr>
            <w:r>
              <w:t>002234</w:t>
            </w:r>
          </w:p>
        </w:tc>
        <w:tc>
          <w:tcPr>
            <w:tcW w:w="1980" w:type="dxa"/>
            <w:vAlign w:val="center"/>
          </w:tcPr>
          <w:p w:rsidR="000C5EC7" w:rsidRDefault="0045580E">
            <w:pPr>
              <w:jc w:val="center"/>
            </w:pPr>
            <w:r>
              <w:t>民和股份</w:t>
            </w:r>
          </w:p>
        </w:tc>
        <w:tc>
          <w:tcPr>
            <w:tcW w:w="2880" w:type="dxa"/>
            <w:vAlign w:val="center"/>
          </w:tcPr>
          <w:p w:rsidR="000C5EC7" w:rsidRDefault="0045580E">
            <w:pPr>
              <w:jc w:val="right"/>
            </w:pPr>
            <w:r>
              <w:t>8,517,965.59</w:t>
            </w:r>
          </w:p>
        </w:tc>
        <w:tc>
          <w:tcPr>
            <w:tcW w:w="1620" w:type="dxa"/>
            <w:vAlign w:val="center"/>
          </w:tcPr>
          <w:p w:rsidR="000C5EC7" w:rsidRDefault="0045580E">
            <w:pPr>
              <w:jc w:val="right"/>
            </w:pPr>
            <w:r>
              <w:t>4.45</w:t>
            </w:r>
          </w:p>
        </w:tc>
      </w:tr>
      <w:tr w:rsidR="000C5EC7">
        <w:tc>
          <w:tcPr>
            <w:tcW w:w="870" w:type="dxa"/>
            <w:vAlign w:val="center"/>
          </w:tcPr>
          <w:p w:rsidR="000C5EC7" w:rsidRDefault="0045580E">
            <w:pPr>
              <w:jc w:val="center"/>
            </w:pPr>
            <w:r>
              <w:t>44</w:t>
            </w:r>
          </w:p>
        </w:tc>
        <w:tc>
          <w:tcPr>
            <w:tcW w:w="1650" w:type="dxa"/>
            <w:vAlign w:val="center"/>
          </w:tcPr>
          <w:p w:rsidR="000C5EC7" w:rsidRDefault="0045580E">
            <w:pPr>
              <w:jc w:val="center"/>
            </w:pPr>
            <w:r>
              <w:t>002155</w:t>
            </w:r>
          </w:p>
        </w:tc>
        <w:tc>
          <w:tcPr>
            <w:tcW w:w="1980" w:type="dxa"/>
            <w:vAlign w:val="center"/>
          </w:tcPr>
          <w:p w:rsidR="000C5EC7" w:rsidRDefault="0045580E">
            <w:pPr>
              <w:jc w:val="center"/>
            </w:pPr>
            <w:r>
              <w:t>湖南黄金</w:t>
            </w:r>
          </w:p>
        </w:tc>
        <w:tc>
          <w:tcPr>
            <w:tcW w:w="2880" w:type="dxa"/>
            <w:vAlign w:val="center"/>
          </w:tcPr>
          <w:p w:rsidR="000C5EC7" w:rsidRDefault="0045580E">
            <w:pPr>
              <w:jc w:val="right"/>
            </w:pPr>
            <w:r>
              <w:t>8,459,515.92</w:t>
            </w:r>
          </w:p>
        </w:tc>
        <w:tc>
          <w:tcPr>
            <w:tcW w:w="1620" w:type="dxa"/>
            <w:vAlign w:val="center"/>
          </w:tcPr>
          <w:p w:rsidR="000C5EC7" w:rsidRDefault="0045580E">
            <w:pPr>
              <w:jc w:val="right"/>
            </w:pPr>
            <w:r>
              <w:t>4.42</w:t>
            </w:r>
          </w:p>
        </w:tc>
      </w:tr>
      <w:tr w:rsidR="000C5EC7">
        <w:tc>
          <w:tcPr>
            <w:tcW w:w="870" w:type="dxa"/>
            <w:vAlign w:val="center"/>
          </w:tcPr>
          <w:p w:rsidR="000C5EC7" w:rsidRDefault="0045580E">
            <w:pPr>
              <w:jc w:val="center"/>
            </w:pPr>
            <w:r>
              <w:t>45</w:t>
            </w:r>
          </w:p>
        </w:tc>
        <w:tc>
          <w:tcPr>
            <w:tcW w:w="1650" w:type="dxa"/>
            <w:vAlign w:val="center"/>
          </w:tcPr>
          <w:p w:rsidR="000C5EC7" w:rsidRDefault="0045580E">
            <w:pPr>
              <w:jc w:val="center"/>
            </w:pPr>
            <w:r>
              <w:t>600688</w:t>
            </w:r>
          </w:p>
        </w:tc>
        <w:tc>
          <w:tcPr>
            <w:tcW w:w="1980" w:type="dxa"/>
            <w:vAlign w:val="center"/>
          </w:tcPr>
          <w:p w:rsidR="000C5EC7" w:rsidRDefault="0045580E">
            <w:pPr>
              <w:jc w:val="center"/>
            </w:pPr>
            <w:r>
              <w:t>上海石化</w:t>
            </w:r>
          </w:p>
        </w:tc>
        <w:tc>
          <w:tcPr>
            <w:tcW w:w="2880" w:type="dxa"/>
            <w:vAlign w:val="center"/>
          </w:tcPr>
          <w:p w:rsidR="000C5EC7" w:rsidRDefault="0045580E">
            <w:pPr>
              <w:jc w:val="right"/>
            </w:pPr>
            <w:r>
              <w:t>8,358,210.65</w:t>
            </w:r>
          </w:p>
        </w:tc>
        <w:tc>
          <w:tcPr>
            <w:tcW w:w="1620" w:type="dxa"/>
            <w:vAlign w:val="center"/>
          </w:tcPr>
          <w:p w:rsidR="000C5EC7" w:rsidRDefault="0045580E">
            <w:pPr>
              <w:jc w:val="right"/>
            </w:pPr>
            <w:r>
              <w:t>4.36</w:t>
            </w:r>
          </w:p>
        </w:tc>
      </w:tr>
      <w:tr w:rsidR="000C5EC7">
        <w:tc>
          <w:tcPr>
            <w:tcW w:w="870" w:type="dxa"/>
            <w:vAlign w:val="center"/>
          </w:tcPr>
          <w:p w:rsidR="000C5EC7" w:rsidRDefault="0045580E">
            <w:pPr>
              <w:jc w:val="center"/>
            </w:pPr>
            <w:r>
              <w:t>46</w:t>
            </w:r>
          </w:p>
        </w:tc>
        <w:tc>
          <w:tcPr>
            <w:tcW w:w="1650" w:type="dxa"/>
            <w:vAlign w:val="center"/>
          </w:tcPr>
          <w:p w:rsidR="000C5EC7" w:rsidRDefault="0045580E">
            <w:pPr>
              <w:jc w:val="center"/>
            </w:pPr>
            <w:r>
              <w:t>600108</w:t>
            </w:r>
          </w:p>
        </w:tc>
        <w:tc>
          <w:tcPr>
            <w:tcW w:w="1980" w:type="dxa"/>
            <w:vAlign w:val="center"/>
          </w:tcPr>
          <w:p w:rsidR="000C5EC7" w:rsidRDefault="0045580E">
            <w:pPr>
              <w:jc w:val="center"/>
            </w:pPr>
            <w:r>
              <w:t>亚盛集团</w:t>
            </w:r>
          </w:p>
        </w:tc>
        <w:tc>
          <w:tcPr>
            <w:tcW w:w="2880" w:type="dxa"/>
            <w:vAlign w:val="center"/>
          </w:tcPr>
          <w:p w:rsidR="000C5EC7" w:rsidRDefault="0045580E">
            <w:pPr>
              <w:jc w:val="right"/>
            </w:pPr>
            <w:r>
              <w:t>8,086,895.73</w:t>
            </w:r>
          </w:p>
        </w:tc>
        <w:tc>
          <w:tcPr>
            <w:tcW w:w="1620" w:type="dxa"/>
            <w:vAlign w:val="center"/>
          </w:tcPr>
          <w:p w:rsidR="000C5EC7" w:rsidRDefault="0045580E">
            <w:pPr>
              <w:jc w:val="right"/>
            </w:pPr>
            <w:r>
              <w:t>4.22</w:t>
            </w:r>
          </w:p>
        </w:tc>
      </w:tr>
      <w:tr w:rsidR="000C5EC7">
        <w:tc>
          <w:tcPr>
            <w:tcW w:w="870" w:type="dxa"/>
            <w:vAlign w:val="center"/>
          </w:tcPr>
          <w:p w:rsidR="000C5EC7" w:rsidRDefault="0045580E">
            <w:pPr>
              <w:jc w:val="center"/>
            </w:pPr>
            <w:r>
              <w:t>47</w:t>
            </w:r>
          </w:p>
        </w:tc>
        <w:tc>
          <w:tcPr>
            <w:tcW w:w="1650" w:type="dxa"/>
            <w:vAlign w:val="center"/>
          </w:tcPr>
          <w:p w:rsidR="000C5EC7" w:rsidRDefault="0045580E">
            <w:pPr>
              <w:jc w:val="center"/>
            </w:pPr>
            <w:r>
              <w:t>600150</w:t>
            </w:r>
          </w:p>
        </w:tc>
        <w:tc>
          <w:tcPr>
            <w:tcW w:w="1980" w:type="dxa"/>
            <w:vAlign w:val="center"/>
          </w:tcPr>
          <w:p w:rsidR="000C5EC7" w:rsidRDefault="0045580E">
            <w:pPr>
              <w:jc w:val="center"/>
            </w:pPr>
            <w:r>
              <w:t>中国船舶</w:t>
            </w:r>
          </w:p>
        </w:tc>
        <w:tc>
          <w:tcPr>
            <w:tcW w:w="2880" w:type="dxa"/>
            <w:vAlign w:val="center"/>
          </w:tcPr>
          <w:p w:rsidR="000C5EC7" w:rsidRDefault="0045580E">
            <w:pPr>
              <w:jc w:val="right"/>
            </w:pPr>
            <w:r>
              <w:t>7,908,667.45</w:t>
            </w:r>
          </w:p>
        </w:tc>
        <w:tc>
          <w:tcPr>
            <w:tcW w:w="1620" w:type="dxa"/>
            <w:vAlign w:val="center"/>
          </w:tcPr>
          <w:p w:rsidR="000C5EC7" w:rsidRDefault="0045580E">
            <w:pPr>
              <w:jc w:val="right"/>
            </w:pPr>
            <w:r>
              <w:t>4.13</w:t>
            </w:r>
          </w:p>
        </w:tc>
      </w:tr>
      <w:tr w:rsidR="000C5EC7">
        <w:tc>
          <w:tcPr>
            <w:tcW w:w="870" w:type="dxa"/>
            <w:vAlign w:val="center"/>
          </w:tcPr>
          <w:p w:rsidR="000C5EC7" w:rsidRDefault="0045580E">
            <w:pPr>
              <w:jc w:val="center"/>
            </w:pPr>
            <w:r>
              <w:t>48</w:t>
            </w:r>
          </w:p>
        </w:tc>
        <w:tc>
          <w:tcPr>
            <w:tcW w:w="1650" w:type="dxa"/>
            <w:vAlign w:val="center"/>
          </w:tcPr>
          <w:p w:rsidR="000C5EC7" w:rsidRDefault="0045580E">
            <w:pPr>
              <w:jc w:val="center"/>
            </w:pPr>
            <w:r>
              <w:t>600109</w:t>
            </w:r>
          </w:p>
        </w:tc>
        <w:tc>
          <w:tcPr>
            <w:tcW w:w="1980" w:type="dxa"/>
            <w:vAlign w:val="center"/>
          </w:tcPr>
          <w:p w:rsidR="000C5EC7" w:rsidRDefault="0045580E">
            <w:pPr>
              <w:jc w:val="center"/>
            </w:pPr>
            <w:r>
              <w:t>国金证券</w:t>
            </w:r>
          </w:p>
        </w:tc>
        <w:tc>
          <w:tcPr>
            <w:tcW w:w="2880" w:type="dxa"/>
            <w:vAlign w:val="center"/>
          </w:tcPr>
          <w:p w:rsidR="000C5EC7" w:rsidRDefault="0045580E">
            <w:pPr>
              <w:jc w:val="right"/>
            </w:pPr>
            <w:r>
              <w:t>7,722,014.06</w:t>
            </w:r>
          </w:p>
        </w:tc>
        <w:tc>
          <w:tcPr>
            <w:tcW w:w="1620" w:type="dxa"/>
            <w:vAlign w:val="center"/>
          </w:tcPr>
          <w:p w:rsidR="000C5EC7" w:rsidRDefault="0045580E">
            <w:pPr>
              <w:jc w:val="right"/>
            </w:pPr>
            <w:r>
              <w:t>4.03</w:t>
            </w:r>
          </w:p>
        </w:tc>
      </w:tr>
      <w:tr w:rsidR="000C5EC7">
        <w:tc>
          <w:tcPr>
            <w:tcW w:w="870" w:type="dxa"/>
            <w:vAlign w:val="center"/>
          </w:tcPr>
          <w:p w:rsidR="000C5EC7" w:rsidRDefault="0045580E">
            <w:pPr>
              <w:jc w:val="center"/>
            </w:pPr>
            <w:r>
              <w:t>49</w:t>
            </w:r>
          </w:p>
        </w:tc>
        <w:tc>
          <w:tcPr>
            <w:tcW w:w="1650" w:type="dxa"/>
            <w:vAlign w:val="center"/>
          </w:tcPr>
          <w:p w:rsidR="000C5EC7" w:rsidRDefault="0045580E">
            <w:pPr>
              <w:jc w:val="center"/>
            </w:pPr>
            <w:r>
              <w:t>601377</w:t>
            </w:r>
          </w:p>
        </w:tc>
        <w:tc>
          <w:tcPr>
            <w:tcW w:w="1980" w:type="dxa"/>
            <w:vAlign w:val="center"/>
          </w:tcPr>
          <w:p w:rsidR="000C5EC7" w:rsidRDefault="0045580E">
            <w:pPr>
              <w:jc w:val="center"/>
            </w:pPr>
            <w:r>
              <w:t>兴业证券</w:t>
            </w:r>
          </w:p>
        </w:tc>
        <w:tc>
          <w:tcPr>
            <w:tcW w:w="2880" w:type="dxa"/>
            <w:vAlign w:val="center"/>
          </w:tcPr>
          <w:p w:rsidR="000C5EC7" w:rsidRDefault="0045580E">
            <w:pPr>
              <w:jc w:val="right"/>
            </w:pPr>
            <w:r>
              <w:t>7,704,064.25</w:t>
            </w:r>
          </w:p>
        </w:tc>
        <w:tc>
          <w:tcPr>
            <w:tcW w:w="1620" w:type="dxa"/>
            <w:vAlign w:val="center"/>
          </w:tcPr>
          <w:p w:rsidR="000C5EC7" w:rsidRDefault="0045580E">
            <w:pPr>
              <w:jc w:val="right"/>
            </w:pPr>
            <w:r>
              <w:t>4.02</w:t>
            </w:r>
          </w:p>
        </w:tc>
      </w:tr>
      <w:tr w:rsidR="000C5EC7">
        <w:tc>
          <w:tcPr>
            <w:tcW w:w="870" w:type="dxa"/>
            <w:vAlign w:val="center"/>
          </w:tcPr>
          <w:p w:rsidR="000C5EC7" w:rsidRDefault="0045580E">
            <w:pPr>
              <w:jc w:val="center"/>
            </w:pPr>
            <w:r>
              <w:t>50</w:t>
            </w:r>
          </w:p>
        </w:tc>
        <w:tc>
          <w:tcPr>
            <w:tcW w:w="1650" w:type="dxa"/>
            <w:vAlign w:val="center"/>
          </w:tcPr>
          <w:p w:rsidR="000C5EC7" w:rsidRDefault="0045580E">
            <w:pPr>
              <w:jc w:val="center"/>
            </w:pPr>
            <w:r>
              <w:t>600598</w:t>
            </w:r>
          </w:p>
        </w:tc>
        <w:tc>
          <w:tcPr>
            <w:tcW w:w="1980" w:type="dxa"/>
            <w:vAlign w:val="center"/>
          </w:tcPr>
          <w:p w:rsidR="000C5EC7" w:rsidRDefault="0045580E">
            <w:pPr>
              <w:jc w:val="center"/>
            </w:pPr>
            <w:r>
              <w:t>北大荒</w:t>
            </w:r>
          </w:p>
        </w:tc>
        <w:tc>
          <w:tcPr>
            <w:tcW w:w="2880" w:type="dxa"/>
            <w:vAlign w:val="center"/>
          </w:tcPr>
          <w:p w:rsidR="000C5EC7" w:rsidRDefault="0045580E">
            <w:pPr>
              <w:jc w:val="right"/>
            </w:pPr>
            <w:r>
              <w:t>7,675,629.74</w:t>
            </w:r>
          </w:p>
        </w:tc>
        <w:tc>
          <w:tcPr>
            <w:tcW w:w="1620" w:type="dxa"/>
            <w:vAlign w:val="center"/>
          </w:tcPr>
          <w:p w:rsidR="000C5EC7" w:rsidRDefault="0045580E">
            <w:pPr>
              <w:jc w:val="right"/>
            </w:pPr>
            <w:r>
              <w:t>4.01</w:t>
            </w:r>
          </w:p>
        </w:tc>
      </w:tr>
      <w:tr w:rsidR="000C5EC7">
        <w:tc>
          <w:tcPr>
            <w:tcW w:w="870" w:type="dxa"/>
            <w:vAlign w:val="center"/>
          </w:tcPr>
          <w:p w:rsidR="000C5EC7" w:rsidRDefault="0045580E">
            <w:pPr>
              <w:jc w:val="center"/>
            </w:pPr>
            <w:r>
              <w:t>51</w:t>
            </w:r>
          </w:p>
        </w:tc>
        <w:tc>
          <w:tcPr>
            <w:tcW w:w="1650" w:type="dxa"/>
            <w:vAlign w:val="center"/>
          </w:tcPr>
          <w:p w:rsidR="000C5EC7" w:rsidRDefault="0045580E">
            <w:pPr>
              <w:jc w:val="center"/>
            </w:pPr>
            <w:r>
              <w:t>600958</w:t>
            </w:r>
          </w:p>
        </w:tc>
        <w:tc>
          <w:tcPr>
            <w:tcW w:w="1980" w:type="dxa"/>
            <w:vAlign w:val="center"/>
          </w:tcPr>
          <w:p w:rsidR="000C5EC7" w:rsidRDefault="0045580E">
            <w:pPr>
              <w:jc w:val="center"/>
            </w:pPr>
            <w:r>
              <w:t>东方证券</w:t>
            </w:r>
          </w:p>
        </w:tc>
        <w:tc>
          <w:tcPr>
            <w:tcW w:w="2880" w:type="dxa"/>
            <w:vAlign w:val="center"/>
          </w:tcPr>
          <w:p w:rsidR="000C5EC7" w:rsidRDefault="0045580E">
            <w:pPr>
              <w:jc w:val="right"/>
            </w:pPr>
            <w:r>
              <w:t>7,654,831.96</w:t>
            </w:r>
          </w:p>
        </w:tc>
        <w:tc>
          <w:tcPr>
            <w:tcW w:w="1620" w:type="dxa"/>
            <w:vAlign w:val="center"/>
          </w:tcPr>
          <w:p w:rsidR="000C5EC7" w:rsidRDefault="0045580E">
            <w:pPr>
              <w:jc w:val="right"/>
            </w:pPr>
            <w:r>
              <w:t>4.00</w:t>
            </w:r>
          </w:p>
        </w:tc>
      </w:tr>
      <w:tr w:rsidR="000C5EC7">
        <w:tc>
          <w:tcPr>
            <w:tcW w:w="870" w:type="dxa"/>
            <w:vAlign w:val="center"/>
          </w:tcPr>
          <w:p w:rsidR="000C5EC7" w:rsidRDefault="0045580E">
            <w:pPr>
              <w:jc w:val="center"/>
            </w:pPr>
            <w:r>
              <w:t>52</w:t>
            </w:r>
          </w:p>
        </w:tc>
        <w:tc>
          <w:tcPr>
            <w:tcW w:w="1650" w:type="dxa"/>
            <w:vAlign w:val="center"/>
          </w:tcPr>
          <w:p w:rsidR="000C5EC7" w:rsidRDefault="0045580E">
            <w:pPr>
              <w:jc w:val="center"/>
            </w:pPr>
            <w:r>
              <w:t>002078</w:t>
            </w:r>
          </w:p>
        </w:tc>
        <w:tc>
          <w:tcPr>
            <w:tcW w:w="1980" w:type="dxa"/>
            <w:vAlign w:val="center"/>
          </w:tcPr>
          <w:p w:rsidR="000C5EC7" w:rsidRDefault="0045580E">
            <w:pPr>
              <w:jc w:val="center"/>
            </w:pPr>
            <w:r>
              <w:t>太阳纸业</w:t>
            </w:r>
          </w:p>
        </w:tc>
        <w:tc>
          <w:tcPr>
            <w:tcW w:w="2880" w:type="dxa"/>
            <w:vAlign w:val="center"/>
          </w:tcPr>
          <w:p w:rsidR="000C5EC7" w:rsidRDefault="0045580E">
            <w:pPr>
              <w:jc w:val="right"/>
            </w:pPr>
            <w:r>
              <w:t>7,599,387.42</w:t>
            </w:r>
          </w:p>
        </w:tc>
        <w:tc>
          <w:tcPr>
            <w:tcW w:w="1620" w:type="dxa"/>
            <w:vAlign w:val="center"/>
          </w:tcPr>
          <w:p w:rsidR="000C5EC7" w:rsidRDefault="0045580E">
            <w:pPr>
              <w:jc w:val="right"/>
            </w:pPr>
            <w:r>
              <w:t>3.97</w:t>
            </w:r>
          </w:p>
        </w:tc>
      </w:tr>
      <w:tr w:rsidR="000C5EC7">
        <w:tc>
          <w:tcPr>
            <w:tcW w:w="870" w:type="dxa"/>
            <w:vAlign w:val="center"/>
          </w:tcPr>
          <w:p w:rsidR="000C5EC7" w:rsidRDefault="0045580E">
            <w:pPr>
              <w:jc w:val="center"/>
            </w:pPr>
            <w:r>
              <w:t>53</w:t>
            </w:r>
          </w:p>
        </w:tc>
        <w:tc>
          <w:tcPr>
            <w:tcW w:w="1650" w:type="dxa"/>
            <w:vAlign w:val="center"/>
          </w:tcPr>
          <w:p w:rsidR="000C5EC7" w:rsidRDefault="0045580E">
            <w:pPr>
              <w:jc w:val="center"/>
            </w:pPr>
            <w:r>
              <w:t>600123</w:t>
            </w:r>
          </w:p>
        </w:tc>
        <w:tc>
          <w:tcPr>
            <w:tcW w:w="1980" w:type="dxa"/>
            <w:vAlign w:val="center"/>
          </w:tcPr>
          <w:p w:rsidR="000C5EC7" w:rsidRDefault="0045580E">
            <w:pPr>
              <w:jc w:val="center"/>
            </w:pPr>
            <w:r>
              <w:t>兰花科创</w:t>
            </w:r>
          </w:p>
        </w:tc>
        <w:tc>
          <w:tcPr>
            <w:tcW w:w="2880" w:type="dxa"/>
            <w:vAlign w:val="center"/>
          </w:tcPr>
          <w:p w:rsidR="000C5EC7" w:rsidRDefault="0045580E">
            <w:pPr>
              <w:jc w:val="right"/>
            </w:pPr>
            <w:r>
              <w:t>7,566,179.02</w:t>
            </w:r>
          </w:p>
        </w:tc>
        <w:tc>
          <w:tcPr>
            <w:tcW w:w="1620" w:type="dxa"/>
            <w:vAlign w:val="center"/>
          </w:tcPr>
          <w:p w:rsidR="000C5EC7" w:rsidRDefault="0045580E">
            <w:pPr>
              <w:jc w:val="right"/>
            </w:pPr>
            <w:r>
              <w:t>3.95</w:t>
            </w:r>
          </w:p>
        </w:tc>
      </w:tr>
      <w:tr w:rsidR="000C5EC7">
        <w:tc>
          <w:tcPr>
            <w:tcW w:w="870" w:type="dxa"/>
            <w:vAlign w:val="center"/>
          </w:tcPr>
          <w:p w:rsidR="000C5EC7" w:rsidRDefault="0045580E">
            <w:pPr>
              <w:jc w:val="center"/>
            </w:pPr>
            <w:r>
              <w:t>54</w:t>
            </w:r>
          </w:p>
        </w:tc>
        <w:tc>
          <w:tcPr>
            <w:tcW w:w="1650" w:type="dxa"/>
            <w:vAlign w:val="center"/>
          </w:tcPr>
          <w:p w:rsidR="000C5EC7" w:rsidRDefault="0045580E">
            <w:pPr>
              <w:jc w:val="center"/>
            </w:pPr>
            <w:r>
              <w:t>601166</w:t>
            </w:r>
          </w:p>
        </w:tc>
        <w:tc>
          <w:tcPr>
            <w:tcW w:w="1980" w:type="dxa"/>
            <w:vAlign w:val="center"/>
          </w:tcPr>
          <w:p w:rsidR="000C5EC7" w:rsidRDefault="0045580E">
            <w:pPr>
              <w:jc w:val="center"/>
            </w:pPr>
            <w:r>
              <w:t>兴业银行</w:t>
            </w:r>
          </w:p>
        </w:tc>
        <w:tc>
          <w:tcPr>
            <w:tcW w:w="2880" w:type="dxa"/>
            <w:vAlign w:val="center"/>
          </w:tcPr>
          <w:p w:rsidR="000C5EC7" w:rsidRDefault="0045580E">
            <w:pPr>
              <w:jc w:val="right"/>
            </w:pPr>
            <w:r>
              <w:t>7,562,028.38</w:t>
            </w:r>
          </w:p>
        </w:tc>
        <w:tc>
          <w:tcPr>
            <w:tcW w:w="1620" w:type="dxa"/>
            <w:vAlign w:val="center"/>
          </w:tcPr>
          <w:p w:rsidR="000C5EC7" w:rsidRDefault="0045580E">
            <w:pPr>
              <w:jc w:val="right"/>
            </w:pPr>
            <w:r>
              <w:t>3.95</w:t>
            </w:r>
          </w:p>
        </w:tc>
      </w:tr>
      <w:tr w:rsidR="000C5EC7">
        <w:tc>
          <w:tcPr>
            <w:tcW w:w="870" w:type="dxa"/>
            <w:vAlign w:val="center"/>
          </w:tcPr>
          <w:p w:rsidR="000C5EC7" w:rsidRDefault="0045580E">
            <w:pPr>
              <w:jc w:val="center"/>
            </w:pPr>
            <w:r>
              <w:t>55</w:t>
            </w:r>
          </w:p>
        </w:tc>
        <w:tc>
          <w:tcPr>
            <w:tcW w:w="1650" w:type="dxa"/>
            <w:vAlign w:val="center"/>
          </w:tcPr>
          <w:p w:rsidR="000C5EC7" w:rsidRDefault="0045580E">
            <w:pPr>
              <w:jc w:val="center"/>
            </w:pPr>
            <w:r>
              <w:t>001979</w:t>
            </w:r>
          </w:p>
        </w:tc>
        <w:tc>
          <w:tcPr>
            <w:tcW w:w="1980" w:type="dxa"/>
            <w:vAlign w:val="center"/>
          </w:tcPr>
          <w:p w:rsidR="000C5EC7" w:rsidRDefault="0045580E">
            <w:pPr>
              <w:jc w:val="center"/>
            </w:pPr>
            <w:r>
              <w:t>招商蛇口</w:t>
            </w:r>
          </w:p>
        </w:tc>
        <w:tc>
          <w:tcPr>
            <w:tcW w:w="2880" w:type="dxa"/>
            <w:vAlign w:val="center"/>
          </w:tcPr>
          <w:p w:rsidR="000C5EC7" w:rsidRDefault="0045580E">
            <w:pPr>
              <w:jc w:val="right"/>
            </w:pPr>
            <w:r>
              <w:t>7,552,800.60</w:t>
            </w:r>
          </w:p>
        </w:tc>
        <w:tc>
          <w:tcPr>
            <w:tcW w:w="1620" w:type="dxa"/>
            <w:vAlign w:val="center"/>
          </w:tcPr>
          <w:p w:rsidR="000C5EC7" w:rsidRDefault="0045580E">
            <w:pPr>
              <w:jc w:val="right"/>
            </w:pPr>
            <w:r>
              <w:t>3.94</w:t>
            </w:r>
          </w:p>
        </w:tc>
      </w:tr>
      <w:tr w:rsidR="000C5EC7">
        <w:tc>
          <w:tcPr>
            <w:tcW w:w="870" w:type="dxa"/>
            <w:vAlign w:val="center"/>
          </w:tcPr>
          <w:p w:rsidR="000C5EC7" w:rsidRDefault="0045580E">
            <w:pPr>
              <w:jc w:val="center"/>
            </w:pPr>
            <w:r>
              <w:t>56</w:t>
            </w:r>
          </w:p>
        </w:tc>
        <w:tc>
          <w:tcPr>
            <w:tcW w:w="1650" w:type="dxa"/>
            <w:vAlign w:val="center"/>
          </w:tcPr>
          <w:p w:rsidR="000C5EC7" w:rsidRDefault="0045580E">
            <w:pPr>
              <w:jc w:val="center"/>
            </w:pPr>
            <w:r>
              <w:t>601989</w:t>
            </w:r>
          </w:p>
        </w:tc>
        <w:tc>
          <w:tcPr>
            <w:tcW w:w="1980" w:type="dxa"/>
            <w:vAlign w:val="center"/>
          </w:tcPr>
          <w:p w:rsidR="000C5EC7" w:rsidRDefault="0045580E">
            <w:pPr>
              <w:jc w:val="center"/>
            </w:pPr>
            <w:r>
              <w:t>中国重工</w:t>
            </w:r>
          </w:p>
        </w:tc>
        <w:tc>
          <w:tcPr>
            <w:tcW w:w="2880" w:type="dxa"/>
            <w:vAlign w:val="center"/>
          </w:tcPr>
          <w:p w:rsidR="000C5EC7" w:rsidRDefault="0045580E">
            <w:pPr>
              <w:jc w:val="right"/>
            </w:pPr>
            <w:r>
              <w:t>7,528,761.69</w:t>
            </w:r>
          </w:p>
        </w:tc>
        <w:tc>
          <w:tcPr>
            <w:tcW w:w="1620" w:type="dxa"/>
            <w:vAlign w:val="center"/>
          </w:tcPr>
          <w:p w:rsidR="000C5EC7" w:rsidRDefault="0045580E">
            <w:pPr>
              <w:jc w:val="right"/>
            </w:pPr>
            <w:r>
              <w:t>3.93</w:t>
            </w:r>
          </w:p>
        </w:tc>
      </w:tr>
      <w:tr w:rsidR="000C5EC7">
        <w:tc>
          <w:tcPr>
            <w:tcW w:w="870" w:type="dxa"/>
            <w:vAlign w:val="center"/>
          </w:tcPr>
          <w:p w:rsidR="000C5EC7" w:rsidRDefault="0045580E">
            <w:pPr>
              <w:jc w:val="center"/>
            </w:pPr>
            <w:r>
              <w:t>57</w:t>
            </w:r>
          </w:p>
        </w:tc>
        <w:tc>
          <w:tcPr>
            <w:tcW w:w="1650" w:type="dxa"/>
            <w:vAlign w:val="center"/>
          </w:tcPr>
          <w:p w:rsidR="000C5EC7" w:rsidRDefault="0045580E">
            <w:pPr>
              <w:jc w:val="center"/>
            </w:pPr>
            <w:r>
              <w:t>300038</w:t>
            </w:r>
          </w:p>
        </w:tc>
        <w:tc>
          <w:tcPr>
            <w:tcW w:w="1980" w:type="dxa"/>
            <w:vAlign w:val="center"/>
          </w:tcPr>
          <w:p w:rsidR="000C5EC7" w:rsidRDefault="0045580E">
            <w:pPr>
              <w:jc w:val="center"/>
            </w:pPr>
            <w:r>
              <w:t>梅泰诺</w:t>
            </w:r>
          </w:p>
        </w:tc>
        <w:tc>
          <w:tcPr>
            <w:tcW w:w="2880" w:type="dxa"/>
            <w:vAlign w:val="center"/>
          </w:tcPr>
          <w:p w:rsidR="000C5EC7" w:rsidRDefault="0045580E">
            <w:pPr>
              <w:jc w:val="right"/>
            </w:pPr>
            <w:r>
              <w:t>7,515,105.78</w:t>
            </w:r>
          </w:p>
        </w:tc>
        <w:tc>
          <w:tcPr>
            <w:tcW w:w="1620" w:type="dxa"/>
            <w:vAlign w:val="center"/>
          </w:tcPr>
          <w:p w:rsidR="000C5EC7" w:rsidRDefault="0045580E">
            <w:pPr>
              <w:jc w:val="right"/>
            </w:pPr>
            <w:r>
              <w:t>3.92</w:t>
            </w:r>
          </w:p>
        </w:tc>
      </w:tr>
      <w:tr w:rsidR="000C5EC7">
        <w:tc>
          <w:tcPr>
            <w:tcW w:w="870" w:type="dxa"/>
            <w:vAlign w:val="center"/>
          </w:tcPr>
          <w:p w:rsidR="000C5EC7" w:rsidRDefault="0045580E">
            <w:pPr>
              <w:jc w:val="center"/>
            </w:pPr>
            <w:r>
              <w:t>58</w:t>
            </w:r>
          </w:p>
        </w:tc>
        <w:tc>
          <w:tcPr>
            <w:tcW w:w="1650" w:type="dxa"/>
            <w:vAlign w:val="center"/>
          </w:tcPr>
          <w:p w:rsidR="000C5EC7" w:rsidRDefault="0045580E">
            <w:pPr>
              <w:jc w:val="center"/>
            </w:pPr>
            <w:r>
              <w:t>600754</w:t>
            </w:r>
          </w:p>
        </w:tc>
        <w:tc>
          <w:tcPr>
            <w:tcW w:w="1980" w:type="dxa"/>
            <w:vAlign w:val="center"/>
          </w:tcPr>
          <w:p w:rsidR="000C5EC7" w:rsidRDefault="0045580E">
            <w:pPr>
              <w:jc w:val="center"/>
            </w:pPr>
            <w:r>
              <w:t>锦江股份</w:t>
            </w:r>
          </w:p>
        </w:tc>
        <w:tc>
          <w:tcPr>
            <w:tcW w:w="2880" w:type="dxa"/>
            <w:vAlign w:val="center"/>
          </w:tcPr>
          <w:p w:rsidR="000C5EC7" w:rsidRDefault="0045580E">
            <w:pPr>
              <w:jc w:val="right"/>
            </w:pPr>
            <w:r>
              <w:t>7,491,256.69</w:t>
            </w:r>
          </w:p>
        </w:tc>
        <w:tc>
          <w:tcPr>
            <w:tcW w:w="1620" w:type="dxa"/>
            <w:vAlign w:val="center"/>
          </w:tcPr>
          <w:p w:rsidR="000C5EC7" w:rsidRDefault="0045580E">
            <w:pPr>
              <w:jc w:val="right"/>
            </w:pPr>
            <w:r>
              <w:t>3.91</w:t>
            </w:r>
          </w:p>
        </w:tc>
      </w:tr>
      <w:tr w:rsidR="000C5EC7">
        <w:tc>
          <w:tcPr>
            <w:tcW w:w="870" w:type="dxa"/>
            <w:vAlign w:val="center"/>
          </w:tcPr>
          <w:p w:rsidR="000C5EC7" w:rsidRDefault="0045580E">
            <w:pPr>
              <w:jc w:val="center"/>
            </w:pPr>
            <w:r>
              <w:t>59</w:t>
            </w:r>
          </w:p>
        </w:tc>
        <w:tc>
          <w:tcPr>
            <w:tcW w:w="1650" w:type="dxa"/>
            <w:vAlign w:val="center"/>
          </w:tcPr>
          <w:p w:rsidR="000C5EC7" w:rsidRDefault="0045580E">
            <w:pPr>
              <w:jc w:val="center"/>
            </w:pPr>
            <w:r>
              <w:t>600521</w:t>
            </w:r>
          </w:p>
        </w:tc>
        <w:tc>
          <w:tcPr>
            <w:tcW w:w="1980" w:type="dxa"/>
            <w:vAlign w:val="center"/>
          </w:tcPr>
          <w:p w:rsidR="000C5EC7" w:rsidRDefault="0045580E">
            <w:pPr>
              <w:jc w:val="center"/>
            </w:pPr>
            <w:r>
              <w:t>华海药业</w:t>
            </w:r>
          </w:p>
        </w:tc>
        <w:tc>
          <w:tcPr>
            <w:tcW w:w="2880" w:type="dxa"/>
            <w:vAlign w:val="center"/>
          </w:tcPr>
          <w:p w:rsidR="000C5EC7" w:rsidRDefault="0045580E">
            <w:pPr>
              <w:jc w:val="right"/>
            </w:pPr>
            <w:r>
              <w:t>7,399,650.40</w:t>
            </w:r>
          </w:p>
        </w:tc>
        <w:tc>
          <w:tcPr>
            <w:tcW w:w="1620" w:type="dxa"/>
            <w:vAlign w:val="center"/>
          </w:tcPr>
          <w:p w:rsidR="000C5EC7" w:rsidRDefault="0045580E">
            <w:pPr>
              <w:jc w:val="right"/>
            </w:pPr>
            <w:r>
              <w:t>3.86</w:t>
            </w:r>
          </w:p>
        </w:tc>
      </w:tr>
      <w:tr w:rsidR="000C5EC7">
        <w:tc>
          <w:tcPr>
            <w:tcW w:w="870" w:type="dxa"/>
            <w:vAlign w:val="center"/>
          </w:tcPr>
          <w:p w:rsidR="000C5EC7" w:rsidRDefault="0045580E">
            <w:pPr>
              <w:jc w:val="center"/>
            </w:pPr>
            <w:r>
              <w:t>60</w:t>
            </w:r>
          </w:p>
        </w:tc>
        <w:tc>
          <w:tcPr>
            <w:tcW w:w="1650" w:type="dxa"/>
            <w:vAlign w:val="center"/>
          </w:tcPr>
          <w:p w:rsidR="000C5EC7" w:rsidRDefault="0045580E">
            <w:pPr>
              <w:jc w:val="center"/>
            </w:pPr>
            <w:r>
              <w:t>603658</w:t>
            </w:r>
          </w:p>
        </w:tc>
        <w:tc>
          <w:tcPr>
            <w:tcW w:w="1980" w:type="dxa"/>
            <w:vAlign w:val="center"/>
          </w:tcPr>
          <w:p w:rsidR="000C5EC7" w:rsidRDefault="0045580E">
            <w:pPr>
              <w:jc w:val="center"/>
            </w:pPr>
            <w:r>
              <w:t>安图生物</w:t>
            </w:r>
          </w:p>
        </w:tc>
        <w:tc>
          <w:tcPr>
            <w:tcW w:w="2880" w:type="dxa"/>
            <w:vAlign w:val="center"/>
          </w:tcPr>
          <w:p w:rsidR="000C5EC7" w:rsidRDefault="0045580E">
            <w:pPr>
              <w:jc w:val="right"/>
            </w:pPr>
            <w:r>
              <w:t>7,164,656.42</w:t>
            </w:r>
          </w:p>
        </w:tc>
        <w:tc>
          <w:tcPr>
            <w:tcW w:w="1620" w:type="dxa"/>
            <w:vAlign w:val="center"/>
          </w:tcPr>
          <w:p w:rsidR="000C5EC7" w:rsidRDefault="0045580E">
            <w:pPr>
              <w:jc w:val="right"/>
            </w:pPr>
            <w:r>
              <w:t>3.74</w:t>
            </w:r>
          </w:p>
        </w:tc>
      </w:tr>
      <w:tr w:rsidR="000C5EC7">
        <w:tc>
          <w:tcPr>
            <w:tcW w:w="870" w:type="dxa"/>
            <w:vAlign w:val="center"/>
          </w:tcPr>
          <w:p w:rsidR="000C5EC7" w:rsidRDefault="0045580E">
            <w:pPr>
              <w:jc w:val="center"/>
            </w:pPr>
            <w:r>
              <w:t>61</w:t>
            </w:r>
          </w:p>
        </w:tc>
        <w:tc>
          <w:tcPr>
            <w:tcW w:w="1650" w:type="dxa"/>
            <w:vAlign w:val="center"/>
          </w:tcPr>
          <w:p w:rsidR="000C5EC7" w:rsidRDefault="0045580E">
            <w:pPr>
              <w:jc w:val="center"/>
            </w:pPr>
            <w:r>
              <w:t>002152</w:t>
            </w:r>
          </w:p>
        </w:tc>
        <w:tc>
          <w:tcPr>
            <w:tcW w:w="1980" w:type="dxa"/>
            <w:vAlign w:val="center"/>
          </w:tcPr>
          <w:p w:rsidR="000C5EC7" w:rsidRDefault="0045580E">
            <w:pPr>
              <w:jc w:val="center"/>
            </w:pPr>
            <w:r>
              <w:t>广电运通</w:t>
            </w:r>
          </w:p>
        </w:tc>
        <w:tc>
          <w:tcPr>
            <w:tcW w:w="2880" w:type="dxa"/>
            <w:vAlign w:val="center"/>
          </w:tcPr>
          <w:p w:rsidR="000C5EC7" w:rsidRDefault="0045580E">
            <w:pPr>
              <w:jc w:val="right"/>
            </w:pPr>
            <w:r>
              <w:t>7,033,662.33</w:t>
            </w:r>
          </w:p>
        </w:tc>
        <w:tc>
          <w:tcPr>
            <w:tcW w:w="1620" w:type="dxa"/>
            <w:vAlign w:val="center"/>
          </w:tcPr>
          <w:p w:rsidR="000C5EC7" w:rsidRDefault="0045580E">
            <w:pPr>
              <w:jc w:val="right"/>
            </w:pPr>
            <w:r>
              <w:t>3.67</w:t>
            </w:r>
          </w:p>
        </w:tc>
      </w:tr>
      <w:tr w:rsidR="000C5EC7">
        <w:tc>
          <w:tcPr>
            <w:tcW w:w="870" w:type="dxa"/>
            <w:vAlign w:val="center"/>
          </w:tcPr>
          <w:p w:rsidR="000C5EC7" w:rsidRDefault="0045580E">
            <w:pPr>
              <w:jc w:val="center"/>
            </w:pPr>
            <w:r>
              <w:t>62</w:t>
            </w:r>
          </w:p>
        </w:tc>
        <w:tc>
          <w:tcPr>
            <w:tcW w:w="1650" w:type="dxa"/>
            <w:vAlign w:val="center"/>
          </w:tcPr>
          <w:p w:rsidR="000C5EC7" w:rsidRDefault="0045580E">
            <w:pPr>
              <w:jc w:val="center"/>
            </w:pPr>
            <w:r>
              <w:t>002332</w:t>
            </w:r>
          </w:p>
        </w:tc>
        <w:tc>
          <w:tcPr>
            <w:tcW w:w="1980" w:type="dxa"/>
            <w:vAlign w:val="center"/>
          </w:tcPr>
          <w:p w:rsidR="000C5EC7" w:rsidRDefault="0045580E">
            <w:pPr>
              <w:jc w:val="center"/>
            </w:pPr>
            <w:r>
              <w:t>仙琚制药</w:t>
            </w:r>
          </w:p>
        </w:tc>
        <w:tc>
          <w:tcPr>
            <w:tcW w:w="2880" w:type="dxa"/>
            <w:vAlign w:val="center"/>
          </w:tcPr>
          <w:p w:rsidR="000C5EC7" w:rsidRDefault="0045580E">
            <w:pPr>
              <w:jc w:val="right"/>
            </w:pPr>
            <w:r>
              <w:t>7,026,991.68</w:t>
            </w:r>
          </w:p>
        </w:tc>
        <w:tc>
          <w:tcPr>
            <w:tcW w:w="1620" w:type="dxa"/>
            <w:vAlign w:val="center"/>
          </w:tcPr>
          <w:p w:rsidR="000C5EC7" w:rsidRDefault="0045580E">
            <w:pPr>
              <w:jc w:val="right"/>
            </w:pPr>
            <w:r>
              <w:t>3.67</w:t>
            </w:r>
          </w:p>
        </w:tc>
      </w:tr>
      <w:tr w:rsidR="000C5EC7">
        <w:tc>
          <w:tcPr>
            <w:tcW w:w="870" w:type="dxa"/>
            <w:vAlign w:val="center"/>
          </w:tcPr>
          <w:p w:rsidR="000C5EC7" w:rsidRDefault="0045580E">
            <w:pPr>
              <w:jc w:val="center"/>
            </w:pPr>
            <w:r>
              <w:t>63</w:t>
            </w:r>
          </w:p>
        </w:tc>
        <w:tc>
          <w:tcPr>
            <w:tcW w:w="1650" w:type="dxa"/>
            <w:vAlign w:val="center"/>
          </w:tcPr>
          <w:p w:rsidR="000C5EC7" w:rsidRDefault="0045580E">
            <w:pPr>
              <w:jc w:val="center"/>
            </w:pPr>
            <w:r>
              <w:t>002551</w:t>
            </w:r>
          </w:p>
        </w:tc>
        <w:tc>
          <w:tcPr>
            <w:tcW w:w="1980" w:type="dxa"/>
            <w:vAlign w:val="center"/>
          </w:tcPr>
          <w:p w:rsidR="000C5EC7" w:rsidRDefault="0045580E">
            <w:pPr>
              <w:jc w:val="center"/>
            </w:pPr>
            <w:r>
              <w:t>尚荣医疗</w:t>
            </w:r>
          </w:p>
        </w:tc>
        <w:tc>
          <w:tcPr>
            <w:tcW w:w="2880" w:type="dxa"/>
            <w:vAlign w:val="center"/>
          </w:tcPr>
          <w:p w:rsidR="000C5EC7" w:rsidRDefault="0045580E">
            <w:pPr>
              <w:jc w:val="right"/>
            </w:pPr>
            <w:r>
              <w:t>6,969,084.83</w:t>
            </w:r>
          </w:p>
        </w:tc>
        <w:tc>
          <w:tcPr>
            <w:tcW w:w="1620" w:type="dxa"/>
            <w:vAlign w:val="center"/>
          </w:tcPr>
          <w:p w:rsidR="000C5EC7" w:rsidRDefault="0045580E">
            <w:pPr>
              <w:jc w:val="right"/>
            </w:pPr>
            <w:r>
              <w:t>3.64</w:t>
            </w:r>
          </w:p>
        </w:tc>
      </w:tr>
      <w:tr w:rsidR="000C5EC7">
        <w:tc>
          <w:tcPr>
            <w:tcW w:w="870" w:type="dxa"/>
            <w:vAlign w:val="center"/>
          </w:tcPr>
          <w:p w:rsidR="000C5EC7" w:rsidRDefault="0045580E">
            <w:pPr>
              <w:jc w:val="center"/>
            </w:pPr>
            <w:r>
              <w:t>64</w:t>
            </w:r>
          </w:p>
        </w:tc>
        <w:tc>
          <w:tcPr>
            <w:tcW w:w="1650" w:type="dxa"/>
            <w:vAlign w:val="center"/>
          </w:tcPr>
          <w:p w:rsidR="000C5EC7" w:rsidRDefault="0045580E">
            <w:pPr>
              <w:jc w:val="center"/>
            </w:pPr>
            <w:r>
              <w:t>002775</w:t>
            </w:r>
          </w:p>
        </w:tc>
        <w:tc>
          <w:tcPr>
            <w:tcW w:w="1980" w:type="dxa"/>
            <w:vAlign w:val="center"/>
          </w:tcPr>
          <w:p w:rsidR="000C5EC7" w:rsidRDefault="0045580E">
            <w:pPr>
              <w:jc w:val="center"/>
            </w:pPr>
            <w:r>
              <w:t>文科园林</w:t>
            </w:r>
          </w:p>
        </w:tc>
        <w:tc>
          <w:tcPr>
            <w:tcW w:w="2880" w:type="dxa"/>
            <w:vAlign w:val="center"/>
          </w:tcPr>
          <w:p w:rsidR="000C5EC7" w:rsidRDefault="0045580E">
            <w:pPr>
              <w:jc w:val="right"/>
            </w:pPr>
            <w:r>
              <w:t>6,908,685.60</w:t>
            </w:r>
          </w:p>
        </w:tc>
        <w:tc>
          <w:tcPr>
            <w:tcW w:w="1620" w:type="dxa"/>
            <w:vAlign w:val="center"/>
          </w:tcPr>
          <w:p w:rsidR="000C5EC7" w:rsidRDefault="0045580E">
            <w:pPr>
              <w:jc w:val="right"/>
            </w:pPr>
            <w:r>
              <w:t>3.61</w:t>
            </w:r>
          </w:p>
        </w:tc>
      </w:tr>
      <w:tr w:rsidR="000C5EC7">
        <w:tc>
          <w:tcPr>
            <w:tcW w:w="870" w:type="dxa"/>
            <w:vAlign w:val="center"/>
          </w:tcPr>
          <w:p w:rsidR="000C5EC7" w:rsidRDefault="0045580E">
            <w:pPr>
              <w:jc w:val="center"/>
            </w:pPr>
            <w:r>
              <w:t>65</w:t>
            </w:r>
          </w:p>
        </w:tc>
        <w:tc>
          <w:tcPr>
            <w:tcW w:w="1650" w:type="dxa"/>
            <w:vAlign w:val="center"/>
          </w:tcPr>
          <w:p w:rsidR="000C5EC7" w:rsidRDefault="0045580E">
            <w:pPr>
              <w:jc w:val="center"/>
            </w:pPr>
            <w:r>
              <w:t>600352</w:t>
            </w:r>
          </w:p>
        </w:tc>
        <w:tc>
          <w:tcPr>
            <w:tcW w:w="1980" w:type="dxa"/>
            <w:vAlign w:val="center"/>
          </w:tcPr>
          <w:p w:rsidR="000C5EC7" w:rsidRDefault="0045580E">
            <w:pPr>
              <w:jc w:val="center"/>
            </w:pPr>
            <w:r>
              <w:t>浙江龙盛</w:t>
            </w:r>
          </w:p>
        </w:tc>
        <w:tc>
          <w:tcPr>
            <w:tcW w:w="2880" w:type="dxa"/>
            <w:vAlign w:val="center"/>
          </w:tcPr>
          <w:p w:rsidR="000C5EC7" w:rsidRDefault="0045580E">
            <w:pPr>
              <w:jc w:val="right"/>
            </w:pPr>
            <w:r>
              <w:t>6,897,500.44</w:t>
            </w:r>
          </w:p>
        </w:tc>
        <w:tc>
          <w:tcPr>
            <w:tcW w:w="1620" w:type="dxa"/>
            <w:vAlign w:val="center"/>
          </w:tcPr>
          <w:p w:rsidR="000C5EC7" w:rsidRDefault="0045580E">
            <w:pPr>
              <w:jc w:val="right"/>
            </w:pPr>
            <w:r>
              <w:t>3.60</w:t>
            </w:r>
          </w:p>
        </w:tc>
      </w:tr>
      <w:tr w:rsidR="000C5EC7">
        <w:tc>
          <w:tcPr>
            <w:tcW w:w="870" w:type="dxa"/>
            <w:vAlign w:val="center"/>
          </w:tcPr>
          <w:p w:rsidR="000C5EC7" w:rsidRDefault="0045580E">
            <w:pPr>
              <w:jc w:val="center"/>
            </w:pPr>
            <w:r>
              <w:t>66</w:t>
            </w:r>
          </w:p>
        </w:tc>
        <w:tc>
          <w:tcPr>
            <w:tcW w:w="1650" w:type="dxa"/>
            <w:vAlign w:val="center"/>
          </w:tcPr>
          <w:p w:rsidR="000C5EC7" w:rsidRDefault="0045580E">
            <w:pPr>
              <w:jc w:val="center"/>
            </w:pPr>
            <w:r>
              <w:t>002149</w:t>
            </w:r>
          </w:p>
        </w:tc>
        <w:tc>
          <w:tcPr>
            <w:tcW w:w="1980" w:type="dxa"/>
            <w:vAlign w:val="center"/>
          </w:tcPr>
          <w:p w:rsidR="000C5EC7" w:rsidRDefault="0045580E">
            <w:pPr>
              <w:jc w:val="center"/>
            </w:pPr>
            <w:r>
              <w:t>西部材料</w:t>
            </w:r>
          </w:p>
        </w:tc>
        <w:tc>
          <w:tcPr>
            <w:tcW w:w="2880" w:type="dxa"/>
            <w:vAlign w:val="center"/>
          </w:tcPr>
          <w:p w:rsidR="000C5EC7" w:rsidRDefault="0045580E">
            <w:pPr>
              <w:jc w:val="right"/>
            </w:pPr>
            <w:r>
              <w:t>6,893,086.08</w:t>
            </w:r>
          </w:p>
        </w:tc>
        <w:tc>
          <w:tcPr>
            <w:tcW w:w="1620" w:type="dxa"/>
            <w:vAlign w:val="center"/>
          </w:tcPr>
          <w:p w:rsidR="000C5EC7" w:rsidRDefault="0045580E">
            <w:pPr>
              <w:jc w:val="right"/>
            </w:pPr>
            <w:r>
              <w:t>3.60</w:t>
            </w:r>
          </w:p>
        </w:tc>
      </w:tr>
      <w:tr w:rsidR="000C5EC7">
        <w:tc>
          <w:tcPr>
            <w:tcW w:w="870" w:type="dxa"/>
            <w:vAlign w:val="center"/>
          </w:tcPr>
          <w:p w:rsidR="000C5EC7" w:rsidRDefault="0045580E">
            <w:pPr>
              <w:jc w:val="center"/>
            </w:pPr>
            <w:r>
              <w:t>67</w:t>
            </w:r>
          </w:p>
        </w:tc>
        <w:tc>
          <w:tcPr>
            <w:tcW w:w="1650" w:type="dxa"/>
            <w:vAlign w:val="center"/>
          </w:tcPr>
          <w:p w:rsidR="000C5EC7" w:rsidRDefault="0045580E">
            <w:pPr>
              <w:jc w:val="center"/>
            </w:pPr>
            <w:r>
              <w:t>000959</w:t>
            </w:r>
          </w:p>
        </w:tc>
        <w:tc>
          <w:tcPr>
            <w:tcW w:w="1980" w:type="dxa"/>
            <w:vAlign w:val="center"/>
          </w:tcPr>
          <w:p w:rsidR="000C5EC7" w:rsidRDefault="0045580E">
            <w:pPr>
              <w:jc w:val="center"/>
            </w:pPr>
            <w:r>
              <w:t>首钢股份</w:t>
            </w:r>
          </w:p>
        </w:tc>
        <w:tc>
          <w:tcPr>
            <w:tcW w:w="2880" w:type="dxa"/>
            <w:vAlign w:val="center"/>
          </w:tcPr>
          <w:p w:rsidR="000C5EC7" w:rsidRDefault="0045580E">
            <w:pPr>
              <w:jc w:val="right"/>
            </w:pPr>
            <w:r>
              <w:t>6,884,899.34</w:t>
            </w:r>
          </w:p>
        </w:tc>
        <w:tc>
          <w:tcPr>
            <w:tcW w:w="1620" w:type="dxa"/>
            <w:vAlign w:val="center"/>
          </w:tcPr>
          <w:p w:rsidR="000C5EC7" w:rsidRDefault="0045580E">
            <w:pPr>
              <w:jc w:val="right"/>
            </w:pPr>
            <w:r>
              <w:t>3.59</w:t>
            </w:r>
          </w:p>
        </w:tc>
      </w:tr>
      <w:tr w:rsidR="000C5EC7">
        <w:tc>
          <w:tcPr>
            <w:tcW w:w="870" w:type="dxa"/>
            <w:vAlign w:val="center"/>
          </w:tcPr>
          <w:p w:rsidR="000C5EC7" w:rsidRDefault="0045580E">
            <w:pPr>
              <w:jc w:val="center"/>
            </w:pPr>
            <w:r>
              <w:t>68</w:t>
            </w:r>
          </w:p>
        </w:tc>
        <w:tc>
          <w:tcPr>
            <w:tcW w:w="1650" w:type="dxa"/>
            <w:vAlign w:val="center"/>
          </w:tcPr>
          <w:p w:rsidR="000C5EC7" w:rsidRDefault="0045580E">
            <w:pPr>
              <w:jc w:val="center"/>
            </w:pPr>
            <w:r>
              <w:t>600300</w:t>
            </w:r>
          </w:p>
        </w:tc>
        <w:tc>
          <w:tcPr>
            <w:tcW w:w="1980" w:type="dxa"/>
            <w:vAlign w:val="center"/>
          </w:tcPr>
          <w:p w:rsidR="000C5EC7" w:rsidRDefault="0045580E">
            <w:pPr>
              <w:jc w:val="center"/>
            </w:pPr>
            <w:r>
              <w:t>维维股份</w:t>
            </w:r>
          </w:p>
        </w:tc>
        <w:tc>
          <w:tcPr>
            <w:tcW w:w="2880" w:type="dxa"/>
            <w:vAlign w:val="center"/>
          </w:tcPr>
          <w:p w:rsidR="000C5EC7" w:rsidRDefault="0045580E">
            <w:pPr>
              <w:jc w:val="right"/>
            </w:pPr>
            <w:r>
              <w:t>6,859,327.08</w:t>
            </w:r>
          </w:p>
        </w:tc>
        <w:tc>
          <w:tcPr>
            <w:tcW w:w="1620" w:type="dxa"/>
            <w:vAlign w:val="center"/>
          </w:tcPr>
          <w:p w:rsidR="000C5EC7" w:rsidRDefault="0045580E">
            <w:pPr>
              <w:jc w:val="right"/>
            </w:pPr>
            <w:r>
              <w:t>3.58</w:t>
            </w:r>
          </w:p>
        </w:tc>
      </w:tr>
      <w:tr w:rsidR="000C5EC7">
        <w:tc>
          <w:tcPr>
            <w:tcW w:w="870" w:type="dxa"/>
            <w:vAlign w:val="center"/>
          </w:tcPr>
          <w:p w:rsidR="000C5EC7" w:rsidRDefault="0045580E">
            <w:pPr>
              <w:jc w:val="center"/>
            </w:pPr>
            <w:r>
              <w:t>69</w:t>
            </w:r>
          </w:p>
        </w:tc>
        <w:tc>
          <w:tcPr>
            <w:tcW w:w="1650" w:type="dxa"/>
            <w:vAlign w:val="center"/>
          </w:tcPr>
          <w:p w:rsidR="000C5EC7" w:rsidRDefault="0045580E">
            <w:pPr>
              <w:jc w:val="center"/>
            </w:pPr>
            <w:r>
              <w:t>300359</w:t>
            </w:r>
          </w:p>
        </w:tc>
        <w:tc>
          <w:tcPr>
            <w:tcW w:w="1980" w:type="dxa"/>
            <w:vAlign w:val="center"/>
          </w:tcPr>
          <w:p w:rsidR="000C5EC7" w:rsidRDefault="0045580E">
            <w:pPr>
              <w:jc w:val="center"/>
            </w:pPr>
            <w:r>
              <w:t>全通教育</w:t>
            </w:r>
          </w:p>
        </w:tc>
        <w:tc>
          <w:tcPr>
            <w:tcW w:w="2880" w:type="dxa"/>
            <w:vAlign w:val="center"/>
          </w:tcPr>
          <w:p w:rsidR="000C5EC7" w:rsidRDefault="0045580E">
            <w:pPr>
              <w:jc w:val="right"/>
            </w:pPr>
            <w:r>
              <w:t>6,796,644.00</w:t>
            </w:r>
          </w:p>
        </w:tc>
        <w:tc>
          <w:tcPr>
            <w:tcW w:w="1620" w:type="dxa"/>
            <w:vAlign w:val="center"/>
          </w:tcPr>
          <w:p w:rsidR="000C5EC7" w:rsidRDefault="0045580E">
            <w:pPr>
              <w:jc w:val="right"/>
            </w:pPr>
            <w:r>
              <w:t>3.55</w:t>
            </w:r>
          </w:p>
        </w:tc>
      </w:tr>
      <w:tr w:rsidR="000C5EC7">
        <w:tc>
          <w:tcPr>
            <w:tcW w:w="870" w:type="dxa"/>
            <w:vAlign w:val="center"/>
          </w:tcPr>
          <w:p w:rsidR="000C5EC7" w:rsidRDefault="0045580E">
            <w:pPr>
              <w:jc w:val="center"/>
            </w:pPr>
            <w:r>
              <w:t>70</w:t>
            </w:r>
          </w:p>
        </w:tc>
        <w:tc>
          <w:tcPr>
            <w:tcW w:w="1650" w:type="dxa"/>
            <w:vAlign w:val="center"/>
          </w:tcPr>
          <w:p w:rsidR="000C5EC7" w:rsidRDefault="0045580E">
            <w:pPr>
              <w:jc w:val="center"/>
            </w:pPr>
            <w:r>
              <w:t>600019</w:t>
            </w:r>
          </w:p>
        </w:tc>
        <w:tc>
          <w:tcPr>
            <w:tcW w:w="1980" w:type="dxa"/>
            <w:vAlign w:val="center"/>
          </w:tcPr>
          <w:p w:rsidR="000C5EC7" w:rsidRDefault="0045580E">
            <w:pPr>
              <w:jc w:val="center"/>
            </w:pPr>
            <w:r>
              <w:t>宝钢股份</w:t>
            </w:r>
          </w:p>
        </w:tc>
        <w:tc>
          <w:tcPr>
            <w:tcW w:w="2880" w:type="dxa"/>
            <w:vAlign w:val="center"/>
          </w:tcPr>
          <w:p w:rsidR="000C5EC7" w:rsidRDefault="0045580E">
            <w:pPr>
              <w:jc w:val="right"/>
            </w:pPr>
            <w:r>
              <w:t>6,644,831.56</w:t>
            </w:r>
          </w:p>
        </w:tc>
        <w:tc>
          <w:tcPr>
            <w:tcW w:w="1620" w:type="dxa"/>
            <w:vAlign w:val="center"/>
          </w:tcPr>
          <w:p w:rsidR="000C5EC7" w:rsidRDefault="0045580E">
            <w:pPr>
              <w:jc w:val="right"/>
            </w:pPr>
            <w:r>
              <w:t>3.47</w:t>
            </w:r>
          </w:p>
        </w:tc>
      </w:tr>
      <w:tr w:rsidR="000C5EC7">
        <w:tc>
          <w:tcPr>
            <w:tcW w:w="870" w:type="dxa"/>
            <w:vAlign w:val="center"/>
          </w:tcPr>
          <w:p w:rsidR="000C5EC7" w:rsidRDefault="0045580E">
            <w:pPr>
              <w:jc w:val="center"/>
            </w:pPr>
            <w:r>
              <w:t>71</w:t>
            </w:r>
          </w:p>
        </w:tc>
        <w:tc>
          <w:tcPr>
            <w:tcW w:w="1650" w:type="dxa"/>
            <w:vAlign w:val="center"/>
          </w:tcPr>
          <w:p w:rsidR="000C5EC7" w:rsidRDefault="0045580E">
            <w:pPr>
              <w:jc w:val="center"/>
            </w:pPr>
            <w:r>
              <w:t>600197</w:t>
            </w:r>
          </w:p>
        </w:tc>
        <w:tc>
          <w:tcPr>
            <w:tcW w:w="1980" w:type="dxa"/>
            <w:vAlign w:val="center"/>
          </w:tcPr>
          <w:p w:rsidR="000C5EC7" w:rsidRDefault="0045580E">
            <w:pPr>
              <w:jc w:val="center"/>
            </w:pPr>
            <w:r>
              <w:t>伊力特</w:t>
            </w:r>
          </w:p>
        </w:tc>
        <w:tc>
          <w:tcPr>
            <w:tcW w:w="2880" w:type="dxa"/>
            <w:vAlign w:val="center"/>
          </w:tcPr>
          <w:p w:rsidR="000C5EC7" w:rsidRDefault="0045580E">
            <w:pPr>
              <w:jc w:val="right"/>
            </w:pPr>
            <w:r>
              <w:t>6,596,369.70</w:t>
            </w:r>
          </w:p>
        </w:tc>
        <w:tc>
          <w:tcPr>
            <w:tcW w:w="1620" w:type="dxa"/>
            <w:vAlign w:val="center"/>
          </w:tcPr>
          <w:p w:rsidR="000C5EC7" w:rsidRDefault="0045580E">
            <w:pPr>
              <w:jc w:val="right"/>
            </w:pPr>
            <w:r>
              <w:t>3.44</w:t>
            </w:r>
          </w:p>
        </w:tc>
      </w:tr>
      <w:tr w:rsidR="000C5EC7">
        <w:tc>
          <w:tcPr>
            <w:tcW w:w="870" w:type="dxa"/>
            <w:vAlign w:val="center"/>
          </w:tcPr>
          <w:p w:rsidR="000C5EC7" w:rsidRDefault="0045580E">
            <w:pPr>
              <w:jc w:val="center"/>
            </w:pPr>
            <w:r>
              <w:t>72</w:t>
            </w:r>
          </w:p>
        </w:tc>
        <w:tc>
          <w:tcPr>
            <w:tcW w:w="1650" w:type="dxa"/>
            <w:vAlign w:val="center"/>
          </w:tcPr>
          <w:p w:rsidR="000C5EC7" w:rsidRDefault="0045580E">
            <w:pPr>
              <w:jc w:val="center"/>
            </w:pPr>
            <w:r>
              <w:t>603021</w:t>
            </w:r>
          </w:p>
        </w:tc>
        <w:tc>
          <w:tcPr>
            <w:tcW w:w="1980" w:type="dxa"/>
            <w:vAlign w:val="center"/>
          </w:tcPr>
          <w:p w:rsidR="000C5EC7" w:rsidRDefault="0045580E">
            <w:pPr>
              <w:jc w:val="center"/>
            </w:pPr>
            <w:r>
              <w:t>山东华鹏</w:t>
            </w:r>
          </w:p>
        </w:tc>
        <w:tc>
          <w:tcPr>
            <w:tcW w:w="2880" w:type="dxa"/>
            <w:vAlign w:val="center"/>
          </w:tcPr>
          <w:p w:rsidR="000C5EC7" w:rsidRDefault="0045580E">
            <w:pPr>
              <w:jc w:val="right"/>
            </w:pPr>
            <w:r>
              <w:t>6,521,026.26</w:t>
            </w:r>
          </w:p>
        </w:tc>
        <w:tc>
          <w:tcPr>
            <w:tcW w:w="1620" w:type="dxa"/>
            <w:vAlign w:val="center"/>
          </w:tcPr>
          <w:p w:rsidR="000C5EC7" w:rsidRDefault="0045580E">
            <w:pPr>
              <w:jc w:val="right"/>
            </w:pPr>
            <w:r>
              <w:t>3.40</w:t>
            </w:r>
          </w:p>
        </w:tc>
      </w:tr>
      <w:tr w:rsidR="000C5EC7">
        <w:tc>
          <w:tcPr>
            <w:tcW w:w="870" w:type="dxa"/>
            <w:vAlign w:val="center"/>
          </w:tcPr>
          <w:p w:rsidR="000C5EC7" w:rsidRDefault="0045580E">
            <w:pPr>
              <w:jc w:val="center"/>
            </w:pPr>
            <w:r>
              <w:t>73</w:t>
            </w:r>
          </w:p>
        </w:tc>
        <w:tc>
          <w:tcPr>
            <w:tcW w:w="1650" w:type="dxa"/>
            <w:vAlign w:val="center"/>
          </w:tcPr>
          <w:p w:rsidR="000C5EC7" w:rsidRDefault="0045580E">
            <w:pPr>
              <w:jc w:val="center"/>
            </w:pPr>
            <w:r>
              <w:t>600500</w:t>
            </w:r>
          </w:p>
        </w:tc>
        <w:tc>
          <w:tcPr>
            <w:tcW w:w="1980" w:type="dxa"/>
            <w:vAlign w:val="center"/>
          </w:tcPr>
          <w:p w:rsidR="000C5EC7" w:rsidRDefault="0045580E">
            <w:pPr>
              <w:jc w:val="center"/>
            </w:pPr>
            <w:r>
              <w:t>中化国际</w:t>
            </w:r>
          </w:p>
        </w:tc>
        <w:tc>
          <w:tcPr>
            <w:tcW w:w="2880" w:type="dxa"/>
            <w:vAlign w:val="center"/>
          </w:tcPr>
          <w:p w:rsidR="000C5EC7" w:rsidRDefault="0045580E">
            <w:pPr>
              <w:jc w:val="right"/>
            </w:pPr>
            <w:r>
              <w:t>6,478,446.69</w:t>
            </w:r>
          </w:p>
        </w:tc>
        <w:tc>
          <w:tcPr>
            <w:tcW w:w="1620" w:type="dxa"/>
            <w:vAlign w:val="center"/>
          </w:tcPr>
          <w:p w:rsidR="000C5EC7" w:rsidRDefault="0045580E">
            <w:pPr>
              <w:jc w:val="right"/>
            </w:pPr>
            <w:r>
              <w:t>3.38</w:t>
            </w:r>
          </w:p>
        </w:tc>
      </w:tr>
      <w:tr w:rsidR="000C5EC7">
        <w:tc>
          <w:tcPr>
            <w:tcW w:w="870" w:type="dxa"/>
            <w:vAlign w:val="center"/>
          </w:tcPr>
          <w:p w:rsidR="000C5EC7" w:rsidRDefault="0045580E">
            <w:pPr>
              <w:jc w:val="center"/>
            </w:pPr>
            <w:r>
              <w:lastRenderedPageBreak/>
              <w:t>74</w:t>
            </w:r>
          </w:p>
        </w:tc>
        <w:tc>
          <w:tcPr>
            <w:tcW w:w="1650" w:type="dxa"/>
            <w:vAlign w:val="center"/>
          </w:tcPr>
          <w:p w:rsidR="000C5EC7" w:rsidRDefault="0045580E">
            <w:pPr>
              <w:jc w:val="center"/>
            </w:pPr>
            <w:r>
              <w:t>601088</w:t>
            </w:r>
          </w:p>
        </w:tc>
        <w:tc>
          <w:tcPr>
            <w:tcW w:w="1980" w:type="dxa"/>
            <w:vAlign w:val="center"/>
          </w:tcPr>
          <w:p w:rsidR="000C5EC7" w:rsidRDefault="0045580E">
            <w:pPr>
              <w:jc w:val="center"/>
            </w:pPr>
            <w:r>
              <w:t>中国神华</w:t>
            </w:r>
          </w:p>
        </w:tc>
        <w:tc>
          <w:tcPr>
            <w:tcW w:w="2880" w:type="dxa"/>
            <w:vAlign w:val="center"/>
          </w:tcPr>
          <w:p w:rsidR="000C5EC7" w:rsidRDefault="0045580E">
            <w:pPr>
              <w:jc w:val="right"/>
            </w:pPr>
            <w:r>
              <w:t>6,467,968.80</w:t>
            </w:r>
          </w:p>
        </w:tc>
        <w:tc>
          <w:tcPr>
            <w:tcW w:w="1620" w:type="dxa"/>
            <w:vAlign w:val="center"/>
          </w:tcPr>
          <w:p w:rsidR="000C5EC7" w:rsidRDefault="0045580E">
            <w:pPr>
              <w:jc w:val="right"/>
            </w:pPr>
            <w:r>
              <w:t>3.38</w:t>
            </w:r>
          </w:p>
        </w:tc>
      </w:tr>
      <w:tr w:rsidR="000C5EC7">
        <w:tc>
          <w:tcPr>
            <w:tcW w:w="870" w:type="dxa"/>
            <w:vAlign w:val="center"/>
          </w:tcPr>
          <w:p w:rsidR="000C5EC7" w:rsidRDefault="0045580E">
            <w:pPr>
              <w:jc w:val="center"/>
            </w:pPr>
            <w:r>
              <w:t>75</w:t>
            </w:r>
          </w:p>
        </w:tc>
        <w:tc>
          <w:tcPr>
            <w:tcW w:w="1650" w:type="dxa"/>
            <w:vAlign w:val="center"/>
          </w:tcPr>
          <w:p w:rsidR="000C5EC7" w:rsidRDefault="0045580E">
            <w:pPr>
              <w:jc w:val="center"/>
            </w:pPr>
            <w:r>
              <w:t>600455</w:t>
            </w:r>
          </w:p>
        </w:tc>
        <w:tc>
          <w:tcPr>
            <w:tcW w:w="1980" w:type="dxa"/>
            <w:vAlign w:val="center"/>
          </w:tcPr>
          <w:p w:rsidR="000C5EC7" w:rsidRDefault="0045580E">
            <w:pPr>
              <w:jc w:val="center"/>
            </w:pPr>
            <w:r>
              <w:t>博通股份</w:t>
            </w:r>
          </w:p>
        </w:tc>
        <w:tc>
          <w:tcPr>
            <w:tcW w:w="2880" w:type="dxa"/>
            <w:vAlign w:val="center"/>
          </w:tcPr>
          <w:p w:rsidR="000C5EC7" w:rsidRDefault="0045580E">
            <w:pPr>
              <w:jc w:val="right"/>
            </w:pPr>
            <w:r>
              <w:t>6,453,022.96</w:t>
            </w:r>
          </w:p>
        </w:tc>
        <w:tc>
          <w:tcPr>
            <w:tcW w:w="1620" w:type="dxa"/>
            <w:vAlign w:val="center"/>
          </w:tcPr>
          <w:p w:rsidR="000C5EC7" w:rsidRDefault="0045580E">
            <w:pPr>
              <w:jc w:val="right"/>
            </w:pPr>
            <w:r>
              <w:t>3.37</w:t>
            </w:r>
          </w:p>
        </w:tc>
      </w:tr>
      <w:tr w:rsidR="000C5EC7">
        <w:tc>
          <w:tcPr>
            <w:tcW w:w="870" w:type="dxa"/>
            <w:vAlign w:val="center"/>
          </w:tcPr>
          <w:p w:rsidR="000C5EC7" w:rsidRDefault="0045580E">
            <w:pPr>
              <w:jc w:val="center"/>
            </w:pPr>
            <w:r>
              <w:t>76</w:t>
            </w:r>
          </w:p>
        </w:tc>
        <w:tc>
          <w:tcPr>
            <w:tcW w:w="1650" w:type="dxa"/>
            <w:vAlign w:val="center"/>
          </w:tcPr>
          <w:p w:rsidR="000C5EC7" w:rsidRDefault="0045580E">
            <w:pPr>
              <w:jc w:val="center"/>
            </w:pPr>
            <w:r>
              <w:t>002081</w:t>
            </w:r>
          </w:p>
        </w:tc>
        <w:tc>
          <w:tcPr>
            <w:tcW w:w="1980" w:type="dxa"/>
            <w:vAlign w:val="center"/>
          </w:tcPr>
          <w:p w:rsidR="000C5EC7" w:rsidRDefault="0045580E">
            <w:pPr>
              <w:jc w:val="center"/>
            </w:pPr>
            <w:r>
              <w:t>金</w:t>
            </w:r>
            <w:r>
              <w:t xml:space="preserve"> </w:t>
            </w:r>
            <w:r>
              <w:t>螳</w:t>
            </w:r>
            <w:r>
              <w:t xml:space="preserve"> </w:t>
            </w:r>
            <w:r>
              <w:t>螂</w:t>
            </w:r>
          </w:p>
        </w:tc>
        <w:tc>
          <w:tcPr>
            <w:tcW w:w="2880" w:type="dxa"/>
            <w:vAlign w:val="center"/>
          </w:tcPr>
          <w:p w:rsidR="000C5EC7" w:rsidRDefault="0045580E">
            <w:pPr>
              <w:jc w:val="right"/>
            </w:pPr>
            <w:r>
              <w:t>6,375,789.56</w:t>
            </w:r>
          </w:p>
        </w:tc>
        <w:tc>
          <w:tcPr>
            <w:tcW w:w="1620" w:type="dxa"/>
            <w:vAlign w:val="center"/>
          </w:tcPr>
          <w:p w:rsidR="000C5EC7" w:rsidRDefault="0045580E">
            <w:pPr>
              <w:jc w:val="right"/>
            </w:pPr>
            <w:r>
              <w:t>3.33</w:t>
            </w:r>
          </w:p>
        </w:tc>
      </w:tr>
      <w:tr w:rsidR="000C5EC7">
        <w:tc>
          <w:tcPr>
            <w:tcW w:w="870" w:type="dxa"/>
            <w:vAlign w:val="center"/>
          </w:tcPr>
          <w:p w:rsidR="000C5EC7" w:rsidRDefault="0045580E">
            <w:pPr>
              <w:jc w:val="center"/>
            </w:pPr>
            <w:r>
              <w:t>77</w:t>
            </w:r>
          </w:p>
        </w:tc>
        <w:tc>
          <w:tcPr>
            <w:tcW w:w="1650" w:type="dxa"/>
            <w:vAlign w:val="center"/>
          </w:tcPr>
          <w:p w:rsidR="000C5EC7" w:rsidRDefault="0045580E">
            <w:pPr>
              <w:jc w:val="center"/>
            </w:pPr>
            <w:r>
              <w:t>000898</w:t>
            </w:r>
          </w:p>
        </w:tc>
        <w:tc>
          <w:tcPr>
            <w:tcW w:w="1980" w:type="dxa"/>
            <w:vAlign w:val="center"/>
          </w:tcPr>
          <w:p w:rsidR="000C5EC7" w:rsidRDefault="0045580E">
            <w:pPr>
              <w:jc w:val="center"/>
            </w:pPr>
            <w:r>
              <w:t>鞍钢股份</w:t>
            </w:r>
          </w:p>
        </w:tc>
        <w:tc>
          <w:tcPr>
            <w:tcW w:w="2880" w:type="dxa"/>
            <w:vAlign w:val="center"/>
          </w:tcPr>
          <w:p w:rsidR="000C5EC7" w:rsidRDefault="0045580E">
            <w:pPr>
              <w:jc w:val="right"/>
            </w:pPr>
            <w:r>
              <w:t>6,356,299.26</w:t>
            </w:r>
          </w:p>
        </w:tc>
        <w:tc>
          <w:tcPr>
            <w:tcW w:w="1620" w:type="dxa"/>
            <w:vAlign w:val="center"/>
          </w:tcPr>
          <w:p w:rsidR="000C5EC7" w:rsidRDefault="0045580E">
            <w:pPr>
              <w:jc w:val="right"/>
            </w:pPr>
            <w:r>
              <w:t>3.32</w:t>
            </w:r>
          </w:p>
        </w:tc>
      </w:tr>
      <w:tr w:rsidR="000C5EC7">
        <w:tc>
          <w:tcPr>
            <w:tcW w:w="870" w:type="dxa"/>
            <w:vAlign w:val="center"/>
          </w:tcPr>
          <w:p w:rsidR="000C5EC7" w:rsidRDefault="0045580E">
            <w:pPr>
              <w:jc w:val="center"/>
            </w:pPr>
            <w:r>
              <w:t>78</w:t>
            </w:r>
          </w:p>
        </w:tc>
        <w:tc>
          <w:tcPr>
            <w:tcW w:w="1650" w:type="dxa"/>
            <w:vAlign w:val="center"/>
          </w:tcPr>
          <w:p w:rsidR="000C5EC7" w:rsidRDefault="0045580E">
            <w:pPr>
              <w:jc w:val="center"/>
            </w:pPr>
            <w:r>
              <w:t>600295</w:t>
            </w:r>
          </w:p>
        </w:tc>
        <w:tc>
          <w:tcPr>
            <w:tcW w:w="1980" w:type="dxa"/>
            <w:vAlign w:val="center"/>
          </w:tcPr>
          <w:p w:rsidR="000C5EC7" w:rsidRDefault="0045580E">
            <w:pPr>
              <w:jc w:val="center"/>
            </w:pPr>
            <w:r>
              <w:t>鄂尔多斯</w:t>
            </w:r>
          </w:p>
        </w:tc>
        <w:tc>
          <w:tcPr>
            <w:tcW w:w="2880" w:type="dxa"/>
            <w:vAlign w:val="center"/>
          </w:tcPr>
          <w:p w:rsidR="000C5EC7" w:rsidRDefault="0045580E">
            <w:pPr>
              <w:jc w:val="right"/>
            </w:pPr>
            <w:r>
              <w:t>6,345,710.66</w:t>
            </w:r>
          </w:p>
        </w:tc>
        <w:tc>
          <w:tcPr>
            <w:tcW w:w="1620" w:type="dxa"/>
            <w:vAlign w:val="center"/>
          </w:tcPr>
          <w:p w:rsidR="000C5EC7" w:rsidRDefault="0045580E">
            <w:pPr>
              <w:jc w:val="right"/>
            </w:pPr>
            <w:r>
              <w:t>3.31</w:t>
            </w:r>
          </w:p>
        </w:tc>
      </w:tr>
      <w:tr w:rsidR="000C5EC7">
        <w:tc>
          <w:tcPr>
            <w:tcW w:w="870" w:type="dxa"/>
            <w:vAlign w:val="center"/>
          </w:tcPr>
          <w:p w:rsidR="000C5EC7" w:rsidRDefault="0045580E">
            <w:pPr>
              <w:jc w:val="center"/>
            </w:pPr>
            <w:r>
              <w:t>79</w:t>
            </w:r>
          </w:p>
        </w:tc>
        <w:tc>
          <w:tcPr>
            <w:tcW w:w="1650" w:type="dxa"/>
            <w:vAlign w:val="center"/>
          </w:tcPr>
          <w:p w:rsidR="000C5EC7" w:rsidRDefault="0045580E">
            <w:pPr>
              <w:jc w:val="center"/>
            </w:pPr>
            <w:r>
              <w:t>300106</w:t>
            </w:r>
          </w:p>
        </w:tc>
        <w:tc>
          <w:tcPr>
            <w:tcW w:w="1980" w:type="dxa"/>
            <w:vAlign w:val="center"/>
          </w:tcPr>
          <w:p w:rsidR="000C5EC7" w:rsidRDefault="0045580E">
            <w:pPr>
              <w:jc w:val="center"/>
            </w:pPr>
            <w:r>
              <w:t>西部牧业</w:t>
            </w:r>
          </w:p>
        </w:tc>
        <w:tc>
          <w:tcPr>
            <w:tcW w:w="2880" w:type="dxa"/>
            <w:vAlign w:val="center"/>
          </w:tcPr>
          <w:p w:rsidR="000C5EC7" w:rsidRDefault="0045580E">
            <w:pPr>
              <w:jc w:val="right"/>
            </w:pPr>
            <w:r>
              <w:t>6,336,764.51</w:t>
            </w:r>
          </w:p>
        </w:tc>
        <w:tc>
          <w:tcPr>
            <w:tcW w:w="1620" w:type="dxa"/>
            <w:vAlign w:val="center"/>
          </w:tcPr>
          <w:p w:rsidR="000C5EC7" w:rsidRDefault="0045580E">
            <w:pPr>
              <w:jc w:val="right"/>
            </w:pPr>
            <w:r>
              <w:t>3.31</w:t>
            </w:r>
          </w:p>
        </w:tc>
      </w:tr>
      <w:tr w:rsidR="000C5EC7">
        <w:tc>
          <w:tcPr>
            <w:tcW w:w="870" w:type="dxa"/>
            <w:vAlign w:val="center"/>
          </w:tcPr>
          <w:p w:rsidR="000C5EC7" w:rsidRDefault="0045580E">
            <w:pPr>
              <w:jc w:val="center"/>
            </w:pPr>
            <w:r>
              <w:t>80</w:t>
            </w:r>
          </w:p>
        </w:tc>
        <w:tc>
          <w:tcPr>
            <w:tcW w:w="1650" w:type="dxa"/>
            <w:vAlign w:val="center"/>
          </w:tcPr>
          <w:p w:rsidR="000C5EC7" w:rsidRDefault="0045580E">
            <w:pPr>
              <w:jc w:val="center"/>
            </w:pPr>
            <w:r>
              <w:t>000887</w:t>
            </w:r>
          </w:p>
        </w:tc>
        <w:tc>
          <w:tcPr>
            <w:tcW w:w="1980" w:type="dxa"/>
            <w:vAlign w:val="center"/>
          </w:tcPr>
          <w:p w:rsidR="000C5EC7" w:rsidRDefault="0045580E">
            <w:pPr>
              <w:jc w:val="center"/>
            </w:pPr>
            <w:r>
              <w:t>中鼎股份</w:t>
            </w:r>
          </w:p>
        </w:tc>
        <w:tc>
          <w:tcPr>
            <w:tcW w:w="2880" w:type="dxa"/>
            <w:vAlign w:val="center"/>
          </w:tcPr>
          <w:p w:rsidR="000C5EC7" w:rsidRDefault="0045580E">
            <w:pPr>
              <w:jc w:val="right"/>
            </w:pPr>
            <w:r>
              <w:t>6,104,556.38</w:t>
            </w:r>
          </w:p>
        </w:tc>
        <w:tc>
          <w:tcPr>
            <w:tcW w:w="1620" w:type="dxa"/>
            <w:vAlign w:val="center"/>
          </w:tcPr>
          <w:p w:rsidR="000C5EC7" w:rsidRDefault="0045580E">
            <w:pPr>
              <w:jc w:val="right"/>
            </w:pPr>
            <w:r>
              <w:t>3.19</w:t>
            </w:r>
          </w:p>
        </w:tc>
      </w:tr>
      <w:tr w:rsidR="000C5EC7">
        <w:tc>
          <w:tcPr>
            <w:tcW w:w="870" w:type="dxa"/>
            <w:vAlign w:val="center"/>
          </w:tcPr>
          <w:p w:rsidR="000C5EC7" w:rsidRDefault="0045580E">
            <w:pPr>
              <w:jc w:val="center"/>
            </w:pPr>
            <w:r>
              <w:t>81</w:t>
            </w:r>
          </w:p>
        </w:tc>
        <w:tc>
          <w:tcPr>
            <w:tcW w:w="1650" w:type="dxa"/>
            <w:vAlign w:val="center"/>
          </w:tcPr>
          <w:p w:rsidR="000C5EC7" w:rsidRDefault="0045580E">
            <w:pPr>
              <w:jc w:val="center"/>
            </w:pPr>
            <w:r>
              <w:t>601225</w:t>
            </w:r>
          </w:p>
        </w:tc>
        <w:tc>
          <w:tcPr>
            <w:tcW w:w="1980" w:type="dxa"/>
            <w:vAlign w:val="center"/>
          </w:tcPr>
          <w:p w:rsidR="000C5EC7" w:rsidRDefault="0045580E">
            <w:pPr>
              <w:jc w:val="center"/>
            </w:pPr>
            <w:r>
              <w:t>陕西煤业</w:t>
            </w:r>
          </w:p>
        </w:tc>
        <w:tc>
          <w:tcPr>
            <w:tcW w:w="2880" w:type="dxa"/>
            <w:vAlign w:val="center"/>
          </w:tcPr>
          <w:p w:rsidR="000C5EC7" w:rsidRDefault="0045580E">
            <w:pPr>
              <w:jc w:val="right"/>
            </w:pPr>
            <w:r>
              <w:t>6,093,026.42</w:t>
            </w:r>
          </w:p>
        </w:tc>
        <w:tc>
          <w:tcPr>
            <w:tcW w:w="1620" w:type="dxa"/>
            <w:vAlign w:val="center"/>
          </w:tcPr>
          <w:p w:rsidR="000C5EC7" w:rsidRDefault="0045580E">
            <w:pPr>
              <w:jc w:val="right"/>
            </w:pPr>
            <w:r>
              <w:t>3.18</w:t>
            </w:r>
          </w:p>
        </w:tc>
      </w:tr>
      <w:tr w:rsidR="000C5EC7">
        <w:tc>
          <w:tcPr>
            <w:tcW w:w="870" w:type="dxa"/>
            <w:vAlign w:val="center"/>
          </w:tcPr>
          <w:p w:rsidR="000C5EC7" w:rsidRDefault="0045580E">
            <w:pPr>
              <w:jc w:val="center"/>
            </w:pPr>
            <w:r>
              <w:t>82</w:t>
            </w:r>
          </w:p>
        </w:tc>
        <w:tc>
          <w:tcPr>
            <w:tcW w:w="1650" w:type="dxa"/>
            <w:vAlign w:val="center"/>
          </w:tcPr>
          <w:p w:rsidR="000C5EC7" w:rsidRDefault="0045580E">
            <w:pPr>
              <w:jc w:val="center"/>
            </w:pPr>
            <w:r>
              <w:t>600873</w:t>
            </w:r>
          </w:p>
        </w:tc>
        <w:tc>
          <w:tcPr>
            <w:tcW w:w="1980" w:type="dxa"/>
            <w:vAlign w:val="center"/>
          </w:tcPr>
          <w:p w:rsidR="000C5EC7" w:rsidRDefault="0045580E">
            <w:pPr>
              <w:jc w:val="center"/>
            </w:pPr>
            <w:r>
              <w:t>梅花生物</w:t>
            </w:r>
          </w:p>
        </w:tc>
        <w:tc>
          <w:tcPr>
            <w:tcW w:w="2880" w:type="dxa"/>
            <w:vAlign w:val="center"/>
          </w:tcPr>
          <w:p w:rsidR="000C5EC7" w:rsidRDefault="0045580E">
            <w:pPr>
              <w:jc w:val="right"/>
            </w:pPr>
            <w:r>
              <w:t>5,974,324.50</w:t>
            </w:r>
          </w:p>
        </w:tc>
        <w:tc>
          <w:tcPr>
            <w:tcW w:w="1620" w:type="dxa"/>
            <w:vAlign w:val="center"/>
          </w:tcPr>
          <w:p w:rsidR="000C5EC7" w:rsidRDefault="0045580E">
            <w:pPr>
              <w:jc w:val="right"/>
            </w:pPr>
            <w:r>
              <w:t>3.12</w:t>
            </w:r>
          </w:p>
        </w:tc>
      </w:tr>
      <w:tr w:rsidR="000C5EC7">
        <w:tc>
          <w:tcPr>
            <w:tcW w:w="870" w:type="dxa"/>
            <w:vAlign w:val="center"/>
          </w:tcPr>
          <w:p w:rsidR="000C5EC7" w:rsidRDefault="0045580E">
            <w:pPr>
              <w:jc w:val="center"/>
            </w:pPr>
            <w:r>
              <w:t>83</w:t>
            </w:r>
          </w:p>
        </w:tc>
        <w:tc>
          <w:tcPr>
            <w:tcW w:w="1650" w:type="dxa"/>
            <w:vAlign w:val="center"/>
          </w:tcPr>
          <w:p w:rsidR="000C5EC7" w:rsidRDefault="0045580E">
            <w:pPr>
              <w:jc w:val="center"/>
            </w:pPr>
            <w:r>
              <w:t>000951</w:t>
            </w:r>
          </w:p>
        </w:tc>
        <w:tc>
          <w:tcPr>
            <w:tcW w:w="1980" w:type="dxa"/>
            <w:vAlign w:val="center"/>
          </w:tcPr>
          <w:p w:rsidR="000C5EC7" w:rsidRDefault="0045580E">
            <w:pPr>
              <w:jc w:val="center"/>
            </w:pPr>
            <w:r>
              <w:t>中国重汽</w:t>
            </w:r>
          </w:p>
        </w:tc>
        <w:tc>
          <w:tcPr>
            <w:tcW w:w="2880" w:type="dxa"/>
            <w:vAlign w:val="center"/>
          </w:tcPr>
          <w:p w:rsidR="000C5EC7" w:rsidRDefault="0045580E">
            <w:pPr>
              <w:jc w:val="right"/>
            </w:pPr>
            <w:r>
              <w:t>5,964,431.65</w:t>
            </w:r>
          </w:p>
        </w:tc>
        <w:tc>
          <w:tcPr>
            <w:tcW w:w="1620" w:type="dxa"/>
            <w:vAlign w:val="center"/>
          </w:tcPr>
          <w:p w:rsidR="000C5EC7" w:rsidRDefault="0045580E">
            <w:pPr>
              <w:jc w:val="right"/>
            </w:pPr>
            <w:r>
              <w:t>3.11</w:t>
            </w:r>
          </w:p>
        </w:tc>
      </w:tr>
      <w:tr w:rsidR="000C5EC7">
        <w:tc>
          <w:tcPr>
            <w:tcW w:w="870" w:type="dxa"/>
            <w:vAlign w:val="center"/>
          </w:tcPr>
          <w:p w:rsidR="000C5EC7" w:rsidRDefault="0045580E">
            <w:pPr>
              <w:jc w:val="center"/>
            </w:pPr>
            <w:r>
              <w:t>84</w:t>
            </w:r>
          </w:p>
        </w:tc>
        <w:tc>
          <w:tcPr>
            <w:tcW w:w="1650" w:type="dxa"/>
            <w:vAlign w:val="center"/>
          </w:tcPr>
          <w:p w:rsidR="000C5EC7" w:rsidRDefault="0045580E">
            <w:pPr>
              <w:jc w:val="center"/>
            </w:pPr>
            <w:r>
              <w:t>300405</w:t>
            </w:r>
          </w:p>
        </w:tc>
        <w:tc>
          <w:tcPr>
            <w:tcW w:w="1980" w:type="dxa"/>
            <w:vAlign w:val="center"/>
          </w:tcPr>
          <w:p w:rsidR="000C5EC7" w:rsidRDefault="0045580E">
            <w:pPr>
              <w:jc w:val="center"/>
            </w:pPr>
            <w:r>
              <w:t>科隆精化</w:t>
            </w:r>
          </w:p>
        </w:tc>
        <w:tc>
          <w:tcPr>
            <w:tcW w:w="2880" w:type="dxa"/>
            <w:vAlign w:val="center"/>
          </w:tcPr>
          <w:p w:rsidR="000C5EC7" w:rsidRDefault="0045580E">
            <w:pPr>
              <w:jc w:val="right"/>
            </w:pPr>
            <w:r>
              <w:t>5,950,096.82</w:t>
            </w:r>
          </w:p>
        </w:tc>
        <w:tc>
          <w:tcPr>
            <w:tcW w:w="1620" w:type="dxa"/>
            <w:vAlign w:val="center"/>
          </w:tcPr>
          <w:p w:rsidR="000C5EC7" w:rsidRDefault="0045580E">
            <w:pPr>
              <w:jc w:val="right"/>
            </w:pPr>
            <w:r>
              <w:t>3.11</w:t>
            </w:r>
          </w:p>
        </w:tc>
      </w:tr>
      <w:tr w:rsidR="000C5EC7">
        <w:tc>
          <w:tcPr>
            <w:tcW w:w="870" w:type="dxa"/>
            <w:vAlign w:val="center"/>
          </w:tcPr>
          <w:p w:rsidR="000C5EC7" w:rsidRDefault="0045580E">
            <w:pPr>
              <w:jc w:val="center"/>
            </w:pPr>
            <w:r>
              <w:t>85</w:t>
            </w:r>
          </w:p>
        </w:tc>
        <w:tc>
          <w:tcPr>
            <w:tcW w:w="1650" w:type="dxa"/>
            <w:vAlign w:val="center"/>
          </w:tcPr>
          <w:p w:rsidR="000C5EC7" w:rsidRDefault="0045580E">
            <w:pPr>
              <w:jc w:val="center"/>
            </w:pPr>
            <w:r>
              <w:t>002013</w:t>
            </w:r>
          </w:p>
        </w:tc>
        <w:tc>
          <w:tcPr>
            <w:tcW w:w="1980" w:type="dxa"/>
            <w:vAlign w:val="center"/>
          </w:tcPr>
          <w:p w:rsidR="000C5EC7" w:rsidRDefault="0045580E">
            <w:pPr>
              <w:jc w:val="center"/>
            </w:pPr>
            <w:r>
              <w:t>中航机电</w:t>
            </w:r>
          </w:p>
        </w:tc>
        <w:tc>
          <w:tcPr>
            <w:tcW w:w="2880" w:type="dxa"/>
            <w:vAlign w:val="center"/>
          </w:tcPr>
          <w:p w:rsidR="000C5EC7" w:rsidRDefault="0045580E">
            <w:pPr>
              <w:jc w:val="right"/>
            </w:pPr>
            <w:r>
              <w:t>5,949,465.76</w:t>
            </w:r>
          </w:p>
        </w:tc>
        <w:tc>
          <w:tcPr>
            <w:tcW w:w="1620" w:type="dxa"/>
            <w:vAlign w:val="center"/>
          </w:tcPr>
          <w:p w:rsidR="000C5EC7" w:rsidRDefault="0045580E">
            <w:pPr>
              <w:jc w:val="right"/>
            </w:pPr>
            <w:r>
              <w:t>3.11</w:t>
            </w:r>
          </w:p>
        </w:tc>
      </w:tr>
      <w:tr w:rsidR="000C5EC7">
        <w:tc>
          <w:tcPr>
            <w:tcW w:w="870" w:type="dxa"/>
            <w:vAlign w:val="center"/>
          </w:tcPr>
          <w:p w:rsidR="000C5EC7" w:rsidRDefault="0045580E">
            <w:pPr>
              <w:jc w:val="center"/>
            </w:pPr>
            <w:r>
              <w:t>86</w:t>
            </w:r>
          </w:p>
        </w:tc>
        <w:tc>
          <w:tcPr>
            <w:tcW w:w="1650" w:type="dxa"/>
            <w:vAlign w:val="center"/>
          </w:tcPr>
          <w:p w:rsidR="000C5EC7" w:rsidRDefault="0045580E">
            <w:pPr>
              <w:jc w:val="center"/>
            </w:pPr>
            <w:r>
              <w:t>600062</w:t>
            </w:r>
          </w:p>
        </w:tc>
        <w:tc>
          <w:tcPr>
            <w:tcW w:w="1980" w:type="dxa"/>
            <w:vAlign w:val="center"/>
          </w:tcPr>
          <w:p w:rsidR="000C5EC7" w:rsidRDefault="0045580E">
            <w:pPr>
              <w:jc w:val="center"/>
            </w:pPr>
            <w:r>
              <w:t>华润双鹤</w:t>
            </w:r>
          </w:p>
        </w:tc>
        <w:tc>
          <w:tcPr>
            <w:tcW w:w="2880" w:type="dxa"/>
            <w:vAlign w:val="center"/>
          </w:tcPr>
          <w:p w:rsidR="000C5EC7" w:rsidRDefault="0045580E">
            <w:pPr>
              <w:jc w:val="right"/>
            </w:pPr>
            <w:r>
              <w:t>5,939,571.72</w:t>
            </w:r>
          </w:p>
        </w:tc>
        <w:tc>
          <w:tcPr>
            <w:tcW w:w="1620" w:type="dxa"/>
            <w:vAlign w:val="center"/>
          </w:tcPr>
          <w:p w:rsidR="000C5EC7" w:rsidRDefault="0045580E">
            <w:pPr>
              <w:jc w:val="right"/>
            </w:pPr>
            <w:r>
              <w:t>3.10</w:t>
            </w:r>
          </w:p>
        </w:tc>
      </w:tr>
      <w:tr w:rsidR="000C5EC7">
        <w:tc>
          <w:tcPr>
            <w:tcW w:w="870" w:type="dxa"/>
            <w:vAlign w:val="center"/>
          </w:tcPr>
          <w:p w:rsidR="000C5EC7" w:rsidRDefault="0045580E">
            <w:pPr>
              <w:jc w:val="center"/>
            </w:pPr>
            <w:r>
              <w:t>87</w:t>
            </w:r>
          </w:p>
        </w:tc>
        <w:tc>
          <w:tcPr>
            <w:tcW w:w="1650" w:type="dxa"/>
            <w:vAlign w:val="center"/>
          </w:tcPr>
          <w:p w:rsidR="000C5EC7" w:rsidRDefault="0045580E">
            <w:pPr>
              <w:jc w:val="center"/>
            </w:pPr>
            <w:r>
              <w:t>601607</w:t>
            </w:r>
          </w:p>
        </w:tc>
        <w:tc>
          <w:tcPr>
            <w:tcW w:w="1980" w:type="dxa"/>
            <w:vAlign w:val="center"/>
          </w:tcPr>
          <w:p w:rsidR="000C5EC7" w:rsidRDefault="0045580E">
            <w:pPr>
              <w:jc w:val="center"/>
            </w:pPr>
            <w:r>
              <w:t>上海医药</w:t>
            </w:r>
          </w:p>
        </w:tc>
        <w:tc>
          <w:tcPr>
            <w:tcW w:w="2880" w:type="dxa"/>
            <w:vAlign w:val="center"/>
          </w:tcPr>
          <w:p w:rsidR="000C5EC7" w:rsidRDefault="0045580E">
            <w:pPr>
              <w:jc w:val="right"/>
            </w:pPr>
            <w:r>
              <w:t>5,899,193.41</w:t>
            </w:r>
          </w:p>
        </w:tc>
        <w:tc>
          <w:tcPr>
            <w:tcW w:w="1620" w:type="dxa"/>
            <w:vAlign w:val="center"/>
          </w:tcPr>
          <w:p w:rsidR="000C5EC7" w:rsidRDefault="0045580E">
            <w:pPr>
              <w:jc w:val="right"/>
            </w:pPr>
            <w:r>
              <w:t>3.08</w:t>
            </w:r>
          </w:p>
        </w:tc>
      </w:tr>
      <w:tr w:rsidR="000C5EC7">
        <w:tc>
          <w:tcPr>
            <w:tcW w:w="870" w:type="dxa"/>
            <w:vAlign w:val="center"/>
          </w:tcPr>
          <w:p w:rsidR="000C5EC7" w:rsidRDefault="0045580E">
            <w:pPr>
              <w:jc w:val="center"/>
            </w:pPr>
            <w:r>
              <w:t>88</w:t>
            </w:r>
          </w:p>
        </w:tc>
        <w:tc>
          <w:tcPr>
            <w:tcW w:w="1650" w:type="dxa"/>
            <w:vAlign w:val="center"/>
          </w:tcPr>
          <w:p w:rsidR="000C5EC7" w:rsidRDefault="0045580E">
            <w:pPr>
              <w:jc w:val="center"/>
            </w:pPr>
            <w:r>
              <w:t>600299</w:t>
            </w:r>
          </w:p>
        </w:tc>
        <w:tc>
          <w:tcPr>
            <w:tcW w:w="1980" w:type="dxa"/>
            <w:vAlign w:val="center"/>
          </w:tcPr>
          <w:p w:rsidR="000C5EC7" w:rsidRDefault="0045580E">
            <w:pPr>
              <w:jc w:val="center"/>
            </w:pPr>
            <w:r>
              <w:t>安迪苏</w:t>
            </w:r>
          </w:p>
        </w:tc>
        <w:tc>
          <w:tcPr>
            <w:tcW w:w="2880" w:type="dxa"/>
            <w:vAlign w:val="center"/>
          </w:tcPr>
          <w:p w:rsidR="000C5EC7" w:rsidRDefault="0045580E">
            <w:pPr>
              <w:jc w:val="right"/>
            </w:pPr>
            <w:r>
              <w:t>5,893,292.10</w:t>
            </w:r>
          </w:p>
        </w:tc>
        <w:tc>
          <w:tcPr>
            <w:tcW w:w="1620" w:type="dxa"/>
            <w:vAlign w:val="center"/>
          </w:tcPr>
          <w:p w:rsidR="000C5EC7" w:rsidRDefault="0045580E">
            <w:pPr>
              <w:jc w:val="right"/>
            </w:pPr>
            <w:r>
              <w:t>3.08</w:t>
            </w:r>
          </w:p>
        </w:tc>
      </w:tr>
      <w:tr w:rsidR="000C5EC7">
        <w:tc>
          <w:tcPr>
            <w:tcW w:w="870" w:type="dxa"/>
            <w:vAlign w:val="center"/>
          </w:tcPr>
          <w:p w:rsidR="000C5EC7" w:rsidRDefault="0045580E">
            <w:pPr>
              <w:jc w:val="center"/>
            </w:pPr>
            <w:r>
              <w:t>89</w:t>
            </w:r>
          </w:p>
        </w:tc>
        <w:tc>
          <w:tcPr>
            <w:tcW w:w="1650" w:type="dxa"/>
            <w:vAlign w:val="center"/>
          </w:tcPr>
          <w:p w:rsidR="000C5EC7" w:rsidRDefault="0045580E">
            <w:pPr>
              <w:jc w:val="center"/>
            </w:pPr>
            <w:r>
              <w:t>600919</w:t>
            </w:r>
          </w:p>
        </w:tc>
        <w:tc>
          <w:tcPr>
            <w:tcW w:w="1980" w:type="dxa"/>
            <w:vAlign w:val="center"/>
          </w:tcPr>
          <w:p w:rsidR="000C5EC7" w:rsidRDefault="0045580E">
            <w:pPr>
              <w:jc w:val="center"/>
            </w:pPr>
            <w:r>
              <w:t>江苏银行</w:t>
            </w:r>
          </w:p>
        </w:tc>
        <w:tc>
          <w:tcPr>
            <w:tcW w:w="2880" w:type="dxa"/>
            <w:vAlign w:val="center"/>
          </w:tcPr>
          <w:p w:rsidR="000C5EC7" w:rsidRDefault="0045580E">
            <w:pPr>
              <w:jc w:val="right"/>
            </w:pPr>
            <w:r>
              <w:t>5,869,106.00</w:t>
            </w:r>
          </w:p>
        </w:tc>
        <w:tc>
          <w:tcPr>
            <w:tcW w:w="1620" w:type="dxa"/>
            <w:vAlign w:val="center"/>
          </w:tcPr>
          <w:p w:rsidR="000C5EC7" w:rsidRDefault="0045580E">
            <w:pPr>
              <w:jc w:val="right"/>
            </w:pPr>
            <w:r>
              <w:t>3.06</w:t>
            </w:r>
          </w:p>
        </w:tc>
      </w:tr>
      <w:tr w:rsidR="000C5EC7">
        <w:tc>
          <w:tcPr>
            <w:tcW w:w="870" w:type="dxa"/>
            <w:vAlign w:val="center"/>
          </w:tcPr>
          <w:p w:rsidR="000C5EC7" w:rsidRDefault="0045580E">
            <w:pPr>
              <w:jc w:val="center"/>
            </w:pPr>
            <w:r>
              <w:t>90</w:t>
            </w:r>
          </w:p>
        </w:tc>
        <w:tc>
          <w:tcPr>
            <w:tcW w:w="1650" w:type="dxa"/>
            <w:vAlign w:val="center"/>
          </w:tcPr>
          <w:p w:rsidR="000C5EC7" w:rsidRDefault="0045580E">
            <w:pPr>
              <w:jc w:val="center"/>
            </w:pPr>
            <w:r>
              <w:t>603678</w:t>
            </w:r>
          </w:p>
        </w:tc>
        <w:tc>
          <w:tcPr>
            <w:tcW w:w="1980" w:type="dxa"/>
            <w:vAlign w:val="center"/>
          </w:tcPr>
          <w:p w:rsidR="000C5EC7" w:rsidRDefault="0045580E">
            <w:pPr>
              <w:jc w:val="center"/>
            </w:pPr>
            <w:r>
              <w:t>火炬电子</w:t>
            </w:r>
          </w:p>
        </w:tc>
        <w:tc>
          <w:tcPr>
            <w:tcW w:w="2880" w:type="dxa"/>
            <w:vAlign w:val="center"/>
          </w:tcPr>
          <w:p w:rsidR="000C5EC7" w:rsidRDefault="0045580E">
            <w:pPr>
              <w:jc w:val="right"/>
            </w:pPr>
            <w:r>
              <w:t>5,844,892.01</w:t>
            </w:r>
          </w:p>
        </w:tc>
        <w:tc>
          <w:tcPr>
            <w:tcW w:w="1620" w:type="dxa"/>
            <w:vAlign w:val="center"/>
          </w:tcPr>
          <w:p w:rsidR="000C5EC7" w:rsidRDefault="0045580E">
            <w:pPr>
              <w:jc w:val="right"/>
            </w:pPr>
            <w:r>
              <w:t>3.05</w:t>
            </w:r>
          </w:p>
        </w:tc>
      </w:tr>
      <w:tr w:rsidR="000C5EC7">
        <w:tc>
          <w:tcPr>
            <w:tcW w:w="870" w:type="dxa"/>
            <w:vAlign w:val="center"/>
          </w:tcPr>
          <w:p w:rsidR="000C5EC7" w:rsidRDefault="0045580E">
            <w:pPr>
              <w:jc w:val="center"/>
            </w:pPr>
            <w:r>
              <w:t>91</w:t>
            </w:r>
          </w:p>
        </w:tc>
        <w:tc>
          <w:tcPr>
            <w:tcW w:w="1650" w:type="dxa"/>
            <w:vAlign w:val="center"/>
          </w:tcPr>
          <w:p w:rsidR="000C5EC7" w:rsidRDefault="0045580E">
            <w:pPr>
              <w:jc w:val="center"/>
            </w:pPr>
            <w:r>
              <w:t>002640</w:t>
            </w:r>
          </w:p>
        </w:tc>
        <w:tc>
          <w:tcPr>
            <w:tcW w:w="1980" w:type="dxa"/>
            <w:vAlign w:val="center"/>
          </w:tcPr>
          <w:p w:rsidR="000C5EC7" w:rsidRDefault="0045580E">
            <w:pPr>
              <w:jc w:val="center"/>
            </w:pPr>
            <w:r>
              <w:t>跨境通</w:t>
            </w:r>
          </w:p>
        </w:tc>
        <w:tc>
          <w:tcPr>
            <w:tcW w:w="2880" w:type="dxa"/>
            <w:vAlign w:val="center"/>
          </w:tcPr>
          <w:p w:rsidR="000C5EC7" w:rsidRDefault="0045580E">
            <w:pPr>
              <w:jc w:val="right"/>
            </w:pPr>
            <w:r>
              <w:t>5,802,732.50</w:t>
            </w:r>
          </w:p>
        </w:tc>
        <w:tc>
          <w:tcPr>
            <w:tcW w:w="1620" w:type="dxa"/>
            <w:vAlign w:val="center"/>
          </w:tcPr>
          <w:p w:rsidR="000C5EC7" w:rsidRDefault="0045580E">
            <w:pPr>
              <w:jc w:val="right"/>
            </w:pPr>
            <w:r>
              <w:t>3.03</w:t>
            </w:r>
          </w:p>
        </w:tc>
      </w:tr>
      <w:tr w:rsidR="000C5EC7">
        <w:tc>
          <w:tcPr>
            <w:tcW w:w="870" w:type="dxa"/>
            <w:vAlign w:val="center"/>
          </w:tcPr>
          <w:p w:rsidR="000C5EC7" w:rsidRDefault="0045580E">
            <w:pPr>
              <w:jc w:val="center"/>
            </w:pPr>
            <w:r>
              <w:t>92</w:t>
            </w:r>
          </w:p>
        </w:tc>
        <w:tc>
          <w:tcPr>
            <w:tcW w:w="1650" w:type="dxa"/>
            <w:vAlign w:val="center"/>
          </w:tcPr>
          <w:p w:rsidR="000C5EC7" w:rsidRDefault="0045580E">
            <w:pPr>
              <w:jc w:val="center"/>
            </w:pPr>
            <w:r>
              <w:t>002564</w:t>
            </w:r>
          </w:p>
        </w:tc>
        <w:tc>
          <w:tcPr>
            <w:tcW w:w="1980" w:type="dxa"/>
            <w:vAlign w:val="center"/>
          </w:tcPr>
          <w:p w:rsidR="000C5EC7" w:rsidRDefault="0045580E">
            <w:pPr>
              <w:jc w:val="center"/>
            </w:pPr>
            <w:r>
              <w:t>天沃科技</w:t>
            </w:r>
          </w:p>
        </w:tc>
        <w:tc>
          <w:tcPr>
            <w:tcW w:w="2880" w:type="dxa"/>
            <w:vAlign w:val="center"/>
          </w:tcPr>
          <w:p w:rsidR="000C5EC7" w:rsidRDefault="0045580E">
            <w:pPr>
              <w:jc w:val="right"/>
            </w:pPr>
            <w:r>
              <w:t>5,792,859.60</w:t>
            </w:r>
          </w:p>
        </w:tc>
        <w:tc>
          <w:tcPr>
            <w:tcW w:w="1620" w:type="dxa"/>
            <w:vAlign w:val="center"/>
          </w:tcPr>
          <w:p w:rsidR="000C5EC7" w:rsidRDefault="0045580E">
            <w:pPr>
              <w:jc w:val="right"/>
            </w:pPr>
            <w:r>
              <w:t>3.02</w:t>
            </w:r>
          </w:p>
        </w:tc>
      </w:tr>
      <w:tr w:rsidR="000C5EC7">
        <w:tc>
          <w:tcPr>
            <w:tcW w:w="870" w:type="dxa"/>
            <w:vAlign w:val="center"/>
          </w:tcPr>
          <w:p w:rsidR="000C5EC7" w:rsidRDefault="0045580E">
            <w:pPr>
              <w:jc w:val="center"/>
            </w:pPr>
            <w:r>
              <w:t>93</w:t>
            </w:r>
          </w:p>
        </w:tc>
        <w:tc>
          <w:tcPr>
            <w:tcW w:w="1650" w:type="dxa"/>
            <w:vAlign w:val="center"/>
          </w:tcPr>
          <w:p w:rsidR="000C5EC7" w:rsidRDefault="0045580E">
            <w:pPr>
              <w:jc w:val="center"/>
            </w:pPr>
            <w:r>
              <w:t>002508</w:t>
            </w:r>
          </w:p>
        </w:tc>
        <w:tc>
          <w:tcPr>
            <w:tcW w:w="1980" w:type="dxa"/>
            <w:vAlign w:val="center"/>
          </w:tcPr>
          <w:p w:rsidR="000C5EC7" w:rsidRDefault="0045580E">
            <w:pPr>
              <w:jc w:val="center"/>
            </w:pPr>
            <w:r>
              <w:t>老板电器</w:t>
            </w:r>
          </w:p>
        </w:tc>
        <w:tc>
          <w:tcPr>
            <w:tcW w:w="2880" w:type="dxa"/>
            <w:vAlign w:val="center"/>
          </w:tcPr>
          <w:p w:rsidR="000C5EC7" w:rsidRDefault="0045580E">
            <w:pPr>
              <w:jc w:val="right"/>
            </w:pPr>
            <w:r>
              <w:t>5,749,489.11</w:t>
            </w:r>
          </w:p>
        </w:tc>
        <w:tc>
          <w:tcPr>
            <w:tcW w:w="1620" w:type="dxa"/>
            <w:vAlign w:val="center"/>
          </w:tcPr>
          <w:p w:rsidR="000C5EC7" w:rsidRDefault="0045580E">
            <w:pPr>
              <w:jc w:val="right"/>
            </w:pPr>
            <w:r>
              <w:t>3.00</w:t>
            </w:r>
          </w:p>
        </w:tc>
      </w:tr>
      <w:tr w:rsidR="000C5EC7">
        <w:tc>
          <w:tcPr>
            <w:tcW w:w="870" w:type="dxa"/>
            <w:vAlign w:val="center"/>
          </w:tcPr>
          <w:p w:rsidR="000C5EC7" w:rsidRDefault="0045580E">
            <w:pPr>
              <w:jc w:val="center"/>
            </w:pPr>
            <w:r>
              <w:t>94</w:t>
            </w:r>
          </w:p>
        </w:tc>
        <w:tc>
          <w:tcPr>
            <w:tcW w:w="1650" w:type="dxa"/>
            <w:vAlign w:val="center"/>
          </w:tcPr>
          <w:p w:rsidR="000C5EC7" w:rsidRDefault="0045580E">
            <w:pPr>
              <w:jc w:val="center"/>
            </w:pPr>
            <w:r>
              <w:t>600199</w:t>
            </w:r>
          </w:p>
        </w:tc>
        <w:tc>
          <w:tcPr>
            <w:tcW w:w="1980" w:type="dxa"/>
            <w:vAlign w:val="center"/>
          </w:tcPr>
          <w:p w:rsidR="000C5EC7" w:rsidRDefault="0045580E">
            <w:pPr>
              <w:jc w:val="center"/>
            </w:pPr>
            <w:r>
              <w:t>金种子酒</w:t>
            </w:r>
          </w:p>
        </w:tc>
        <w:tc>
          <w:tcPr>
            <w:tcW w:w="2880" w:type="dxa"/>
            <w:vAlign w:val="center"/>
          </w:tcPr>
          <w:p w:rsidR="000C5EC7" w:rsidRDefault="0045580E">
            <w:pPr>
              <w:jc w:val="right"/>
            </w:pPr>
            <w:r>
              <w:t>5,711,251.96</w:t>
            </w:r>
          </w:p>
        </w:tc>
        <w:tc>
          <w:tcPr>
            <w:tcW w:w="1620" w:type="dxa"/>
            <w:vAlign w:val="center"/>
          </w:tcPr>
          <w:p w:rsidR="000C5EC7" w:rsidRDefault="0045580E">
            <w:pPr>
              <w:jc w:val="right"/>
            </w:pPr>
            <w:r>
              <w:t>2.98</w:t>
            </w:r>
          </w:p>
        </w:tc>
      </w:tr>
      <w:tr w:rsidR="000C5EC7">
        <w:tc>
          <w:tcPr>
            <w:tcW w:w="870" w:type="dxa"/>
            <w:vAlign w:val="center"/>
          </w:tcPr>
          <w:p w:rsidR="000C5EC7" w:rsidRDefault="0045580E">
            <w:pPr>
              <w:jc w:val="center"/>
            </w:pPr>
            <w:r>
              <w:t>95</w:t>
            </w:r>
          </w:p>
        </w:tc>
        <w:tc>
          <w:tcPr>
            <w:tcW w:w="1650" w:type="dxa"/>
            <w:vAlign w:val="center"/>
          </w:tcPr>
          <w:p w:rsidR="000C5EC7" w:rsidRDefault="0045580E">
            <w:pPr>
              <w:jc w:val="center"/>
            </w:pPr>
            <w:r>
              <w:t>300336</w:t>
            </w:r>
          </w:p>
        </w:tc>
        <w:tc>
          <w:tcPr>
            <w:tcW w:w="1980" w:type="dxa"/>
            <w:vAlign w:val="center"/>
          </w:tcPr>
          <w:p w:rsidR="000C5EC7" w:rsidRDefault="0045580E">
            <w:pPr>
              <w:jc w:val="center"/>
            </w:pPr>
            <w:r>
              <w:t>新文化</w:t>
            </w:r>
          </w:p>
        </w:tc>
        <w:tc>
          <w:tcPr>
            <w:tcW w:w="2880" w:type="dxa"/>
            <w:vAlign w:val="center"/>
          </w:tcPr>
          <w:p w:rsidR="000C5EC7" w:rsidRDefault="0045580E">
            <w:pPr>
              <w:jc w:val="right"/>
            </w:pPr>
            <w:r>
              <w:t>5,695,299.49</w:t>
            </w:r>
          </w:p>
        </w:tc>
        <w:tc>
          <w:tcPr>
            <w:tcW w:w="1620" w:type="dxa"/>
            <w:vAlign w:val="center"/>
          </w:tcPr>
          <w:p w:rsidR="000C5EC7" w:rsidRDefault="0045580E">
            <w:pPr>
              <w:jc w:val="right"/>
            </w:pPr>
            <w:r>
              <w:t>2.97</w:t>
            </w:r>
          </w:p>
        </w:tc>
      </w:tr>
      <w:tr w:rsidR="000C5EC7">
        <w:tc>
          <w:tcPr>
            <w:tcW w:w="870" w:type="dxa"/>
            <w:vAlign w:val="center"/>
          </w:tcPr>
          <w:p w:rsidR="000C5EC7" w:rsidRDefault="0045580E">
            <w:pPr>
              <w:jc w:val="center"/>
            </w:pPr>
            <w:r>
              <w:t>96</w:t>
            </w:r>
          </w:p>
        </w:tc>
        <w:tc>
          <w:tcPr>
            <w:tcW w:w="1650" w:type="dxa"/>
            <w:vAlign w:val="center"/>
          </w:tcPr>
          <w:p w:rsidR="000C5EC7" w:rsidRDefault="0045580E">
            <w:pPr>
              <w:jc w:val="center"/>
            </w:pPr>
            <w:r>
              <w:t>000799</w:t>
            </w:r>
          </w:p>
        </w:tc>
        <w:tc>
          <w:tcPr>
            <w:tcW w:w="1980" w:type="dxa"/>
            <w:vAlign w:val="center"/>
          </w:tcPr>
          <w:p w:rsidR="000C5EC7" w:rsidRDefault="0045580E">
            <w:pPr>
              <w:jc w:val="center"/>
            </w:pPr>
            <w:r>
              <w:t>酒鬼酒</w:t>
            </w:r>
          </w:p>
        </w:tc>
        <w:tc>
          <w:tcPr>
            <w:tcW w:w="2880" w:type="dxa"/>
            <w:vAlign w:val="center"/>
          </w:tcPr>
          <w:p w:rsidR="000C5EC7" w:rsidRDefault="0045580E">
            <w:pPr>
              <w:jc w:val="right"/>
            </w:pPr>
            <w:r>
              <w:t>5,614,308.17</w:t>
            </w:r>
          </w:p>
        </w:tc>
        <w:tc>
          <w:tcPr>
            <w:tcW w:w="1620" w:type="dxa"/>
            <w:vAlign w:val="center"/>
          </w:tcPr>
          <w:p w:rsidR="000C5EC7" w:rsidRDefault="0045580E">
            <w:pPr>
              <w:jc w:val="right"/>
            </w:pPr>
            <w:r>
              <w:t>2.93</w:t>
            </w:r>
          </w:p>
        </w:tc>
      </w:tr>
      <w:tr w:rsidR="000C5EC7">
        <w:tc>
          <w:tcPr>
            <w:tcW w:w="870" w:type="dxa"/>
            <w:vAlign w:val="center"/>
          </w:tcPr>
          <w:p w:rsidR="000C5EC7" w:rsidRDefault="0045580E">
            <w:pPr>
              <w:jc w:val="center"/>
            </w:pPr>
            <w:r>
              <w:t>97</w:t>
            </w:r>
          </w:p>
        </w:tc>
        <w:tc>
          <w:tcPr>
            <w:tcW w:w="1650" w:type="dxa"/>
            <w:vAlign w:val="center"/>
          </w:tcPr>
          <w:p w:rsidR="000C5EC7" w:rsidRDefault="0045580E">
            <w:pPr>
              <w:jc w:val="center"/>
            </w:pPr>
            <w:r>
              <w:t>300232</w:t>
            </w:r>
          </w:p>
        </w:tc>
        <w:tc>
          <w:tcPr>
            <w:tcW w:w="1980" w:type="dxa"/>
            <w:vAlign w:val="center"/>
          </w:tcPr>
          <w:p w:rsidR="000C5EC7" w:rsidRDefault="0045580E">
            <w:pPr>
              <w:jc w:val="center"/>
            </w:pPr>
            <w:r>
              <w:t>洲明科技</w:t>
            </w:r>
          </w:p>
        </w:tc>
        <w:tc>
          <w:tcPr>
            <w:tcW w:w="2880" w:type="dxa"/>
            <w:vAlign w:val="center"/>
          </w:tcPr>
          <w:p w:rsidR="000C5EC7" w:rsidRDefault="0045580E">
            <w:pPr>
              <w:jc w:val="right"/>
            </w:pPr>
            <w:r>
              <w:t>5,596,768.50</w:t>
            </w:r>
          </w:p>
        </w:tc>
        <w:tc>
          <w:tcPr>
            <w:tcW w:w="1620" w:type="dxa"/>
            <w:vAlign w:val="center"/>
          </w:tcPr>
          <w:p w:rsidR="000C5EC7" w:rsidRDefault="0045580E">
            <w:pPr>
              <w:jc w:val="right"/>
            </w:pPr>
            <w:r>
              <w:t>2.92</w:t>
            </w:r>
          </w:p>
        </w:tc>
      </w:tr>
      <w:tr w:rsidR="000C5EC7">
        <w:tc>
          <w:tcPr>
            <w:tcW w:w="870" w:type="dxa"/>
            <w:vAlign w:val="center"/>
          </w:tcPr>
          <w:p w:rsidR="000C5EC7" w:rsidRDefault="0045580E">
            <w:pPr>
              <w:jc w:val="center"/>
            </w:pPr>
            <w:r>
              <w:t>98</w:t>
            </w:r>
          </w:p>
        </w:tc>
        <w:tc>
          <w:tcPr>
            <w:tcW w:w="1650" w:type="dxa"/>
            <w:vAlign w:val="center"/>
          </w:tcPr>
          <w:p w:rsidR="000C5EC7" w:rsidRDefault="0045580E">
            <w:pPr>
              <w:jc w:val="center"/>
            </w:pPr>
            <w:r>
              <w:t>002477</w:t>
            </w:r>
          </w:p>
        </w:tc>
        <w:tc>
          <w:tcPr>
            <w:tcW w:w="1980" w:type="dxa"/>
            <w:vAlign w:val="center"/>
          </w:tcPr>
          <w:p w:rsidR="000C5EC7" w:rsidRDefault="0045580E">
            <w:pPr>
              <w:jc w:val="center"/>
            </w:pPr>
            <w:r>
              <w:t>雏鹰农牧</w:t>
            </w:r>
          </w:p>
        </w:tc>
        <w:tc>
          <w:tcPr>
            <w:tcW w:w="2880" w:type="dxa"/>
            <w:vAlign w:val="center"/>
          </w:tcPr>
          <w:p w:rsidR="000C5EC7" w:rsidRDefault="0045580E">
            <w:pPr>
              <w:jc w:val="right"/>
            </w:pPr>
            <w:r>
              <w:t>5,584,933.20</w:t>
            </w:r>
          </w:p>
        </w:tc>
        <w:tc>
          <w:tcPr>
            <w:tcW w:w="1620" w:type="dxa"/>
            <w:vAlign w:val="center"/>
          </w:tcPr>
          <w:p w:rsidR="000C5EC7" w:rsidRDefault="0045580E">
            <w:pPr>
              <w:jc w:val="right"/>
            </w:pPr>
            <w:r>
              <w:t>2.92</w:t>
            </w:r>
          </w:p>
        </w:tc>
      </w:tr>
      <w:tr w:rsidR="000C5EC7">
        <w:tc>
          <w:tcPr>
            <w:tcW w:w="870" w:type="dxa"/>
            <w:vAlign w:val="center"/>
          </w:tcPr>
          <w:p w:rsidR="000C5EC7" w:rsidRDefault="0045580E">
            <w:pPr>
              <w:jc w:val="center"/>
            </w:pPr>
            <w:r>
              <w:t>99</w:t>
            </w:r>
          </w:p>
        </w:tc>
        <w:tc>
          <w:tcPr>
            <w:tcW w:w="1650" w:type="dxa"/>
            <w:vAlign w:val="center"/>
          </w:tcPr>
          <w:p w:rsidR="000C5EC7" w:rsidRDefault="0045580E">
            <w:pPr>
              <w:jc w:val="center"/>
            </w:pPr>
            <w:r>
              <w:t>002035</w:t>
            </w:r>
          </w:p>
        </w:tc>
        <w:tc>
          <w:tcPr>
            <w:tcW w:w="1980" w:type="dxa"/>
            <w:vAlign w:val="center"/>
          </w:tcPr>
          <w:p w:rsidR="000C5EC7" w:rsidRDefault="0045580E">
            <w:pPr>
              <w:jc w:val="center"/>
            </w:pPr>
            <w:r>
              <w:t>华帝股份</w:t>
            </w:r>
          </w:p>
        </w:tc>
        <w:tc>
          <w:tcPr>
            <w:tcW w:w="2880" w:type="dxa"/>
            <w:vAlign w:val="center"/>
          </w:tcPr>
          <w:p w:rsidR="000C5EC7" w:rsidRDefault="0045580E">
            <w:pPr>
              <w:jc w:val="right"/>
            </w:pPr>
            <w:r>
              <w:t>5,583,078.59</w:t>
            </w:r>
          </w:p>
        </w:tc>
        <w:tc>
          <w:tcPr>
            <w:tcW w:w="1620" w:type="dxa"/>
            <w:vAlign w:val="center"/>
          </w:tcPr>
          <w:p w:rsidR="000C5EC7" w:rsidRDefault="0045580E">
            <w:pPr>
              <w:jc w:val="right"/>
            </w:pPr>
            <w:r>
              <w:t>2.91</w:t>
            </w:r>
          </w:p>
        </w:tc>
      </w:tr>
      <w:tr w:rsidR="000C5EC7">
        <w:tc>
          <w:tcPr>
            <w:tcW w:w="870" w:type="dxa"/>
            <w:vAlign w:val="center"/>
          </w:tcPr>
          <w:p w:rsidR="000C5EC7" w:rsidRDefault="0045580E">
            <w:pPr>
              <w:jc w:val="center"/>
            </w:pPr>
            <w:r>
              <w:t>100</w:t>
            </w:r>
          </w:p>
        </w:tc>
        <w:tc>
          <w:tcPr>
            <w:tcW w:w="1650" w:type="dxa"/>
            <w:vAlign w:val="center"/>
          </w:tcPr>
          <w:p w:rsidR="000C5EC7" w:rsidRDefault="0045580E">
            <w:pPr>
              <w:jc w:val="center"/>
            </w:pPr>
            <w:r>
              <w:t>600702</w:t>
            </w:r>
          </w:p>
        </w:tc>
        <w:tc>
          <w:tcPr>
            <w:tcW w:w="1980" w:type="dxa"/>
            <w:vAlign w:val="center"/>
          </w:tcPr>
          <w:p w:rsidR="000C5EC7" w:rsidRDefault="0045580E">
            <w:pPr>
              <w:jc w:val="center"/>
            </w:pPr>
            <w:r>
              <w:t>沱牌舍得</w:t>
            </w:r>
          </w:p>
        </w:tc>
        <w:tc>
          <w:tcPr>
            <w:tcW w:w="2880" w:type="dxa"/>
            <w:vAlign w:val="center"/>
          </w:tcPr>
          <w:p w:rsidR="000C5EC7" w:rsidRDefault="0045580E">
            <w:pPr>
              <w:jc w:val="right"/>
            </w:pPr>
            <w:r>
              <w:t>5,534,000.20</w:t>
            </w:r>
          </w:p>
        </w:tc>
        <w:tc>
          <w:tcPr>
            <w:tcW w:w="1620" w:type="dxa"/>
            <w:vAlign w:val="center"/>
          </w:tcPr>
          <w:p w:rsidR="000C5EC7" w:rsidRDefault="0045580E">
            <w:pPr>
              <w:jc w:val="right"/>
            </w:pPr>
            <w:r>
              <w:t>2.89</w:t>
            </w:r>
          </w:p>
        </w:tc>
      </w:tr>
      <w:tr w:rsidR="000C5EC7">
        <w:tc>
          <w:tcPr>
            <w:tcW w:w="870" w:type="dxa"/>
            <w:vAlign w:val="center"/>
          </w:tcPr>
          <w:p w:rsidR="000C5EC7" w:rsidRDefault="0045580E">
            <w:pPr>
              <w:jc w:val="center"/>
            </w:pPr>
            <w:r>
              <w:t>101</w:t>
            </w:r>
          </w:p>
        </w:tc>
        <w:tc>
          <w:tcPr>
            <w:tcW w:w="1650" w:type="dxa"/>
            <w:vAlign w:val="center"/>
          </w:tcPr>
          <w:p w:rsidR="000C5EC7" w:rsidRDefault="0045580E">
            <w:pPr>
              <w:jc w:val="center"/>
            </w:pPr>
            <w:r>
              <w:t>002421</w:t>
            </w:r>
          </w:p>
        </w:tc>
        <w:tc>
          <w:tcPr>
            <w:tcW w:w="1980" w:type="dxa"/>
            <w:vAlign w:val="center"/>
          </w:tcPr>
          <w:p w:rsidR="000C5EC7" w:rsidRDefault="0045580E">
            <w:pPr>
              <w:jc w:val="center"/>
            </w:pPr>
            <w:r>
              <w:t>达实智能</w:t>
            </w:r>
          </w:p>
        </w:tc>
        <w:tc>
          <w:tcPr>
            <w:tcW w:w="2880" w:type="dxa"/>
            <w:vAlign w:val="center"/>
          </w:tcPr>
          <w:p w:rsidR="000C5EC7" w:rsidRDefault="0045580E">
            <w:pPr>
              <w:jc w:val="right"/>
            </w:pPr>
            <w:r>
              <w:t>5,527,274.38</w:t>
            </w:r>
          </w:p>
        </w:tc>
        <w:tc>
          <w:tcPr>
            <w:tcW w:w="1620" w:type="dxa"/>
            <w:vAlign w:val="center"/>
          </w:tcPr>
          <w:p w:rsidR="000C5EC7" w:rsidRDefault="0045580E">
            <w:pPr>
              <w:jc w:val="right"/>
            </w:pPr>
            <w:r>
              <w:t>2.89</w:t>
            </w:r>
          </w:p>
        </w:tc>
      </w:tr>
      <w:tr w:rsidR="000C5EC7">
        <w:tc>
          <w:tcPr>
            <w:tcW w:w="870" w:type="dxa"/>
            <w:vAlign w:val="center"/>
          </w:tcPr>
          <w:p w:rsidR="000C5EC7" w:rsidRDefault="0045580E">
            <w:pPr>
              <w:jc w:val="center"/>
            </w:pPr>
            <w:r>
              <w:t>102</w:t>
            </w:r>
          </w:p>
        </w:tc>
        <w:tc>
          <w:tcPr>
            <w:tcW w:w="1650" w:type="dxa"/>
            <w:vAlign w:val="center"/>
          </w:tcPr>
          <w:p w:rsidR="000C5EC7" w:rsidRDefault="0045580E">
            <w:pPr>
              <w:jc w:val="center"/>
            </w:pPr>
            <w:r>
              <w:t>002041</w:t>
            </w:r>
          </w:p>
        </w:tc>
        <w:tc>
          <w:tcPr>
            <w:tcW w:w="1980" w:type="dxa"/>
            <w:vAlign w:val="center"/>
          </w:tcPr>
          <w:p w:rsidR="000C5EC7" w:rsidRDefault="0045580E">
            <w:pPr>
              <w:jc w:val="center"/>
            </w:pPr>
            <w:r>
              <w:t>登海种业</w:t>
            </w:r>
          </w:p>
        </w:tc>
        <w:tc>
          <w:tcPr>
            <w:tcW w:w="2880" w:type="dxa"/>
            <w:vAlign w:val="center"/>
          </w:tcPr>
          <w:p w:rsidR="000C5EC7" w:rsidRDefault="0045580E">
            <w:pPr>
              <w:jc w:val="right"/>
            </w:pPr>
            <w:r>
              <w:t>5,460,866.61</w:t>
            </w:r>
          </w:p>
        </w:tc>
        <w:tc>
          <w:tcPr>
            <w:tcW w:w="1620" w:type="dxa"/>
            <w:vAlign w:val="center"/>
          </w:tcPr>
          <w:p w:rsidR="000C5EC7" w:rsidRDefault="0045580E">
            <w:pPr>
              <w:jc w:val="right"/>
            </w:pPr>
            <w:r>
              <w:t>2.85</w:t>
            </w:r>
          </w:p>
        </w:tc>
      </w:tr>
      <w:tr w:rsidR="000C5EC7">
        <w:tc>
          <w:tcPr>
            <w:tcW w:w="870" w:type="dxa"/>
            <w:vAlign w:val="center"/>
          </w:tcPr>
          <w:p w:rsidR="000C5EC7" w:rsidRDefault="0045580E">
            <w:pPr>
              <w:jc w:val="center"/>
            </w:pPr>
            <w:r>
              <w:t>103</w:t>
            </w:r>
          </w:p>
        </w:tc>
        <w:tc>
          <w:tcPr>
            <w:tcW w:w="1650" w:type="dxa"/>
            <w:vAlign w:val="center"/>
          </w:tcPr>
          <w:p w:rsidR="000C5EC7" w:rsidRDefault="0045580E">
            <w:pPr>
              <w:jc w:val="center"/>
            </w:pPr>
            <w:r>
              <w:t>000018</w:t>
            </w:r>
          </w:p>
        </w:tc>
        <w:tc>
          <w:tcPr>
            <w:tcW w:w="1980" w:type="dxa"/>
            <w:vAlign w:val="center"/>
          </w:tcPr>
          <w:p w:rsidR="000C5EC7" w:rsidRDefault="0045580E">
            <w:pPr>
              <w:jc w:val="center"/>
            </w:pPr>
            <w:r>
              <w:t>神州长城</w:t>
            </w:r>
          </w:p>
        </w:tc>
        <w:tc>
          <w:tcPr>
            <w:tcW w:w="2880" w:type="dxa"/>
            <w:vAlign w:val="center"/>
          </w:tcPr>
          <w:p w:rsidR="000C5EC7" w:rsidRDefault="0045580E">
            <w:pPr>
              <w:jc w:val="right"/>
            </w:pPr>
            <w:r>
              <w:t>5,404,801.72</w:t>
            </w:r>
          </w:p>
        </w:tc>
        <w:tc>
          <w:tcPr>
            <w:tcW w:w="1620" w:type="dxa"/>
            <w:vAlign w:val="center"/>
          </w:tcPr>
          <w:p w:rsidR="000C5EC7" w:rsidRDefault="0045580E">
            <w:pPr>
              <w:jc w:val="right"/>
            </w:pPr>
            <w:r>
              <w:t>2.82</w:t>
            </w:r>
          </w:p>
        </w:tc>
      </w:tr>
      <w:tr w:rsidR="000C5EC7">
        <w:tc>
          <w:tcPr>
            <w:tcW w:w="870" w:type="dxa"/>
            <w:vAlign w:val="center"/>
          </w:tcPr>
          <w:p w:rsidR="000C5EC7" w:rsidRDefault="0045580E">
            <w:pPr>
              <w:jc w:val="center"/>
            </w:pPr>
            <w:r>
              <w:t>104</w:t>
            </w:r>
          </w:p>
        </w:tc>
        <w:tc>
          <w:tcPr>
            <w:tcW w:w="1650" w:type="dxa"/>
            <w:vAlign w:val="center"/>
          </w:tcPr>
          <w:p w:rsidR="000C5EC7" w:rsidRDefault="0045580E">
            <w:pPr>
              <w:jc w:val="center"/>
            </w:pPr>
            <w:r>
              <w:t>002325</w:t>
            </w:r>
          </w:p>
        </w:tc>
        <w:tc>
          <w:tcPr>
            <w:tcW w:w="1980" w:type="dxa"/>
            <w:vAlign w:val="center"/>
          </w:tcPr>
          <w:p w:rsidR="000C5EC7" w:rsidRDefault="0045580E">
            <w:pPr>
              <w:jc w:val="center"/>
            </w:pPr>
            <w:r>
              <w:t>洪涛股份</w:t>
            </w:r>
          </w:p>
        </w:tc>
        <w:tc>
          <w:tcPr>
            <w:tcW w:w="2880" w:type="dxa"/>
            <w:vAlign w:val="center"/>
          </w:tcPr>
          <w:p w:rsidR="000C5EC7" w:rsidRDefault="0045580E">
            <w:pPr>
              <w:jc w:val="right"/>
            </w:pPr>
            <w:r>
              <w:t>5,345,260.68</w:t>
            </w:r>
          </w:p>
        </w:tc>
        <w:tc>
          <w:tcPr>
            <w:tcW w:w="1620" w:type="dxa"/>
            <w:vAlign w:val="center"/>
          </w:tcPr>
          <w:p w:rsidR="000C5EC7" w:rsidRDefault="0045580E">
            <w:pPr>
              <w:jc w:val="right"/>
            </w:pPr>
            <w:r>
              <w:t>2.79</w:t>
            </w:r>
          </w:p>
        </w:tc>
      </w:tr>
      <w:tr w:rsidR="000C5EC7">
        <w:tc>
          <w:tcPr>
            <w:tcW w:w="870" w:type="dxa"/>
            <w:vAlign w:val="center"/>
          </w:tcPr>
          <w:p w:rsidR="000C5EC7" w:rsidRDefault="0045580E">
            <w:pPr>
              <w:jc w:val="center"/>
            </w:pPr>
            <w:r>
              <w:t>105</w:t>
            </w:r>
          </w:p>
        </w:tc>
        <w:tc>
          <w:tcPr>
            <w:tcW w:w="1650" w:type="dxa"/>
            <w:vAlign w:val="center"/>
          </w:tcPr>
          <w:p w:rsidR="000C5EC7" w:rsidRDefault="0045580E">
            <w:pPr>
              <w:jc w:val="center"/>
            </w:pPr>
            <w:r>
              <w:t>600867</w:t>
            </w:r>
          </w:p>
        </w:tc>
        <w:tc>
          <w:tcPr>
            <w:tcW w:w="1980" w:type="dxa"/>
            <w:vAlign w:val="center"/>
          </w:tcPr>
          <w:p w:rsidR="000C5EC7" w:rsidRDefault="0045580E">
            <w:pPr>
              <w:jc w:val="center"/>
            </w:pPr>
            <w:r>
              <w:t>通化东宝</w:t>
            </w:r>
          </w:p>
        </w:tc>
        <w:tc>
          <w:tcPr>
            <w:tcW w:w="2880" w:type="dxa"/>
            <w:vAlign w:val="center"/>
          </w:tcPr>
          <w:p w:rsidR="000C5EC7" w:rsidRDefault="0045580E">
            <w:pPr>
              <w:jc w:val="right"/>
            </w:pPr>
            <w:r>
              <w:t>5,335,055.26</w:t>
            </w:r>
          </w:p>
        </w:tc>
        <w:tc>
          <w:tcPr>
            <w:tcW w:w="1620" w:type="dxa"/>
            <w:vAlign w:val="center"/>
          </w:tcPr>
          <w:p w:rsidR="000C5EC7" w:rsidRDefault="0045580E">
            <w:pPr>
              <w:jc w:val="right"/>
            </w:pPr>
            <w:r>
              <w:t>2.79</w:t>
            </w:r>
          </w:p>
        </w:tc>
      </w:tr>
      <w:tr w:rsidR="000C5EC7">
        <w:tc>
          <w:tcPr>
            <w:tcW w:w="870" w:type="dxa"/>
            <w:vAlign w:val="center"/>
          </w:tcPr>
          <w:p w:rsidR="000C5EC7" w:rsidRDefault="0045580E">
            <w:pPr>
              <w:jc w:val="center"/>
            </w:pPr>
            <w:r>
              <w:t>106</w:t>
            </w:r>
          </w:p>
        </w:tc>
        <w:tc>
          <w:tcPr>
            <w:tcW w:w="1650" w:type="dxa"/>
            <w:vAlign w:val="center"/>
          </w:tcPr>
          <w:p w:rsidR="000C5EC7" w:rsidRDefault="0045580E">
            <w:pPr>
              <w:jc w:val="center"/>
            </w:pPr>
            <w:r>
              <w:t>002572</w:t>
            </w:r>
          </w:p>
        </w:tc>
        <w:tc>
          <w:tcPr>
            <w:tcW w:w="1980" w:type="dxa"/>
            <w:vAlign w:val="center"/>
          </w:tcPr>
          <w:p w:rsidR="000C5EC7" w:rsidRDefault="0045580E">
            <w:pPr>
              <w:jc w:val="center"/>
            </w:pPr>
            <w:r>
              <w:t>索菲亚</w:t>
            </w:r>
          </w:p>
        </w:tc>
        <w:tc>
          <w:tcPr>
            <w:tcW w:w="2880" w:type="dxa"/>
            <w:vAlign w:val="center"/>
          </w:tcPr>
          <w:p w:rsidR="000C5EC7" w:rsidRDefault="0045580E">
            <w:pPr>
              <w:jc w:val="right"/>
            </w:pPr>
            <w:r>
              <w:t>5,331,603.66</w:t>
            </w:r>
          </w:p>
        </w:tc>
        <w:tc>
          <w:tcPr>
            <w:tcW w:w="1620" w:type="dxa"/>
            <w:vAlign w:val="center"/>
          </w:tcPr>
          <w:p w:rsidR="000C5EC7" w:rsidRDefault="0045580E">
            <w:pPr>
              <w:jc w:val="right"/>
            </w:pPr>
            <w:r>
              <w:t>2.78</w:t>
            </w:r>
          </w:p>
        </w:tc>
      </w:tr>
      <w:tr w:rsidR="000C5EC7">
        <w:tc>
          <w:tcPr>
            <w:tcW w:w="870" w:type="dxa"/>
            <w:vAlign w:val="center"/>
          </w:tcPr>
          <w:p w:rsidR="000C5EC7" w:rsidRDefault="0045580E">
            <w:pPr>
              <w:jc w:val="center"/>
            </w:pPr>
            <w:r>
              <w:t>107</w:t>
            </w:r>
          </w:p>
        </w:tc>
        <w:tc>
          <w:tcPr>
            <w:tcW w:w="1650" w:type="dxa"/>
            <w:vAlign w:val="center"/>
          </w:tcPr>
          <w:p w:rsidR="000C5EC7" w:rsidRDefault="0045580E">
            <w:pPr>
              <w:jc w:val="center"/>
            </w:pPr>
            <w:r>
              <w:t>600195</w:t>
            </w:r>
          </w:p>
        </w:tc>
        <w:tc>
          <w:tcPr>
            <w:tcW w:w="1980" w:type="dxa"/>
            <w:vAlign w:val="center"/>
          </w:tcPr>
          <w:p w:rsidR="000C5EC7" w:rsidRDefault="0045580E">
            <w:pPr>
              <w:jc w:val="center"/>
            </w:pPr>
            <w:r>
              <w:t>中牧股份</w:t>
            </w:r>
          </w:p>
        </w:tc>
        <w:tc>
          <w:tcPr>
            <w:tcW w:w="2880" w:type="dxa"/>
            <w:vAlign w:val="center"/>
          </w:tcPr>
          <w:p w:rsidR="000C5EC7" w:rsidRDefault="0045580E">
            <w:pPr>
              <w:jc w:val="right"/>
            </w:pPr>
            <w:r>
              <w:t>5,319,743.88</w:t>
            </w:r>
          </w:p>
        </w:tc>
        <w:tc>
          <w:tcPr>
            <w:tcW w:w="1620" w:type="dxa"/>
            <w:vAlign w:val="center"/>
          </w:tcPr>
          <w:p w:rsidR="000C5EC7" w:rsidRDefault="0045580E">
            <w:pPr>
              <w:jc w:val="right"/>
            </w:pPr>
            <w:r>
              <w:t>2.78</w:t>
            </w:r>
          </w:p>
        </w:tc>
      </w:tr>
      <w:tr w:rsidR="000C5EC7">
        <w:tc>
          <w:tcPr>
            <w:tcW w:w="870" w:type="dxa"/>
            <w:vAlign w:val="center"/>
          </w:tcPr>
          <w:p w:rsidR="000C5EC7" w:rsidRDefault="0045580E">
            <w:pPr>
              <w:jc w:val="center"/>
            </w:pPr>
            <w:r>
              <w:t>108</w:t>
            </w:r>
          </w:p>
        </w:tc>
        <w:tc>
          <w:tcPr>
            <w:tcW w:w="1650" w:type="dxa"/>
            <w:vAlign w:val="center"/>
          </w:tcPr>
          <w:p w:rsidR="000C5EC7" w:rsidRDefault="0045580E">
            <w:pPr>
              <w:jc w:val="center"/>
            </w:pPr>
            <w:r>
              <w:t>600595</w:t>
            </w:r>
          </w:p>
        </w:tc>
        <w:tc>
          <w:tcPr>
            <w:tcW w:w="1980" w:type="dxa"/>
            <w:vAlign w:val="center"/>
          </w:tcPr>
          <w:p w:rsidR="000C5EC7" w:rsidRDefault="0045580E">
            <w:pPr>
              <w:jc w:val="center"/>
            </w:pPr>
            <w:r>
              <w:t>中孚实业</w:t>
            </w:r>
          </w:p>
        </w:tc>
        <w:tc>
          <w:tcPr>
            <w:tcW w:w="2880" w:type="dxa"/>
            <w:vAlign w:val="center"/>
          </w:tcPr>
          <w:p w:rsidR="000C5EC7" w:rsidRDefault="0045580E">
            <w:pPr>
              <w:jc w:val="right"/>
            </w:pPr>
            <w:r>
              <w:t>5,281,779.35</w:t>
            </w:r>
          </w:p>
        </w:tc>
        <w:tc>
          <w:tcPr>
            <w:tcW w:w="1620" w:type="dxa"/>
            <w:vAlign w:val="center"/>
          </w:tcPr>
          <w:p w:rsidR="000C5EC7" w:rsidRDefault="0045580E">
            <w:pPr>
              <w:jc w:val="right"/>
            </w:pPr>
            <w:r>
              <w:t>2.76</w:t>
            </w:r>
          </w:p>
        </w:tc>
      </w:tr>
      <w:tr w:rsidR="000C5EC7">
        <w:tc>
          <w:tcPr>
            <w:tcW w:w="870" w:type="dxa"/>
            <w:vAlign w:val="center"/>
          </w:tcPr>
          <w:p w:rsidR="000C5EC7" w:rsidRDefault="0045580E">
            <w:pPr>
              <w:jc w:val="center"/>
            </w:pPr>
            <w:r>
              <w:t>109</w:t>
            </w:r>
          </w:p>
        </w:tc>
        <w:tc>
          <w:tcPr>
            <w:tcW w:w="1650" w:type="dxa"/>
            <w:vAlign w:val="center"/>
          </w:tcPr>
          <w:p w:rsidR="000C5EC7" w:rsidRDefault="0045580E">
            <w:pPr>
              <w:jc w:val="center"/>
            </w:pPr>
            <w:r>
              <w:t>600228</w:t>
            </w:r>
          </w:p>
        </w:tc>
        <w:tc>
          <w:tcPr>
            <w:tcW w:w="1980" w:type="dxa"/>
            <w:vAlign w:val="center"/>
          </w:tcPr>
          <w:p w:rsidR="000C5EC7" w:rsidRDefault="0045580E">
            <w:pPr>
              <w:jc w:val="center"/>
            </w:pPr>
            <w:r>
              <w:t>昌九生化</w:t>
            </w:r>
          </w:p>
        </w:tc>
        <w:tc>
          <w:tcPr>
            <w:tcW w:w="2880" w:type="dxa"/>
            <w:vAlign w:val="center"/>
          </w:tcPr>
          <w:p w:rsidR="000C5EC7" w:rsidRDefault="0045580E">
            <w:pPr>
              <w:jc w:val="right"/>
            </w:pPr>
            <w:r>
              <w:t>5,280,449.45</w:t>
            </w:r>
          </w:p>
        </w:tc>
        <w:tc>
          <w:tcPr>
            <w:tcW w:w="1620" w:type="dxa"/>
            <w:vAlign w:val="center"/>
          </w:tcPr>
          <w:p w:rsidR="000C5EC7" w:rsidRDefault="0045580E">
            <w:pPr>
              <w:jc w:val="right"/>
            </w:pPr>
            <w:r>
              <w:t>2.76</w:t>
            </w:r>
          </w:p>
        </w:tc>
      </w:tr>
      <w:tr w:rsidR="000C5EC7">
        <w:tc>
          <w:tcPr>
            <w:tcW w:w="870" w:type="dxa"/>
            <w:vAlign w:val="center"/>
          </w:tcPr>
          <w:p w:rsidR="000C5EC7" w:rsidRDefault="0045580E">
            <w:pPr>
              <w:jc w:val="center"/>
            </w:pPr>
            <w:r>
              <w:t>110</w:t>
            </w:r>
          </w:p>
        </w:tc>
        <w:tc>
          <w:tcPr>
            <w:tcW w:w="1650" w:type="dxa"/>
            <w:vAlign w:val="center"/>
          </w:tcPr>
          <w:p w:rsidR="000C5EC7" w:rsidRDefault="0045580E">
            <w:pPr>
              <w:jc w:val="center"/>
            </w:pPr>
            <w:r>
              <w:t>002586</w:t>
            </w:r>
          </w:p>
        </w:tc>
        <w:tc>
          <w:tcPr>
            <w:tcW w:w="1980" w:type="dxa"/>
            <w:vAlign w:val="center"/>
          </w:tcPr>
          <w:p w:rsidR="000C5EC7" w:rsidRDefault="0045580E">
            <w:pPr>
              <w:jc w:val="center"/>
            </w:pPr>
            <w:r>
              <w:t>围海股份</w:t>
            </w:r>
          </w:p>
        </w:tc>
        <w:tc>
          <w:tcPr>
            <w:tcW w:w="2880" w:type="dxa"/>
            <w:vAlign w:val="center"/>
          </w:tcPr>
          <w:p w:rsidR="000C5EC7" w:rsidRDefault="0045580E">
            <w:pPr>
              <w:jc w:val="right"/>
            </w:pPr>
            <w:r>
              <w:t>5,239,029.00</w:t>
            </w:r>
          </w:p>
        </w:tc>
        <w:tc>
          <w:tcPr>
            <w:tcW w:w="1620" w:type="dxa"/>
            <w:vAlign w:val="center"/>
          </w:tcPr>
          <w:p w:rsidR="000C5EC7" w:rsidRDefault="0045580E">
            <w:pPr>
              <w:jc w:val="right"/>
            </w:pPr>
            <w:r>
              <w:t>2.74</w:t>
            </w:r>
          </w:p>
        </w:tc>
      </w:tr>
      <w:tr w:rsidR="000C5EC7">
        <w:tc>
          <w:tcPr>
            <w:tcW w:w="870" w:type="dxa"/>
            <w:vAlign w:val="center"/>
          </w:tcPr>
          <w:p w:rsidR="000C5EC7" w:rsidRDefault="0045580E">
            <w:pPr>
              <w:jc w:val="center"/>
            </w:pPr>
            <w:r>
              <w:t>111</w:t>
            </w:r>
          </w:p>
        </w:tc>
        <w:tc>
          <w:tcPr>
            <w:tcW w:w="1650" w:type="dxa"/>
            <w:vAlign w:val="center"/>
          </w:tcPr>
          <w:p w:rsidR="000C5EC7" w:rsidRDefault="0045580E">
            <w:pPr>
              <w:jc w:val="center"/>
            </w:pPr>
            <w:r>
              <w:t>600713</w:t>
            </w:r>
          </w:p>
        </w:tc>
        <w:tc>
          <w:tcPr>
            <w:tcW w:w="1980" w:type="dxa"/>
            <w:vAlign w:val="center"/>
          </w:tcPr>
          <w:p w:rsidR="000C5EC7" w:rsidRDefault="0045580E">
            <w:pPr>
              <w:jc w:val="center"/>
            </w:pPr>
            <w:r>
              <w:t>南京医药</w:t>
            </w:r>
          </w:p>
        </w:tc>
        <w:tc>
          <w:tcPr>
            <w:tcW w:w="2880" w:type="dxa"/>
            <w:vAlign w:val="center"/>
          </w:tcPr>
          <w:p w:rsidR="000C5EC7" w:rsidRDefault="0045580E">
            <w:pPr>
              <w:jc w:val="right"/>
            </w:pPr>
            <w:r>
              <w:t>5,237,807.05</w:t>
            </w:r>
          </w:p>
        </w:tc>
        <w:tc>
          <w:tcPr>
            <w:tcW w:w="1620" w:type="dxa"/>
            <w:vAlign w:val="center"/>
          </w:tcPr>
          <w:p w:rsidR="000C5EC7" w:rsidRDefault="0045580E">
            <w:pPr>
              <w:jc w:val="right"/>
            </w:pPr>
            <w:r>
              <w:t>2.73</w:t>
            </w:r>
          </w:p>
        </w:tc>
      </w:tr>
      <w:tr w:rsidR="000C5EC7">
        <w:tc>
          <w:tcPr>
            <w:tcW w:w="870" w:type="dxa"/>
            <w:vAlign w:val="center"/>
          </w:tcPr>
          <w:p w:rsidR="000C5EC7" w:rsidRDefault="0045580E">
            <w:pPr>
              <w:jc w:val="center"/>
            </w:pPr>
            <w:r>
              <w:t>112</w:t>
            </w:r>
          </w:p>
        </w:tc>
        <w:tc>
          <w:tcPr>
            <w:tcW w:w="1650" w:type="dxa"/>
            <w:vAlign w:val="center"/>
          </w:tcPr>
          <w:p w:rsidR="000C5EC7" w:rsidRDefault="0045580E">
            <w:pPr>
              <w:jc w:val="center"/>
            </w:pPr>
            <w:r>
              <w:t>600755</w:t>
            </w:r>
          </w:p>
        </w:tc>
        <w:tc>
          <w:tcPr>
            <w:tcW w:w="1980" w:type="dxa"/>
            <w:vAlign w:val="center"/>
          </w:tcPr>
          <w:p w:rsidR="000C5EC7" w:rsidRDefault="0045580E">
            <w:pPr>
              <w:jc w:val="center"/>
            </w:pPr>
            <w:r>
              <w:t>厦门国贸</w:t>
            </w:r>
          </w:p>
        </w:tc>
        <w:tc>
          <w:tcPr>
            <w:tcW w:w="2880" w:type="dxa"/>
            <w:vAlign w:val="center"/>
          </w:tcPr>
          <w:p w:rsidR="000C5EC7" w:rsidRDefault="0045580E">
            <w:pPr>
              <w:jc w:val="right"/>
            </w:pPr>
            <w:r>
              <w:t>5,230,685.09</w:t>
            </w:r>
          </w:p>
        </w:tc>
        <w:tc>
          <w:tcPr>
            <w:tcW w:w="1620" w:type="dxa"/>
            <w:vAlign w:val="center"/>
          </w:tcPr>
          <w:p w:rsidR="000C5EC7" w:rsidRDefault="0045580E">
            <w:pPr>
              <w:jc w:val="right"/>
            </w:pPr>
            <w:r>
              <w:t>2.73</w:t>
            </w:r>
          </w:p>
        </w:tc>
      </w:tr>
      <w:tr w:rsidR="000C5EC7">
        <w:tc>
          <w:tcPr>
            <w:tcW w:w="870" w:type="dxa"/>
            <w:vAlign w:val="center"/>
          </w:tcPr>
          <w:p w:rsidR="000C5EC7" w:rsidRDefault="0045580E">
            <w:pPr>
              <w:jc w:val="center"/>
            </w:pPr>
            <w:r>
              <w:t>113</w:t>
            </w:r>
          </w:p>
        </w:tc>
        <w:tc>
          <w:tcPr>
            <w:tcW w:w="1650" w:type="dxa"/>
            <w:vAlign w:val="center"/>
          </w:tcPr>
          <w:p w:rsidR="000C5EC7" w:rsidRDefault="0045580E">
            <w:pPr>
              <w:jc w:val="center"/>
            </w:pPr>
            <w:r>
              <w:t>603555</w:t>
            </w:r>
          </w:p>
        </w:tc>
        <w:tc>
          <w:tcPr>
            <w:tcW w:w="1980" w:type="dxa"/>
            <w:vAlign w:val="center"/>
          </w:tcPr>
          <w:p w:rsidR="000C5EC7" w:rsidRDefault="0045580E">
            <w:pPr>
              <w:jc w:val="center"/>
            </w:pPr>
            <w:r>
              <w:t>贵人鸟</w:t>
            </w:r>
          </w:p>
        </w:tc>
        <w:tc>
          <w:tcPr>
            <w:tcW w:w="2880" w:type="dxa"/>
            <w:vAlign w:val="center"/>
          </w:tcPr>
          <w:p w:rsidR="000C5EC7" w:rsidRDefault="0045580E">
            <w:pPr>
              <w:jc w:val="right"/>
            </w:pPr>
            <w:r>
              <w:t>5,225,029.06</w:t>
            </w:r>
          </w:p>
        </w:tc>
        <w:tc>
          <w:tcPr>
            <w:tcW w:w="1620" w:type="dxa"/>
            <w:vAlign w:val="center"/>
          </w:tcPr>
          <w:p w:rsidR="000C5EC7" w:rsidRDefault="0045580E">
            <w:pPr>
              <w:jc w:val="right"/>
            </w:pPr>
            <w:r>
              <w:t>2.73</w:t>
            </w:r>
          </w:p>
        </w:tc>
      </w:tr>
      <w:tr w:rsidR="000C5EC7">
        <w:tc>
          <w:tcPr>
            <w:tcW w:w="870" w:type="dxa"/>
            <w:vAlign w:val="center"/>
          </w:tcPr>
          <w:p w:rsidR="000C5EC7" w:rsidRDefault="0045580E">
            <w:pPr>
              <w:jc w:val="center"/>
            </w:pPr>
            <w:r>
              <w:t>114</w:t>
            </w:r>
          </w:p>
        </w:tc>
        <w:tc>
          <w:tcPr>
            <w:tcW w:w="1650" w:type="dxa"/>
            <w:vAlign w:val="center"/>
          </w:tcPr>
          <w:p w:rsidR="000C5EC7" w:rsidRDefault="0045580E">
            <w:pPr>
              <w:jc w:val="center"/>
            </w:pPr>
            <w:r>
              <w:t>000338</w:t>
            </w:r>
          </w:p>
        </w:tc>
        <w:tc>
          <w:tcPr>
            <w:tcW w:w="1980" w:type="dxa"/>
            <w:vAlign w:val="center"/>
          </w:tcPr>
          <w:p w:rsidR="000C5EC7" w:rsidRDefault="0045580E">
            <w:pPr>
              <w:jc w:val="center"/>
            </w:pPr>
            <w:r>
              <w:t>潍柴动力</w:t>
            </w:r>
          </w:p>
        </w:tc>
        <w:tc>
          <w:tcPr>
            <w:tcW w:w="2880" w:type="dxa"/>
            <w:vAlign w:val="center"/>
          </w:tcPr>
          <w:p w:rsidR="000C5EC7" w:rsidRDefault="0045580E">
            <w:pPr>
              <w:jc w:val="right"/>
            </w:pPr>
            <w:r>
              <w:t>5,211,926.85</w:t>
            </w:r>
          </w:p>
        </w:tc>
        <w:tc>
          <w:tcPr>
            <w:tcW w:w="1620" w:type="dxa"/>
            <w:vAlign w:val="center"/>
          </w:tcPr>
          <w:p w:rsidR="000C5EC7" w:rsidRDefault="0045580E">
            <w:pPr>
              <w:jc w:val="right"/>
            </w:pPr>
            <w:r>
              <w:t>2.72</w:t>
            </w:r>
          </w:p>
        </w:tc>
      </w:tr>
      <w:tr w:rsidR="000C5EC7">
        <w:tc>
          <w:tcPr>
            <w:tcW w:w="870" w:type="dxa"/>
            <w:vAlign w:val="center"/>
          </w:tcPr>
          <w:p w:rsidR="000C5EC7" w:rsidRDefault="0045580E">
            <w:pPr>
              <w:jc w:val="center"/>
            </w:pPr>
            <w:r>
              <w:t>115</w:t>
            </w:r>
          </w:p>
        </w:tc>
        <w:tc>
          <w:tcPr>
            <w:tcW w:w="1650" w:type="dxa"/>
            <w:vAlign w:val="center"/>
          </w:tcPr>
          <w:p w:rsidR="000C5EC7" w:rsidRDefault="0045580E">
            <w:pPr>
              <w:jc w:val="center"/>
            </w:pPr>
            <w:r>
              <w:t>002188</w:t>
            </w:r>
          </w:p>
        </w:tc>
        <w:tc>
          <w:tcPr>
            <w:tcW w:w="1980" w:type="dxa"/>
            <w:vAlign w:val="center"/>
          </w:tcPr>
          <w:p w:rsidR="000C5EC7" w:rsidRDefault="0045580E">
            <w:pPr>
              <w:jc w:val="center"/>
            </w:pPr>
            <w:r>
              <w:t>巴士在线</w:t>
            </w:r>
          </w:p>
        </w:tc>
        <w:tc>
          <w:tcPr>
            <w:tcW w:w="2880" w:type="dxa"/>
            <w:vAlign w:val="center"/>
          </w:tcPr>
          <w:p w:rsidR="000C5EC7" w:rsidRDefault="0045580E">
            <w:pPr>
              <w:jc w:val="right"/>
            </w:pPr>
            <w:r>
              <w:t>5,154,600.00</w:t>
            </w:r>
          </w:p>
        </w:tc>
        <w:tc>
          <w:tcPr>
            <w:tcW w:w="1620" w:type="dxa"/>
            <w:vAlign w:val="center"/>
          </w:tcPr>
          <w:p w:rsidR="000C5EC7" w:rsidRDefault="0045580E">
            <w:pPr>
              <w:jc w:val="right"/>
            </w:pPr>
            <w:r>
              <w:t>2.69</w:t>
            </w:r>
          </w:p>
        </w:tc>
      </w:tr>
      <w:tr w:rsidR="000C5EC7">
        <w:tc>
          <w:tcPr>
            <w:tcW w:w="870" w:type="dxa"/>
            <w:vAlign w:val="center"/>
          </w:tcPr>
          <w:p w:rsidR="000C5EC7" w:rsidRDefault="0045580E">
            <w:pPr>
              <w:jc w:val="center"/>
            </w:pPr>
            <w:r>
              <w:t>116</w:t>
            </w:r>
          </w:p>
        </w:tc>
        <w:tc>
          <w:tcPr>
            <w:tcW w:w="1650" w:type="dxa"/>
            <w:vAlign w:val="center"/>
          </w:tcPr>
          <w:p w:rsidR="000C5EC7" w:rsidRDefault="0045580E">
            <w:pPr>
              <w:jc w:val="center"/>
            </w:pPr>
            <w:r>
              <w:t>002707</w:t>
            </w:r>
          </w:p>
        </w:tc>
        <w:tc>
          <w:tcPr>
            <w:tcW w:w="1980" w:type="dxa"/>
            <w:vAlign w:val="center"/>
          </w:tcPr>
          <w:p w:rsidR="000C5EC7" w:rsidRDefault="0045580E">
            <w:pPr>
              <w:jc w:val="center"/>
            </w:pPr>
            <w:r>
              <w:t>众信旅游</w:t>
            </w:r>
          </w:p>
        </w:tc>
        <w:tc>
          <w:tcPr>
            <w:tcW w:w="2880" w:type="dxa"/>
            <w:vAlign w:val="center"/>
          </w:tcPr>
          <w:p w:rsidR="000C5EC7" w:rsidRDefault="0045580E">
            <w:pPr>
              <w:jc w:val="right"/>
            </w:pPr>
            <w:r>
              <w:t>5,150,076.50</w:t>
            </w:r>
          </w:p>
        </w:tc>
        <w:tc>
          <w:tcPr>
            <w:tcW w:w="1620" w:type="dxa"/>
            <w:vAlign w:val="center"/>
          </w:tcPr>
          <w:p w:rsidR="000C5EC7" w:rsidRDefault="0045580E">
            <w:pPr>
              <w:jc w:val="right"/>
            </w:pPr>
            <w:r>
              <w:t>2.69</w:t>
            </w:r>
          </w:p>
        </w:tc>
      </w:tr>
      <w:tr w:rsidR="000C5EC7">
        <w:tc>
          <w:tcPr>
            <w:tcW w:w="870" w:type="dxa"/>
            <w:vAlign w:val="center"/>
          </w:tcPr>
          <w:p w:rsidR="000C5EC7" w:rsidRDefault="0045580E">
            <w:pPr>
              <w:jc w:val="center"/>
            </w:pPr>
            <w:r>
              <w:t>117</w:t>
            </w:r>
          </w:p>
        </w:tc>
        <w:tc>
          <w:tcPr>
            <w:tcW w:w="1650" w:type="dxa"/>
            <w:vAlign w:val="center"/>
          </w:tcPr>
          <w:p w:rsidR="000C5EC7" w:rsidRDefault="0045580E">
            <w:pPr>
              <w:jc w:val="center"/>
            </w:pPr>
            <w:r>
              <w:t>600257</w:t>
            </w:r>
          </w:p>
        </w:tc>
        <w:tc>
          <w:tcPr>
            <w:tcW w:w="1980" w:type="dxa"/>
            <w:vAlign w:val="center"/>
          </w:tcPr>
          <w:p w:rsidR="000C5EC7" w:rsidRDefault="0045580E">
            <w:pPr>
              <w:jc w:val="center"/>
            </w:pPr>
            <w:r>
              <w:t>大湖股份</w:t>
            </w:r>
          </w:p>
        </w:tc>
        <w:tc>
          <w:tcPr>
            <w:tcW w:w="2880" w:type="dxa"/>
            <w:vAlign w:val="center"/>
          </w:tcPr>
          <w:p w:rsidR="000C5EC7" w:rsidRDefault="0045580E">
            <w:pPr>
              <w:jc w:val="right"/>
            </w:pPr>
            <w:r>
              <w:t>5,017,647.92</w:t>
            </w:r>
          </w:p>
        </w:tc>
        <w:tc>
          <w:tcPr>
            <w:tcW w:w="1620" w:type="dxa"/>
            <w:vAlign w:val="center"/>
          </w:tcPr>
          <w:p w:rsidR="000C5EC7" w:rsidRDefault="0045580E">
            <w:pPr>
              <w:jc w:val="right"/>
            </w:pPr>
            <w:r>
              <w:t>2.62</w:t>
            </w:r>
          </w:p>
        </w:tc>
      </w:tr>
      <w:tr w:rsidR="000C5EC7">
        <w:tc>
          <w:tcPr>
            <w:tcW w:w="870" w:type="dxa"/>
            <w:vAlign w:val="center"/>
          </w:tcPr>
          <w:p w:rsidR="000C5EC7" w:rsidRDefault="0045580E">
            <w:pPr>
              <w:jc w:val="center"/>
            </w:pPr>
            <w:r>
              <w:lastRenderedPageBreak/>
              <w:t>118</w:t>
            </w:r>
          </w:p>
        </w:tc>
        <w:tc>
          <w:tcPr>
            <w:tcW w:w="1650" w:type="dxa"/>
            <w:vAlign w:val="center"/>
          </w:tcPr>
          <w:p w:rsidR="000C5EC7" w:rsidRDefault="0045580E">
            <w:pPr>
              <w:jc w:val="center"/>
            </w:pPr>
            <w:r>
              <w:t>002568</w:t>
            </w:r>
          </w:p>
        </w:tc>
        <w:tc>
          <w:tcPr>
            <w:tcW w:w="1980" w:type="dxa"/>
            <w:vAlign w:val="center"/>
          </w:tcPr>
          <w:p w:rsidR="000C5EC7" w:rsidRDefault="0045580E">
            <w:pPr>
              <w:jc w:val="center"/>
            </w:pPr>
            <w:r>
              <w:t>百润股份</w:t>
            </w:r>
          </w:p>
        </w:tc>
        <w:tc>
          <w:tcPr>
            <w:tcW w:w="2880" w:type="dxa"/>
            <w:vAlign w:val="center"/>
          </w:tcPr>
          <w:p w:rsidR="000C5EC7" w:rsidRDefault="0045580E">
            <w:pPr>
              <w:jc w:val="right"/>
            </w:pPr>
            <w:r>
              <w:t>5,008,932.00</w:t>
            </w:r>
          </w:p>
        </w:tc>
        <w:tc>
          <w:tcPr>
            <w:tcW w:w="1620" w:type="dxa"/>
            <w:vAlign w:val="center"/>
          </w:tcPr>
          <w:p w:rsidR="000C5EC7" w:rsidRDefault="0045580E">
            <w:pPr>
              <w:jc w:val="right"/>
            </w:pPr>
            <w:r>
              <w:t>2.61</w:t>
            </w:r>
          </w:p>
        </w:tc>
      </w:tr>
      <w:tr w:rsidR="000C5EC7">
        <w:tc>
          <w:tcPr>
            <w:tcW w:w="870" w:type="dxa"/>
            <w:vAlign w:val="center"/>
          </w:tcPr>
          <w:p w:rsidR="000C5EC7" w:rsidRDefault="0045580E">
            <w:pPr>
              <w:jc w:val="center"/>
            </w:pPr>
            <w:r>
              <w:t>119</w:t>
            </w:r>
          </w:p>
        </w:tc>
        <w:tc>
          <w:tcPr>
            <w:tcW w:w="1650" w:type="dxa"/>
            <w:vAlign w:val="center"/>
          </w:tcPr>
          <w:p w:rsidR="000C5EC7" w:rsidRDefault="0045580E">
            <w:pPr>
              <w:jc w:val="center"/>
            </w:pPr>
            <w:r>
              <w:t>600479</w:t>
            </w:r>
          </w:p>
        </w:tc>
        <w:tc>
          <w:tcPr>
            <w:tcW w:w="1980" w:type="dxa"/>
            <w:vAlign w:val="center"/>
          </w:tcPr>
          <w:p w:rsidR="000C5EC7" w:rsidRDefault="0045580E">
            <w:pPr>
              <w:jc w:val="center"/>
            </w:pPr>
            <w:r>
              <w:t>千金药业</w:t>
            </w:r>
          </w:p>
        </w:tc>
        <w:tc>
          <w:tcPr>
            <w:tcW w:w="2880" w:type="dxa"/>
            <w:vAlign w:val="center"/>
          </w:tcPr>
          <w:p w:rsidR="000C5EC7" w:rsidRDefault="0045580E">
            <w:pPr>
              <w:jc w:val="right"/>
            </w:pPr>
            <w:r>
              <w:t>4,993,499.80</w:t>
            </w:r>
          </w:p>
        </w:tc>
        <w:tc>
          <w:tcPr>
            <w:tcW w:w="1620" w:type="dxa"/>
            <w:vAlign w:val="center"/>
          </w:tcPr>
          <w:p w:rsidR="000C5EC7" w:rsidRDefault="0045580E">
            <w:pPr>
              <w:jc w:val="right"/>
            </w:pPr>
            <w:r>
              <w:t>2.61</w:t>
            </w:r>
          </w:p>
        </w:tc>
      </w:tr>
      <w:tr w:rsidR="000C5EC7">
        <w:tc>
          <w:tcPr>
            <w:tcW w:w="870" w:type="dxa"/>
            <w:vAlign w:val="center"/>
          </w:tcPr>
          <w:p w:rsidR="000C5EC7" w:rsidRDefault="0045580E">
            <w:pPr>
              <w:jc w:val="center"/>
            </w:pPr>
            <w:r>
              <w:t>120</w:t>
            </w:r>
          </w:p>
        </w:tc>
        <w:tc>
          <w:tcPr>
            <w:tcW w:w="1650" w:type="dxa"/>
            <w:vAlign w:val="center"/>
          </w:tcPr>
          <w:p w:rsidR="000C5EC7" w:rsidRDefault="0045580E">
            <w:pPr>
              <w:jc w:val="center"/>
            </w:pPr>
            <w:r>
              <w:t>002440</w:t>
            </w:r>
          </w:p>
        </w:tc>
        <w:tc>
          <w:tcPr>
            <w:tcW w:w="1980" w:type="dxa"/>
            <w:vAlign w:val="center"/>
          </w:tcPr>
          <w:p w:rsidR="000C5EC7" w:rsidRDefault="0045580E">
            <w:pPr>
              <w:jc w:val="center"/>
            </w:pPr>
            <w:r>
              <w:t>闰土股份</w:t>
            </w:r>
          </w:p>
        </w:tc>
        <w:tc>
          <w:tcPr>
            <w:tcW w:w="2880" w:type="dxa"/>
            <w:vAlign w:val="center"/>
          </w:tcPr>
          <w:p w:rsidR="000C5EC7" w:rsidRDefault="0045580E">
            <w:pPr>
              <w:jc w:val="right"/>
            </w:pPr>
            <w:r>
              <w:t>4,940,175.00</w:t>
            </w:r>
          </w:p>
        </w:tc>
        <w:tc>
          <w:tcPr>
            <w:tcW w:w="1620" w:type="dxa"/>
            <w:vAlign w:val="center"/>
          </w:tcPr>
          <w:p w:rsidR="000C5EC7" w:rsidRDefault="0045580E">
            <w:pPr>
              <w:jc w:val="right"/>
            </w:pPr>
            <w:r>
              <w:t>2.58</w:t>
            </w:r>
          </w:p>
        </w:tc>
      </w:tr>
      <w:tr w:rsidR="000C5EC7">
        <w:tc>
          <w:tcPr>
            <w:tcW w:w="870" w:type="dxa"/>
            <w:vAlign w:val="center"/>
          </w:tcPr>
          <w:p w:rsidR="000C5EC7" w:rsidRDefault="0045580E">
            <w:pPr>
              <w:jc w:val="center"/>
            </w:pPr>
            <w:r>
              <w:t>121</w:t>
            </w:r>
          </w:p>
        </w:tc>
        <w:tc>
          <w:tcPr>
            <w:tcW w:w="1650" w:type="dxa"/>
            <w:vAlign w:val="center"/>
          </w:tcPr>
          <w:p w:rsidR="000C5EC7" w:rsidRDefault="0045580E">
            <w:pPr>
              <w:jc w:val="center"/>
            </w:pPr>
            <w:r>
              <w:t>002368</w:t>
            </w:r>
          </w:p>
        </w:tc>
        <w:tc>
          <w:tcPr>
            <w:tcW w:w="1980" w:type="dxa"/>
            <w:vAlign w:val="center"/>
          </w:tcPr>
          <w:p w:rsidR="000C5EC7" w:rsidRDefault="0045580E">
            <w:pPr>
              <w:jc w:val="center"/>
            </w:pPr>
            <w:r>
              <w:t>太极股份</w:t>
            </w:r>
          </w:p>
        </w:tc>
        <w:tc>
          <w:tcPr>
            <w:tcW w:w="2880" w:type="dxa"/>
            <w:vAlign w:val="center"/>
          </w:tcPr>
          <w:p w:rsidR="000C5EC7" w:rsidRDefault="0045580E">
            <w:pPr>
              <w:jc w:val="right"/>
            </w:pPr>
            <w:r>
              <w:t>4,880,948.76</w:t>
            </w:r>
          </w:p>
        </w:tc>
        <w:tc>
          <w:tcPr>
            <w:tcW w:w="1620" w:type="dxa"/>
            <w:vAlign w:val="center"/>
          </w:tcPr>
          <w:p w:rsidR="000C5EC7" w:rsidRDefault="0045580E">
            <w:pPr>
              <w:jc w:val="right"/>
            </w:pPr>
            <w:r>
              <w:t>2.55</w:t>
            </w:r>
          </w:p>
        </w:tc>
      </w:tr>
      <w:tr w:rsidR="000C5EC7">
        <w:tc>
          <w:tcPr>
            <w:tcW w:w="870" w:type="dxa"/>
            <w:vAlign w:val="center"/>
          </w:tcPr>
          <w:p w:rsidR="000C5EC7" w:rsidRDefault="0045580E">
            <w:pPr>
              <w:jc w:val="center"/>
            </w:pPr>
            <w:r>
              <w:t>122</w:t>
            </w:r>
          </w:p>
        </w:tc>
        <w:tc>
          <w:tcPr>
            <w:tcW w:w="1650" w:type="dxa"/>
            <w:vAlign w:val="center"/>
          </w:tcPr>
          <w:p w:rsidR="000C5EC7" w:rsidRDefault="0045580E">
            <w:pPr>
              <w:jc w:val="center"/>
            </w:pPr>
            <w:r>
              <w:t>000932</w:t>
            </w:r>
          </w:p>
        </w:tc>
        <w:tc>
          <w:tcPr>
            <w:tcW w:w="1980" w:type="dxa"/>
            <w:vAlign w:val="center"/>
          </w:tcPr>
          <w:p w:rsidR="000C5EC7" w:rsidRDefault="0045580E">
            <w:pPr>
              <w:jc w:val="center"/>
            </w:pPr>
            <w:r>
              <w:t>华菱钢铁</w:t>
            </w:r>
          </w:p>
        </w:tc>
        <w:tc>
          <w:tcPr>
            <w:tcW w:w="2880" w:type="dxa"/>
            <w:vAlign w:val="center"/>
          </w:tcPr>
          <w:p w:rsidR="000C5EC7" w:rsidRDefault="0045580E">
            <w:pPr>
              <w:jc w:val="right"/>
            </w:pPr>
            <w:r>
              <w:t>4,856,843.01</w:t>
            </w:r>
          </w:p>
        </w:tc>
        <w:tc>
          <w:tcPr>
            <w:tcW w:w="1620" w:type="dxa"/>
            <w:vAlign w:val="center"/>
          </w:tcPr>
          <w:p w:rsidR="000C5EC7" w:rsidRDefault="0045580E">
            <w:pPr>
              <w:jc w:val="right"/>
            </w:pPr>
            <w:r>
              <w:t>2.54</w:t>
            </w:r>
          </w:p>
        </w:tc>
      </w:tr>
      <w:tr w:rsidR="000C5EC7">
        <w:tc>
          <w:tcPr>
            <w:tcW w:w="870" w:type="dxa"/>
            <w:vAlign w:val="center"/>
          </w:tcPr>
          <w:p w:rsidR="000C5EC7" w:rsidRDefault="0045580E">
            <w:pPr>
              <w:jc w:val="center"/>
            </w:pPr>
            <w:r>
              <w:t>123</w:t>
            </w:r>
          </w:p>
        </w:tc>
        <w:tc>
          <w:tcPr>
            <w:tcW w:w="1650" w:type="dxa"/>
            <w:vAlign w:val="center"/>
          </w:tcPr>
          <w:p w:rsidR="000C5EC7" w:rsidRDefault="0045580E">
            <w:pPr>
              <w:jc w:val="center"/>
            </w:pPr>
            <w:r>
              <w:t>002386</w:t>
            </w:r>
          </w:p>
        </w:tc>
        <w:tc>
          <w:tcPr>
            <w:tcW w:w="1980" w:type="dxa"/>
            <w:vAlign w:val="center"/>
          </w:tcPr>
          <w:p w:rsidR="000C5EC7" w:rsidRDefault="0045580E">
            <w:pPr>
              <w:jc w:val="center"/>
            </w:pPr>
            <w:r>
              <w:t>天原集团</w:t>
            </w:r>
          </w:p>
        </w:tc>
        <w:tc>
          <w:tcPr>
            <w:tcW w:w="2880" w:type="dxa"/>
            <w:vAlign w:val="center"/>
          </w:tcPr>
          <w:p w:rsidR="000C5EC7" w:rsidRDefault="0045580E">
            <w:pPr>
              <w:jc w:val="right"/>
            </w:pPr>
            <w:r>
              <w:t>4,844,074.80</w:t>
            </w:r>
          </w:p>
        </w:tc>
        <w:tc>
          <w:tcPr>
            <w:tcW w:w="1620" w:type="dxa"/>
            <w:vAlign w:val="center"/>
          </w:tcPr>
          <w:p w:rsidR="000C5EC7" w:rsidRDefault="0045580E">
            <w:pPr>
              <w:jc w:val="right"/>
            </w:pPr>
            <w:r>
              <w:t>2.53</w:t>
            </w:r>
          </w:p>
        </w:tc>
      </w:tr>
      <w:tr w:rsidR="000C5EC7">
        <w:tc>
          <w:tcPr>
            <w:tcW w:w="870" w:type="dxa"/>
            <w:vAlign w:val="center"/>
          </w:tcPr>
          <w:p w:rsidR="000C5EC7" w:rsidRDefault="0045580E">
            <w:pPr>
              <w:jc w:val="center"/>
            </w:pPr>
            <w:r>
              <w:t>124</w:t>
            </w:r>
          </w:p>
        </w:tc>
        <w:tc>
          <w:tcPr>
            <w:tcW w:w="1650" w:type="dxa"/>
            <w:vAlign w:val="center"/>
          </w:tcPr>
          <w:p w:rsidR="000C5EC7" w:rsidRDefault="0045580E">
            <w:pPr>
              <w:jc w:val="center"/>
            </w:pPr>
            <w:r>
              <w:t>600376</w:t>
            </w:r>
          </w:p>
        </w:tc>
        <w:tc>
          <w:tcPr>
            <w:tcW w:w="1980" w:type="dxa"/>
            <w:vAlign w:val="center"/>
          </w:tcPr>
          <w:p w:rsidR="000C5EC7" w:rsidRDefault="0045580E">
            <w:pPr>
              <w:jc w:val="center"/>
            </w:pPr>
            <w:r>
              <w:t>首开股份</w:t>
            </w:r>
          </w:p>
        </w:tc>
        <w:tc>
          <w:tcPr>
            <w:tcW w:w="2880" w:type="dxa"/>
            <w:vAlign w:val="center"/>
          </w:tcPr>
          <w:p w:rsidR="000C5EC7" w:rsidRDefault="0045580E">
            <w:pPr>
              <w:jc w:val="right"/>
            </w:pPr>
            <w:r>
              <w:t>4,816,412.00</w:t>
            </w:r>
          </w:p>
        </w:tc>
        <w:tc>
          <w:tcPr>
            <w:tcW w:w="1620" w:type="dxa"/>
            <w:vAlign w:val="center"/>
          </w:tcPr>
          <w:p w:rsidR="000C5EC7" w:rsidRDefault="0045580E">
            <w:pPr>
              <w:jc w:val="right"/>
            </w:pPr>
            <w:r>
              <w:t>2.51</w:t>
            </w:r>
          </w:p>
        </w:tc>
      </w:tr>
      <w:tr w:rsidR="000C5EC7">
        <w:tc>
          <w:tcPr>
            <w:tcW w:w="870" w:type="dxa"/>
            <w:vAlign w:val="center"/>
          </w:tcPr>
          <w:p w:rsidR="000C5EC7" w:rsidRDefault="0045580E">
            <w:pPr>
              <w:jc w:val="center"/>
            </w:pPr>
            <w:r>
              <w:t>125</w:t>
            </w:r>
          </w:p>
        </w:tc>
        <w:tc>
          <w:tcPr>
            <w:tcW w:w="1650" w:type="dxa"/>
            <w:vAlign w:val="center"/>
          </w:tcPr>
          <w:p w:rsidR="000C5EC7" w:rsidRDefault="0045580E">
            <w:pPr>
              <w:jc w:val="center"/>
            </w:pPr>
            <w:r>
              <w:t>601899</w:t>
            </w:r>
          </w:p>
        </w:tc>
        <w:tc>
          <w:tcPr>
            <w:tcW w:w="1980" w:type="dxa"/>
            <w:vAlign w:val="center"/>
          </w:tcPr>
          <w:p w:rsidR="000C5EC7" w:rsidRDefault="0045580E">
            <w:pPr>
              <w:jc w:val="center"/>
            </w:pPr>
            <w:r>
              <w:t>紫金矿业</w:t>
            </w:r>
          </w:p>
        </w:tc>
        <w:tc>
          <w:tcPr>
            <w:tcW w:w="2880" w:type="dxa"/>
            <w:vAlign w:val="center"/>
          </w:tcPr>
          <w:p w:rsidR="000C5EC7" w:rsidRDefault="0045580E">
            <w:pPr>
              <w:jc w:val="right"/>
            </w:pPr>
            <w:r>
              <w:t>4,800,313.06</w:t>
            </w:r>
          </w:p>
        </w:tc>
        <w:tc>
          <w:tcPr>
            <w:tcW w:w="1620" w:type="dxa"/>
            <w:vAlign w:val="center"/>
          </w:tcPr>
          <w:p w:rsidR="000C5EC7" w:rsidRDefault="0045580E">
            <w:pPr>
              <w:jc w:val="right"/>
            </w:pPr>
            <w:r>
              <w:t>2.51</w:t>
            </w:r>
          </w:p>
        </w:tc>
      </w:tr>
      <w:tr w:rsidR="000C5EC7">
        <w:tc>
          <w:tcPr>
            <w:tcW w:w="870" w:type="dxa"/>
            <w:vAlign w:val="center"/>
          </w:tcPr>
          <w:p w:rsidR="000C5EC7" w:rsidRDefault="0045580E">
            <w:pPr>
              <w:jc w:val="center"/>
            </w:pPr>
            <w:r>
              <w:t>126</w:t>
            </w:r>
          </w:p>
        </w:tc>
        <w:tc>
          <w:tcPr>
            <w:tcW w:w="1650" w:type="dxa"/>
            <w:vAlign w:val="center"/>
          </w:tcPr>
          <w:p w:rsidR="000C5EC7" w:rsidRDefault="0045580E">
            <w:pPr>
              <w:jc w:val="center"/>
            </w:pPr>
            <w:r>
              <w:t>000521</w:t>
            </w:r>
          </w:p>
        </w:tc>
        <w:tc>
          <w:tcPr>
            <w:tcW w:w="1980" w:type="dxa"/>
            <w:vAlign w:val="center"/>
          </w:tcPr>
          <w:p w:rsidR="000C5EC7" w:rsidRDefault="0045580E">
            <w:pPr>
              <w:jc w:val="center"/>
            </w:pPr>
            <w:r>
              <w:t>美菱电器</w:t>
            </w:r>
          </w:p>
        </w:tc>
        <w:tc>
          <w:tcPr>
            <w:tcW w:w="2880" w:type="dxa"/>
            <w:vAlign w:val="center"/>
          </w:tcPr>
          <w:p w:rsidR="000C5EC7" w:rsidRDefault="0045580E">
            <w:pPr>
              <w:jc w:val="right"/>
            </w:pPr>
            <w:r>
              <w:t>4,795,178.42</w:t>
            </w:r>
          </w:p>
        </w:tc>
        <w:tc>
          <w:tcPr>
            <w:tcW w:w="1620" w:type="dxa"/>
            <w:vAlign w:val="center"/>
          </w:tcPr>
          <w:p w:rsidR="000C5EC7" w:rsidRDefault="0045580E">
            <w:pPr>
              <w:jc w:val="right"/>
            </w:pPr>
            <w:r>
              <w:t>2.50</w:t>
            </w:r>
          </w:p>
        </w:tc>
      </w:tr>
      <w:tr w:rsidR="000C5EC7">
        <w:tc>
          <w:tcPr>
            <w:tcW w:w="870" w:type="dxa"/>
            <w:vAlign w:val="center"/>
          </w:tcPr>
          <w:p w:rsidR="000C5EC7" w:rsidRDefault="0045580E">
            <w:pPr>
              <w:jc w:val="center"/>
            </w:pPr>
            <w:r>
              <w:t>127</w:t>
            </w:r>
          </w:p>
        </w:tc>
        <w:tc>
          <w:tcPr>
            <w:tcW w:w="1650" w:type="dxa"/>
            <w:vAlign w:val="center"/>
          </w:tcPr>
          <w:p w:rsidR="000C5EC7" w:rsidRDefault="0045580E">
            <w:pPr>
              <w:jc w:val="center"/>
            </w:pPr>
            <w:r>
              <w:t>600737</w:t>
            </w:r>
          </w:p>
        </w:tc>
        <w:tc>
          <w:tcPr>
            <w:tcW w:w="1980" w:type="dxa"/>
            <w:vAlign w:val="center"/>
          </w:tcPr>
          <w:p w:rsidR="000C5EC7" w:rsidRDefault="0045580E">
            <w:pPr>
              <w:jc w:val="center"/>
            </w:pPr>
            <w:r>
              <w:t>中粮屯河</w:t>
            </w:r>
          </w:p>
        </w:tc>
        <w:tc>
          <w:tcPr>
            <w:tcW w:w="2880" w:type="dxa"/>
            <w:vAlign w:val="center"/>
          </w:tcPr>
          <w:p w:rsidR="000C5EC7" w:rsidRDefault="0045580E">
            <w:pPr>
              <w:jc w:val="right"/>
            </w:pPr>
            <w:r>
              <w:t>4,767,540.98</w:t>
            </w:r>
          </w:p>
        </w:tc>
        <w:tc>
          <w:tcPr>
            <w:tcW w:w="1620" w:type="dxa"/>
            <w:vAlign w:val="center"/>
          </w:tcPr>
          <w:p w:rsidR="000C5EC7" w:rsidRDefault="0045580E">
            <w:pPr>
              <w:jc w:val="right"/>
            </w:pPr>
            <w:r>
              <w:t>2.49</w:t>
            </w:r>
          </w:p>
        </w:tc>
      </w:tr>
      <w:tr w:rsidR="000C5EC7">
        <w:tc>
          <w:tcPr>
            <w:tcW w:w="870" w:type="dxa"/>
            <w:vAlign w:val="center"/>
          </w:tcPr>
          <w:p w:rsidR="000C5EC7" w:rsidRDefault="0045580E">
            <w:pPr>
              <w:jc w:val="center"/>
            </w:pPr>
            <w:r>
              <w:t>128</w:t>
            </w:r>
          </w:p>
        </w:tc>
        <w:tc>
          <w:tcPr>
            <w:tcW w:w="1650" w:type="dxa"/>
            <w:vAlign w:val="center"/>
          </w:tcPr>
          <w:p w:rsidR="000C5EC7" w:rsidRDefault="0045580E">
            <w:pPr>
              <w:jc w:val="center"/>
            </w:pPr>
            <w:r>
              <w:t>000930</w:t>
            </w:r>
          </w:p>
        </w:tc>
        <w:tc>
          <w:tcPr>
            <w:tcW w:w="1980" w:type="dxa"/>
            <w:vAlign w:val="center"/>
          </w:tcPr>
          <w:p w:rsidR="000C5EC7" w:rsidRDefault="0045580E">
            <w:pPr>
              <w:jc w:val="center"/>
            </w:pPr>
            <w:r>
              <w:t>中粮生化</w:t>
            </w:r>
          </w:p>
        </w:tc>
        <w:tc>
          <w:tcPr>
            <w:tcW w:w="2880" w:type="dxa"/>
            <w:vAlign w:val="center"/>
          </w:tcPr>
          <w:p w:rsidR="000C5EC7" w:rsidRDefault="0045580E">
            <w:pPr>
              <w:jc w:val="right"/>
            </w:pPr>
            <w:r>
              <w:t>4,766,214.75</w:t>
            </w:r>
          </w:p>
        </w:tc>
        <w:tc>
          <w:tcPr>
            <w:tcW w:w="1620" w:type="dxa"/>
            <w:vAlign w:val="center"/>
          </w:tcPr>
          <w:p w:rsidR="000C5EC7" w:rsidRDefault="0045580E">
            <w:pPr>
              <w:jc w:val="right"/>
            </w:pPr>
            <w:r>
              <w:t>2.49</w:t>
            </w:r>
          </w:p>
        </w:tc>
      </w:tr>
      <w:tr w:rsidR="000C5EC7">
        <w:tc>
          <w:tcPr>
            <w:tcW w:w="870" w:type="dxa"/>
            <w:vAlign w:val="center"/>
          </w:tcPr>
          <w:p w:rsidR="000C5EC7" w:rsidRDefault="0045580E">
            <w:pPr>
              <w:jc w:val="center"/>
            </w:pPr>
            <w:r>
              <w:t>129</w:t>
            </w:r>
          </w:p>
        </w:tc>
        <w:tc>
          <w:tcPr>
            <w:tcW w:w="1650" w:type="dxa"/>
            <w:vAlign w:val="center"/>
          </w:tcPr>
          <w:p w:rsidR="000C5EC7" w:rsidRDefault="0045580E">
            <w:pPr>
              <w:jc w:val="center"/>
            </w:pPr>
            <w:r>
              <w:t>000796</w:t>
            </w:r>
          </w:p>
        </w:tc>
        <w:tc>
          <w:tcPr>
            <w:tcW w:w="1980" w:type="dxa"/>
            <w:vAlign w:val="center"/>
          </w:tcPr>
          <w:p w:rsidR="000C5EC7" w:rsidRDefault="0045580E">
            <w:pPr>
              <w:jc w:val="center"/>
            </w:pPr>
            <w:r>
              <w:t>凯撒旅游</w:t>
            </w:r>
          </w:p>
        </w:tc>
        <w:tc>
          <w:tcPr>
            <w:tcW w:w="2880" w:type="dxa"/>
            <w:vAlign w:val="center"/>
          </w:tcPr>
          <w:p w:rsidR="000C5EC7" w:rsidRDefault="0045580E">
            <w:pPr>
              <w:jc w:val="right"/>
            </w:pPr>
            <w:r>
              <w:t>4,679,398.42</w:t>
            </w:r>
          </w:p>
        </w:tc>
        <w:tc>
          <w:tcPr>
            <w:tcW w:w="1620" w:type="dxa"/>
            <w:vAlign w:val="center"/>
          </w:tcPr>
          <w:p w:rsidR="000C5EC7" w:rsidRDefault="0045580E">
            <w:pPr>
              <w:jc w:val="right"/>
            </w:pPr>
            <w:r>
              <w:t>2.44</w:t>
            </w:r>
          </w:p>
        </w:tc>
      </w:tr>
      <w:tr w:rsidR="000C5EC7">
        <w:tc>
          <w:tcPr>
            <w:tcW w:w="870" w:type="dxa"/>
            <w:vAlign w:val="center"/>
          </w:tcPr>
          <w:p w:rsidR="000C5EC7" w:rsidRDefault="0045580E">
            <w:pPr>
              <w:jc w:val="center"/>
            </w:pPr>
            <w:r>
              <w:t>130</w:t>
            </w:r>
          </w:p>
        </w:tc>
        <w:tc>
          <w:tcPr>
            <w:tcW w:w="1650" w:type="dxa"/>
            <w:vAlign w:val="center"/>
          </w:tcPr>
          <w:p w:rsidR="000C5EC7" w:rsidRDefault="0045580E">
            <w:pPr>
              <w:jc w:val="center"/>
            </w:pPr>
            <w:r>
              <w:t>600079</w:t>
            </w:r>
          </w:p>
        </w:tc>
        <w:tc>
          <w:tcPr>
            <w:tcW w:w="1980" w:type="dxa"/>
            <w:vAlign w:val="center"/>
          </w:tcPr>
          <w:p w:rsidR="000C5EC7" w:rsidRDefault="0045580E">
            <w:pPr>
              <w:jc w:val="center"/>
            </w:pPr>
            <w:r>
              <w:t>人福医药</w:t>
            </w:r>
          </w:p>
        </w:tc>
        <w:tc>
          <w:tcPr>
            <w:tcW w:w="2880" w:type="dxa"/>
            <w:vAlign w:val="center"/>
          </w:tcPr>
          <w:p w:rsidR="000C5EC7" w:rsidRDefault="0045580E">
            <w:pPr>
              <w:jc w:val="right"/>
            </w:pPr>
            <w:r>
              <w:t>4,674,521.38</w:t>
            </w:r>
          </w:p>
        </w:tc>
        <w:tc>
          <w:tcPr>
            <w:tcW w:w="1620" w:type="dxa"/>
            <w:vAlign w:val="center"/>
          </w:tcPr>
          <w:p w:rsidR="000C5EC7" w:rsidRDefault="0045580E">
            <w:pPr>
              <w:jc w:val="right"/>
            </w:pPr>
            <w:r>
              <w:t>2.44</w:t>
            </w:r>
          </w:p>
        </w:tc>
      </w:tr>
      <w:tr w:rsidR="000C5EC7">
        <w:tc>
          <w:tcPr>
            <w:tcW w:w="870" w:type="dxa"/>
            <w:vAlign w:val="center"/>
          </w:tcPr>
          <w:p w:rsidR="000C5EC7" w:rsidRDefault="0045580E">
            <w:pPr>
              <w:jc w:val="center"/>
            </w:pPr>
            <w:r>
              <w:t>131</w:t>
            </w:r>
          </w:p>
        </w:tc>
        <w:tc>
          <w:tcPr>
            <w:tcW w:w="1650" w:type="dxa"/>
            <w:vAlign w:val="center"/>
          </w:tcPr>
          <w:p w:rsidR="000C5EC7" w:rsidRDefault="0045580E">
            <w:pPr>
              <w:jc w:val="center"/>
            </w:pPr>
            <w:r>
              <w:t>603008</w:t>
            </w:r>
          </w:p>
        </w:tc>
        <w:tc>
          <w:tcPr>
            <w:tcW w:w="1980" w:type="dxa"/>
            <w:vAlign w:val="center"/>
          </w:tcPr>
          <w:p w:rsidR="000C5EC7" w:rsidRDefault="0045580E">
            <w:pPr>
              <w:jc w:val="center"/>
            </w:pPr>
            <w:r>
              <w:t>喜临门</w:t>
            </w:r>
          </w:p>
        </w:tc>
        <w:tc>
          <w:tcPr>
            <w:tcW w:w="2880" w:type="dxa"/>
            <w:vAlign w:val="center"/>
          </w:tcPr>
          <w:p w:rsidR="000C5EC7" w:rsidRDefault="0045580E">
            <w:pPr>
              <w:jc w:val="right"/>
            </w:pPr>
            <w:r>
              <w:t>4,625,881.31</w:t>
            </w:r>
          </w:p>
        </w:tc>
        <w:tc>
          <w:tcPr>
            <w:tcW w:w="1620" w:type="dxa"/>
            <w:vAlign w:val="center"/>
          </w:tcPr>
          <w:p w:rsidR="000C5EC7" w:rsidRDefault="0045580E">
            <w:pPr>
              <w:jc w:val="right"/>
            </w:pPr>
            <w:r>
              <w:t>2.41</w:t>
            </w:r>
          </w:p>
        </w:tc>
      </w:tr>
      <w:tr w:rsidR="000C5EC7">
        <w:tc>
          <w:tcPr>
            <w:tcW w:w="870" w:type="dxa"/>
            <w:vAlign w:val="center"/>
          </w:tcPr>
          <w:p w:rsidR="000C5EC7" w:rsidRDefault="0045580E">
            <w:pPr>
              <w:jc w:val="center"/>
            </w:pPr>
            <w:r>
              <w:t>132</w:t>
            </w:r>
          </w:p>
        </w:tc>
        <w:tc>
          <w:tcPr>
            <w:tcW w:w="1650" w:type="dxa"/>
            <w:vAlign w:val="center"/>
          </w:tcPr>
          <w:p w:rsidR="000C5EC7" w:rsidRDefault="0045580E">
            <w:pPr>
              <w:jc w:val="center"/>
            </w:pPr>
            <w:r>
              <w:t>000807</w:t>
            </w:r>
          </w:p>
        </w:tc>
        <w:tc>
          <w:tcPr>
            <w:tcW w:w="1980" w:type="dxa"/>
            <w:vAlign w:val="center"/>
          </w:tcPr>
          <w:p w:rsidR="000C5EC7" w:rsidRDefault="0045580E">
            <w:pPr>
              <w:jc w:val="center"/>
            </w:pPr>
            <w:r>
              <w:t>云铝股份</w:t>
            </w:r>
          </w:p>
        </w:tc>
        <w:tc>
          <w:tcPr>
            <w:tcW w:w="2880" w:type="dxa"/>
            <w:vAlign w:val="center"/>
          </w:tcPr>
          <w:p w:rsidR="000C5EC7" w:rsidRDefault="0045580E">
            <w:pPr>
              <w:jc w:val="right"/>
            </w:pPr>
            <w:r>
              <w:t>4,604,125.74</w:t>
            </w:r>
          </w:p>
        </w:tc>
        <w:tc>
          <w:tcPr>
            <w:tcW w:w="1620" w:type="dxa"/>
            <w:vAlign w:val="center"/>
          </w:tcPr>
          <w:p w:rsidR="000C5EC7" w:rsidRDefault="0045580E">
            <w:pPr>
              <w:jc w:val="right"/>
            </w:pPr>
            <w:r>
              <w:t>2.40</w:t>
            </w:r>
          </w:p>
        </w:tc>
      </w:tr>
      <w:tr w:rsidR="000C5EC7">
        <w:tc>
          <w:tcPr>
            <w:tcW w:w="870" w:type="dxa"/>
            <w:vAlign w:val="center"/>
          </w:tcPr>
          <w:p w:rsidR="000C5EC7" w:rsidRDefault="0045580E">
            <w:pPr>
              <w:jc w:val="center"/>
            </w:pPr>
            <w:r>
              <w:t>133</w:t>
            </w:r>
          </w:p>
        </w:tc>
        <w:tc>
          <w:tcPr>
            <w:tcW w:w="1650" w:type="dxa"/>
            <w:vAlign w:val="center"/>
          </w:tcPr>
          <w:p w:rsidR="000C5EC7" w:rsidRDefault="0045580E">
            <w:pPr>
              <w:jc w:val="center"/>
            </w:pPr>
            <w:r>
              <w:t>600031</w:t>
            </w:r>
          </w:p>
        </w:tc>
        <w:tc>
          <w:tcPr>
            <w:tcW w:w="1980" w:type="dxa"/>
            <w:vAlign w:val="center"/>
          </w:tcPr>
          <w:p w:rsidR="000C5EC7" w:rsidRDefault="0045580E">
            <w:pPr>
              <w:jc w:val="center"/>
            </w:pPr>
            <w:r>
              <w:t>三一重工</w:t>
            </w:r>
          </w:p>
        </w:tc>
        <w:tc>
          <w:tcPr>
            <w:tcW w:w="2880" w:type="dxa"/>
            <w:vAlign w:val="center"/>
          </w:tcPr>
          <w:p w:rsidR="000C5EC7" w:rsidRDefault="0045580E">
            <w:pPr>
              <w:jc w:val="right"/>
            </w:pPr>
            <w:r>
              <w:t>4,570,706.00</w:t>
            </w:r>
          </w:p>
        </w:tc>
        <w:tc>
          <w:tcPr>
            <w:tcW w:w="1620" w:type="dxa"/>
            <w:vAlign w:val="center"/>
          </w:tcPr>
          <w:p w:rsidR="000C5EC7" w:rsidRDefault="0045580E">
            <w:pPr>
              <w:jc w:val="right"/>
            </w:pPr>
            <w:r>
              <w:t>2.39</w:t>
            </w:r>
          </w:p>
        </w:tc>
      </w:tr>
      <w:tr w:rsidR="000C5EC7">
        <w:tc>
          <w:tcPr>
            <w:tcW w:w="870" w:type="dxa"/>
            <w:vAlign w:val="center"/>
          </w:tcPr>
          <w:p w:rsidR="000C5EC7" w:rsidRDefault="0045580E">
            <w:pPr>
              <w:jc w:val="center"/>
            </w:pPr>
            <w:r>
              <w:t>134</w:t>
            </w:r>
          </w:p>
        </w:tc>
        <w:tc>
          <w:tcPr>
            <w:tcW w:w="1650" w:type="dxa"/>
            <w:vAlign w:val="center"/>
          </w:tcPr>
          <w:p w:rsidR="000C5EC7" w:rsidRDefault="0045580E">
            <w:pPr>
              <w:jc w:val="center"/>
            </w:pPr>
            <w:r>
              <w:t>600654</w:t>
            </w:r>
          </w:p>
        </w:tc>
        <w:tc>
          <w:tcPr>
            <w:tcW w:w="1980" w:type="dxa"/>
            <w:vAlign w:val="center"/>
          </w:tcPr>
          <w:p w:rsidR="000C5EC7" w:rsidRDefault="0045580E">
            <w:pPr>
              <w:jc w:val="center"/>
            </w:pPr>
            <w:r>
              <w:t>中安消</w:t>
            </w:r>
          </w:p>
        </w:tc>
        <w:tc>
          <w:tcPr>
            <w:tcW w:w="2880" w:type="dxa"/>
            <w:vAlign w:val="center"/>
          </w:tcPr>
          <w:p w:rsidR="000C5EC7" w:rsidRDefault="0045580E">
            <w:pPr>
              <w:jc w:val="right"/>
            </w:pPr>
            <w:r>
              <w:t>4,554,392.20</w:t>
            </w:r>
          </w:p>
        </w:tc>
        <w:tc>
          <w:tcPr>
            <w:tcW w:w="1620" w:type="dxa"/>
            <w:vAlign w:val="center"/>
          </w:tcPr>
          <w:p w:rsidR="000C5EC7" w:rsidRDefault="0045580E">
            <w:pPr>
              <w:jc w:val="right"/>
            </w:pPr>
            <w:r>
              <w:t>2.38</w:t>
            </w:r>
          </w:p>
        </w:tc>
      </w:tr>
      <w:tr w:rsidR="000C5EC7">
        <w:tc>
          <w:tcPr>
            <w:tcW w:w="870" w:type="dxa"/>
            <w:vAlign w:val="center"/>
          </w:tcPr>
          <w:p w:rsidR="000C5EC7" w:rsidRDefault="0045580E">
            <w:pPr>
              <w:jc w:val="center"/>
            </w:pPr>
            <w:r>
              <w:t>135</w:t>
            </w:r>
          </w:p>
        </w:tc>
        <w:tc>
          <w:tcPr>
            <w:tcW w:w="1650" w:type="dxa"/>
            <w:vAlign w:val="center"/>
          </w:tcPr>
          <w:p w:rsidR="000C5EC7" w:rsidRDefault="0045580E">
            <w:pPr>
              <w:jc w:val="center"/>
            </w:pPr>
            <w:r>
              <w:t>002024</w:t>
            </w:r>
          </w:p>
        </w:tc>
        <w:tc>
          <w:tcPr>
            <w:tcW w:w="1980" w:type="dxa"/>
            <w:vAlign w:val="center"/>
          </w:tcPr>
          <w:p w:rsidR="000C5EC7" w:rsidRDefault="0045580E">
            <w:pPr>
              <w:jc w:val="center"/>
            </w:pPr>
            <w:r>
              <w:t>苏宁云商</w:t>
            </w:r>
          </w:p>
        </w:tc>
        <w:tc>
          <w:tcPr>
            <w:tcW w:w="2880" w:type="dxa"/>
            <w:vAlign w:val="center"/>
          </w:tcPr>
          <w:p w:rsidR="000C5EC7" w:rsidRDefault="0045580E">
            <w:pPr>
              <w:jc w:val="right"/>
            </w:pPr>
            <w:r>
              <w:t>4,500,123.30</w:t>
            </w:r>
          </w:p>
        </w:tc>
        <w:tc>
          <w:tcPr>
            <w:tcW w:w="1620" w:type="dxa"/>
            <w:vAlign w:val="center"/>
          </w:tcPr>
          <w:p w:rsidR="000C5EC7" w:rsidRDefault="0045580E">
            <w:pPr>
              <w:jc w:val="right"/>
            </w:pPr>
            <w:r>
              <w:t>2.35</w:t>
            </w:r>
          </w:p>
        </w:tc>
      </w:tr>
      <w:tr w:rsidR="000C5EC7">
        <w:tc>
          <w:tcPr>
            <w:tcW w:w="870" w:type="dxa"/>
            <w:vAlign w:val="center"/>
          </w:tcPr>
          <w:p w:rsidR="000C5EC7" w:rsidRDefault="0045580E">
            <w:pPr>
              <w:jc w:val="center"/>
            </w:pPr>
            <w:r>
              <w:t>136</w:t>
            </w:r>
          </w:p>
        </w:tc>
        <w:tc>
          <w:tcPr>
            <w:tcW w:w="1650" w:type="dxa"/>
            <w:vAlign w:val="center"/>
          </w:tcPr>
          <w:p w:rsidR="000C5EC7" w:rsidRDefault="0045580E">
            <w:pPr>
              <w:jc w:val="center"/>
            </w:pPr>
            <w:r>
              <w:t>000060</w:t>
            </w:r>
          </w:p>
        </w:tc>
        <w:tc>
          <w:tcPr>
            <w:tcW w:w="1980" w:type="dxa"/>
            <w:vAlign w:val="center"/>
          </w:tcPr>
          <w:p w:rsidR="000C5EC7" w:rsidRDefault="0045580E">
            <w:pPr>
              <w:jc w:val="center"/>
            </w:pPr>
            <w:r>
              <w:t>中金岭南</w:t>
            </w:r>
          </w:p>
        </w:tc>
        <w:tc>
          <w:tcPr>
            <w:tcW w:w="2880" w:type="dxa"/>
            <w:vAlign w:val="center"/>
          </w:tcPr>
          <w:p w:rsidR="000C5EC7" w:rsidRDefault="0045580E">
            <w:pPr>
              <w:jc w:val="right"/>
            </w:pPr>
            <w:r>
              <w:t>4,463,525.95</w:t>
            </w:r>
          </w:p>
        </w:tc>
        <w:tc>
          <w:tcPr>
            <w:tcW w:w="1620" w:type="dxa"/>
            <w:vAlign w:val="center"/>
          </w:tcPr>
          <w:p w:rsidR="000C5EC7" w:rsidRDefault="0045580E">
            <w:pPr>
              <w:jc w:val="right"/>
            </w:pPr>
            <w:r>
              <w:t>2.33</w:t>
            </w:r>
          </w:p>
        </w:tc>
      </w:tr>
      <w:tr w:rsidR="000C5EC7">
        <w:tc>
          <w:tcPr>
            <w:tcW w:w="870" w:type="dxa"/>
            <w:vAlign w:val="center"/>
          </w:tcPr>
          <w:p w:rsidR="000C5EC7" w:rsidRDefault="0045580E">
            <w:pPr>
              <w:jc w:val="center"/>
            </w:pPr>
            <w:r>
              <w:t>137</w:t>
            </w:r>
          </w:p>
        </w:tc>
        <w:tc>
          <w:tcPr>
            <w:tcW w:w="1650" w:type="dxa"/>
            <w:vAlign w:val="center"/>
          </w:tcPr>
          <w:p w:rsidR="000C5EC7" w:rsidRDefault="0045580E">
            <w:pPr>
              <w:jc w:val="center"/>
            </w:pPr>
            <w:r>
              <w:t>002717</w:t>
            </w:r>
          </w:p>
        </w:tc>
        <w:tc>
          <w:tcPr>
            <w:tcW w:w="1980" w:type="dxa"/>
            <w:vAlign w:val="center"/>
          </w:tcPr>
          <w:p w:rsidR="000C5EC7" w:rsidRDefault="0045580E">
            <w:pPr>
              <w:jc w:val="center"/>
            </w:pPr>
            <w:r>
              <w:t>岭南园林</w:t>
            </w:r>
          </w:p>
        </w:tc>
        <w:tc>
          <w:tcPr>
            <w:tcW w:w="2880" w:type="dxa"/>
            <w:vAlign w:val="center"/>
          </w:tcPr>
          <w:p w:rsidR="000C5EC7" w:rsidRDefault="0045580E">
            <w:pPr>
              <w:jc w:val="right"/>
            </w:pPr>
            <w:r>
              <w:t>4,458,899.00</w:t>
            </w:r>
          </w:p>
        </w:tc>
        <w:tc>
          <w:tcPr>
            <w:tcW w:w="1620" w:type="dxa"/>
            <w:vAlign w:val="center"/>
          </w:tcPr>
          <w:p w:rsidR="000C5EC7" w:rsidRDefault="0045580E">
            <w:pPr>
              <w:jc w:val="right"/>
            </w:pPr>
            <w:r>
              <w:t>2.33</w:t>
            </w:r>
          </w:p>
        </w:tc>
      </w:tr>
      <w:tr w:rsidR="000C5EC7">
        <w:tc>
          <w:tcPr>
            <w:tcW w:w="870" w:type="dxa"/>
            <w:vAlign w:val="center"/>
          </w:tcPr>
          <w:p w:rsidR="000C5EC7" w:rsidRDefault="0045580E">
            <w:pPr>
              <w:jc w:val="center"/>
            </w:pPr>
            <w:r>
              <w:t>138</w:t>
            </w:r>
          </w:p>
        </w:tc>
        <w:tc>
          <w:tcPr>
            <w:tcW w:w="1650" w:type="dxa"/>
            <w:vAlign w:val="center"/>
          </w:tcPr>
          <w:p w:rsidR="000C5EC7" w:rsidRDefault="0045580E">
            <w:pPr>
              <w:jc w:val="center"/>
            </w:pPr>
            <w:r>
              <w:t>002174</w:t>
            </w:r>
          </w:p>
        </w:tc>
        <w:tc>
          <w:tcPr>
            <w:tcW w:w="1980" w:type="dxa"/>
            <w:vAlign w:val="center"/>
          </w:tcPr>
          <w:p w:rsidR="000C5EC7" w:rsidRDefault="0045580E">
            <w:pPr>
              <w:jc w:val="center"/>
            </w:pPr>
            <w:r>
              <w:t>游族网络</w:t>
            </w:r>
          </w:p>
        </w:tc>
        <w:tc>
          <w:tcPr>
            <w:tcW w:w="2880" w:type="dxa"/>
            <w:vAlign w:val="center"/>
          </w:tcPr>
          <w:p w:rsidR="000C5EC7" w:rsidRDefault="0045580E">
            <w:pPr>
              <w:jc w:val="right"/>
            </w:pPr>
            <w:r>
              <w:t>4,449,019.72</w:t>
            </w:r>
          </w:p>
        </w:tc>
        <w:tc>
          <w:tcPr>
            <w:tcW w:w="1620" w:type="dxa"/>
            <w:vAlign w:val="center"/>
          </w:tcPr>
          <w:p w:rsidR="000C5EC7" w:rsidRDefault="0045580E">
            <w:pPr>
              <w:jc w:val="right"/>
            </w:pPr>
            <w:r>
              <w:t>2.32</w:t>
            </w:r>
          </w:p>
        </w:tc>
      </w:tr>
      <w:tr w:rsidR="000C5EC7">
        <w:tc>
          <w:tcPr>
            <w:tcW w:w="870" w:type="dxa"/>
            <w:vAlign w:val="center"/>
          </w:tcPr>
          <w:p w:rsidR="000C5EC7" w:rsidRDefault="0045580E">
            <w:pPr>
              <w:jc w:val="center"/>
            </w:pPr>
            <w:r>
              <w:t>139</w:t>
            </w:r>
          </w:p>
        </w:tc>
        <w:tc>
          <w:tcPr>
            <w:tcW w:w="1650" w:type="dxa"/>
            <w:vAlign w:val="center"/>
          </w:tcPr>
          <w:p w:rsidR="000C5EC7" w:rsidRDefault="0045580E">
            <w:pPr>
              <w:jc w:val="center"/>
            </w:pPr>
            <w:r>
              <w:t>000402</w:t>
            </w:r>
          </w:p>
        </w:tc>
        <w:tc>
          <w:tcPr>
            <w:tcW w:w="1980" w:type="dxa"/>
            <w:vAlign w:val="center"/>
          </w:tcPr>
          <w:p w:rsidR="000C5EC7" w:rsidRDefault="0045580E">
            <w:pPr>
              <w:jc w:val="center"/>
            </w:pPr>
            <w:r>
              <w:t>金</w:t>
            </w:r>
            <w:r>
              <w:t xml:space="preserve"> </w:t>
            </w:r>
            <w:r>
              <w:t>融</w:t>
            </w:r>
            <w:r>
              <w:t xml:space="preserve"> </w:t>
            </w:r>
            <w:r>
              <w:t>街</w:t>
            </w:r>
          </w:p>
        </w:tc>
        <w:tc>
          <w:tcPr>
            <w:tcW w:w="2880" w:type="dxa"/>
            <w:vAlign w:val="center"/>
          </w:tcPr>
          <w:p w:rsidR="000C5EC7" w:rsidRDefault="0045580E">
            <w:pPr>
              <w:jc w:val="right"/>
            </w:pPr>
            <w:r>
              <w:t>4,403,547.80</w:t>
            </w:r>
          </w:p>
        </w:tc>
        <w:tc>
          <w:tcPr>
            <w:tcW w:w="1620" w:type="dxa"/>
            <w:vAlign w:val="center"/>
          </w:tcPr>
          <w:p w:rsidR="000C5EC7" w:rsidRDefault="0045580E">
            <w:pPr>
              <w:jc w:val="right"/>
            </w:pPr>
            <w:r>
              <w:t>2.30</w:t>
            </w:r>
          </w:p>
        </w:tc>
      </w:tr>
      <w:tr w:rsidR="000C5EC7">
        <w:tc>
          <w:tcPr>
            <w:tcW w:w="870" w:type="dxa"/>
            <w:vAlign w:val="center"/>
          </w:tcPr>
          <w:p w:rsidR="000C5EC7" w:rsidRDefault="0045580E">
            <w:pPr>
              <w:jc w:val="center"/>
            </w:pPr>
            <w:r>
              <w:t>140</w:t>
            </w:r>
          </w:p>
        </w:tc>
        <w:tc>
          <w:tcPr>
            <w:tcW w:w="1650" w:type="dxa"/>
            <w:vAlign w:val="center"/>
          </w:tcPr>
          <w:p w:rsidR="000C5EC7" w:rsidRDefault="0045580E">
            <w:pPr>
              <w:jc w:val="center"/>
            </w:pPr>
            <w:r>
              <w:t>002110</w:t>
            </w:r>
          </w:p>
        </w:tc>
        <w:tc>
          <w:tcPr>
            <w:tcW w:w="1980" w:type="dxa"/>
            <w:vAlign w:val="center"/>
          </w:tcPr>
          <w:p w:rsidR="000C5EC7" w:rsidRDefault="0045580E">
            <w:pPr>
              <w:jc w:val="center"/>
            </w:pPr>
            <w:r>
              <w:t>三钢闽光</w:t>
            </w:r>
          </w:p>
        </w:tc>
        <w:tc>
          <w:tcPr>
            <w:tcW w:w="2880" w:type="dxa"/>
            <w:vAlign w:val="center"/>
          </w:tcPr>
          <w:p w:rsidR="000C5EC7" w:rsidRDefault="0045580E">
            <w:pPr>
              <w:jc w:val="right"/>
            </w:pPr>
            <w:r>
              <w:t>4,363,332.66</w:t>
            </w:r>
          </w:p>
        </w:tc>
        <w:tc>
          <w:tcPr>
            <w:tcW w:w="1620" w:type="dxa"/>
            <w:vAlign w:val="center"/>
          </w:tcPr>
          <w:p w:rsidR="000C5EC7" w:rsidRDefault="0045580E">
            <w:pPr>
              <w:jc w:val="right"/>
            </w:pPr>
            <w:r>
              <w:t>2.28</w:t>
            </w:r>
          </w:p>
        </w:tc>
      </w:tr>
      <w:tr w:rsidR="000C5EC7">
        <w:tc>
          <w:tcPr>
            <w:tcW w:w="870" w:type="dxa"/>
            <w:vAlign w:val="center"/>
          </w:tcPr>
          <w:p w:rsidR="000C5EC7" w:rsidRDefault="0045580E">
            <w:pPr>
              <w:jc w:val="center"/>
            </w:pPr>
            <w:r>
              <w:t>141</w:t>
            </w:r>
          </w:p>
        </w:tc>
        <w:tc>
          <w:tcPr>
            <w:tcW w:w="1650" w:type="dxa"/>
            <w:vAlign w:val="center"/>
          </w:tcPr>
          <w:p w:rsidR="000C5EC7" w:rsidRDefault="0045580E">
            <w:pPr>
              <w:jc w:val="center"/>
            </w:pPr>
            <w:r>
              <w:t>600585</w:t>
            </w:r>
          </w:p>
        </w:tc>
        <w:tc>
          <w:tcPr>
            <w:tcW w:w="1980" w:type="dxa"/>
            <w:vAlign w:val="center"/>
          </w:tcPr>
          <w:p w:rsidR="000C5EC7" w:rsidRDefault="0045580E">
            <w:pPr>
              <w:jc w:val="center"/>
            </w:pPr>
            <w:r>
              <w:t>海螺水泥</w:t>
            </w:r>
          </w:p>
        </w:tc>
        <w:tc>
          <w:tcPr>
            <w:tcW w:w="2880" w:type="dxa"/>
            <w:vAlign w:val="center"/>
          </w:tcPr>
          <w:p w:rsidR="000C5EC7" w:rsidRDefault="0045580E">
            <w:pPr>
              <w:jc w:val="right"/>
            </w:pPr>
            <w:r>
              <w:t>4,309,312.82</w:t>
            </w:r>
          </w:p>
        </w:tc>
        <w:tc>
          <w:tcPr>
            <w:tcW w:w="1620" w:type="dxa"/>
            <w:vAlign w:val="center"/>
          </w:tcPr>
          <w:p w:rsidR="000C5EC7" w:rsidRDefault="0045580E">
            <w:pPr>
              <w:jc w:val="right"/>
            </w:pPr>
            <w:r>
              <w:t>2.25</w:t>
            </w:r>
          </w:p>
        </w:tc>
      </w:tr>
      <w:tr w:rsidR="000C5EC7">
        <w:tc>
          <w:tcPr>
            <w:tcW w:w="870" w:type="dxa"/>
            <w:vAlign w:val="center"/>
          </w:tcPr>
          <w:p w:rsidR="000C5EC7" w:rsidRDefault="0045580E">
            <w:pPr>
              <w:jc w:val="center"/>
            </w:pPr>
            <w:r>
              <w:t>142</w:t>
            </w:r>
          </w:p>
        </w:tc>
        <w:tc>
          <w:tcPr>
            <w:tcW w:w="1650" w:type="dxa"/>
            <w:vAlign w:val="center"/>
          </w:tcPr>
          <w:p w:rsidR="000C5EC7" w:rsidRDefault="0045580E">
            <w:pPr>
              <w:jc w:val="center"/>
            </w:pPr>
            <w:r>
              <w:t>600110</w:t>
            </w:r>
          </w:p>
        </w:tc>
        <w:tc>
          <w:tcPr>
            <w:tcW w:w="1980" w:type="dxa"/>
            <w:vAlign w:val="center"/>
          </w:tcPr>
          <w:p w:rsidR="000C5EC7" w:rsidRDefault="0045580E">
            <w:pPr>
              <w:jc w:val="center"/>
            </w:pPr>
            <w:r>
              <w:t>诺德股份</w:t>
            </w:r>
          </w:p>
        </w:tc>
        <w:tc>
          <w:tcPr>
            <w:tcW w:w="2880" w:type="dxa"/>
            <w:vAlign w:val="center"/>
          </w:tcPr>
          <w:p w:rsidR="000C5EC7" w:rsidRDefault="0045580E">
            <w:pPr>
              <w:jc w:val="right"/>
            </w:pPr>
            <w:r>
              <w:t>4,253,470.02</w:t>
            </w:r>
          </w:p>
        </w:tc>
        <w:tc>
          <w:tcPr>
            <w:tcW w:w="1620" w:type="dxa"/>
            <w:vAlign w:val="center"/>
          </w:tcPr>
          <w:p w:rsidR="000C5EC7" w:rsidRDefault="0045580E">
            <w:pPr>
              <w:jc w:val="right"/>
            </w:pPr>
            <w:r>
              <w:t>2.22</w:t>
            </w:r>
          </w:p>
        </w:tc>
      </w:tr>
      <w:tr w:rsidR="000C5EC7">
        <w:tc>
          <w:tcPr>
            <w:tcW w:w="870" w:type="dxa"/>
            <w:vAlign w:val="center"/>
          </w:tcPr>
          <w:p w:rsidR="000C5EC7" w:rsidRDefault="0045580E">
            <w:pPr>
              <w:jc w:val="center"/>
            </w:pPr>
            <w:r>
              <w:t>143</w:t>
            </w:r>
          </w:p>
        </w:tc>
        <w:tc>
          <w:tcPr>
            <w:tcW w:w="1650" w:type="dxa"/>
            <w:vAlign w:val="center"/>
          </w:tcPr>
          <w:p w:rsidR="000C5EC7" w:rsidRDefault="0045580E">
            <w:pPr>
              <w:jc w:val="center"/>
            </w:pPr>
            <w:r>
              <w:t>300005</w:t>
            </w:r>
          </w:p>
        </w:tc>
        <w:tc>
          <w:tcPr>
            <w:tcW w:w="1980" w:type="dxa"/>
            <w:vAlign w:val="center"/>
          </w:tcPr>
          <w:p w:rsidR="000C5EC7" w:rsidRDefault="0045580E">
            <w:pPr>
              <w:jc w:val="center"/>
            </w:pPr>
            <w:r>
              <w:t>探路者</w:t>
            </w:r>
          </w:p>
        </w:tc>
        <w:tc>
          <w:tcPr>
            <w:tcW w:w="2880" w:type="dxa"/>
            <w:vAlign w:val="center"/>
          </w:tcPr>
          <w:p w:rsidR="000C5EC7" w:rsidRDefault="0045580E">
            <w:pPr>
              <w:jc w:val="right"/>
            </w:pPr>
            <w:r>
              <w:t>4,230,699.10</w:t>
            </w:r>
          </w:p>
        </w:tc>
        <w:tc>
          <w:tcPr>
            <w:tcW w:w="1620" w:type="dxa"/>
            <w:vAlign w:val="center"/>
          </w:tcPr>
          <w:p w:rsidR="000C5EC7" w:rsidRDefault="0045580E">
            <w:pPr>
              <w:jc w:val="right"/>
            </w:pPr>
            <w:r>
              <w:t>2.21</w:t>
            </w:r>
          </w:p>
        </w:tc>
      </w:tr>
      <w:tr w:rsidR="000C5EC7">
        <w:tc>
          <w:tcPr>
            <w:tcW w:w="870" w:type="dxa"/>
            <w:vAlign w:val="center"/>
          </w:tcPr>
          <w:p w:rsidR="000C5EC7" w:rsidRDefault="0045580E">
            <w:pPr>
              <w:jc w:val="center"/>
            </w:pPr>
            <w:r>
              <w:t>144</w:t>
            </w:r>
          </w:p>
        </w:tc>
        <w:tc>
          <w:tcPr>
            <w:tcW w:w="1650" w:type="dxa"/>
            <w:vAlign w:val="center"/>
          </w:tcPr>
          <w:p w:rsidR="000C5EC7" w:rsidRDefault="0045580E">
            <w:pPr>
              <w:jc w:val="center"/>
            </w:pPr>
            <w:r>
              <w:t>002171</w:t>
            </w:r>
          </w:p>
        </w:tc>
        <w:tc>
          <w:tcPr>
            <w:tcW w:w="1980" w:type="dxa"/>
            <w:vAlign w:val="center"/>
          </w:tcPr>
          <w:p w:rsidR="000C5EC7" w:rsidRDefault="0045580E">
            <w:pPr>
              <w:jc w:val="center"/>
            </w:pPr>
            <w:r>
              <w:t>楚江新材</w:t>
            </w:r>
          </w:p>
        </w:tc>
        <w:tc>
          <w:tcPr>
            <w:tcW w:w="2880" w:type="dxa"/>
            <w:vAlign w:val="center"/>
          </w:tcPr>
          <w:p w:rsidR="000C5EC7" w:rsidRDefault="0045580E">
            <w:pPr>
              <w:jc w:val="right"/>
            </w:pPr>
            <w:r>
              <w:t>4,203,646.94</w:t>
            </w:r>
          </w:p>
        </w:tc>
        <w:tc>
          <w:tcPr>
            <w:tcW w:w="1620" w:type="dxa"/>
            <w:vAlign w:val="center"/>
          </w:tcPr>
          <w:p w:rsidR="000C5EC7" w:rsidRDefault="0045580E">
            <w:pPr>
              <w:jc w:val="right"/>
            </w:pPr>
            <w:r>
              <w:t>2.19</w:t>
            </w:r>
          </w:p>
        </w:tc>
      </w:tr>
      <w:tr w:rsidR="000C5EC7">
        <w:tc>
          <w:tcPr>
            <w:tcW w:w="870" w:type="dxa"/>
            <w:vAlign w:val="center"/>
          </w:tcPr>
          <w:p w:rsidR="000C5EC7" w:rsidRDefault="0045580E">
            <w:pPr>
              <w:jc w:val="center"/>
            </w:pPr>
            <w:r>
              <w:t>145</w:t>
            </w:r>
          </w:p>
        </w:tc>
        <w:tc>
          <w:tcPr>
            <w:tcW w:w="1650" w:type="dxa"/>
            <w:vAlign w:val="center"/>
          </w:tcPr>
          <w:p w:rsidR="000C5EC7" w:rsidRDefault="0045580E">
            <w:pPr>
              <w:jc w:val="center"/>
            </w:pPr>
            <w:r>
              <w:t>002788</w:t>
            </w:r>
          </w:p>
        </w:tc>
        <w:tc>
          <w:tcPr>
            <w:tcW w:w="1980" w:type="dxa"/>
            <w:vAlign w:val="center"/>
          </w:tcPr>
          <w:p w:rsidR="000C5EC7" w:rsidRDefault="0045580E">
            <w:pPr>
              <w:jc w:val="center"/>
            </w:pPr>
            <w:r>
              <w:t>鹭燕医药</w:t>
            </w:r>
          </w:p>
        </w:tc>
        <w:tc>
          <w:tcPr>
            <w:tcW w:w="2880" w:type="dxa"/>
            <w:vAlign w:val="center"/>
          </w:tcPr>
          <w:p w:rsidR="000C5EC7" w:rsidRDefault="0045580E">
            <w:pPr>
              <w:jc w:val="right"/>
            </w:pPr>
            <w:r>
              <w:t>4,134,796.00</w:t>
            </w:r>
          </w:p>
        </w:tc>
        <w:tc>
          <w:tcPr>
            <w:tcW w:w="1620" w:type="dxa"/>
            <w:vAlign w:val="center"/>
          </w:tcPr>
          <w:p w:rsidR="000C5EC7" w:rsidRDefault="0045580E">
            <w:pPr>
              <w:jc w:val="right"/>
            </w:pPr>
            <w:r>
              <w:t>2.16</w:t>
            </w:r>
          </w:p>
        </w:tc>
      </w:tr>
      <w:tr w:rsidR="000C5EC7">
        <w:tc>
          <w:tcPr>
            <w:tcW w:w="870" w:type="dxa"/>
            <w:vAlign w:val="center"/>
          </w:tcPr>
          <w:p w:rsidR="000C5EC7" w:rsidRDefault="0045580E">
            <w:pPr>
              <w:jc w:val="center"/>
            </w:pPr>
            <w:r>
              <w:t>146</w:t>
            </w:r>
          </w:p>
        </w:tc>
        <w:tc>
          <w:tcPr>
            <w:tcW w:w="1650" w:type="dxa"/>
            <w:vAlign w:val="center"/>
          </w:tcPr>
          <w:p w:rsidR="000C5EC7" w:rsidRDefault="0045580E">
            <w:pPr>
              <w:jc w:val="center"/>
            </w:pPr>
            <w:r>
              <w:t>600213</w:t>
            </w:r>
          </w:p>
        </w:tc>
        <w:tc>
          <w:tcPr>
            <w:tcW w:w="1980" w:type="dxa"/>
            <w:vAlign w:val="center"/>
          </w:tcPr>
          <w:p w:rsidR="000C5EC7" w:rsidRDefault="0045580E">
            <w:pPr>
              <w:jc w:val="center"/>
            </w:pPr>
            <w:r>
              <w:t>亚星客车</w:t>
            </w:r>
          </w:p>
        </w:tc>
        <w:tc>
          <w:tcPr>
            <w:tcW w:w="2880" w:type="dxa"/>
            <w:vAlign w:val="center"/>
          </w:tcPr>
          <w:p w:rsidR="000C5EC7" w:rsidRDefault="0045580E">
            <w:pPr>
              <w:jc w:val="right"/>
            </w:pPr>
            <w:r>
              <w:t>4,065,218.65</w:t>
            </w:r>
          </w:p>
        </w:tc>
        <w:tc>
          <w:tcPr>
            <w:tcW w:w="1620" w:type="dxa"/>
            <w:vAlign w:val="center"/>
          </w:tcPr>
          <w:p w:rsidR="000C5EC7" w:rsidRDefault="0045580E">
            <w:pPr>
              <w:jc w:val="right"/>
            </w:pPr>
            <w:r>
              <w:t>2.12</w:t>
            </w:r>
          </w:p>
        </w:tc>
      </w:tr>
      <w:tr w:rsidR="000C5EC7">
        <w:tc>
          <w:tcPr>
            <w:tcW w:w="870" w:type="dxa"/>
            <w:vAlign w:val="center"/>
          </w:tcPr>
          <w:p w:rsidR="000C5EC7" w:rsidRDefault="0045580E">
            <w:pPr>
              <w:jc w:val="center"/>
            </w:pPr>
            <w:r>
              <w:t>147</w:t>
            </w:r>
          </w:p>
        </w:tc>
        <w:tc>
          <w:tcPr>
            <w:tcW w:w="1650" w:type="dxa"/>
            <w:vAlign w:val="center"/>
          </w:tcPr>
          <w:p w:rsidR="000C5EC7" w:rsidRDefault="0045580E">
            <w:pPr>
              <w:jc w:val="center"/>
            </w:pPr>
            <w:r>
              <w:t>603066</w:t>
            </w:r>
          </w:p>
        </w:tc>
        <w:tc>
          <w:tcPr>
            <w:tcW w:w="1980" w:type="dxa"/>
            <w:vAlign w:val="center"/>
          </w:tcPr>
          <w:p w:rsidR="000C5EC7" w:rsidRDefault="0045580E">
            <w:pPr>
              <w:jc w:val="center"/>
            </w:pPr>
            <w:r>
              <w:t>音飞储存</w:t>
            </w:r>
          </w:p>
        </w:tc>
        <w:tc>
          <w:tcPr>
            <w:tcW w:w="2880" w:type="dxa"/>
            <w:vAlign w:val="center"/>
          </w:tcPr>
          <w:p w:rsidR="000C5EC7" w:rsidRDefault="0045580E">
            <w:pPr>
              <w:jc w:val="right"/>
            </w:pPr>
            <w:r>
              <w:t>4,030,917.00</w:t>
            </w:r>
          </w:p>
        </w:tc>
        <w:tc>
          <w:tcPr>
            <w:tcW w:w="1620" w:type="dxa"/>
            <w:vAlign w:val="center"/>
          </w:tcPr>
          <w:p w:rsidR="000C5EC7" w:rsidRDefault="0045580E">
            <w:pPr>
              <w:jc w:val="right"/>
            </w:pPr>
            <w:r>
              <w:t>2.10</w:t>
            </w:r>
          </w:p>
        </w:tc>
      </w:tr>
      <w:tr w:rsidR="000C5EC7">
        <w:tc>
          <w:tcPr>
            <w:tcW w:w="870" w:type="dxa"/>
            <w:vAlign w:val="center"/>
          </w:tcPr>
          <w:p w:rsidR="000C5EC7" w:rsidRDefault="0045580E">
            <w:pPr>
              <w:jc w:val="center"/>
            </w:pPr>
            <w:r>
              <w:t>148</w:t>
            </w:r>
          </w:p>
        </w:tc>
        <w:tc>
          <w:tcPr>
            <w:tcW w:w="1650" w:type="dxa"/>
            <w:vAlign w:val="center"/>
          </w:tcPr>
          <w:p w:rsidR="000C5EC7" w:rsidRDefault="0045580E">
            <w:pPr>
              <w:jc w:val="center"/>
            </w:pPr>
            <w:r>
              <w:t>000998</w:t>
            </w:r>
          </w:p>
        </w:tc>
        <w:tc>
          <w:tcPr>
            <w:tcW w:w="1980" w:type="dxa"/>
            <w:vAlign w:val="center"/>
          </w:tcPr>
          <w:p w:rsidR="000C5EC7" w:rsidRDefault="0045580E">
            <w:pPr>
              <w:jc w:val="center"/>
            </w:pPr>
            <w:r>
              <w:t>隆平高科</w:t>
            </w:r>
          </w:p>
        </w:tc>
        <w:tc>
          <w:tcPr>
            <w:tcW w:w="2880" w:type="dxa"/>
            <w:vAlign w:val="center"/>
          </w:tcPr>
          <w:p w:rsidR="000C5EC7" w:rsidRDefault="0045580E">
            <w:pPr>
              <w:jc w:val="right"/>
            </w:pPr>
            <w:r>
              <w:t>3,944,522.89</w:t>
            </w:r>
          </w:p>
        </w:tc>
        <w:tc>
          <w:tcPr>
            <w:tcW w:w="1620" w:type="dxa"/>
            <w:vAlign w:val="center"/>
          </w:tcPr>
          <w:p w:rsidR="000C5EC7" w:rsidRDefault="0045580E">
            <w:pPr>
              <w:jc w:val="right"/>
            </w:pPr>
            <w:r>
              <w:t>2.06</w:t>
            </w:r>
          </w:p>
        </w:tc>
      </w:tr>
      <w:tr w:rsidR="000C5EC7">
        <w:tc>
          <w:tcPr>
            <w:tcW w:w="870" w:type="dxa"/>
            <w:vAlign w:val="center"/>
          </w:tcPr>
          <w:p w:rsidR="000C5EC7" w:rsidRDefault="0045580E">
            <w:pPr>
              <w:jc w:val="center"/>
            </w:pPr>
            <w:r>
              <w:t>149</w:t>
            </w:r>
          </w:p>
        </w:tc>
        <w:tc>
          <w:tcPr>
            <w:tcW w:w="1650" w:type="dxa"/>
            <w:vAlign w:val="center"/>
          </w:tcPr>
          <w:p w:rsidR="000C5EC7" w:rsidRDefault="0045580E">
            <w:pPr>
              <w:jc w:val="center"/>
            </w:pPr>
            <w:r>
              <w:t>000630</w:t>
            </w:r>
          </w:p>
        </w:tc>
        <w:tc>
          <w:tcPr>
            <w:tcW w:w="1980" w:type="dxa"/>
            <w:vAlign w:val="center"/>
          </w:tcPr>
          <w:p w:rsidR="000C5EC7" w:rsidRDefault="0045580E">
            <w:pPr>
              <w:jc w:val="center"/>
            </w:pPr>
            <w:r>
              <w:t>铜陵有色</w:t>
            </w:r>
          </w:p>
        </w:tc>
        <w:tc>
          <w:tcPr>
            <w:tcW w:w="2880" w:type="dxa"/>
            <w:vAlign w:val="center"/>
          </w:tcPr>
          <w:p w:rsidR="000C5EC7" w:rsidRDefault="0045580E">
            <w:pPr>
              <w:jc w:val="right"/>
            </w:pPr>
            <w:r>
              <w:t>3,878,002.90</w:t>
            </w:r>
          </w:p>
        </w:tc>
        <w:tc>
          <w:tcPr>
            <w:tcW w:w="1620" w:type="dxa"/>
            <w:vAlign w:val="center"/>
          </w:tcPr>
          <w:p w:rsidR="000C5EC7" w:rsidRDefault="0045580E">
            <w:pPr>
              <w:jc w:val="right"/>
            </w:pPr>
            <w:r>
              <w:t>2.02</w:t>
            </w:r>
          </w:p>
        </w:tc>
      </w:tr>
      <w:tr w:rsidR="000C5EC7">
        <w:tc>
          <w:tcPr>
            <w:tcW w:w="870" w:type="dxa"/>
            <w:vAlign w:val="center"/>
          </w:tcPr>
          <w:p w:rsidR="000C5EC7" w:rsidRDefault="0045580E">
            <w:pPr>
              <w:jc w:val="center"/>
            </w:pPr>
            <w:r>
              <w:t>150</w:t>
            </w:r>
          </w:p>
        </w:tc>
        <w:tc>
          <w:tcPr>
            <w:tcW w:w="1650" w:type="dxa"/>
            <w:vAlign w:val="center"/>
          </w:tcPr>
          <w:p w:rsidR="000C5EC7" w:rsidRDefault="0045580E">
            <w:pPr>
              <w:jc w:val="center"/>
            </w:pPr>
            <w:r>
              <w:t>300407</w:t>
            </w:r>
          </w:p>
        </w:tc>
        <w:tc>
          <w:tcPr>
            <w:tcW w:w="1980" w:type="dxa"/>
            <w:vAlign w:val="center"/>
          </w:tcPr>
          <w:p w:rsidR="000C5EC7" w:rsidRDefault="0045580E">
            <w:pPr>
              <w:jc w:val="center"/>
            </w:pPr>
            <w:r>
              <w:t>凯发电气</w:t>
            </w:r>
          </w:p>
        </w:tc>
        <w:tc>
          <w:tcPr>
            <w:tcW w:w="2880" w:type="dxa"/>
            <w:vAlign w:val="center"/>
          </w:tcPr>
          <w:p w:rsidR="000C5EC7" w:rsidRDefault="0045580E">
            <w:pPr>
              <w:jc w:val="right"/>
            </w:pPr>
            <w:r>
              <w:t>3,873,251.76</w:t>
            </w:r>
          </w:p>
        </w:tc>
        <w:tc>
          <w:tcPr>
            <w:tcW w:w="1620" w:type="dxa"/>
            <w:vAlign w:val="center"/>
          </w:tcPr>
          <w:p w:rsidR="000C5EC7" w:rsidRDefault="0045580E">
            <w:pPr>
              <w:jc w:val="right"/>
            </w:pPr>
            <w:r>
              <w:t>2.02</w:t>
            </w:r>
          </w:p>
        </w:tc>
      </w:tr>
      <w:tr w:rsidR="000C5EC7">
        <w:tc>
          <w:tcPr>
            <w:tcW w:w="870" w:type="dxa"/>
            <w:vAlign w:val="center"/>
          </w:tcPr>
          <w:p w:rsidR="000C5EC7" w:rsidRDefault="0045580E">
            <w:pPr>
              <w:jc w:val="center"/>
            </w:pPr>
            <w:r>
              <w:t>151</w:t>
            </w:r>
          </w:p>
        </w:tc>
        <w:tc>
          <w:tcPr>
            <w:tcW w:w="1650" w:type="dxa"/>
            <w:vAlign w:val="center"/>
          </w:tcPr>
          <w:p w:rsidR="000C5EC7" w:rsidRDefault="0045580E">
            <w:pPr>
              <w:jc w:val="center"/>
            </w:pPr>
            <w:r>
              <w:t>300067</w:t>
            </w:r>
          </w:p>
        </w:tc>
        <w:tc>
          <w:tcPr>
            <w:tcW w:w="1980" w:type="dxa"/>
            <w:vAlign w:val="center"/>
          </w:tcPr>
          <w:p w:rsidR="000C5EC7" w:rsidRDefault="0045580E">
            <w:pPr>
              <w:jc w:val="center"/>
            </w:pPr>
            <w:r>
              <w:t>安诺其</w:t>
            </w:r>
          </w:p>
        </w:tc>
        <w:tc>
          <w:tcPr>
            <w:tcW w:w="2880" w:type="dxa"/>
            <w:vAlign w:val="center"/>
          </w:tcPr>
          <w:p w:rsidR="000C5EC7" w:rsidRDefault="0045580E">
            <w:pPr>
              <w:jc w:val="right"/>
            </w:pPr>
            <w:r>
              <w:t>3,864,595.50</w:t>
            </w:r>
          </w:p>
        </w:tc>
        <w:tc>
          <w:tcPr>
            <w:tcW w:w="1620" w:type="dxa"/>
            <w:vAlign w:val="center"/>
          </w:tcPr>
          <w:p w:rsidR="000C5EC7" w:rsidRDefault="0045580E">
            <w:pPr>
              <w:jc w:val="right"/>
            </w:pPr>
            <w:r>
              <w:t>2.02</w:t>
            </w:r>
          </w:p>
        </w:tc>
      </w:tr>
      <w:tr w:rsidR="000C5EC7">
        <w:tc>
          <w:tcPr>
            <w:tcW w:w="870" w:type="dxa"/>
            <w:vAlign w:val="center"/>
          </w:tcPr>
          <w:p w:rsidR="000C5EC7" w:rsidRDefault="0045580E">
            <w:pPr>
              <w:jc w:val="center"/>
            </w:pPr>
            <w:r>
              <w:t>152</w:t>
            </w:r>
          </w:p>
        </w:tc>
        <w:tc>
          <w:tcPr>
            <w:tcW w:w="1650" w:type="dxa"/>
            <w:vAlign w:val="center"/>
          </w:tcPr>
          <w:p w:rsidR="000C5EC7" w:rsidRDefault="0045580E">
            <w:pPr>
              <w:jc w:val="center"/>
            </w:pPr>
            <w:r>
              <w:t>601888</w:t>
            </w:r>
          </w:p>
        </w:tc>
        <w:tc>
          <w:tcPr>
            <w:tcW w:w="1980" w:type="dxa"/>
            <w:vAlign w:val="center"/>
          </w:tcPr>
          <w:p w:rsidR="000C5EC7" w:rsidRDefault="0045580E">
            <w:pPr>
              <w:jc w:val="center"/>
            </w:pPr>
            <w:r>
              <w:t>中国国旅</w:t>
            </w:r>
          </w:p>
        </w:tc>
        <w:tc>
          <w:tcPr>
            <w:tcW w:w="2880" w:type="dxa"/>
            <w:vAlign w:val="center"/>
          </w:tcPr>
          <w:p w:rsidR="000C5EC7" w:rsidRDefault="0045580E">
            <w:pPr>
              <w:jc w:val="right"/>
            </w:pPr>
            <w:r>
              <w:t>3,854,295.79</w:t>
            </w:r>
          </w:p>
        </w:tc>
        <w:tc>
          <w:tcPr>
            <w:tcW w:w="1620" w:type="dxa"/>
            <w:vAlign w:val="center"/>
          </w:tcPr>
          <w:p w:rsidR="000C5EC7" w:rsidRDefault="0045580E">
            <w:pPr>
              <w:jc w:val="right"/>
            </w:pPr>
            <w:r>
              <w:t>2.01</w:t>
            </w:r>
          </w:p>
        </w:tc>
      </w:tr>
      <w:tr w:rsidR="000C5EC7">
        <w:tc>
          <w:tcPr>
            <w:tcW w:w="870" w:type="dxa"/>
            <w:vAlign w:val="center"/>
          </w:tcPr>
          <w:p w:rsidR="000C5EC7" w:rsidRDefault="0045580E">
            <w:pPr>
              <w:jc w:val="center"/>
            </w:pPr>
            <w:r>
              <w:t>153</w:t>
            </w:r>
          </w:p>
        </w:tc>
        <w:tc>
          <w:tcPr>
            <w:tcW w:w="1650" w:type="dxa"/>
            <w:vAlign w:val="center"/>
          </w:tcPr>
          <w:p w:rsidR="000C5EC7" w:rsidRDefault="0045580E">
            <w:pPr>
              <w:jc w:val="center"/>
            </w:pPr>
            <w:r>
              <w:t>002124</w:t>
            </w:r>
          </w:p>
        </w:tc>
        <w:tc>
          <w:tcPr>
            <w:tcW w:w="1980" w:type="dxa"/>
            <w:vAlign w:val="center"/>
          </w:tcPr>
          <w:p w:rsidR="000C5EC7" w:rsidRDefault="0045580E">
            <w:pPr>
              <w:jc w:val="center"/>
            </w:pPr>
            <w:r>
              <w:t>天邦股份</w:t>
            </w:r>
          </w:p>
        </w:tc>
        <w:tc>
          <w:tcPr>
            <w:tcW w:w="2880" w:type="dxa"/>
            <w:vAlign w:val="center"/>
          </w:tcPr>
          <w:p w:rsidR="000C5EC7" w:rsidRDefault="0045580E">
            <w:pPr>
              <w:jc w:val="right"/>
            </w:pPr>
            <w:r>
              <w:t>3,849,700.67</w:t>
            </w:r>
          </w:p>
        </w:tc>
        <w:tc>
          <w:tcPr>
            <w:tcW w:w="1620" w:type="dxa"/>
            <w:vAlign w:val="center"/>
          </w:tcPr>
          <w:p w:rsidR="000C5EC7" w:rsidRDefault="0045580E">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1,698,806,497.32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1,590,922,503.98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6,990.90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9,985,000.00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3.24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9,985,000.00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3.24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9,991,990.90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3.24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0C5EC7">
        <w:tc>
          <w:tcPr>
            <w:tcW w:w="1499" w:type="dxa"/>
            <w:vAlign w:val="center"/>
          </w:tcPr>
          <w:p w:rsidR="000C5EC7" w:rsidRDefault="0045580E">
            <w:pPr>
              <w:jc w:val="center"/>
            </w:pPr>
            <w:r>
              <w:rPr>
                <w:color w:val="000000"/>
                <w:sz w:val="24"/>
              </w:rPr>
              <w:t>1</w:t>
            </w:r>
          </w:p>
        </w:tc>
        <w:tc>
          <w:tcPr>
            <w:tcW w:w="1499" w:type="dxa"/>
            <w:vAlign w:val="center"/>
          </w:tcPr>
          <w:p w:rsidR="000C5EC7" w:rsidRDefault="0045580E">
            <w:pPr>
              <w:jc w:val="center"/>
            </w:pPr>
            <w:r>
              <w:rPr>
                <w:color w:val="000000"/>
                <w:sz w:val="24"/>
              </w:rPr>
              <w:t>160304</w:t>
            </w:r>
          </w:p>
        </w:tc>
        <w:tc>
          <w:tcPr>
            <w:tcW w:w="1500" w:type="dxa"/>
            <w:vAlign w:val="center"/>
          </w:tcPr>
          <w:p w:rsidR="000C5EC7" w:rsidRDefault="0045580E">
            <w:pPr>
              <w:jc w:val="center"/>
            </w:pPr>
            <w:r>
              <w:rPr>
                <w:color w:val="000000"/>
                <w:sz w:val="24"/>
              </w:rPr>
              <w:t>16</w:t>
            </w:r>
            <w:r>
              <w:rPr>
                <w:color w:val="000000"/>
                <w:sz w:val="24"/>
              </w:rPr>
              <w:t>进出</w:t>
            </w:r>
            <w:r>
              <w:rPr>
                <w:color w:val="000000"/>
                <w:sz w:val="24"/>
              </w:rPr>
              <w:t>04</w:t>
            </w:r>
          </w:p>
        </w:tc>
        <w:tc>
          <w:tcPr>
            <w:tcW w:w="1500" w:type="dxa"/>
            <w:vAlign w:val="center"/>
          </w:tcPr>
          <w:p w:rsidR="000C5EC7" w:rsidRDefault="0045580E">
            <w:pPr>
              <w:jc w:val="right"/>
            </w:pPr>
            <w:r>
              <w:rPr>
                <w:color w:val="000000"/>
                <w:sz w:val="24"/>
              </w:rPr>
              <w:t>100,000</w:t>
            </w:r>
          </w:p>
        </w:tc>
        <w:tc>
          <w:tcPr>
            <w:tcW w:w="1500" w:type="dxa"/>
            <w:vAlign w:val="center"/>
          </w:tcPr>
          <w:p w:rsidR="000C5EC7" w:rsidRDefault="0045580E">
            <w:pPr>
              <w:jc w:val="right"/>
            </w:pPr>
            <w:r>
              <w:rPr>
                <w:color w:val="000000"/>
                <w:sz w:val="24"/>
              </w:rPr>
              <w:t>9,985,000.00</w:t>
            </w:r>
          </w:p>
        </w:tc>
        <w:tc>
          <w:tcPr>
            <w:tcW w:w="1500" w:type="dxa"/>
            <w:vAlign w:val="center"/>
          </w:tcPr>
          <w:p w:rsidR="000C5EC7" w:rsidRDefault="0045580E">
            <w:pPr>
              <w:jc w:val="right"/>
            </w:pPr>
            <w:r>
              <w:rPr>
                <w:color w:val="000000"/>
                <w:sz w:val="24"/>
              </w:rPr>
              <w:t>3.24</w:t>
            </w:r>
          </w:p>
        </w:tc>
      </w:tr>
      <w:tr w:rsidR="000C5EC7">
        <w:tc>
          <w:tcPr>
            <w:tcW w:w="1499" w:type="dxa"/>
            <w:vAlign w:val="center"/>
          </w:tcPr>
          <w:p w:rsidR="000C5EC7" w:rsidRDefault="0045580E">
            <w:pPr>
              <w:jc w:val="center"/>
            </w:pPr>
            <w:r>
              <w:rPr>
                <w:color w:val="000000"/>
                <w:sz w:val="24"/>
              </w:rPr>
              <w:t>2</w:t>
            </w:r>
          </w:p>
        </w:tc>
        <w:tc>
          <w:tcPr>
            <w:tcW w:w="1499" w:type="dxa"/>
            <w:vAlign w:val="center"/>
          </w:tcPr>
          <w:p w:rsidR="000C5EC7" w:rsidRDefault="0045580E">
            <w:pPr>
              <w:jc w:val="center"/>
            </w:pPr>
            <w:r>
              <w:rPr>
                <w:color w:val="000000"/>
                <w:sz w:val="24"/>
              </w:rPr>
              <w:t>019539</w:t>
            </w:r>
          </w:p>
        </w:tc>
        <w:tc>
          <w:tcPr>
            <w:tcW w:w="1500" w:type="dxa"/>
            <w:vAlign w:val="center"/>
          </w:tcPr>
          <w:p w:rsidR="000C5EC7" w:rsidRDefault="0045580E">
            <w:pPr>
              <w:jc w:val="center"/>
            </w:pPr>
            <w:r>
              <w:rPr>
                <w:color w:val="000000"/>
                <w:sz w:val="24"/>
              </w:rPr>
              <w:t>16</w:t>
            </w:r>
            <w:r>
              <w:rPr>
                <w:color w:val="000000"/>
                <w:sz w:val="24"/>
              </w:rPr>
              <w:t>国债</w:t>
            </w:r>
            <w:r>
              <w:rPr>
                <w:color w:val="000000"/>
                <w:sz w:val="24"/>
              </w:rPr>
              <w:t>11</w:t>
            </w:r>
          </w:p>
        </w:tc>
        <w:tc>
          <w:tcPr>
            <w:tcW w:w="1500" w:type="dxa"/>
            <w:vAlign w:val="center"/>
          </w:tcPr>
          <w:p w:rsidR="000C5EC7" w:rsidRDefault="0045580E">
            <w:pPr>
              <w:jc w:val="right"/>
            </w:pPr>
            <w:r>
              <w:rPr>
                <w:color w:val="000000"/>
                <w:sz w:val="24"/>
              </w:rPr>
              <w:t>70</w:t>
            </w:r>
          </w:p>
        </w:tc>
        <w:tc>
          <w:tcPr>
            <w:tcW w:w="1500" w:type="dxa"/>
            <w:vAlign w:val="center"/>
          </w:tcPr>
          <w:p w:rsidR="000C5EC7" w:rsidRDefault="0045580E">
            <w:pPr>
              <w:jc w:val="right"/>
            </w:pPr>
            <w:r>
              <w:rPr>
                <w:color w:val="000000"/>
                <w:sz w:val="24"/>
              </w:rPr>
              <w:t>6,990.90</w:t>
            </w:r>
          </w:p>
        </w:tc>
        <w:tc>
          <w:tcPr>
            <w:tcW w:w="1500" w:type="dxa"/>
            <w:vAlign w:val="center"/>
          </w:tcPr>
          <w:p w:rsidR="000C5EC7" w:rsidRDefault="0045580E">
            <w:pPr>
              <w:jc w:val="right"/>
            </w:pPr>
            <w:r>
              <w:rPr>
                <w:color w:val="000000"/>
                <w:sz w:val="24"/>
              </w:rPr>
              <w:t>0.00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lastRenderedPageBreak/>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484,438.82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9,804,883.43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187,648.01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1,513,009.86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11,989,980.12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F4B9F" w:rsidRPr="004B25B0" w:rsidTr="00EF4B9F">
        <w:tc>
          <w:tcPr>
            <w:tcW w:w="964" w:type="pct"/>
            <w:vMerge w:val="restart"/>
            <w:tcBorders>
              <w:top w:val="single" w:sz="8" w:space="0" w:color="000000"/>
              <w:left w:val="single" w:sz="8" w:space="0" w:color="000000"/>
              <w:right w:val="single" w:sz="8" w:space="0" w:color="000000"/>
            </w:tcBorders>
            <w:vAlign w:val="center"/>
          </w:tcPr>
          <w:p w:rsidR="000C5EC7" w:rsidRDefault="0045580E">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F4B9F" w:rsidRPr="004B25B0" w:rsidTr="00EF4B9F">
        <w:tc>
          <w:tcPr>
            <w:tcW w:w="964" w:type="pct"/>
            <w:vMerge/>
            <w:tcBorders>
              <w:left w:val="single" w:sz="8" w:space="0" w:color="000000"/>
              <w:right w:val="single" w:sz="8" w:space="0" w:color="000000"/>
            </w:tcBorders>
          </w:tcPr>
          <w:p w:rsidR="000C5EC7" w:rsidRDefault="000C5EC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F4B9F" w:rsidRPr="004B25B0" w:rsidTr="00EF4B9F">
        <w:tc>
          <w:tcPr>
            <w:tcW w:w="964" w:type="pct"/>
            <w:vMerge/>
            <w:tcBorders>
              <w:left w:val="single" w:sz="8" w:space="0" w:color="000000"/>
              <w:bottom w:val="single" w:sz="8" w:space="0" w:color="000000"/>
              <w:right w:val="single" w:sz="8" w:space="0" w:color="000000"/>
            </w:tcBorders>
          </w:tcPr>
          <w:p w:rsidR="000C5EC7" w:rsidRDefault="000C5EC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F4B9F" w:rsidRPr="004B25B0" w:rsidTr="00EF4B9F">
        <w:tc>
          <w:tcPr>
            <w:tcW w:w="964" w:type="pct"/>
            <w:tcBorders>
              <w:top w:val="single" w:sz="8" w:space="0" w:color="000000"/>
              <w:left w:val="single" w:sz="8" w:space="0" w:color="000000"/>
              <w:bottom w:val="single" w:sz="8" w:space="0" w:color="000000"/>
              <w:right w:val="single" w:sz="8" w:space="0" w:color="000000"/>
            </w:tcBorders>
            <w:vAlign w:val="center"/>
          </w:tcPr>
          <w:p w:rsidR="000C5EC7" w:rsidRDefault="0045580E">
            <w:pPr>
              <w:jc w:val="center"/>
            </w:pPr>
            <w:r>
              <w:rPr>
                <w:bCs/>
                <w:color w:val="000000"/>
                <w:szCs w:val="21"/>
              </w:rPr>
              <w:t>6,256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43,039.95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123,672,576.66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45.93%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145,585,344.12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54.07%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10,106.89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FD1675" w:rsidP="00300454">
            <w:pPr>
              <w:spacing w:before="29" w:line="288" w:lineRule="auto"/>
              <w:rPr>
                <w:sz w:val="24"/>
              </w:rPr>
            </w:pPr>
            <w:r>
              <w:rPr>
                <w:rFonts w:hint="eastAsia"/>
                <w:sz w:val="24"/>
              </w:rPr>
              <w:t>基金转型生效日</w:t>
            </w:r>
            <w:r w:rsidR="00A76E17" w:rsidRPr="00300454">
              <w:rPr>
                <w:rFonts w:hint="eastAsia"/>
                <w:sz w:val="24"/>
              </w:rPr>
              <w:t>(</w:t>
            </w:r>
            <w:r w:rsidR="00146153" w:rsidRPr="00300454">
              <w:rPr>
                <w:sz w:val="24"/>
              </w:rPr>
              <w:t>2015</w:t>
            </w:r>
            <w:r w:rsidR="00146153" w:rsidRPr="00300454">
              <w:rPr>
                <w:sz w:val="24"/>
              </w:rPr>
              <w:t>年</w:t>
            </w:r>
            <w:r w:rsidR="00146153" w:rsidRPr="00300454">
              <w:rPr>
                <w:sz w:val="24"/>
              </w:rPr>
              <w:t>6</w:t>
            </w:r>
            <w:r w:rsidR="00146153" w:rsidRPr="00300454">
              <w:rPr>
                <w:sz w:val="24"/>
              </w:rPr>
              <w:t>月</w:t>
            </w:r>
            <w:r w:rsidR="00146153" w:rsidRPr="00300454">
              <w:rPr>
                <w:sz w:val="24"/>
              </w:rPr>
              <w:t>27</w:t>
            </w:r>
            <w:r w:rsidR="00146153" w:rsidRPr="00300454">
              <w:rPr>
                <w:sz w:val="24"/>
              </w:rPr>
              <w:t>日</w:t>
            </w:r>
            <w:r w:rsidR="00A76E17"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339,126,963.92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173,937,560.24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190,749,244.88</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95,428,884.34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lastRenderedPageBreak/>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269,257,920.78</w:t>
            </w:r>
          </w:p>
        </w:tc>
      </w:tr>
    </w:tbl>
    <w:p w:rsidR="000C5EC7" w:rsidRDefault="0045580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0C5EC7" w:rsidRDefault="0045580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0C5EC7" w:rsidRDefault="0045580E">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、基金托管人的基金托管部门的重大人事变动：本报告期内，经中信银行股份有限公司董事会会议审议通过以下事项：任命李庆萍女士为本行董事长，任命孙德顺先生为本行行长，以上任职资格于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日获中国银监会批复核准。</w:t>
      </w:r>
    </w:p>
    <w:p w:rsidR="001A59F9" w:rsidRPr="00700C00" w:rsidRDefault="001A59F9" w:rsidP="00700C00">
      <w:pPr>
        <w:spacing w:before="29" w:line="288" w:lineRule="auto"/>
        <w:ind w:firstLineChars="200" w:firstLine="480"/>
        <w:rPr>
          <w:color w:val="000000"/>
          <w:sz w:val="24"/>
        </w:rPr>
      </w:pP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6</w:t>
      </w:r>
      <w:r w:rsidRPr="00700C00">
        <w:rPr>
          <w:color w:val="000000"/>
          <w:sz w:val="24"/>
        </w:rPr>
        <w:t>日，中信银行股份有限公司发布变更法定代表人的公告：</w:t>
      </w:r>
      <w:r w:rsidRPr="00700C00">
        <w:rPr>
          <w:color w:val="000000"/>
          <w:sz w:val="24"/>
        </w:rPr>
        <w:t>“</w:t>
      </w:r>
      <w:r w:rsidRPr="00700C00">
        <w:rPr>
          <w:color w:val="000000"/>
          <w:sz w:val="24"/>
        </w:rPr>
        <w:t>中信银行股份有限公司（</w:t>
      </w:r>
      <w:r w:rsidRPr="00700C00">
        <w:rPr>
          <w:color w:val="000000"/>
          <w:sz w:val="24"/>
        </w:rPr>
        <w:t>“</w:t>
      </w:r>
      <w:r w:rsidRPr="00700C00">
        <w:rPr>
          <w:color w:val="000000"/>
          <w:sz w:val="24"/>
        </w:rPr>
        <w:t>本行</w:t>
      </w:r>
      <w:r w:rsidRPr="00700C00">
        <w:rPr>
          <w:color w:val="000000"/>
          <w:sz w:val="24"/>
        </w:rPr>
        <w:t>”</w:t>
      </w:r>
      <w:r w:rsidRPr="00700C00">
        <w:rPr>
          <w:color w:val="000000"/>
          <w:sz w:val="24"/>
        </w:rPr>
        <w:t>）收到北京市工商行政管理局重新核发的《营业执照》，本行已完成法定代表人变更的工商登记手续，自</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1</w:t>
      </w:r>
      <w:r w:rsidRPr="00700C00">
        <w:rPr>
          <w:color w:val="000000"/>
          <w:sz w:val="24"/>
        </w:rPr>
        <w:t>日起，本行法定代表人由常振明先生变更为李庆萍女士。</w:t>
      </w:r>
      <w:r w:rsidRPr="00700C00">
        <w:rPr>
          <w:color w:val="000000"/>
          <w:sz w:val="24"/>
        </w:rPr>
        <w:t>”</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50,000.00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lastRenderedPageBreak/>
        <w:t xml:space="preserve">11.6 </w:t>
      </w:r>
      <w:r w:rsidRPr="00245C29">
        <w:rPr>
          <w:rFonts w:ascii="Times New Roman" w:hAnsi="Times New Roman" w:hint="eastAsia"/>
          <w:kern w:val="0"/>
          <w:szCs w:val="24"/>
        </w:rPr>
        <w:t>管理人、托管人及其高级管理人员受稽查或处罚等情况</w:t>
      </w:r>
      <w:bookmarkEnd w:id="92"/>
    </w:p>
    <w:p w:rsidR="000C5EC7" w:rsidRDefault="0045580E">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C5EC7" w:rsidRDefault="0045580E">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0C5EC7" w:rsidRDefault="0045580E">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C5EC7">
        <w:tc>
          <w:tcPr>
            <w:tcW w:w="1559" w:type="dxa"/>
            <w:vAlign w:val="center"/>
          </w:tcPr>
          <w:p w:rsidR="000C5EC7" w:rsidRDefault="0045580E">
            <w:pPr>
              <w:jc w:val="left"/>
            </w:pPr>
            <w:r>
              <w:rPr>
                <w:color w:val="000000"/>
                <w:szCs w:val="21"/>
              </w:rPr>
              <w:t>安信证券股份有限公司</w:t>
            </w:r>
          </w:p>
        </w:tc>
        <w:tc>
          <w:tcPr>
            <w:tcW w:w="779" w:type="dxa"/>
            <w:vAlign w:val="center"/>
          </w:tcPr>
          <w:p w:rsidR="000C5EC7" w:rsidRDefault="0045580E">
            <w:pPr>
              <w:jc w:val="right"/>
            </w:pPr>
            <w:r>
              <w:rPr>
                <w:color w:val="000000"/>
                <w:szCs w:val="21"/>
              </w:rPr>
              <w:t>2</w:t>
            </w:r>
          </w:p>
        </w:tc>
        <w:tc>
          <w:tcPr>
            <w:tcW w:w="1800" w:type="dxa"/>
            <w:vAlign w:val="center"/>
          </w:tcPr>
          <w:p w:rsidR="000C5EC7" w:rsidRDefault="0045580E">
            <w:pPr>
              <w:jc w:val="right"/>
            </w:pPr>
            <w:r>
              <w:rPr>
                <w:color w:val="000000"/>
                <w:szCs w:val="21"/>
              </w:rPr>
              <w:t>3,286,166,415.75</w:t>
            </w:r>
          </w:p>
        </w:tc>
        <w:tc>
          <w:tcPr>
            <w:tcW w:w="1080" w:type="dxa"/>
            <w:vAlign w:val="center"/>
          </w:tcPr>
          <w:p w:rsidR="000C5EC7" w:rsidRDefault="0045580E">
            <w:pPr>
              <w:jc w:val="right"/>
            </w:pPr>
            <w:r>
              <w:rPr>
                <w:color w:val="000000"/>
                <w:szCs w:val="21"/>
              </w:rPr>
              <w:t>100.00%</w:t>
            </w:r>
          </w:p>
        </w:tc>
        <w:tc>
          <w:tcPr>
            <w:tcW w:w="1620" w:type="dxa"/>
            <w:vAlign w:val="center"/>
          </w:tcPr>
          <w:p w:rsidR="000C5EC7" w:rsidRDefault="0045580E">
            <w:pPr>
              <w:jc w:val="right"/>
            </w:pPr>
            <w:r>
              <w:rPr>
                <w:color w:val="000000"/>
                <w:szCs w:val="21"/>
              </w:rPr>
              <w:t>3,060,407.68</w:t>
            </w:r>
          </w:p>
        </w:tc>
        <w:tc>
          <w:tcPr>
            <w:tcW w:w="1080" w:type="dxa"/>
            <w:vAlign w:val="center"/>
          </w:tcPr>
          <w:p w:rsidR="000C5EC7" w:rsidRDefault="0045580E">
            <w:pPr>
              <w:jc w:val="right"/>
            </w:pPr>
            <w:r>
              <w:rPr>
                <w:color w:val="000000"/>
                <w:szCs w:val="21"/>
              </w:rPr>
              <w:t>100.00%</w:t>
            </w:r>
          </w:p>
        </w:tc>
        <w:tc>
          <w:tcPr>
            <w:tcW w:w="1080" w:type="dxa"/>
            <w:vAlign w:val="center"/>
          </w:tcPr>
          <w:p w:rsidR="000C5EC7" w:rsidRDefault="0045580E">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0C5EC7">
        <w:tc>
          <w:tcPr>
            <w:tcW w:w="1559" w:type="dxa"/>
            <w:vAlign w:val="center"/>
          </w:tcPr>
          <w:p w:rsidR="000C5EC7" w:rsidRDefault="0045580E">
            <w:pPr>
              <w:jc w:val="left"/>
            </w:pPr>
            <w:r>
              <w:rPr>
                <w:color w:val="000000"/>
                <w:szCs w:val="21"/>
              </w:rPr>
              <w:t>安信证券股份有限公司</w:t>
            </w:r>
          </w:p>
        </w:tc>
        <w:tc>
          <w:tcPr>
            <w:tcW w:w="1319" w:type="dxa"/>
            <w:vAlign w:val="center"/>
          </w:tcPr>
          <w:p w:rsidR="000C5EC7" w:rsidRDefault="0045580E">
            <w:pPr>
              <w:jc w:val="right"/>
            </w:pPr>
            <w:r>
              <w:rPr>
                <w:color w:val="000000"/>
                <w:szCs w:val="21"/>
              </w:rPr>
              <w:t>92,314,837.59</w:t>
            </w:r>
          </w:p>
        </w:tc>
        <w:tc>
          <w:tcPr>
            <w:tcW w:w="1080" w:type="dxa"/>
            <w:vAlign w:val="center"/>
          </w:tcPr>
          <w:p w:rsidR="000C5EC7" w:rsidRDefault="0045580E">
            <w:pPr>
              <w:jc w:val="right"/>
            </w:pPr>
            <w:r>
              <w:rPr>
                <w:color w:val="000000"/>
                <w:szCs w:val="21"/>
              </w:rPr>
              <w:t>100.00%</w:t>
            </w:r>
          </w:p>
        </w:tc>
        <w:tc>
          <w:tcPr>
            <w:tcW w:w="1143" w:type="dxa"/>
            <w:vAlign w:val="center"/>
          </w:tcPr>
          <w:p w:rsidR="000C5EC7" w:rsidRDefault="0045580E">
            <w:pPr>
              <w:jc w:val="right"/>
            </w:pPr>
            <w:r>
              <w:rPr>
                <w:color w:val="000000"/>
                <w:szCs w:val="21"/>
              </w:rPr>
              <w:t>-</w:t>
            </w:r>
          </w:p>
        </w:tc>
        <w:tc>
          <w:tcPr>
            <w:tcW w:w="1197" w:type="dxa"/>
            <w:vAlign w:val="center"/>
          </w:tcPr>
          <w:p w:rsidR="000C5EC7" w:rsidRDefault="0045580E">
            <w:pPr>
              <w:jc w:val="right"/>
            </w:pPr>
            <w:r>
              <w:rPr>
                <w:color w:val="000000"/>
                <w:szCs w:val="21"/>
              </w:rPr>
              <w:t>-</w:t>
            </w:r>
          </w:p>
        </w:tc>
        <w:tc>
          <w:tcPr>
            <w:tcW w:w="1497" w:type="dxa"/>
            <w:vAlign w:val="center"/>
          </w:tcPr>
          <w:p w:rsidR="000C5EC7" w:rsidRDefault="0045580E">
            <w:pPr>
              <w:jc w:val="right"/>
            </w:pPr>
            <w:r>
              <w:rPr>
                <w:color w:val="000000"/>
                <w:szCs w:val="21"/>
              </w:rPr>
              <w:t>-</w:t>
            </w:r>
          </w:p>
        </w:tc>
        <w:tc>
          <w:tcPr>
            <w:tcW w:w="1203" w:type="dxa"/>
            <w:vAlign w:val="center"/>
          </w:tcPr>
          <w:p w:rsidR="000C5EC7" w:rsidRDefault="0045580E">
            <w:pPr>
              <w:jc w:val="right"/>
            </w:pPr>
            <w:r>
              <w:rPr>
                <w:color w:val="000000"/>
                <w:szCs w:val="21"/>
              </w:rPr>
              <w:t>-</w:t>
            </w:r>
          </w:p>
        </w:tc>
      </w:tr>
    </w:tbl>
    <w:p w:rsidR="000C5EC7" w:rsidRDefault="0045580E">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0C5EC7" w:rsidRDefault="0045580E">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lastRenderedPageBreak/>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A9" w:rsidRDefault="009971A9">
      <w:r>
        <w:separator/>
      </w:r>
    </w:p>
  </w:endnote>
  <w:endnote w:type="continuationSeparator" w:id="0">
    <w:p w:rsidR="009971A9" w:rsidRDefault="0099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9E0A2C">
      <w:rPr>
        <w:noProof/>
        <w:kern w:val="0"/>
        <w:szCs w:val="21"/>
      </w:rPr>
      <w:t>40</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9E0A2C">
      <w:rPr>
        <w:noProof/>
        <w:kern w:val="0"/>
        <w:szCs w:val="21"/>
      </w:rPr>
      <w:t>40</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A9" w:rsidRDefault="009971A9">
      <w:r>
        <w:separator/>
      </w:r>
    </w:p>
  </w:footnote>
  <w:footnote w:type="continuationSeparator" w:id="0">
    <w:p w:rsidR="009971A9" w:rsidRDefault="0099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D8272BC"/>
    <w:multiLevelType w:val="hybridMultilevel"/>
    <w:tmpl w:val="03E27702"/>
    <w:lvl w:ilvl="0" w:tplc="98C080F2">
      <w:start w:val="1"/>
      <w:numFmt w:val="lowerRoman"/>
      <w:lvlText w:val="(%1)"/>
      <w:lvlJc w:val="left"/>
      <w:pPr>
        <w:ind w:left="1080" w:hanging="720"/>
      </w:pPr>
    </w:lvl>
    <w:lvl w:ilvl="1" w:tplc="5EA67DC8">
      <w:start w:val="1"/>
      <w:numFmt w:val="lowerLetter"/>
      <w:lvlText w:val="%2."/>
      <w:lvlJc w:val="left"/>
      <w:pPr>
        <w:ind w:left="1440" w:hanging="360"/>
      </w:pPr>
    </w:lvl>
    <w:lvl w:ilvl="2" w:tplc="FF0C1B40">
      <w:start w:val="1"/>
      <w:numFmt w:val="lowerRoman"/>
      <w:lvlText w:val="%3."/>
      <w:lvlJc w:val="right"/>
      <w:pPr>
        <w:ind w:left="2160" w:hanging="180"/>
      </w:pPr>
    </w:lvl>
    <w:lvl w:ilvl="3" w:tplc="EF2024E4">
      <w:start w:val="1"/>
      <w:numFmt w:val="decimal"/>
      <w:lvlText w:val="%4."/>
      <w:lvlJc w:val="left"/>
      <w:pPr>
        <w:ind w:left="2880" w:hanging="360"/>
      </w:pPr>
    </w:lvl>
    <w:lvl w:ilvl="4" w:tplc="B922E496">
      <w:start w:val="1"/>
      <w:numFmt w:val="lowerLetter"/>
      <w:lvlText w:val="%5."/>
      <w:lvlJc w:val="left"/>
      <w:pPr>
        <w:ind w:left="3600" w:hanging="360"/>
      </w:pPr>
    </w:lvl>
    <w:lvl w:ilvl="5" w:tplc="D06EC6EE">
      <w:start w:val="1"/>
      <w:numFmt w:val="lowerRoman"/>
      <w:lvlText w:val="%6."/>
      <w:lvlJc w:val="right"/>
      <w:pPr>
        <w:ind w:left="4320" w:hanging="180"/>
      </w:pPr>
    </w:lvl>
    <w:lvl w:ilvl="6" w:tplc="4C327940">
      <w:start w:val="1"/>
      <w:numFmt w:val="decimal"/>
      <w:lvlText w:val="%7."/>
      <w:lvlJc w:val="left"/>
      <w:pPr>
        <w:ind w:left="5040" w:hanging="360"/>
      </w:pPr>
    </w:lvl>
    <w:lvl w:ilvl="7" w:tplc="28C8C8F4">
      <w:start w:val="1"/>
      <w:numFmt w:val="lowerLetter"/>
      <w:lvlText w:val="%8."/>
      <w:lvlJc w:val="left"/>
      <w:pPr>
        <w:ind w:left="5760" w:hanging="360"/>
      </w:pPr>
    </w:lvl>
    <w:lvl w:ilvl="8" w:tplc="AC68C51E">
      <w:start w:val="1"/>
      <w:numFmt w:val="lowerRoman"/>
      <w:lvlText w:val="%9."/>
      <w:lvlJc w:val="right"/>
      <w:pPr>
        <w:ind w:left="6480" w:hanging="18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1"/>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5EC7"/>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877C3"/>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5999"/>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6797"/>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0E"/>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6FE0"/>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2B06"/>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A26"/>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1A9"/>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2C"/>
    <w:rsid w:val="009E0A6A"/>
    <w:rsid w:val="009E0D0F"/>
    <w:rsid w:val="009E0F1A"/>
    <w:rsid w:val="009E140D"/>
    <w:rsid w:val="009E1A86"/>
    <w:rsid w:val="009E43DD"/>
    <w:rsid w:val="009E4465"/>
    <w:rsid w:val="009E5318"/>
    <w:rsid w:val="009E6401"/>
    <w:rsid w:val="009E6937"/>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1E7"/>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576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6B1"/>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4B9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675"/>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customStyle="1" w:styleId="12">
    <w:name w:val="正文1"/>
    <w:link w:val="12"/>
    <w:qFormat/>
    <w:rsid w:val="003A6797"/>
    <w:rPr>
      <w:rFonts w:hAnsi="宋体"/>
      <w:lang w:val="en-GB"/>
    </w:rPr>
  </w:style>
  <w:style w:type="paragraph" w:customStyle="1" w:styleId="210">
    <w:name w:val="正文文本 21"/>
    <w:basedOn w:val="12"/>
    <w:rsid w:val="003A6797"/>
    <w:pPr>
      <w:spacing w:line="300" w:lineRule="atLeast"/>
      <w:jc w:val="both"/>
    </w:pPr>
    <w:rPr>
      <w:rFonts w:ascii="宋体"/>
      <w:sz w:val="24"/>
      <w:szCs w:val="24"/>
    </w:rPr>
  </w:style>
  <w:style w:type="paragraph" w:styleId="af9">
    <w:name w:val="List Paragraph"/>
    <w:basedOn w:val="a"/>
    <w:uiPriority w:val="34"/>
    <w:qFormat/>
    <w:rsid w:val="003A6797"/>
    <w:pPr>
      <w:widowControl/>
      <w:ind w:left="720"/>
      <w:contextualSpacing/>
      <w:jc w:val="left"/>
    </w:pPr>
    <w:rPr>
      <w:rFonts w:hAnsi="宋体"/>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40</Pages>
  <Words>5130</Words>
  <Characters>29245</Characters>
  <Application>Microsoft Office Word</Application>
  <DocSecurity>0</DocSecurity>
  <Lines>243</Lines>
  <Paragraphs>68</Paragraphs>
  <ScaleCrop>false</ScaleCrop>
  <Company/>
  <LinksUpToDate>false</LinksUpToDate>
  <CharactersWithSpaces>34307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564</cp:revision>
  <cp:lastPrinted>2007-07-19T00:46:00Z</cp:lastPrinted>
  <dcterms:created xsi:type="dcterms:W3CDTF">2013-10-15T01:57:00Z</dcterms:created>
  <dcterms:modified xsi:type="dcterms:W3CDTF">2017-03-27T12:25:00Z</dcterms:modified>
</cp:coreProperties>
</file>