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D4A8D"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251F1E5"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CB99C88"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7B6EC0B"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F8A2547"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交银施罗德深证</w:t>
      </w:r>
      <w:r w:rsidRPr="00D319C5">
        <w:rPr>
          <w:b/>
          <w:sz w:val="36"/>
          <w:szCs w:val="36"/>
        </w:rPr>
        <w:t>300</w:t>
      </w:r>
      <w:r w:rsidRPr="00D319C5">
        <w:rPr>
          <w:b/>
          <w:sz w:val="36"/>
          <w:szCs w:val="36"/>
        </w:rPr>
        <w:t>价值交易型开放</w:t>
      </w:r>
      <w:bookmarkStart w:id="1" w:name="_GoBack"/>
      <w:bookmarkEnd w:id="1"/>
      <w:r w:rsidRPr="00D319C5">
        <w:rPr>
          <w:b/>
          <w:sz w:val="36"/>
          <w:szCs w:val="36"/>
        </w:rPr>
        <w:t>式指数证券投资基金联接基金</w:t>
      </w:r>
      <w:bookmarkEnd w:id="0"/>
    </w:p>
    <w:p w14:paraId="71C51957" w14:textId="77777777" w:rsidR="001A59F9" w:rsidRPr="00D319C5" w:rsidRDefault="001A59F9" w:rsidP="00D319C5">
      <w:pPr>
        <w:spacing w:before="29" w:line="288" w:lineRule="auto"/>
        <w:jc w:val="center"/>
        <w:rPr>
          <w:b/>
          <w:sz w:val="36"/>
          <w:szCs w:val="36"/>
        </w:rPr>
      </w:pPr>
      <w:bookmarkStart w:id="2" w:name="_Toc361324841"/>
      <w:r w:rsidRPr="00D319C5">
        <w:rPr>
          <w:b/>
          <w:sz w:val="36"/>
          <w:szCs w:val="36"/>
        </w:rPr>
        <w:t>2016</w:t>
      </w:r>
      <w:r w:rsidRPr="00D319C5">
        <w:rPr>
          <w:b/>
          <w:sz w:val="36"/>
          <w:szCs w:val="36"/>
        </w:rPr>
        <w:t>年年度报告</w:t>
      </w:r>
      <w:bookmarkEnd w:id="2"/>
    </w:p>
    <w:p w14:paraId="316A04E2" w14:textId="77777777"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4B4A29B1"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72E521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710916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1A5F94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759C841"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A6431D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0D7EE5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6DFBAD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01013F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3DAAB3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6E8526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9AEDE77"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4993DEB" w14:textId="77777777" w:rsidR="001A59F9" w:rsidRPr="0091212A" w:rsidRDefault="001A59F9" w:rsidP="00026C9C">
      <w:pPr>
        <w:spacing w:line="360" w:lineRule="auto"/>
        <w:rPr>
          <w:rFonts w:asciiTheme="minorEastAsia" w:eastAsiaTheme="minorEastAsia" w:hAnsiTheme="minorEastAsia"/>
          <w:b/>
          <w:color w:val="000000"/>
          <w:szCs w:val="21"/>
        </w:rPr>
      </w:pPr>
    </w:p>
    <w:p w14:paraId="55E92D2C"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6D76D1CA"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14:paraId="025B264D"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14:paraId="7DD90B72"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47841387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14:paraId="0A990C75" w14:textId="77777777" w:rsidR="00A8283B" w:rsidRPr="00A8283B" w:rsidRDefault="00A8283B" w:rsidP="00A8283B"/>
    <w:p w14:paraId="2C7F883F" w14:textId="77777777"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47841387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14:paraId="339AA504" w14:textId="77777777" w:rsidR="00317C43" w:rsidRDefault="00F1316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4EB952E9" w14:textId="77777777" w:rsidR="00317C43" w:rsidRDefault="00F1316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6AE80EC" w14:textId="77777777" w:rsidR="00317C43" w:rsidRDefault="00F1316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5F94B420" w14:textId="77777777" w:rsidR="00317C43" w:rsidRDefault="00F1316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66CF1A05"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32262F53"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8" w:name="_Toc245193808"/>
      <w:r w:rsidR="00352EBB" w:rsidRPr="005B4332">
        <w:rPr>
          <w:b/>
          <w:bCs/>
          <w:kern w:val="0"/>
          <w:sz w:val="24"/>
        </w:rPr>
        <w:lastRenderedPageBreak/>
        <w:t>1.2</w:t>
      </w:r>
      <w:r w:rsidR="00352EBB" w:rsidRPr="005B4332">
        <w:rPr>
          <w:rFonts w:hint="eastAsia"/>
          <w:b/>
          <w:bCs/>
          <w:kern w:val="0"/>
          <w:sz w:val="24"/>
        </w:rPr>
        <w:t>目录</w:t>
      </w:r>
      <w:bookmarkEnd w:id="8"/>
    </w:p>
    <w:p w14:paraId="7DF24024" w14:textId="77777777" w:rsidR="00242C9F" w:rsidRPr="0091212A" w:rsidRDefault="00242C9F" w:rsidP="0091212A">
      <w:pPr>
        <w:spacing w:line="360" w:lineRule="auto"/>
        <w:ind w:firstLineChars="50" w:firstLine="105"/>
        <w:rPr>
          <w:rFonts w:ascii="宋体" w:hAnsi="宋体"/>
          <w:b/>
          <w:color w:val="000000"/>
          <w:szCs w:val="21"/>
        </w:rPr>
      </w:pPr>
    </w:p>
    <w:p w14:paraId="0FD51FA9" w14:textId="77777777" w:rsidR="0068397B" w:rsidRDefault="00A310C1">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413873" w:history="1">
        <w:r w:rsidR="0068397B" w:rsidRPr="00225C68">
          <w:rPr>
            <w:rStyle w:val="a9"/>
            <w:b/>
            <w:bCs/>
            <w:noProof/>
          </w:rPr>
          <w:t xml:space="preserve">§1  </w:t>
        </w:r>
        <w:r w:rsidR="0068397B" w:rsidRPr="00225C68">
          <w:rPr>
            <w:rStyle w:val="a9"/>
            <w:rFonts w:hint="eastAsia"/>
            <w:b/>
            <w:bCs/>
            <w:noProof/>
          </w:rPr>
          <w:t>重要提示及目录</w:t>
        </w:r>
        <w:r w:rsidR="0068397B">
          <w:rPr>
            <w:noProof/>
            <w:webHidden/>
          </w:rPr>
          <w:tab/>
        </w:r>
        <w:r w:rsidR="0068397B">
          <w:rPr>
            <w:noProof/>
            <w:webHidden/>
          </w:rPr>
          <w:fldChar w:fldCharType="begin"/>
        </w:r>
        <w:r w:rsidR="0068397B">
          <w:rPr>
            <w:noProof/>
            <w:webHidden/>
          </w:rPr>
          <w:instrText xml:space="preserve"> PAGEREF _Toc478413873 \h </w:instrText>
        </w:r>
        <w:r w:rsidR="0068397B">
          <w:rPr>
            <w:noProof/>
            <w:webHidden/>
          </w:rPr>
        </w:r>
        <w:r w:rsidR="0068397B">
          <w:rPr>
            <w:noProof/>
            <w:webHidden/>
          </w:rPr>
          <w:fldChar w:fldCharType="separate"/>
        </w:r>
        <w:r w:rsidR="0068397B">
          <w:rPr>
            <w:noProof/>
            <w:webHidden/>
          </w:rPr>
          <w:t>2</w:t>
        </w:r>
        <w:r w:rsidR="0068397B">
          <w:rPr>
            <w:noProof/>
            <w:webHidden/>
          </w:rPr>
          <w:fldChar w:fldCharType="end"/>
        </w:r>
      </w:hyperlink>
    </w:p>
    <w:p w14:paraId="7E2C4A77" w14:textId="77777777" w:rsidR="0068397B" w:rsidRDefault="0068397B">
      <w:pPr>
        <w:pStyle w:val="22"/>
        <w:rPr>
          <w:rFonts w:asciiTheme="minorHAnsi" w:eastAsiaTheme="minorEastAsia" w:hAnsiTheme="minorHAnsi" w:cstheme="minorBidi"/>
          <w:noProof/>
          <w:kern w:val="2"/>
          <w:szCs w:val="22"/>
        </w:rPr>
      </w:pPr>
      <w:hyperlink w:anchor="_Toc478413874" w:history="1">
        <w:r w:rsidRPr="00225C68">
          <w:rPr>
            <w:rStyle w:val="a9"/>
            <w:noProof/>
          </w:rPr>
          <w:t xml:space="preserve">1.1 </w:t>
        </w:r>
        <w:r w:rsidRPr="00225C68">
          <w:rPr>
            <w:rStyle w:val="a9"/>
            <w:rFonts w:hint="eastAsia"/>
            <w:noProof/>
          </w:rPr>
          <w:t>重要提示</w:t>
        </w:r>
        <w:r>
          <w:rPr>
            <w:noProof/>
            <w:webHidden/>
          </w:rPr>
          <w:tab/>
        </w:r>
        <w:r>
          <w:rPr>
            <w:noProof/>
            <w:webHidden/>
          </w:rPr>
          <w:fldChar w:fldCharType="begin"/>
        </w:r>
        <w:r>
          <w:rPr>
            <w:noProof/>
            <w:webHidden/>
          </w:rPr>
          <w:instrText xml:space="preserve"> PAGEREF _Toc478413874 \h </w:instrText>
        </w:r>
        <w:r>
          <w:rPr>
            <w:noProof/>
            <w:webHidden/>
          </w:rPr>
        </w:r>
        <w:r>
          <w:rPr>
            <w:noProof/>
            <w:webHidden/>
          </w:rPr>
          <w:fldChar w:fldCharType="separate"/>
        </w:r>
        <w:r>
          <w:rPr>
            <w:noProof/>
            <w:webHidden/>
          </w:rPr>
          <w:t>2</w:t>
        </w:r>
        <w:r>
          <w:rPr>
            <w:noProof/>
            <w:webHidden/>
          </w:rPr>
          <w:fldChar w:fldCharType="end"/>
        </w:r>
      </w:hyperlink>
    </w:p>
    <w:p w14:paraId="0431C0A7" w14:textId="77777777" w:rsidR="0068397B" w:rsidRDefault="0068397B">
      <w:pPr>
        <w:pStyle w:val="11"/>
        <w:rPr>
          <w:rFonts w:asciiTheme="minorHAnsi" w:eastAsiaTheme="minorEastAsia" w:hAnsiTheme="minorHAnsi" w:cstheme="minorBidi"/>
          <w:noProof/>
          <w:szCs w:val="22"/>
        </w:rPr>
      </w:pPr>
      <w:hyperlink w:anchor="_Toc478413875" w:history="1">
        <w:r w:rsidRPr="00225C68">
          <w:rPr>
            <w:rStyle w:val="a9"/>
            <w:b/>
            <w:bCs/>
            <w:noProof/>
          </w:rPr>
          <w:t xml:space="preserve">§2  </w:t>
        </w:r>
        <w:r w:rsidRPr="00225C68">
          <w:rPr>
            <w:rStyle w:val="a9"/>
            <w:rFonts w:hint="eastAsia"/>
            <w:b/>
            <w:bCs/>
            <w:noProof/>
          </w:rPr>
          <w:t>基金简介</w:t>
        </w:r>
        <w:r>
          <w:rPr>
            <w:noProof/>
            <w:webHidden/>
          </w:rPr>
          <w:tab/>
        </w:r>
        <w:r>
          <w:rPr>
            <w:noProof/>
            <w:webHidden/>
          </w:rPr>
          <w:fldChar w:fldCharType="begin"/>
        </w:r>
        <w:r>
          <w:rPr>
            <w:noProof/>
            <w:webHidden/>
          </w:rPr>
          <w:instrText xml:space="preserve"> PAGEREF _Toc478413875 \h </w:instrText>
        </w:r>
        <w:r>
          <w:rPr>
            <w:noProof/>
            <w:webHidden/>
          </w:rPr>
        </w:r>
        <w:r>
          <w:rPr>
            <w:noProof/>
            <w:webHidden/>
          </w:rPr>
          <w:fldChar w:fldCharType="separate"/>
        </w:r>
        <w:r>
          <w:rPr>
            <w:noProof/>
            <w:webHidden/>
          </w:rPr>
          <w:t>8</w:t>
        </w:r>
        <w:r>
          <w:rPr>
            <w:noProof/>
            <w:webHidden/>
          </w:rPr>
          <w:fldChar w:fldCharType="end"/>
        </w:r>
      </w:hyperlink>
    </w:p>
    <w:p w14:paraId="03B87F3E" w14:textId="77777777" w:rsidR="0068397B" w:rsidRDefault="0068397B" w:rsidP="008F3161">
      <w:pPr>
        <w:pStyle w:val="22"/>
        <w:tabs>
          <w:tab w:val="left" w:pos="840"/>
        </w:tabs>
        <w:rPr>
          <w:rFonts w:asciiTheme="minorHAnsi" w:eastAsiaTheme="minorEastAsia" w:hAnsiTheme="minorHAnsi" w:cstheme="minorBidi"/>
          <w:noProof/>
          <w:kern w:val="2"/>
          <w:szCs w:val="22"/>
        </w:rPr>
      </w:pPr>
      <w:hyperlink w:anchor="_Toc478413876" w:history="1">
        <w:r w:rsidRPr="00225C68">
          <w:rPr>
            <w:rStyle w:val="a9"/>
            <w:noProof/>
          </w:rPr>
          <w:t>2.1</w:t>
        </w:r>
        <w:r>
          <w:rPr>
            <w:rFonts w:asciiTheme="minorHAnsi" w:eastAsiaTheme="minorEastAsia" w:hAnsiTheme="minorHAnsi" w:cstheme="minorBidi"/>
            <w:noProof/>
            <w:kern w:val="2"/>
            <w:szCs w:val="22"/>
          </w:rPr>
          <w:tab/>
        </w:r>
        <w:r w:rsidRPr="00225C68">
          <w:rPr>
            <w:rStyle w:val="a9"/>
            <w:rFonts w:hint="eastAsia"/>
            <w:noProof/>
          </w:rPr>
          <w:t>基金基本情况</w:t>
        </w:r>
        <w:r>
          <w:rPr>
            <w:noProof/>
            <w:webHidden/>
          </w:rPr>
          <w:tab/>
        </w:r>
        <w:r>
          <w:rPr>
            <w:noProof/>
            <w:webHidden/>
          </w:rPr>
          <w:fldChar w:fldCharType="begin"/>
        </w:r>
        <w:r>
          <w:rPr>
            <w:noProof/>
            <w:webHidden/>
          </w:rPr>
          <w:instrText xml:space="preserve"> PAGEREF _Toc478413876 \h </w:instrText>
        </w:r>
        <w:r>
          <w:rPr>
            <w:noProof/>
            <w:webHidden/>
          </w:rPr>
        </w:r>
        <w:r>
          <w:rPr>
            <w:noProof/>
            <w:webHidden/>
          </w:rPr>
          <w:fldChar w:fldCharType="separate"/>
        </w:r>
        <w:r>
          <w:rPr>
            <w:noProof/>
            <w:webHidden/>
          </w:rPr>
          <w:t>8</w:t>
        </w:r>
        <w:r>
          <w:rPr>
            <w:noProof/>
            <w:webHidden/>
          </w:rPr>
          <w:fldChar w:fldCharType="end"/>
        </w:r>
      </w:hyperlink>
    </w:p>
    <w:p w14:paraId="57F62651" w14:textId="77777777" w:rsidR="0068397B" w:rsidRDefault="0068397B">
      <w:pPr>
        <w:pStyle w:val="22"/>
        <w:rPr>
          <w:rFonts w:asciiTheme="minorHAnsi" w:eastAsiaTheme="minorEastAsia" w:hAnsiTheme="minorHAnsi" w:cstheme="minorBidi"/>
          <w:noProof/>
          <w:kern w:val="2"/>
          <w:szCs w:val="22"/>
        </w:rPr>
      </w:pPr>
      <w:hyperlink w:anchor="_Toc478413877" w:history="1">
        <w:r w:rsidRPr="00225C68">
          <w:rPr>
            <w:rStyle w:val="a9"/>
            <w:noProof/>
          </w:rPr>
          <w:t xml:space="preserve">2.2 </w:t>
        </w:r>
        <w:r w:rsidRPr="00225C68">
          <w:rPr>
            <w:rStyle w:val="a9"/>
            <w:rFonts w:hint="eastAsia"/>
            <w:noProof/>
          </w:rPr>
          <w:t>基金产品说明</w:t>
        </w:r>
        <w:r>
          <w:rPr>
            <w:noProof/>
            <w:webHidden/>
          </w:rPr>
          <w:tab/>
        </w:r>
        <w:r>
          <w:rPr>
            <w:noProof/>
            <w:webHidden/>
          </w:rPr>
          <w:fldChar w:fldCharType="begin"/>
        </w:r>
        <w:r>
          <w:rPr>
            <w:noProof/>
            <w:webHidden/>
          </w:rPr>
          <w:instrText xml:space="preserve"> PAGEREF _Toc478413877 \h </w:instrText>
        </w:r>
        <w:r>
          <w:rPr>
            <w:noProof/>
            <w:webHidden/>
          </w:rPr>
        </w:r>
        <w:r>
          <w:rPr>
            <w:noProof/>
            <w:webHidden/>
          </w:rPr>
          <w:fldChar w:fldCharType="separate"/>
        </w:r>
        <w:r>
          <w:rPr>
            <w:noProof/>
            <w:webHidden/>
          </w:rPr>
          <w:t>8</w:t>
        </w:r>
        <w:r>
          <w:rPr>
            <w:noProof/>
            <w:webHidden/>
          </w:rPr>
          <w:fldChar w:fldCharType="end"/>
        </w:r>
      </w:hyperlink>
    </w:p>
    <w:p w14:paraId="1928E57E" w14:textId="77777777" w:rsidR="0068397B" w:rsidRDefault="0068397B">
      <w:pPr>
        <w:pStyle w:val="22"/>
        <w:rPr>
          <w:rFonts w:asciiTheme="minorHAnsi" w:eastAsiaTheme="minorEastAsia" w:hAnsiTheme="minorHAnsi" w:cstheme="minorBidi"/>
          <w:noProof/>
          <w:kern w:val="2"/>
          <w:szCs w:val="22"/>
        </w:rPr>
      </w:pPr>
      <w:hyperlink w:anchor="_Toc478413878" w:history="1">
        <w:r w:rsidRPr="00225C68">
          <w:rPr>
            <w:rStyle w:val="a9"/>
            <w:noProof/>
          </w:rPr>
          <w:t xml:space="preserve">2.3 </w:t>
        </w:r>
        <w:r w:rsidRPr="00225C68">
          <w:rPr>
            <w:rStyle w:val="a9"/>
            <w:rFonts w:hint="eastAsia"/>
            <w:noProof/>
          </w:rPr>
          <w:t>基金管理人和基金托管人</w:t>
        </w:r>
        <w:r>
          <w:rPr>
            <w:noProof/>
            <w:webHidden/>
          </w:rPr>
          <w:tab/>
        </w:r>
        <w:r>
          <w:rPr>
            <w:noProof/>
            <w:webHidden/>
          </w:rPr>
          <w:fldChar w:fldCharType="begin"/>
        </w:r>
        <w:r>
          <w:rPr>
            <w:noProof/>
            <w:webHidden/>
          </w:rPr>
          <w:instrText xml:space="preserve"> PAGEREF _Toc478413878 \h </w:instrText>
        </w:r>
        <w:r>
          <w:rPr>
            <w:noProof/>
            <w:webHidden/>
          </w:rPr>
        </w:r>
        <w:r>
          <w:rPr>
            <w:noProof/>
            <w:webHidden/>
          </w:rPr>
          <w:fldChar w:fldCharType="separate"/>
        </w:r>
        <w:r>
          <w:rPr>
            <w:noProof/>
            <w:webHidden/>
          </w:rPr>
          <w:t>9</w:t>
        </w:r>
        <w:r>
          <w:rPr>
            <w:noProof/>
            <w:webHidden/>
          </w:rPr>
          <w:fldChar w:fldCharType="end"/>
        </w:r>
      </w:hyperlink>
    </w:p>
    <w:p w14:paraId="50F8D41C" w14:textId="77777777" w:rsidR="0068397B" w:rsidRDefault="0068397B">
      <w:pPr>
        <w:pStyle w:val="22"/>
        <w:rPr>
          <w:rFonts w:asciiTheme="minorHAnsi" w:eastAsiaTheme="minorEastAsia" w:hAnsiTheme="minorHAnsi" w:cstheme="minorBidi"/>
          <w:noProof/>
          <w:kern w:val="2"/>
          <w:szCs w:val="22"/>
        </w:rPr>
      </w:pPr>
      <w:hyperlink w:anchor="_Toc478413879" w:history="1">
        <w:r w:rsidRPr="00225C68">
          <w:rPr>
            <w:rStyle w:val="a9"/>
            <w:noProof/>
          </w:rPr>
          <w:t xml:space="preserve">2.4 </w:t>
        </w:r>
        <w:r w:rsidRPr="00225C68">
          <w:rPr>
            <w:rStyle w:val="a9"/>
            <w:rFonts w:hint="eastAsia"/>
            <w:noProof/>
          </w:rPr>
          <w:t>信息披露方式</w:t>
        </w:r>
        <w:r>
          <w:rPr>
            <w:noProof/>
            <w:webHidden/>
          </w:rPr>
          <w:tab/>
        </w:r>
        <w:r>
          <w:rPr>
            <w:noProof/>
            <w:webHidden/>
          </w:rPr>
          <w:fldChar w:fldCharType="begin"/>
        </w:r>
        <w:r>
          <w:rPr>
            <w:noProof/>
            <w:webHidden/>
          </w:rPr>
          <w:instrText xml:space="preserve"> PAGEREF _Toc478413879 \h </w:instrText>
        </w:r>
        <w:r>
          <w:rPr>
            <w:noProof/>
            <w:webHidden/>
          </w:rPr>
        </w:r>
        <w:r>
          <w:rPr>
            <w:noProof/>
            <w:webHidden/>
          </w:rPr>
          <w:fldChar w:fldCharType="separate"/>
        </w:r>
        <w:r>
          <w:rPr>
            <w:noProof/>
            <w:webHidden/>
          </w:rPr>
          <w:t>10</w:t>
        </w:r>
        <w:r>
          <w:rPr>
            <w:noProof/>
            <w:webHidden/>
          </w:rPr>
          <w:fldChar w:fldCharType="end"/>
        </w:r>
      </w:hyperlink>
    </w:p>
    <w:p w14:paraId="74EE1EFE" w14:textId="77777777" w:rsidR="0068397B" w:rsidRDefault="0068397B">
      <w:pPr>
        <w:pStyle w:val="22"/>
        <w:rPr>
          <w:rFonts w:asciiTheme="minorHAnsi" w:eastAsiaTheme="minorEastAsia" w:hAnsiTheme="minorHAnsi" w:cstheme="minorBidi"/>
          <w:noProof/>
          <w:kern w:val="2"/>
          <w:szCs w:val="22"/>
        </w:rPr>
      </w:pPr>
      <w:hyperlink w:anchor="_Toc478413880" w:history="1">
        <w:r w:rsidRPr="00225C68">
          <w:rPr>
            <w:rStyle w:val="a9"/>
            <w:noProof/>
          </w:rPr>
          <w:t xml:space="preserve">2.5 </w:t>
        </w:r>
        <w:r w:rsidRPr="00225C68">
          <w:rPr>
            <w:rStyle w:val="a9"/>
            <w:rFonts w:hint="eastAsia"/>
            <w:noProof/>
          </w:rPr>
          <w:t>其他相关资料</w:t>
        </w:r>
        <w:r>
          <w:rPr>
            <w:noProof/>
            <w:webHidden/>
          </w:rPr>
          <w:tab/>
        </w:r>
        <w:r>
          <w:rPr>
            <w:noProof/>
            <w:webHidden/>
          </w:rPr>
          <w:fldChar w:fldCharType="begin"/>
        </w:r>
        <w:r>
          <w:rPr>
            <w:noProof/>
            <w:webHidden/>
          </w:rPr>
          <w:instrText xml:space="preserve"> PAGEREF _Toc478413880 \h </w:instrText>
        </w:r>
        <w:r>
          <w:rPr>
            <w:noProof/>
            <w:webHidden/>
          </w:rPr>
        </w:r>
        <w:r>
          <w:rPr>
            <w:noProof/>
            <w:webHidden/>
          </w:rPr>
          <w:fldChar w:fldCharType="separate"/>
        </w:r>
        <w:r>
          <w:rPr>
            <w:noProof/>
            <w:webHidden/>
          </w:rPr>
          <w:t>10</w:t>
        </w:r>
        <w:r>
          <w:rPr>
            <w:noProof/>
            <w:webHidden/>
          </w:rPr>
          <w:fldChar w:fldCharType="end"/>
        </w:r>
      </w:hyperlink>
    </w:p>
    <w:p w14:paraId="6E27FAE5" w14:textId="77777777" w:rsidR="0068397B" w:rsidRDefault="0068397B">
      <w:pPr>
        <w:pStyle w:val="11"/>
        <w:rPr>
          <w:rFonts w:asciiTheme="minorHAnsi" w:eastAsiaTheme="minorEastAsia" w:hAnsiTheme="minorHAnsi" w:cstheme="minorBidi"/>
          <w:noProof/>
          <w:szCs w:val="22"/>
        </w:rPr>
      </w:pPr>
      <w:hyperlink w:anchor="_Toc478413881" w:history="1">
        <w:r w:rsidRPr="00225C68">
          <w:rPr>
            <w:rStyle w:val="a9"/>
            <w:b/>
            <w:bCs/>
            <w:noProof/>
          </w:rPr>
          <w:t xml:space="preserve">§3  </w:t>
        </w:r>
        <w:r w:rsidRPr="00225C6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_Toc478413881 \h </w:instrText>
        </w:r>
        <w:r>
          <w:rPr>
            <w:noProof/>
            <w:webHidden/>
          </w:rPr>
        </w:r>
        <w:r>
          <w:rPr>
            <w:noProof/>
            <w:webHidden/>
          </w:rPr>
          <w:fldChar w:fldCharType="separate"/>
        </w:r>
        <w:r>
          <w:rPr>
            <w:noProof/>
            <w:webHidden/>
          </w:rPr>
          <w:t>10</w:t>
        </w:r>
        <w:r>
          <w:rPr>
            <w:noProof/>
            <w:webHidden/>
          </w:rPr>
          <w:fldChar w:fldCharType="end"/>
        </w:r>
      </w:hyperlink>
    </w:p>
    <w:p w14:paraId="0ED11084" w14:textId="77777777" w:rsidR="0068397B" w:rsidRDefault="0068397B">
      <w:pPr>
        <w:pStyle w:val="22"/>
        <w:rPr>
          <w:rFonts w:asciiTheme="minorHAnsi" w:eastAsiaTheme="minorEastAsia" w:hAnsiTheme="minorHAnsi" w:cstheme="minorBidi"/>
          <w:noProof/>
          <w:kern w:val="2"/>
          <w:szCs w:val="22"/>
        </w:rPr>
      </w:pPr>
      <w:hyperlink w:anchor="_Toc478413882" w:history="1">
        <w:r w:rsidRPr="00225C68">
          <w:rPr>
            <w:rStyle w:val="a9"/>
            <w:noProof/>
          </w:rPr>
          <w:t xml:space="preserve">3.1 </w:t>
        </w:r>
        <w:r w:rsidRPr="00225C68">
          <w:rPr>
            <w:rStyle w:val="a9"/>
            <w:rFonts w:hint="eastAsia"/>
            <w:noProof/>
          </w:rPr>
          <w:t>主要会计数据和财务指标</w:t>
        </w:r>
        <w:r>
          <w:rPr>
            <w:noProof/>
            <w:webHidden/>
          </w:rPr>
          <w:tab/>
        </w:r>
        <w:r>
          <w:rPr>
            <w:noProof/>
            <w:webHidden/>
          </w:rPr>
          <w:fldChar w:fldCharType="begin"/>
        </w:r>
        <w:r>
          <w:rPr>
            <w:noProof/>
            <w:webHidden/>
          </w:rPr>
          <w:instrText xml:space="preserve"> PAGEREF _Toc478413882 \h </w:instrText>
        </w:r>
        <w:r>
          <w:rPr>
            <w:noProof/>
            <w:webHidden/>
          </w:rPr>
        </w:r>
        <w:r>
          <w:rPr>
            <w:noProof/>
            <w:webHidden/>
          </w:rPr>
          <w:fldChar w:fldCharType="separate"/>
        </w:r>
        <w:r>
          <w:rPr>
            <w:noProof/>
            <w:webHidden/>
          </w:rPr>
          <w:t>10</w:t>
        </w:r>
        <w:r>
          <w:rPr>
            <w:noProof/>
            <w:webHidden/>
          </w:rPr>
          <w:fldChar w:fldCharType="end"/>
        </w:r>
      </w:hyperlink>
    </w:p>
    <w:p w14:paraId="05734C08" w14:textId="77777777" w:rsidR="0068397B" w:rsidRDefault="0068397B">
      <w:pPr>
        <w:pStyle w:val="22"/>
        <w:rPr>
          <w:rFonts w:asciiTheme="minorHAnsi" w:eastAsiaTheme="minorEastAsia" w:hAnsiTheme="minorHAnsi" w:cstheme="minorBidi"/>
          <w:noProof/>
          <w:kern w:val="2"/>
          <w:szCs w:val="22"/>
        </w:rPr>
      </w:pPr>
      <w:hyperlink w:anchor="_Toc478413883" w:history="1">
        <w:r w:rsidRPr="00225C68">
          <w:rPr>
            <w:rStyle w:val="a9"/>
            <w:noProof/>
          </w:rPr>
          <w:t xml:space="preserve">3.2 </w:t>
        </w:r>
        <w:r w:rsidRPr="00225C68">
          <w:rPr>
            <w:rStyle w:val="a9"/>
            <w:rFonts w:hint="eastAsia"/>
            <w:noProof/>
          </w:rPr>
          <w:t>基金净值表现</w:t>
        </w:r>
        <w:r>
          <w:rPr>
            <w:noProof/>
            <w:webHidden/>
          </w:rPr>
          <w:tab/>
        </w:r>
        <w:r>
          <w:rPr>
            <w:noProof/>
            <w:webHidden/>
          </w:rPr>
          <w:fldChar w:fldCharType="begin"/>
        </w:r>
        <w:r>
          <w:rPr>
            <w:noProof/>
            <w:webHidden/>
          </w:rPr>
          <w:instrText xml:space="preserve"> PAGEREF _Toc478413883 \h </w:instrText>
        </w:r>
        <w:r>
          <w:rPr>
            <w:noProof/>
            <w:webHidden/>
          </w:rPr>
        </w:r>
        <w:r>
          <w:rPr>
            <w:noProof/>
            <w:webHidden/>
          </w:rPr>
          <w:fldChar w:fldCharType="separate"/>
        </w:r>
        <w:r>
          <w:rPr>
            <w:noProof/>
            <w:webHidden/>
          </w:rPr>
          <w:t>11</w:t>
        </w:r>
        <w:r>
          <w:rPr>
            <w:noProof/>
            <w:webHidden/>
          </w:rPr>
          <w:fldChar w:fldCharType="end"/>
        </w:r>
      </w:hyperlink>
    </w:p>
    <w:p w14:paraId="1B504B5E" w14:textId="77777777" w:rsidR="0068397B" w:rsidRDefault="0068397B">
      <w:pPr>
        <w:pStyle w:val="22"/>
        <w:rPr>
          <w:rFonts w:asciiTheme="minorHAnsi" w:eastAsiaTheme="minorEastAsia" w:hAnsiTheme="minorHAnsi" w:cstheme="minorBidi"/>
          <w:noProof/>
          <w:kern w:val="2"/>
          <w:szCs w:val="22"/>
        </w:rPr>
      </w:pPr>
      <w:hyperlink w:anchor="_Toc478413885" w:history="1">
        <w:r w:rsidRPr="00225C68">
          <w:rPr>
            <w:rStyle w:val="a9"/>
            <w:noProof/>
          </w:rPr>
          <w:t xml:space="preserve">3.3 </w:t>
        </w:r>
        <w:r w:rsidRPr="00225C6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_Toc478413885 \h </w:instrText>
        </w:r>
        <w:r>
          <w:rPr>
            <w:noProof/>
            <w:webHidden/>
          </w:rPr>
        </w:r>
        <w:r>
          <w:rPr>
            <w:noProof/>
            <w:webHidden/>
          </w:rPr>
          <w:fldChar w:fldCharType="separate"/>
        </w:r>
        <w:r>
          <w:rPr>
            <w:noProof/>
            <w:webHidden/>
          </w:rPr>
          <w:t>13</w:t>
        </w:r>
        <w:r>
          <w:rPr>
            <w:noProof/>
            <w:webHidden/>
          </w:rPr>
          <w:fldChar w:fldCharType="end"/>
        </w:r>
      </w:hyperlink>
    </w:p>
    <w:p w14:paraId="7268265E" w14:textId="77777777" w:rsidR="0068397B" w:rsidRDefault="0068397B">
      <w:pPr>
        <w:pStyle w:val="11"/>
        <w:rPr>
          <w:rFonts w:asciiTheme="minorHAnsi" w:eastAsiaTheme="minorEastAsia" w:hAnsiTheme="minorHAnsi" w:cstheme="minorBidi"/>
          <w:noProof/>
          <w:szCs w:val="22"/>
        </w:rPr>
      </w:pPr>
      <w:hyperlink w:anchor="_Toc478413886" w:history="1">
        <w:r w:rsidRPr="00225C68">
          <w:rPr>
            <w:rStyle w:val="a9"/>
            <w:b/>
            <w:bCs/>
            <w:noProof/>
          </w:rPr>
          <w:t xml:space="preserve">§4  </w:t>
        </w:r>
        <w:r w:rsidRPr="00225C68">
          <w:rPr>
            <w:rStyle w:val="a9"/>
            <w:rFonts w:hint="eastAsia"/>
            <w:b/>
            <w:bCs/>
            <w:noProof/>
          </w:rPr>
          <w:t>管理人报告</w:t>
        </w:r>
        <w:r>
          <w:rPr>
            <w:noProof/>
            <w:webHidden/>
          </w:rPr>
          <w:tab/>
        </w:r>
        <w:r>
          <w:rPr>
            <w:noProof/>
            <w:webHidden/>
          </w:rPr>
          <w:fldChar w:fldCharType="begin"/>
        </w:r>
        <w:r>
          <w:rPr>
            <w:noProof/>
            <w:webHidden/>
          </w:rPr>
          <w:instrText xml:space="preserve"> PAGEREF _Toc478413886 \h </w:instrText>
        </w:r>
        <w:r>
          <w:rPr>
            <w:noProof/>
            <w:webHidden/>
          </w:rPr>
        </w:r>
        <w:r>
          <w:rPr>
            <w:noProof/>
            <w:webHidden/>
          </w:rPr>
          <w:fldChar w:fldCharType="separate"/>
        </w:r>
        <w:r>
          <w:rPr>
            <w:noProof/>
            <w:webHidden/>
          </w:rPr>
          <w:t>13</w:t>
        </w:r>
        <w:r>
          <w:rPr>
            <w:noProof/>
            <w:webHidden/>
          </w:rPr>
          <w:fldChar w:fldCharType="end"/>
        </w:r>
      </w:hyperlink>
    </w:p>
    <w:p w14:paraId="2094E075" w14:textId="77777777" w:rsidR="0068397B" w:rsidRDefault="0068397B">
      <w:pPr>
        <w:pStyle w:val="22"/>
        <w:rPr>
          <w:rFonts w:asciiTheme="minorHAnsi" w:eastAsiaTheme="minorEastAsia" w:hAnsiTheme="minorHAnsi" w:cstheme="minorBidi"/>
          <w:noProof/>
          <w:kern w:val="2"/>
          <w:szCs w:val="22"/>
        </w:rPr>
      </w:pPr>
      <w:hyperlink w:anchor="_Toc478413887" w:history="1">
        <w:r w:rsidRPr="00225C68">
          <w:rPr>
            <w:rStyle w:val="a9"/>
            <w:noProof/>
          </w:rPr>
          <w:t xml:space="preserve">4.1 </w:t>
        </w:r>
        <w:r w:rsidRPr="00225C68">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_Toc478413887 \h </w:instrText>
        </w:r>
        <w:r>
          <w:rPr>
            <w:noProof/>
            <w:webHidden/>
          </w:rPr>
        </w:r>
        <w:r>
          <w:rPr>
            <w:noProof/>
            <w:webHidden/>
          </w:rPr>
          <w:fldChar w:fldCharType="separate"/>
        </w:r>
        <w:r>
          <w:rPr>
            <w:noProof/>
            <w:webHidden/>
          </w:rPr>
          <w:t>13</w:t>
        </w:r>
        <w:r>
          <w:rPr>
            <w:noProof/>
            <w:webHidden/>
          </w:rPr>
          <w:fldChar w:fldCharType="end"/>
        </w:r>
      </w:hyperlink>
    </w:p>
    <w:p w14:paraId="7C7020B4" w14:textId="77777777" w:rsidR="0068397B" w:rsidRDefault="0068397B">
      <w:pPr>
        <w:pStyle w:val="22"/>
        <w:rPr>
          <w:rFonts w:asciiTheme="minorHAnsi" w:eastAsiaTheme="minorEastAsia" w:hAnsiTheme="minorHAnsi" w:cstheme="minorBidi"/>
          <w:noProof/>
          <w:kern w:val="2"/>
          <w:szCs w:val="22"/>
        </w:rPr>
      </w:pPr>
      <w:hyperlink w:anchor="_Toc478413890" w:history="1">
        <w:r w:rsidRPr="00225C68">
          <w:rPr>
            <w:rStyle w:val="a9"/>
            <w:noProof/>
          </w:rPr>
          <w:t xml:space="preserve">4.2 </w:t>
        </w:r>
        <w:r w:rsidRPr="00225C6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_Toc478413890 \h </w:instrText>
        </w:r>
        <w:r>
          <w:rPr>
            <w:noProof/>
            <w:webHidden/>
          </w:rPr>
        </w:r>
        <w:r>
          <w:rPr>
            <w:noProof/>
            <w:webHidden/>
          </w:rPr>
          <w:fldChar w:fldCharType="separate"/>
        </w:r>
        <w:r>
          <w:rPr>
            <w:noProof/>
            <w:webHidden/>
          </w:rPr>
          <w:t>15</w:t>
        </w:r>
        <w:r>
          <w:rPr>
            <w:noProof/>
            <w:webHidden/>
          </w:rPr>
          <w:fldChar w:fldCharType="end"/>
        </w:r>
      </w:hyperlink>
    </w:p>
    <w:p w14:paraId="74A38330" w14:textId="77777777" w:rsidR="0068397B" w:rsidRDefault="0068397B">
      <w:pPr>
        <w:pStyle w:val="22"/>
        <w:rPr>
          <w:rFonts w:asciiTheme="minorHAnsi" w:eastAsiaTheme="minorEastAsia" w:hAnsiTheme="minorHAnsi" w:cstheme="minorBidi"/>
          <w:noProof/>
          <w:kern w:val="2"/>
          <w:szCs w:val="22"/>
        </w:rPr>
      </w:pPr>
      <w:hyperlink w:anchor="_Toc478413891" w:history="1">
        <w:r w:rsidRPr="00225C68">
          <w:rPr>
            <w:rStyle w:val="a9"/>
            <w:noProof/>
          </w:rPr>
          <w:t xml:space="preserve">4.3 </w:t>
        </w:r>
        <w:r w:rsidRPr="00225C6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_Toc478413891 \h </w:instrText>
        </w:r>
        <w:r>
          <w:rPr>
            <w:noProof/>
            <w:webHidden/>
          </w:rPr>
        </w:r>
        <w:r>
          <w:rPr>
            <w:noProof/>
            <w:webHidden/>
          </w:rPr>
          <w:fldChar w:fldCharType="separate"/>
        </w:r>
        <w:r>
          <w:rPr>
            <w:noProof/>
            <w:webHidden/>
          </w:rPr>
          <w:t>15</w:t>
        </w:r>
        <w:r>
          <w:rPr>
            <w:noProof/>
            <w:webHidden/>
          </w:rPr>
          <w:fldChar w:fldCharType="end"/>
        </w:r>
      </w:hyperlink>
    </w:p>
    <w:p w14:paraId="1C1BBA81" w14:textId="77777777" w:rsidR="0068397B" w:rsidRDefault="0068397B">
      <w:pPr>
        <w:pStyle w:val="22"/>
        <w:rPr>
          <w:rFonts w:asciiTheme="minorHAnsi" w:eastAsiaTheme="minorEastAsia" w:hAnsiTheme="minorHAnsi" w:cstheme="minorBidi"/>
          <w:noProof/>
          <w:kern w:val="2"/>
          <w:szCs w:val="22"/>
        </w:rPr>
      </w:pPr>
      <w:hyperlink w:anchor="_Toc478413895" w:history="1">
        <w:r w:rsidRPr="00225C68">
          <w:rPr>
            <w:rStyle w:val="a9"/>
            <w:noProof/>
          </w:rPr>
          <w:t xml:space="preserve">4.4 </w:t>
        </w:r>
        <w:r w:rsidRPr="00225C6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_Toc478413895 \h </w:instrText>
        </w:r>
        <w:r>
          <w:rPr>
            <w:noProof/>
            <w:webHidden/>
          </w:rPr>
        </w:r>
        <w:r>
          <w:rPr>
            <w:noProof/>
            <w:webHidden/>
          </w:rPr>
          <w:fldChar w:fldCharType="separate"/>
        </w:r>
        <w:r>
          <w:rPr>
            <w:noProof/>
            <w:webHidden/>
          </w:rPr>
          <w:t>16</w:t>
        </w:r>
        <w:r>
          <w:rPr>
            <w:noProof/>
            <w:webHidden/>
          </w:rPr>
          <w:fldChar w:fldCharType="end"/>
        </w:r>
      </w:hyperlink>
    </w:p>
    <w:p w14:paraId="2F719A41" w14:textId="77777777" w:rsidR="0068397B" w:rsidRDefault="0068397B">
      <w:pPr>
        <w:pStyle w:val="22"/>
        <w:rPr>
          <w:rFonts w:asciiTheme="minorHAnsi" w:eastAsiaTheme="minorEastAsia" w:hAnsiTheme="minorHAnsi" w:cstheme="minorBidi"/>
          <w:noProof/>
          <w:kern w:val="2"/>
          <w:szCs w:val="22"/>
        </w:rPr>
      </w:pPr>
      <w:hyperlink w:anchor="_Toc478413898" w:history="1">
        <w:r w:rsidRPr="00225C68">
          <w:rPr>
            <w:rStyle w:val="a9"/>
            <w:noProof/>
          </w:rPr>
          <w:t xml:space="preserve">4.5 </w:t>
        </w:r>
        <w:r w:rsidRPr="00225C6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_Toc478413898 \h </w:instrText>
        </w:r>
        <w:r>
          <w:rPr>
            <w:noProof/>
            <w:webHidden/>
          </w:rPr>
        </w:r>
        <w:r>
          <w:rPr>
            <w:noProof/>
            <w:webHidden/>
          </w:rPr>
          <w:fldChar w:fldCharType="separate"/>
        </w:r>
        <w:r>
          <w:rPr>
            <w:noProof/>
            <w:webHidden/>
          </w:rPr>
          <w:t>16</w:t>
        </w:r>
        <w:r>
          <w:rPr>
            <w:noProof/>
            <w:webHidden/>
          </w:rPr>
          <w:fldChar w:fldCharType="end"/>
        </w:r>
      </w:hyperlink>
    </w:p>
    <w:p w14:paraId="3437863B" w14:textId="77777777" w:rsidR="0068397B" w:rsidRDefault="0068397B">
      <w:pPr>
        <w:pStyle w:val="22"/>
        <w:rPr>
          <w:rFonts w:asciiTheme="minorHAnsi" w:eastAsiaTheme="minorEastAsia" w:hAnsiTheme="minorHAnsi" w:cstheme="minorBidi"/>
          <w:noProof/>
          <w:kern w:val="2"/>
          <w:szCs w:val="22"/>
        </w:rPr>
      </w:pPr>
      <w:hyperlink w:anchor="_Toc478413899" w:history="1">
        <w:r w:rsidRPr="00225C68">
          <w:rPr>
            <w:rStyle w:val="a9"/>
            <w:noProof/>
          </w:rPr>
          <w:t xml:space="preserve">4.6 </w:t>
        </w:r>
        <w:r w:rsidRPr="00225C6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_Toc478413899 \h </w:instrText>
        </w:r>
        <w:r>
          <w:rPr>
            <w:noProof/>
            <w:webHidden/>
          </w:rPr>
        </w:r>
        <w:r>
          <w:rPr>
            <w:noProof/>
            <w:webHidden/>
          </w:rPr>
          <w:fldChar w:fldCharType="separate"/>
        </w:r>
        <w:r>
          <w:rPr>
            <w:noProof/>
            <w:webHidden/>
          </w:rPr>
          <w:t>17</w:t>
        </w:r>
        <w:r>
          <w:rPr>
            <w:noProof/>
            <w:webHidden/>
          </w:rPr>
          <w:fldChar w:fldCharType="end"/>
        </w:r>
      </w:hyperlink>
    </w:p>
    <w:p w14:paraId="51255E5F" w14:textId="77777777" w:rsidR="0068397B" w:rsidRDefault="0068397B">
      <w:pPr>
        <w:pStyle w:val="22"/>
        <w:rPr>
          <w:rFonts w:asciiTheme="minorHAnsi" w:eastAsiaTheme="minorEastAsia" w:hAnsiTheme="minorHAnsi" w:cstheme="minorBidi"/>
          <w:noProof/>
          <w:kern w:val="2"/>
          <w:szCs w:val="22"/>
        </w:rPr>
      </w:pPr>
      <w:hyperlink w:anchor="_Toc478413900" w:history="1">
        <w:r w:rsidRPr="00225C68">
          <w:rPr>
            <w:rStyle w:val="a9"/>
            <w:noProof/>
          </w:rPr>
          <w:t xml:space="preserve">4.7 </w:t>
        </w:r>
        <w:r w:rsidRPr="00225C6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_Toc478413900 \h </w:instrText>
        </w:r>
        <w:r>
          <w:rPr>
            <w:noProof/>
            <w:webHidden/>
          </w:rPr>
        </w:r>
        <w:r>
          <w:rPr>
            <w:noProof/>
            <w:webHidden/>
          </w:rPr>
          <w:fldChar w:fldCharType="separate"/>
        </w:r>
        <w:r>
          <w:rPr>
            <w:noProof/>
            <w:webHidden/>
          </w:rPr>
          <w:t>17</w:t>
        </w:r>
        <w:r>
          <w:rPr>
            <w:noProof/>
            <w:webHidden/>
          </w:rPr>
          <w:fldChar w:fldCharType="end"/>
        </w:r>
      </w:hyperlink>
    </w:p>
    <w:p w14:paraId="21A253A8" w14:textId="77777777" w:rsidR="0068397B" w:rsidRDefault="0068397B">
      <w:pPr>
        <w:pStyle w:val="22"/>
        <w:rPr>
          <w:rFonts w:asciiTheme="minorHAnsi" w:eastAsiaTheme="minorEastAsia" w:hAnsiTheme="minorHAnsi" w:cstheme="minorBidi"/>
          <w:noProof/>
          <w:kern w:val="2"/>
          <w:szCs w:val="22"/>
        </w:rPr>
      </w:pPr>
      <w:hyperlink w:anchor="_Toc478413901" w:history="1">
        <w:r w:rsidRPr="00225C68">
          <w:rPr>
            <w:rStyle w:val="a9"/>
            <w:noProof/>
          </w:rPr>
          <w:t xml:space="preserve">4.8 </w:t>
        </w:r>
        <w:r w:rsidRPr="00225C6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_Toc478413901 \h </w:instrText>
        </w:r>
        <w:r>
          <w:rPr>
            <w:noProof/>
            <w:webHidden/>
          </w:rPr>
        </w:r>
        <w:r>
          <w:rPr>
            <w:noProof/>
            <w:webHidden/>
          </w:rPr>
          <w:fldChar w:fldCharType="separate"/>
        </w:r>
        <w:r>
          <w:rPr>
            <w:noProof/>
            <w:webHidden/>
          </w:rPr>
          <w:t>18</w:t>
        </w:r>
        <w:r>
          <w:rPr>
            <w:noProof/>
            <w:webHidden/>
          </w:rPr>
          <w:fldChar w:fldCharType="end"/>
        </w:r>
      </w:hyperlink>
    </w:p>
    <w:p w14:paraId="6B701225" w14:textId="77777777" w:rsidR="0068397B" w:rsidRDefault="0068397B">
      <w:pPr>
        <w:pStyle w:val="22"/>
        <w:rPr>
          <w:rFonts w:asciiTheme="minorHAnsi" w:eastAsiaTheme="minorEastAsia" w:hAnsiTheme="minorHAnsi" w:cstheme="minorBidi"/>
          <w:noProof/>
          <w:kern w:val="2"/>
          <w:szCs w:val="22"/>
        </w:rPr>
      </w:pPr>
      <w:hyperlink w:anchor="_Toc478413902" w:history="1">
        <w:r w:rsidRPr="00225C68">
          <w:rPr>
            <w:rStyle w:val="a9"/>
            <w:noProof/>
          </w:rPr>
          <w:t xml:space="preserve">4.9 </w:t>
        </w:r>
        <w:r w:rsidRPr="00225C6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_Toc478413902 \h </w:instrText>
        </w:r>
        <w:r>
          <w:rPr>
            <w:noProof/>
            <w:webHidden/>
          </w:rPr>
        </w:r>
        <w:r>
          <w:rPr>
            <w:noProof/>
            <w:webHidden/>
          </w:rPr>
          <w:fldChar w:fldCharType="separate"/>
        </w:r>
        <w:r>
          <w:rPr>
            <w:noProof/>
            <w:webHidden/>
          </w:rPr>
          <w:t>18</w:t>
        </w:r>
        <w:r>
          <w:rPr>
            <w:noProof/>
            <w:webHidden/>
          </w:rPr>
          <w:fldChar w:fldCharType="end"/>
        </w:r>
      </w:hyperlink>
    </w:p>
    <w:p w14:paraId="45750589" w14:textId="77777777" w:rsidR="0068397B" w:rsidRDefault="0068397B">
      <w:pPr>
        <w:pStyle w:val="11"/>
        <w:rPr>
          <w:rFonts w:asciiTheme="minorHAnsi" w:eastAsiaTheme="minorEastAsia" w:hAnsiTheme="minorHAnsi" w:cstheme="minorBidi"/>
          <w:noProof/>
          <w:szCs w:val="22"/>
        </w:rPr>
      </w:pPr>
      <w:hyperlink w:anchor="_Toc478413903" w:history="1">
        <w:r w:rsidRPr="00225C68">
          <w:rPr>
            <w:rStyle w:val="a9"/>
            <w:b/>
            <w:bCs/>
            <w:noProof/>
          </w:rPr>
          <w:t xml:space="preserve">§5  </w:t>
        </w:r>
        <w:r w:rsidRPr="00225C68">
          <w:rPr>
            <w:rStyle w:val="a9"/>
            <w:rFonts w:hint="eastAsia"/>
            <w:b/>
            <w:bCs/>
            <w:noProof/>
          </w:rPr>
          <w:t>托管人报告</w:t>
        </w:r>
        <w:r>
          <w:rPr>
            <w:noProof/>
            <w:webHidden/>
          </w:rPr>
          <w:tab/>
        </w:r>
        <w:r>
          <w:rPr>
            <w:noProof/>
            <w:webHidden/>
          </w:rPr>
          <w:fldChar w:fldCharType="begin"/>
        </w:r>
        <w:r>
          <w:rPr>
            <w:noProof/>
            <w:webHidden/>
          </w:rPr>
          <w:instrText xml:space="preserve"> PAGEREF _Toc478413903 \h </w:instrText>
        </w:r>
        <w:r>
          <w:rPr>
            <w:noProof/>
            <w:webHidden/>
          </w:rPr>
        </w:r>
        <w:r>
          <w:rPr>
            <w:noProof/>
            <w:webHidden/>
          </w:rPr>
          <w:fldChar w:fldCharType="separate"/>
        </w:r>
        <w:r>
          <w:rPr>
            <w:noProof/>
            <w:webHidden/>
          </w:rPr>
          <w:t>18</w:t>
        </w:r>
        <w:r>
          <w:rPr>
            <w:noProof/>
            <w:webHidden/>
          </w:rPr>
          <w:fldChar w:fldCharType="end"/>
        </w:r>
      </w:hyperlink>
    </w:p>
    <w:p w14:paraId="3562286B" w14:textId="77777777" w:rsidR="0068397B" w:rsidRDefault="0068397B">
      <w:pPr>
        <w:pStyle w:val="22"/>
        <w:rPr>
          <w:rFonts w:asciiTheme="minorHAnsi" w:eastAsiaTheme="minorEastAsia" w:hAnsiTheme="minorHAnsi" w:cstheme="minorBidi"/>
          <w:noProof/>
          <w:kern w:val="2"/>
          <w:szCs w:val="22"/>
        </w:rPr>
      </w:pPr>
      <w:hyperlink w:anchor="_Toc478413904" w:history="1">
        <w:r w:rsidRPr="00225C68">
          <w:rPr>
            <w:rStyle w:val="a9"/>
            <w:noProof/>
          </w:rPr>
          <w:t xml:space="preserve">5.1 </w:t>
        </w:r>
        <w:r w:rsidRPr="00225C6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_Toc478413904 \h </w:instrText>
        </w:r>
        <w:r>
          <w:rPr>
            <w:noProof/>
            <w:webHidden/>
          </w:rPr>
        </w:r>
        <w:r>
          <w:rPr>
            <w:noProof/>
            <w:webHidden/>
          </w:rPr>
          <w:fldChar w:fldCharType="separate"/>
        </w:r>
        <w:r>
          <w:rPr>
            <w:noProof/>
            <w:webHidden/>
          </w:rPr>
          <w:t>18</w:t>
        </w:r>
        <w:r>
          <w:rPr>
            <w:noProof/>
            <w:webHidden/>
          </w:rPr>
          <w:fldChar w:fldCharType="end"/>
        </w:r>
      </w:hyperlink>
    </w:p>
    <w:p w14:paraId="11B56DEF" w14:textId="77777777" w:rsidR="0068397B" w:rsidRDefault="0068397B">
      <w:pPr>
        <w:pStyle w:val="22"/>
        <w:rPr>
          <w:rFonts w:asciiTheme="minorHAnsi" w:eastAsiaTheme="minorEastAsia" w:hAnsiTheme="minorHAnsi" w:cstheme="minorBidi"/>
          <w:noProof/>
          <w:kern w:val="2"/>
          <w:szCs w:val="22"/>
        </w:rPr>
      </w:pPr>
      <w:hyperlink w:anchor="_Toc478413905" w:history="1">
        <w:r w:rsidRPr="00225C68">
          <w:rPr>
            <w:rStyle w:val="a9"/>
            <w:noProof/>
          </w:rPr>
          <w:t xml:space="preserve">5.2 </w:t>
        </w:r>
        <w:r w:rsidRPr="00225C6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_Toc478413905 \h </w:instrText>
        </w:r>
        <w:r>
          <w:rPr>
            <w:noProof/>
            <w:webHidden/>
          </w:rPr>
        </w:r>
        <w:r>
          <w:rPr>
            <w:noProof/>
            <w:webHidden/>
          </w:rPr>
          <w:fldChar w:fldCharType="separate"/>
        </w:r>
        <w:r>
          <w:rPr>
            <w:noProof/>
            <w:webHidden/>
          </w:rPr>
          <w:t>18</w:t>
        </w:r>
        <w:r>
          <w:rPr>
            <w:noProof/>
            <w:webHidden/>
          </w:rPr>
          <w:fldChar w:fldCharType="end"/>
        </w:r>
      </w:hyperlink>
    </w:p>
    <w:p w14:paraId="7847343A" w14:textId="77777777" w:rsidR="0068397B" w:rsidRDefault="0068397B">
      <w:pPr>
        <w:pStyle w:val="22"/>
        <w:rPr>
          <w:rFonts w:asciiTheme="minorHAnsi" w:eastAsiaTheme="minorEastAsia" w:hAnsiTheme="minorHAnsi" w:cstheme="minorBidi"/>
          <w:noProof/>
          <w:kern w:val="2"/>
          <w:szCs w:val="22"/>
        </w:rPr>
      </w:pPr>
      <w:hyperlink w:anchor="_Toc478413906" w:history="1">
        <w:r w:rsidRPr="00225C68">
          <w:rPr>
            <w:rStyle w:val="a9"/>
            <w:noProof/>
          </w:rPr>
          <w:t xml:space="preserve">5.3 </w:t>
        </w:r>
        <w:r w:rsidRPr="00225C6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_Toc478413906 \h </w:instrText>
        </w:r>
        <w:r>
          <w:rPr>
            <w:noProof/>
            <w:webHidden/>
          </w:rPr>
        </w:r>
        <w:r>
          <w:rPr>
            <w:noProof/>
            <w:webHidden/>
          </w:rPr>
          <w:fldChar w:fldCharType="separate"/>
        </w:r>
        <w:r>
          <w:rPr>
            <w:noProof/>
            <w:webHidden/>
          </w:rPr>
          <w:t>18</w:t>
        </w:r>
        <w:r>
          <w:rPr>
            <w:noProof/>
            <w:webHidden/>
          </w:rPr>
          <w:fldChar w:fldCharType="end"/>
        </w:r>
      </w:hyperlink>
    </w:p>
    <w:p w14:paraId="5EAB7D12" w14:textId="77777777" w:rsidR="0068397B" w:rsidRDefault="0068397B">
      <w:pPr>
        <w:pStyle w:val="11"/>
        <w:rPr>
          <w:rFonts w:asciiTheme="minorHAnsi" w:eastAsiaTheme="minorEastAsia" w:hAnsiTheme="minorHAnsi" w:cstheme="minorBidi"/>
          <w:noProof/>
          <w:szCs w:val="22"/>
        </w:rPr>
      </w:pPr>
      <w:hyperlink w:anchor="_Toc478413907" w:history="1">
        <w:r w:rsidRPr="00225C68">
          <w:rPr>
            <w:rStyle w:val="a9"/>
            <w:b/>
            <w:bCs/>
            <w:noProof/>
          </w:rPr>
          <w:t xml:space="preserve">§6  </w:t>
        </w:r>
        <w:r w:rsidRPr="00225C68">
          <w:rPr>
            <w:rStyle w:val="a9"/>
            <w:rFonts w:hint="eastAsia"/>
            <w:b/>
            <w:bCs/>
            <w:noProof/>
          </w:rPr>
          <w:t>审计报告</w:t>
        </w:r>
        <w:r>
          <w:rPr>
            <w:noProof/>
            <w:webHidden/>
          </w:rPr>
          <w:tab/>
        </w:r>
        <w:r>
          <w:rPr>
            <w:noProof/>
            <w:webHidden/>
          </w:rPr>
          <w:fldChar w:fldCharType="begin"/>
        </w:r>
        <w:r>
          <w:rPr>
            <w:noProof/>
            <w:webHidden/>
          </w:rPr>
          <w:instrText xml:space="preserve"> PAGEREF _Toc478413907 \h </w:instrText>
        </w:r>
        <w:r>
          <w:rPr>
            <w:noProof/>
            <w:webHidden/>
          </w:rPr>
        </w:r>
        <w:r>
          <w:rPr>
            <w:noProof/>
            <w:webHidden/>
          </w:rPr>
          <w:fldChar w:fldCharType="separate"/>
        </w:r>
        <w:r>
          <w:rPr>
            <w:noProof/>
            <w:webHidden/>
          </w:rPr>
          <w:t>18</w:t>
        </w:r>
        <w:r>
          <w:rPr>
            <w:noProof/>
            <w:webHidden/>
          </w:rPr>
          <w:fldChar w:fldCharType="end"/>
        </w:r>
      </w:hyperlink>
    </w:p>
    <w:p w14:paraId="724E5A79" w14:textId="77777777" w:rsidR="0068397B" w:rsidRDefault="0068397B">
      <w:pPr>
        <w:pStyle w:val="11"/>
        <w:rPr>
          <w:rFonts w:asciiTheme="minorHAnsi" w:eastAsiaTheme="minorEastAsia" w:hAnsiTheme="minorHAnsi" w:cstheme="minorBidi"/>
          <w:noProof/>
          <w:szCs w:val="22"/>
        </w:rPr>
      </w:pPr>
      <w:hyperlink w:anchor="_Toc478413911" w:history="1">
        <w:r w:rsidRPr="00225C68">
          <w:rPr>
            <w:rStyle w:val="a9"/>
            <w:b/>
            <w:bCs/>
            <w:noProof/>
          </w:rPr>
          <w:t xml:space="preserve">§7  </w:t>
        </w:r>
        <w:r w:rsidRPr="00225C68">
          <w:rPr>
            <w:rStyle w:val="a9"/>
            <w:rFonts w:hint="eastAsia"/>
            <w:b/>
            <w:bCs/>
            <w:noProof/>
          </w:rPr>
          <w:t>年度财务报表</w:t>
        </w:r>
        <w:r>
          <w:rPr>
            <w:noProof/>
            <w:webHidden/>
          </w:rPr>
          <w:tab/>
        </w:r>
        <w:r>
          <w:rPr>
            <w:noProof/>
            <w:webHidden/>
          </w:rPr>
          <w:fldChar w:fldCharType="begin"/>
        </w:r>
        <w:r>
          <w:rPr>
            <w:noProof/>
            <w:webHidden/>
          </w:rPr>
          <w:instrText xml:space="preserve"> PAGEREF _Toc478413911 \h </w:instrText>
        </w:r>
        <w:r>
          <w:rPr>
            <w:noProof/>
            <w:webHidden/>
          </w:rPr>
        </w:r>
        <w:r>
          <w:rPr>
            <w:noProof/>
            <w:webHidden/>
          </w:rPr>
          <w:fldChar w:fldCharType="separate"/>
        </w:r>
        <w:r>
          <w:rPr>
            <w:noProof/>
            <w:webHidden/>
          </w:rPr>
          <w:t>20</w:t>
        </w:r>
        <w:r>
          <w:rPr>
            <w:noProof/>
            <w:webHidden/>
          </w:rPr>
          <w:fldChar w:fldCharType="end"/>
        </w:r>
      </w:hyperlink>
    </w:p>
    <w:p w14:paraId="42F1D7AE" w14:textId="77777777" w:rsidR="0068397B" w:rsidRDefault="0068397B">
      <w:pPr>
        <w:pStyle w:val="22"/>
        <w:rPr>
          <w:rFonts w:asciiTheme="minorHAnsi" w:eastAsiaTheme="minorEastAsia" w:hAnsiTheme="minorHAnsi" w:cstheme="minorBidi"/>
          <w:noProof/>
          <w:kern w:val="2"/>
          <w:szCs w:val="22"/>
        </w:rPr>
      </w:pPr>
      <w:hyperlink w:anchor="_Toc478413912" w:history="1">
        <w:r w:rsidRPr="00225C68">
          <w:rPr>
            <w:rStyle w:val="a9"/>
            <w:noProof/>
          </w:rPr>
          <w:t xml:space="preserve">7.1 </w:t>
        </w:r>
        <w:r w:rsidRPr="00225C68">
          <w:rPr>
            <w:rStyle w:val="a9"/>
            <w:rFonts w:hint="eastAsia"/>
            <w:noProof/>
          </w:rPr>
          <w:t>资产负债表</w:t>
        </w:r>
        <w:r>
          <w:rPr>
            <w:noProof/>
            <w:webHidden/>
          </w:rPr>
          <w:tab/>
        </w:r>
        <w:r>
          <w:rPr>
            <w:noProof/>
            <w:webHidden/>
          </w:rPr>
          <w:fldChar w:fldCharType="begin"/>
        </w:r>
        <w:r>
          <w:rPr>
            <w:noProof/>
            <w:webHidden/>
          </w:rPr>
          <w:instrText xml:space="preserve"> PAGEREF _Toc478413912 \h </w:instrText>
        </w:r>
        <w:r>
          <w:rPr>
            <w:noProof/>
            <w:webHidden/>
          </w:rPr>
        </w:r>
        <w:r>
          <w:rPr>
            <w:noProof/>
            <w:webHidden/>
          </w:rPr>
          <w:fldChar w:fldCharType="separate"/>
        </w:r>
        <w:r>
          <w:rPr>
            <w:noProof/>
            <w:webHidden/>
          </w:rPr>
          <w:t>20</w:t>
        </w:r>
        <w:r>
          <w:rPr>
            <w:noProof/>
            <w:webHidden/>
          </w:rPr>
          <w:fldChar w:fldCharType="end"/>
        </w:r>
      </w:hyperlink>
    </w:p>
    <w:p w14:paraId="52EC14A3" w14:textId="77777777" w:rsidR="0068397B" w:rsidRDefault="0068397B">
      <w:pPr>
        <w:pStyle w:val="22"/>
        <w:rPr>
          <w:rFonts w:asciiTheme="minorHAnsi" w:eastAsiaTheme="minorEastAsia" w:hAnsiTheme="minorHAnsi" w:cstheme="minorBidi"/>
          <w:noProof/>
          <w:kern w:val="2"/>
          <w:szCs w:val="22"/>
        </w:rPr>
      </w:pPr>
      <w:hyperlink w:anchor="_Toc478413913" w:history="1">
        <w:r w:rsidRPr="00225C68">
          <w:rPr>
            <w:rStyle w:val="a9"/>
            <w:noProof/>
          </w:rPr>
          <w:t xml:space="preserve">7.2 </w:t>
        </w:r>
        <w:r w:rsidRPr="00225C68">
          <w:rPr>
            <w:rStyle w:val="a9"/>
            <w:rFonts w:hint="eastAsia"/>
            <w:noProof/>
          </w:rPr>
          <w:t>利润表</w:t>
        </w:r>
        <w:r>
          <w:rPr>
            <w:noProof/>
            <w:webHidden/>
          </w:rPr>
          <w:tab/>
        </w:r>
        <w:r>
          <w:rPr>
            <w:noProof/>
            <w:webHidden/>
          </w:rPr>
          <w:fldChar w:fldCharType="begin"/>
        </w:r>
        <w:r>
          <w:rPr>
            <w:noProof/>
            <w:webHidden/>
          </w:rPr>
          <w:instrText xml:space="preserve"> PAGEREF _Toc478413913 \h </w:instrText>
        </w:r>
        <w:r>
          <w:rPr>
            <w:noProof/>
            <w:webHidden/>
          </w:rPr>
        </w:r>
        <w:r>
          <w:rPr>
            <w:noProof/>
            <w:webHidden/>
          </w:rPr>
          <w:fldChar w:fldCharType="separate"/>
        </w:r>
        <w:r>
          <w:rPr>
            <w:noProof/>
            <w:webHidden/>
          </w:rPr>
          <w:t>21</w:t>
        </w:r>
        <w:r>
          <w:rPr>
            <w:noProof/>
            <w:webHidden/>
          </w:rPr>
          <w:fldChar w:fldCharType="end"/>
        </w:r>
      </w:hyperlink>
    </w:p>
    <w:p w14:paraId="45E096AB" w14:textId="77777777" w:rsidR="0068397B" w:rsidRDefault="0068397B">
      <w:pPr>
        <w:pStyle w:val="22"/>
        <w:rPr>
          <w:rFonts w:asciiTheme="minorHAnsi" w:eastAsiaTheme="minorEastAsia" w:hAnsiTheme="minorHAnsi" w:cstheme="minorBidi"/>
          <w:noProof/>
          <w:kern w:val="2"/>
          <w:szCs w:val="22"/>
        </w:rPr>
      </w:pPr>
      <w:hyperlink w:anchor="_Toc478413914" w:history="1">
        <w:r w:rsidRPr="00225C68">
          <w:rPr>
            <w:rStyle w:val="a9"/>
            <w:noProof/>
          </w:rPr>
          <w:t xml:space="preserve">7.3 </w:t>
        </w:r>
        <w:r w:rsidRPr="00225C68">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_Toc478413914 \h </w:instrText>
        </w:r>
        <w:r>
          <w:rPr>
            <w:noProof/>
            <w:webHidden/>
          </w:rPr>
        </w:r>
        <w:r>
          <w:rPr>
            <w:noProof/>
            <w:webHidden/>
          </w:rPr>
          <w:fldChar w:fldCharType="separate"/>
        </w:r>
        <w:r>
          <w:rPr>
            <w:noProof/>
            <w:webHidden/>
          </w:rPr>
          <w:t>22</w:t>
        </w:r>
        <w:r>
          <w:rPr>
            <w:noProof/>
            <w:webHidden/>
          </w:rPr>
          <w:fldChar w:fldCharType="end"/>
        </w:r>
      </w:hyperlink>
    </w:p>
    <w:p w14:paraId="5400F5B6" w14:textId="77777777" w:rsidR="0068397B" w:rsidRDefault="0068397B">
      <w:pPr>
        <w:pStyle w:val="22"/>
        <w:rPr>
          <w:rFonts w:asciiTheme="minorHAnsi" w:eastAsiaTheme="minorEastAsia" w:hAnsiTheme="minorHAnsi" w:cstheme="minorBidi"/>
          <w:noProof/>
          <w:kern w:val="2"/>
          <w:szCs w:val="22"/>
        </w:rPr>
      </w:pPr>
      <w:hyperlink w:anchor="_Toc478413915" w:history="1">
        <w:r w:rsidRPr="00225C68">
          <w:rPr>
            <w:rStyle w:val="a9"/>
            <w:noProof/>
          </w:rPr>
          <w:t xml:space="preserve">7.4 </w:t>
        </w:r>
        <w:r w:rsidRPr="00225C68">
          <w:rPr>
            <w:rStyle w:val="a9"/>
            <w:rFonts w:hint="eastAsia"/>
            <w:noProof/>
          </w:rPr>
          <w:t>报表附注</w:t>
        </w:r>
        <w:r>
          <w:rPr>
            <w:noProof/>
            <w:webHidden/>
          </w:rPr>
          <w:tab/>
        </w:r>
        <w:r>
          <w:rPr>
            <w:noProof/>
            <w:webHidden/>
          </w:rPr>
          <w:fldChar w:fldCharType="begin"/>
        </w:r>
        <w:r>
          <w:rPr>
            <w:noProof/>
            <w:webHidden/>
          </w:rPr>
          <w:instrText xml:space="preserve"> PAGEREF _Toc478413915 \h </w:instrText>
        </w:r>
        <w:r>
          <w:rPr>
            <w:noProof/>
            <w:webHidden/>
          </w:rPr>
        </w:r>
        <w:r>
          <w:rPr>
            <w:noProof/>
            <w:webHidden/>
          </w:rPr>
          <w:fldChar w:fldCharType="separate"/>
        </w:r>
        <w:r>
          <w:rPr>
            <w:noProof/>
            <w:webHidden/>
          </w:rPr>
          <w:t>24</w:t>
        </w:r>
        <w:r>
          <w:rPr>
            <w:noProof/>
            <w:webHidden/>
          </w:rPr>
          <w:fldChar w:fldCharType="end"/>
        </w:r>
      </w:hyperlink>
    </w:p>
    <w:p w14:paraId="54241380" w14:textId="77777777" w:rsidR="0068397B" w:rsidRDefault="0068397B">
      <w:pPr>
        <w:pStyle w:val="11"/>
        <w:rPr>
          <w:rFonts w:asciiTheme="minorHAnsi" w:eastAsiaTheme="minorEastAsia" w:hAnsiTheme="minorHAnsi" w:cstheme="minorBidi"/>
          <w:noProof/>
          <w:szCs w:val="22"/>
        </w:rPr>
      </w:pPr>
      <w:hyperlink w:anchor="_Toc478413997" w:history="1">
        <w:r w:rsidRPr="00225C68">
          <w:rPr>
            <w:rStyle w:val="a9"/>
            <w:b/>
            <w:noProof/>
          </w:rPr>
          <w:t xml:space="preserve">§8  </w:t>
        </w:r>
        <w:r w:rsidRPr="00225C68">
          <w:rPr>
            <w:rStyle w:val="a9"/>
            <w:rFonts w:hint="eastAsia"/>
            <w:b/>
            <w:noProof/>
          </w:rPr>
          <w:t>投资组合报告</w:t>
        </w:r>
        <w:r>
          <w:rPr>
            <w:noProof/>
            <w:webHidden/>
          </w:rPr>
          <w:tab/>
        </w:r>
        <w:r>
          <w:rPr>
            <w:noProof/>
            <w:webHidden/>
          </w:rPr>
          <w:fldChar w:fldCharType="begin"/>
        </w:r>
        <w:r>
          <w:rPr>
            <w:noProof/>
            <w:webHidden/>
          </w:rPr>
          <w:instrText xml:space="preserve"> PAGEREF _Toc478413997 \h </w:instrText>
        </w:r>
        <w:r>
          <w:rPr>
            <w:noProof/>
            <w:webHidden/>
          </w:rPr>
        </w:r>
        <w:r>
          <w:rPr>
            <w:noProof/>
            <w:webHidden/>
          </w:rPr>
          <w:fldChar w:fldCharType="separate"/>
        </w:r>
        <w:r>
          <w:rPr>
            <w:noProof/>
            <w:webHidden/>
          </w:rPr>
          <w:t>46</w:t>
        </w:r>
        <w:r>
          <w:rPr>
            <w:noProof/>
            <w:webHidden/>
          </w:rPr>
          <w:fldChar w:fldCharType="end"/>
        </w:r>
      </w:hyperlink>
    </w:p>
    <w:p w14:paraId="070CF33D" w14:textId="77777777" w:rsidR="0068397B" w:rsidRDefault="0068397B">
      <w:pPr>
        <w:pStyle w:val="22"/>
        <w:rPr>
          <w:rFonts w:asciiTheme="minorHAnsi" w:eastAsiaTheme="minorEastAsia" w:hAnsiTheme="minorHAnsi" w:cstheme="minorBidi"/>
          <w:noProof/>
          <w:kern w:val="2"/>
          <w:szCs w:val="22"/>
        </w:rPr>
      </w:pPr>
      <w:hyperlink w:anchor="_Toc478413998" w:history="1">
        <w:r w:rsidRPr="00225C68">
          <w:rPr>
            <w:rStyle w:val="a9"/>
            <w:noProof/>
          </w:rPr>
          <w:t xml:space="preserve">8.1 </w:t>
        </w:r>
        <w:r w:rsidRPr="00225C68">
          <w:rPr>
            <w:rStyle w:val="a9"/>
            <w:rFonts w:hint="eastAsia"/>
            <w:noProof/>
          </w:rPr>
          <w:t>期末基金资产组合情况</w:t>
        </w:r>
        <w:r>
          <w:rPr>
            <w:noProof/>
            <w:webHidden/>
          </w:rPr>
          <w:tab/>
        </w:r>
        <w:r>
          <w:rPr>
            <w:noProof/>
            <w:webHidden/>
          </w:rPr>
          <w:fldChar w:fldCharType="begin"/>
        </w:r>
        <w:r>
          <w:rPr>
            <w:noProof/>
            <w:webHidden/>
          </w:rPr>
          <w:instrText xml:space="preserve"> PAGEREF _Toc478413998 \h </w:instrText>
        </w:r>
        <w:r>
          <w:rPr>
            <w:noProof/>
            <w:webHidden/>
          </w:rPr>
        </w:r>
        <w:r>
          <w:rPr>
            <w:noProof/>
            <w:webHidden/>
          </w:rPr>
          <w:fldChar w:fldCharType="separate"/>
        </w:r>
        <w:r>
          <w:rPr>
            <w:noProof/>
            <w:webHidden/>
          </w:rPr>
          <w:t>46</w:t>
        </w:r>
        <w:r>
          <w:rPr>
            <w:noProof/>
            <w:webHidden/>
          </w:rPr>
          <w:fldChar w:fldCharType="end"/>
        </w:r>
      </w:hyperlink>
    </w:p>
    <w:p w14:paraId="16DC278E" w14:textId="77777777" w:rsidR="0068397B" w:rsidRDefault="0068397B">
      <w:pPr>
        <w:pStyle w:val="22"/>
        <w:rPr>
          <w:rFonts w:asciiTheme="minorHAnsi" w:eastAsiaTheme="minorEastAsia" w:hAnsiTheme="minorHAnsi" w:cstheme="minorBidi"/>
          <w:noProof/>
          <w:kern w:val="2"/>
          <w:szCs w:val="22"/>
        </w:rPr>
      </w:pPr>
      <w:hyperlink w:anchor="_Toc478413999" w:history="1">
        <w:r w:rsidRPr="00225C68">
          <w:rPr>
            <w:rStyle w:val="a9"/>
            <w:noProof/>
          </w:rPr>
          <w:t xml:space="preserve">8.2 </w:t>
        </w:r>
        <w:r w:rsidRPr="00225C68">
          <w:rPr>
            <w:rStyle w:val="a9"/>
            <w:rFonts w:hint="eastAsia"/>
            <w:noProof/>
          </w:rPr>
          <w:t>期末投资目标基金明细</w:t>
        </w:r>
        <w:r>
          <w:rPr>
            <w:noProof/>
            <w:webHidden/>
          </w:rPr>
          <w:tab/>
        </w:r>
        <w:r>
          <w:rPr>
            <w:noProof/>
            <w:webHidden/>
          </w:rPr>
          <w:fldChar w:fldCharType="begin"/>
        </w:r>
        <w:r>
          <w:rPr>
            <w:noProof/>
            <w:webHidden/>
          </w:rPr>
          <w:instrText xml:space="preserve"> PAGEREF _Toc478413999 \h </w:instrText>
        </w:r>
        <w:r>
          <w:rPr>
            <w:noProof/>
            <w:webHidden/>
          </w:rPr>
        </w:r>
        <w:r>
          <w:rPr>
            <w:noProof/>
            <w:webHidden/>
          </w:rPr>
          <w:fldChar w:fldCharType="separate"/>
        </w:r>
        <w:r>
          <w:rPr>
            <w:noProof/>
            <w:webHidden/>
          </w:rPr>
          <w:t>47</w:t>
        </w:r>
        <w:r>
          <w:rPr>
            <w:noProof/>
            <w:webHidden/>
          </w:rPr>
          <w:fldChar w:fldCharType="end"/>
        </w:r>
      </w:hyperlink>
    </w:p>
    <w:p w14:paraId="16E63580" w14:textId="77777777" w:rsidR="0068397B" w:rsidRDefault="0068397B">
      <w:pPr>
        <w:pStyle w:val="22"/>
        <w:rPr>
          <w:rFonts w:asciiTheme="minorHAnsi" w:eastAsiaTheme="minorEastAsia" w:hAnsiTheme="minorHAnsi" w:cstheme="minorBidi"/>
          <w:noProof/>
          <w:kern w:val="2"/>
          <w:szCs w:val="22"/>
        </w:rPr>
      </w:pPr>
      <w:hyperlink w:anchor="_Toc478414000" w:history="1">
        <w:r w:rsidRPr="00225C68">
          <w:rPr>
            <w:rStyle w:val="a9"/>
            <w:noProof/>
          </w:rPr>
          <w:t xml:space="preserve">8.3 </w:t>
        </w:r>
        <w:r w:rsidRPr="00225C6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_Toc478414000 \h </w:instrText>
        </w:r>
        <w:r>
          <w:rPr>
            <w:noProof/>
            <w:webHidden/>
          </w:rPr>
        </w:r>
        <w:r>
          <w:rPr>
            <w:noProof/>
            <w:webHidden/>
          </w:rPr>
          <w:fldChar w:fldCharType="separate"/>
        </w:r>
        <w:r>
          <w:rPr>
            <w:noProof/>
            <w:webHidden/>
          </w:rPr>
          <w:t>47</w:t>
        </w:r>
        <w:r>
          <w:rPr>
            <w:noProof/>
            <w:webHidden/>
          </w:rPr>
          <w:fldChar w:fldCharType="end"/>
        </w:r>
      </w:hyperlink>
    </w:p>
    <w:p w14:paraId="2D3B74EA" w14:textId="77777777" w:rsidR="0068397B" w:rsidRDefault="0068397B">
      <w:pPr>
        <w:pStyle w:val="22"/>
        <w:rPr>
          <w:rFonts w:asciiTheme="minorHAnsi" w:eastAsiaTheme="minorEastAsia" w:hAnsiTheme="minorHAnsi" w:cstheme="minorBidi"/>
          <w:noProof/>
          <w:kern w:val="2"/>
          <w:szCs w:val="22"/>
        </w:rPr>
      </w:pPr>
      <w:hyperlink w:anchor="_Toc478414002" w:history="1">
        <w:r w:rsidRPr="00225C68">
          <w:rPr>
            <w:rStyle w:val="a9"/>
            <w:noProof/>
          </w:rPr>
          <w:t xml:space="preserve">8.4 </w:t>
        </w:r>
        <w:r w:rsidRPr="00225C6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_Toc478414002 \h </w:instrText>
        </w:r>
        <w:r>
          <w:rPr>
            <w:noProof/>
            <w:webHidden/>
          </w:rPr>
        </w:r>
        <w:r>
          <w:rPr>
            <w:noProof/>
            <w:webHidden/>
          </w:rPr>
          <w:fldChar w:fldCharType="separate"/>
        </w:r>
        <w:r>
          <w:rPr>
            <w:noProof/>
            <w:webHidden/>
          </w:rPr>
          <w:t>48</w:t>
        </w:r>
        <w:r>
          <w:rPr>
            <w:noProof/>
            <w:webHidden/>
          </w:rPr>
          <w:fldChar w:fldCharType="end"/>
        </w:r>
      </w:hyperlink>
    </w:p>
    <w:p w14:paraId="5D0103AE" w14:textId="77777777" w:rsidR="0068397B" w:rsidRDefault="0068397B">
      <w:pPr>
        <w:pStyle w:val="22"/>
        <w:rPr>
          <w:rFonts w:asciiTheme="minorHAnsi" w:eastAsiaTheme="minorEastAsia" w:hAnsiTheme="minorHAnsi" w:cstheme="minorBidi"/>
          <w:noProof/>
          <w:kern w:val="2"/>
          <w:szCs w:val="22"/>
        </w:rPr>
      </w:pPr>
      <w:hyperlink w:anchor="_Toc478414003" w:history="1">
        <w:r w:rsidRPr="00225C68">
          <w:rPr>
            <w:rStyle w:val="a9"/>
            <w:noProof/>
          </w:rPr>
          <w:t xml:space="preserve">8.5 </w:t>
        </w:r>
        <w:r w:rsidRPr="00225C6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_Toc478414003 \h </w:instrText>
        </w:r>
        <w:r>
          <w:rPr>
            <w:noProof/>
            <w:webHidden/>
          </w:rPr>
        </w:r>
        <w:r>
          <w:rPr>
            <w:noProof/>
            <w:webHidden/>
          </w:rPr>
          <w:fldChar w:fldCharType="separate"/>
        </w:r>
        <w:r>
          <w:rPr>
            <w:noProof/>
            <w:webHidden/>
          </w:rPr>
          <w:t>50</w:t>
        </w:r>
        <w:r>
          <w:rPr>
            <w:noProof/>
            <w:webHidden/>
          </w:rPr>
          <w:fldChar w:fldCharType="end"/>
        </w:r>
      </w:hyperlink>
    </w:p>
    <w:p w14:paraId="3F2D62E1" w14:textId="77777777" w:rsidR="0068397B" w:rsidRDefault="0068397B">
      <w:pPr>
        <w:pStyle w:val="22"/>
        <w:rPr>
          <w:rFonts w:asciiTheme="minorHAnsi" w:eastAsiaTheme="minorEastAsia" w:hAnsiTheme="minorHAnsi" w:cstheme="minorBidi"/>
          <w:noProof/>
          <w:kern w:val="2"/>
          <w:szCs w:val="22"/>
        </w:rPr>
      </w:pPr>
      <w:hyperlink w:anchor="_Toc478414007" w:history="1">
        <w:r w:rsidRPr="00225C68">
          <w:rPr>
            <w:rStyle w:val="a9"/>
            <w:noProof/>
          </w:rPr>
          <w:t xml:space="preserve">8.6 </w:t>
        </w:r>
        <w:r w:rsidRPr="00225C6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_Toc478414007 \h </w:instrText>
        </w:r>
        <w:r>
          <w:rPr>
            <w:noProof/>
            <w:webHidden/>
          </w:rPr>
        </w:r>
        <w:r>
          <w:rPr>
            <w:noProof/>
            <w:webHidden/>
          </w:rPr>
          <w:fldChar w:fldCharType="separate"/>
        </w:r>
        <w:r>
          <w:rPr>
            <w:noProof/>
            <w:webHidden/>
          </w:rPr>
          <w:t>52</w:t>
        </w:r>
        <w:r>
          <w:rPr>
            <w:noProof/>
            <w:webHidden/>
          </w:rPr>
          <w:fldChar w:fldCharType="end"/>
        </w:r>
      </w:hyperlink>
    </w:p>
    <w:p w14:paraId="4B371EFD" w14:textId="77777777" w:rsidR="0068397B" w:rsidRDefault="0068397B">
      <w:pPr>
        <w:pStyle w:val="22"/>
        <w:rPr>
          <w:rFonts w:asciiTheme="minorHAnsi" w:eastAsiaTheme="minorEastAsia" w:hAnsiTheme="minorHAnsi" w:cstheme="minorBidi"/>
          <w:noProof/>
          <w:kern w:val="2"/>
          <w:szCs w:val="22"/>
        </w:rPr>
      </w:pPr>
      <w:hyperlink w:anchor="_Toc478414008" w:history="1">
        <w:r w:rsidRPr="00225C68">
          <w:rPr>
            <w:rStyle w:val="a9"/>
            <w:noProof/>
          </w:rPr>
          <w:t xml:space="preserve">8.7 </w:t>
        </w:r>
        <w:r w:rsidRPr="00225C6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_Toc478414008 \h </w:instrText>
        </w:r>
        <w:r>
          <w:rPr>
            <w:noProof/>
            <w:webHidden/>
          </w:rPr>
        </w:r>
        <w:r>
          <w:rPr>
            <w:noProof/>
            <w:webHidden/>
          </w:rPr>
          <w:fldChar w:fldCharType="separate"/>
        </w:r>
        <w:r>
          <w:rPr>
            <w:noProof/>
            <w:webHidden/>
          </w:rPr>
          <w:t>52</w:t>
        </w:r>
        <w:r>
          <w:rPr>
            <w:noProof/>
            <w:webHidden/>
          </w:rPr>
          <w:fldChar w:fldCharType="end"/>
        </w:r>
      </w:hyperlink>
    </w:p>
    <w:p w14:paraId="1CACB42B" w14:textId="77777777" w:rsidR="0068397B" w:rsidRDefault="0068397B">
      <w:pPr>
        <w:pStyle w:val="22"/>
        <w:rPr>
          <w:rFonts w:asciiTheme="minorHAnsi" w:eastAsiaTheme="minorEastAsia" w:hAnsiTheme="minorHAnsi" w:cstheme="minorBidi"/>
          <w:noProof/>
          <w:kern w:val="2"/>
          <w:szCs w:val="22"/>
        </w:rPr>
      </w:pPr>
      <w:hyperlink w:anchor="_Toc478414009" w:history="1">
        <w:r w:rsidRPr="00225C68">
          <w:rPr>
            <w:rStyle w:val="a9"/>
            <w:noProof/>
          </w:rPr>
          <w:t xml:space="preserve">8.8 </w:t>
        </w:r>
        <w:r w:rsidRPr="00225C6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_Toc478414009 \h </w:instrText>
        </w:r>
        <w:r>
          <w:rPr>
            <w:noProof/>
            <w:webHidden/>
          </w:rPr>
        </w:r>
        <w:r>
          <w:rPr>
            <w:noProof/>
            <w:webHidden/>
          </w:rPr>
          <w:fldChar w:fldCharType="separate"/>
        </w:r>
        <w:r>
          <w:rPr>
            <w:noProof/>
            <w:webHidden/>
          </w:rPr>
          <w:t>52</w:t>
        </w:r>
        <w:r>
          <w:rPr>
            <w:noProof/>
            <w:webHidden/>
          </w:rPr>
          <w:fldChar w:fldCharType="end"/>
        </w:r>
      </w:hyperlink>
    </w:p>
    <w:p w14:paraId="28888A73" w14:textId="77777777" w:rsidR="0068397B" w:rsidRDefault="0068397B">
      <w:pPr>
        <w:pStyle w:val="22"/>
        <w:rPr>
          <w:rFonts w:asciiTheme="minorHAnsi" w:eastAsiaTheme="minorEastAsia" w:hAnsiTheme="minorHAnsi" w:cstheme="minorBidi"/>
          <w:noProof/>
          <w:kern w:val="2"/>
          <w:szCs w:val="22"/>
        </w:rPr>
      </w:pPr>
      <w:hyperlink w:anchor="_Toc478414010" w:history="1">
        <w:r w:rsidRPr="00225C68">
          <w:rPr>
            <w:rStyle w:val="a9"/>
            <w:noProof/>
          </w:rPr>
          <w:t xml:space="preserve">8.9 </w:t>
        </w:r>
        <w:r w:rsidRPr="00225C6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_Toc478414010 \h </w:instrText>
        </w:r>
        <w:r>
          <w:rPr>
            <w:noProof/>
            <w:webHidden/>
          </w:rPr>
        </w:r>
        <w:r>
          <w:rPr>
            <w:noProof/>
            <w:webHidden/>
          </w:rPr>
          <w:fldChar w:fldCharType="separate"/>
        </w:r>
        <w:r>
          <w:rPr>
            <w:noProof/>
            <w:webHidden/>
          </w:rPr>
          <w:t>52</w:t>
        </w:r>
        <w:r>
          <w:rPr>
            <w:noProof/>
            <w:webHidden/>
          </w:rPr>
          <w:fldChar w:fldCharType="end"/>
        </w:r>
      </w:hyperlink>
    </w:p>
    <w:p w14:paraId="1934136E" w14:textId="77777777" w:rsidR="0068397B" w:rsidRDefault="0068397B">
      <w:pPr>
        <w:pStyle w:val="22"/>
        <w:rPr>
          <w:rFonts w:asciiTheme="minorHAnsi" w:eastAsiaTheme="minorEastAsia" w:hAnsiTheme="minorHAnsi" w:cstheme="minorBidi"/>
          <w:noProof/>
          <w:kern w:val="2"/>
          <w:szCs w:val="22"/>
        </w:rPr>
      </w:pPr>
      <w:hyperlink w:anchor="_Toc478414011" w:history="1">
        <w:r w:rsidRPr="00225C68">
          <w:rPr>
            <w:rStyle w:val="a9"/>
            <w:noProof/>
          </w:rPr>
          <w:t xml:space="preserve">8.10 </w:t>
        </w:r>
        <w:r w:rsidRPr="00225C6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_Toc478414011 \h </w:instrText>
        </w:r>
        <w:r>
          <w:rPr>
            <w:noProof/>
            <w:webHidden/>
          </w:rPr>
        </w:r>
        <w:r>
          <w:rPr>
            <w:noProof/>
            <w:webHidden/>
          </w:rPr>
          <w:fldChar w:fldCharType="separate"/>
        </w:r>
        <w:r>
          <w:rPr>
            <w:noProof/>
            <w:webHidden/>
          </w:rPr>
          <w:t>52</w:t>
        </w:r>
        <w:r>
          <w:rPr>
            <w:noProof/>
            <w:webHidden/>
          </w:rPr>
          <w:fldChar w:fldCharType="end"/>
        </w:r>
      </w:hyperlink>
    </w:p>
    <w:p w14:paraId="7DDA1888" w14:textId="77777777" w:rsidR="0068397B" w:rsidRDefault="0068397B">
      <w:pPr>
        <w:pStyle w:val="22"/>
        <w:rPr>
          <w:rFonts w:asciiTheme="minorHAnsi" w:eastAsiaTheme="minorEastAsia" w:hAnsiTheme="minorHAnsi" w:cstheme="minorBidi"/>
          <w:noProof/>
          <w:kern w:val="2"/>
          <w:szCs w:val="22"/>
        </w:rPr>
      </w:pPr>
      <w:hyperlink w:anchor="_Toc478414012" w:history="1">
        <w:r w:rsidRPr="00225C68">
          <w:rPr>
            <w:rStyle w:val="a9"/>
            <w:noProof/>
          </w:rPr>
          <w:t xml:space="preserve">8.11 </w:t>
        </w:r>
        <w:r w:rsidRPr="00225C6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_Toc478414012 \h </w:instrText>
        </w:r>
        <w:r>
          <w:rPr>
            <w:noProof/>
            <w:webHidden/>
          </w:rPr>
        </w:r>
        <w:r>
          <w:rPr>
            <w:noProof/>
            <w:webHidden/>
          </w:rPr>
          <w:fldChar w:fldCharType="separate"/>
        </w:r>
        <w:r>
          <w:rPr>
            <w:noProof/>
            <w:webHidden/>
          </w:rPr>
          <w:t>52</w:t>
        </w:r>
        <w:r>
          <w:rPr>
            <w:noProof/>
            <w:webHidden/>
          </w:rPr>
          <w:fldChar w:fldCharType="end"/>
        </w:r>
      </w:hyperlink>
    </w:p>
    <w:p w14:paraId="32EC14BD" w14:textId="77777777" w:rsidR="0068397B" w:rsidRDefault="0068397B">
      <w:pPr>
        <w:pStyle w:val="22"/>
        <w:rPr>
          <w:rFonts w:asciiTheme="minorHAnsi" w:eastAsiaTheme="minorEastAsia" w:hAnsiTheme="minorHAnsi" w:cstheme="minorBidi"/>
          <w:noProof/>
          <w:kern w:val="2"/>
          <w:szCs w:val="22"/>
        </w:rPr>
      </w:pPr>
      <w:hyperlink w:anchor="_Toc478414013" w:history="1">
        <w:r w:rsidRPr="00225C68">
          <w:rPr>
            <w:rStyle w:val="a9"/>
            <w:noProof/>
          </w:rPr>
          <w:t>8.12</w:t>
        </w:r>
        <w:r w:rsidRPr="00225C6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_Toc478414013 \h </w:instrText>
        </w:r>
        <w:r>
          <w:rPr>
            <w:noProof/>
            <w:webHidden/>
          </w:rPr>
        </w:r>
        <w:r>
          <w:rPr>
            <w:noProof/>
            <w:webHidden/>
          </w:rPr>
          <w:fldChar w:fldCharType="separate"/>
        </w:r>
        <w:r>
          <w:rPr>
            <w:noProof/>
            <w:webHidden/>
          </w:rPr>
          <w:t>53</w:t>
        </w:r>
        <w:r>
          <w:rPr>
            <w:noProof/>
            <w:webHidden/>
          </w:rPr>
          <w:fldChar w:fldCharType="end"/>
        </w:r>
      </w:hyperlink>
    </w:p>
    <w:p w14:paraId="25E46FE7" w14:textId="77777777" w:rsidR="0068397B" w:rsidRDefault="0068397B">
      <w:pPr>
        <w:pStyle w:val="22"/>
        <w:rPr>
          <w:rFonts w:asciiTheme="minorHAnsi" w:eastAsiaTheme="minorEastAsia" w:hAnsiTheme="minorHAnsi" w:cstheme="minorBidi"/>
          <w:noProof/>
          <w:kern w:val="2"/>
          <w:szCs w:val="22"/>
        </w:rPr>
      </w:pPr>
      <w:hyperlink w:anchor="_Toc478414014" w:history="1">
        <w:r w:rsidRPr="00225C68">
          <w:rPr>
            <w:rStyle w:val="a9"/>
            <w:noProof/>
          </w:rPr>
          <w:t xml:space="preserve">8.13 </w:t>
        </w:r>
        <w:r w:rsidRPr="00225C68">
          <w:rPr>
            <w:rStyle w:val="a9"/>
            <w:rFonts w:hint="eastAsia"/>
            <w:noProof/>
          </w:rPr>
          <w:t>投资组合报告附注</w:t>
        </w:r>
        <w:r>
          <w:rPr>
            <w:noProof/>
            <w:webHidden/>
          </w:rPr>
          <w:tab/>
        </w:r>
        <w:r>
          <w:rPr>
            <w:noProof/>
            <w:webHidden/>
          </w:rPr>
          <w:fldChar w:fldCharType="begin"/>
        </w:r>
        <w:r>
          <w:rPr>
            <w:noProof/>
            <w:webHidden/>
          </w:rPr>
          <w:instrText xml:space="preserve"> PAGEREF _Toc478414014 \h </w:instrText>
        </w:r>
        <w:r>
          <w:rPr>
            <w:noProof/>
            <w:webHidden/>
          </w:rPr>
        </w:r>
        <w:r>
          <w:rPr>
            <w:noProof/>
            <w:webHidden/>
          </w:rPr>
          <w:fldChar w:fldCharType="separate"/>
        </w:r>
        <w:r>
          <w:rPr>
            <w:noProof/>
            <w:webHidden/>
          </w:rPr>
          <w:t>53</w:t>
        </w:r>
        <w:r>
          <w:rPr>
            <w:noProof/>
            <w:webHidden/>
          </w:rPr>
          <w:fldChar w:fldCharType="end"/>
        </w:r>
      </w:hyperlink>
    </w:p>
    <w:p w14:paraId="68440440" w14:textId="77777777" w:rsidR="0068397B" w:rsidRDefault="0068397B">
      <w:pPr>
        <w:pStyle w:val="11"/>
        <w:rPr>
          <w:rFonts w:asciiTheme="minorHAnsi" w:eastAsiaTheme="minorEastAsia" w:hAnsiTheme="minorHAnsi" w:cstheme="minorBidi"/>
          <w:noProof/>
          <w:szCs w:val="22"/>
        </w:rPr>
      </w:pPr>
      <w:hyperlink w:anchor="_Toc478414019" w:history="1">
        <w:r w:rsidRPr="00225C68">
          <w:rPr>
            <w:rStyle w:val="a9"/>
            <w:b/>
            <w:noProof/>
          </w:rPr>
          <w:t xml:space="preserve">§9  </w:t>
        </w:r>
        <w:r w:rsidRPr="00225C68">
          <w:rPr>
            <w:rStyle w:val="a9"/>
            <w:rFonts w:hint="eastAsia"/>
            <w:b/>
            <w:noProof/>
          </w:rPr>
          <w:t>基金份额持有人信息</w:t>
        </w:r>
        <w:r>
          <w:rPr>
            <w:noProof/>
            <w:webHidden/>
          </w:rPr>
          <w:tab/>
        </w:r>
        <w:r>
          <w:rPr>
            <w:noProof/>
            <w:webHidden/>
          </w:rPr>
          <w:fldChar w:fldCharType="begin"/>
        </w:r>
        <w:r>
          <w:rPr>
            <w:noProof/>
            <w:webHidden/>
          </w:rPr>
          <w:instrText xml:space="preserve"> PAGEREF _Toc478414019 \h </w:instrText>
        </w:r>
        <w:r>
          <w:rPr>
            <w:noProof/>
            <w:webHidden/>
          </w:rPr>
        </w:r>
        <w:r>
          <w:rPr>
            <w:noProof/>
            <w:webHidden/>
          </w:rPr>
          <w:fldChar w:fldCharType="separate"/>
        </w:r>
        <w:r>
          <w:rPr>
            <w:noProof/>
            <w:webHidden/>
          </w:rPr>
          <w:t>54</w:t>
        </w:r>
        <w:r>
          <w:rPr>
            <w:noProof/>
            <w:webHidden/>
          </w:rPr>
          <w:fldChar w:fldCharType="end"/>
        </w:r>
      </w:hyperlink>
    </w:p>
    <w:p w14:paraId="14640383" w14:textId="77777777" w:rsidR="0068397B" w:rsidRDefault="0068397B">
      <w:pPr>
        <w:pStyle w:val="22"/>
        <w:rPr>
          <w:rFonts w:asciiTheme="minorHAnsi" w:eastAsiaTheme="minorEastAsia" w:hAnsiTheme="minorHAnsi" w:cstheme="minorBidi"/>
          <w:noProof/>
          <w:kern w:val="2"/>
          <w:szCs w:val="22"/>
        </w:rPr>
      </w:pPr>
      <w:hyperlink w:anchor="_Toc478414020" w:history="1">
        <w:r w:rsidRPr="00225C68">
          <w:rPr>
            <w:rStyle w:val="a9"/>
            <w:noProof/>
          </w:rPr>
          <w:t xml:space="preserve">9.1 </w:t>
        </w:r>
        <w:r w:rsidRPr="00225C6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_Toc478414020 \h </w:instrText>
        </w:r>
        <w:r>
          <w:rPr>
            <w:noProof/>
            <w:webHidden/>
          </w:rPr>
        </w:r>
        <w:r>
          <w:rPr>
            <w:noProof/>
            <w:webHidden/>
          </w:rPr>
          <w:fldChar w:fldCharType="separate"/>
        </w:r>
        <w:r>
          <w:rPr>
            <w:noProof/>
            <w:webHidden/>
          </w:rPr>
          <w:t>54</w:t>
        </w:r>
        <w:r>
          <w:rPr>
            <w:noProof/>
            <w:webHidden/>
          </w:rPr>
          <w:fldChar w:fldCharType="end"/>
        </w:r>
      </w:hyperlink>
    </w:p>
    <w:p w14:paraId="5BE78085" w14:textId="77777777" w:rsidR="0068397B" w:rsidRDefault="0068397B">
      <w:pPr>
        <w:pStyle w:val="22"/>
        <w:rPr>
          <w:rFonts w:asciiTheme="minorHAnsi" w:eastAsiaTheme="minorEastAsia" w:hAnsiTheme="minorHAnsi" w:cstheme="minorBidi"/>
          <w:noProof/>
          <w:kern w:val="2"/>
          <w:szCs w:val="22"/>
        </w:rPr>
      </w:pPr>
      <w:hyperlink w:anchor="_Toc478414021" w:history="1">
        <w:r w:rsidRPr="00225C68">
          <w:rPr>
            <w:rStyle w:val="a9"/>
            <w:noProof/>
          </w:rPr>
          <w:t xml:space="preserve">9.2 </w:t>
        </w:r>
        <w:r w:rsidRPr="00225C6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_Toc478414021 \h </w:instrText>
        </w:r>
        <w:r>
          <w:rPr>
            <w:noProof/>
            <w:webHidden/>
          </w:rPr>
        </w:r>
        <w:r>
          <w:rPr>
            <w:noProof/>
            <w:webHidden/>
          </w:rPr>
          <w:fldChar w:fldCharType="separate"/>
        </w:r>
        <w:r>
          <w:rPr>
            <w:noProof/>
            <w:webHidden/>
          </w:rPr>
          <w:t>54</w:t>
        </w:r>
        <w:r>
          <w:rPr>
            <w:noProof/>
            <w:webHidden/>
          </w:rPr>
          <w:fldChar w:fldCharType="end"/>
        </w:r>
      </w:hyperlink>
    </w:p>
    <w:p w14:paraId="5B3A568A" w14:textId="77777777" w:rsidR="0068397B" w:rsidRDefault="0068397B">
      <w:pPr>
        <w:pStyle w:val="22"/>
        <w:rPr>
          <w:rFonts w:asciiTheme="minorHAnsi" w:eastAsiaTheme="minorEastAsia" w:hAnsiTheme="minorHAnsi" w:cstheme="minorBidi"/>
          <w:noProof/>
          <w:kern w:val="2"/>
          <w:szCs w:val="22"/>
        </w:rPr>
      </w:pPr>
      <w:hyperlink w:anchor="_Toc478414022" w:history="1">
        <w:r w:rsidRPr="00225C68">
          <w:rPr>
            <w:rStyle w:val="a9"/>
            <w:noProof/>
          </w:rPr>
          <w:t>9.3</w:t>
        </w:r>
        <w:r w:rsidRPr="00225C6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_Toc478414022 \h </w:instrText>
        </w:r>
        <w:r>
          <w:rPr>
            <w:noProof/>
            <w:webHidden/>
          </w:rPr>
        </w:r>
        <w:r>
          <w:rPr>
            <w:noProof/>
            <w:webHidden/>
          </w:rPr>
          <w:fldChar w:fldCharType="separate"/>
        </w:r>
        <w:r>
          <w:rPr>
            <w:noProof/>
            <w:webHidden/>
          </w:rPr>
          <w:t>54</w:t>
        </w:r>
        <w:r>
          <w:rPr>
            <w:noProof/>
            <w:webHidden/>
          </w:rPr>
          <w:fldChar w:fldCharType="end"/>
        </w:r>
      </w:hyperlink>
    </w:p>
    <w:p w14:paraId="6816DF5F" w14:textId="77777777" w:rsidR="0068397B" w:rsidRDefault="0068397B">
      <w:pPr>
        <w:pStyle w:val="11"/>
        <w:rPr>
          <w:rFonts w:asciiTheme="minorHAnsi" w:eastAsiaTheme="minorEastAsia" w:hAnsiTheme="minorHAnsi" w:cstheme="minorBidi"/>
          <w:noProof/>
          <w:szCs w:val="22"/>
        </w:rPr>
      </w:pPr>
      <w:hyperlink w:anchor="_Toc478414023" w:history="1">
        <w:r w:rsidRPr="00225C68">
          <w:rPr>
            <w:rStyle w:val="a9"/>
            <w:b/>
            <w:bCs/>
            <w:noProof/>
          </w:rPr>
          <w:t xml:space="preserve">§10  </w:t>
        </w:r>
        <w:r w:rsidRPr="00225C68">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_Toc478414023 \h </w:instrText>
        </w:r>
        <w:r>
          <w:rPr>
            <w:noProof/>
            <w:webHidden/>
          </w:rPr>
        </w:r>
        <w:r>
          <w:rPr>
            <w:noProof/>
            <w:webHidden/>
          </w:rPr>
          <w:fldChar w:fldCharType="separate"/>
        </w:r>
        <w:r>
          <w:rPr>
            <w:noProof/>
            <w:webHidden/>
          </w:rPr>
          <w:t>54</w:t>
        </w:r>
        <w:r>
          <w:rPr>
            <w:noProof/>
            <w:webHidden/>
          </w:rPr>
          <w:fldChar w:fldCharType="end"/>
        </w:r>
      </w:hyperlink>
    </w:p>
    <w:p w14:paraId="50842749" w14:textId="77777777" w:rsidR="0068397B" w:rsidRDefault="0068397B">
      <w:pPr>
        <w:pStyle w:val="11"/>
        <w:rPr>
          <w:rFonts w:asciiTheme="minorHAnsi" w:eastAsiaTheme="minorEastAsia" w:hAnsiTheme="minorHAnsi" w:cstheme="minorBidi"/>
          <w:noProof/>
          <w:szCs w:val="22"/>
        </w:rPr>
      </w:pPr>
      <w:hyperlink w:anchor="_Toc478414024" w:history="1">
        <w:r w:rsidRPr="00225C68">
          <w:rPr>
            <w:rStyle w:val="a9"/>
            <w:b/>
            <w:bCs/>
            <w:noProof/>
          </w:rPr>
          <w:t xml:space="preserve">§11  </w:t>
        </w:r>
        <w:r w:rsidRPr="00225C68">
          <w:rPr>
            <w:rStyle w:val="a9"/>
            <w:rFonts w:hint="eastAsia"/>
            <w:b/>
            <w:bCs/>
            <w:noProof/>
          </w:rPr>
          <w:t>重大事件揭示</w:t>
        </w:r>
        <w:r>
          <w:rPr>
            <w:noProof/>
            <w:webHidden/>
          </w:rPr>
          <w:tab/>
        </w:r>
        <w:r>
          <w:rPr>
            <w:noProof/>
            <w:webHidden/>
          </w:rPr>
          <w:fldChar w:fldCharType="begin"/>
        </w:r>
        <w:r>
          <w:rPr>
            <w:noProof/>
            <w:webHidden/>
          </w:rPr>
          <w:instrText xml:space="preserve"> PAGEREF _Toc478414024 \h </w:instrText>
        </w:r>
        <w:r>
          <w:rPr>
            <w:noProof/>
            <w:webHidden/>
          </w:rPr>
        </w:r>
        <w:r>
          <w:rPr>
            <w:noProof/>
            <w:webHidden/>
          </w:rPr>
          <w:fldChar w:fldCharType="separate"/>
        </w:r>
        <w:r>
          <w:rPr>
            <w:noProof/>
            <w:webHidden/>
          </w:rPr>
          <w:t>55</w:t>
        </w:r>
        <w:r>
          <w:rPr>
            <w:noProof/>
            <w:webHidden/>
          </w:rPr>
          <w:fldChar w:fldCharType="end"/>
        </w:r>
      </w:hyperlink>
    </w:p>
    <w:p w14:paraId="78E40B4F" w14:textId="77777777" w:rsidR="0068397B" w:rsidRDefault="0068397B">
      <w:pPr>
        <w:pStyle w:val="22"/>
        <w:rPr>
          <w:rFonts w:asciiTheme="minorHAnsi" w:eastAsiaTheme="minorEastAsia" w:hAnsiTheme="minorHAnsi" w:cstheme="minorBidi"/>
          <w:noProof/>
          <w:kern w:val="2"/>
          <w:szCs w:val="22"/>
        </w:rPr>
      </w:pPr>
      <w:hyperlink w:anchor="_Toc478414025" w:history="1">
        <w:r w:rsidRPr="00225C68">
          <w:rPr>
            <w:rStyle w:val="a9"/>
            <w:noProof/>
          </w:rPr>
          <w:t>11.1</w:t>
        </w:r>
        <w:r w:rsidRPr="00225C68">
          <w:rPr>
            <w:rStyle w:val="a9"/>
            <w:rFonts w:hint="eastAsia"/>
            <w:noProof/>
          </w:rPr>
          <w:t>基金份额持有人大会决议</w:t>
        </w:r>
        <w:r>
          <w:rPr>
            <w:noProof/>
            <w:webHidden/>
          </w:rPr>
          <w:tab/>
        </w:r>
        <w:r>
          <w:rPr>
            <w:noProof/>
            <w:webHidden/>
          </w:rPr>
          <w:fldChar w:fldCharType="begin"/>
        </w:r>
        <w:r>
          <w:rPr>
            <w:noProof/>
            <w:webHidden/>
          </w:rPr>
          <w:instrText xml:space="preserve"> PAGEREF _Toc478414025 \h </w:instrText>
        </w:r>
        <w:r>
          <w:rPr>
            <w:noProof/>
            <w:webHidden/>
          </w:rPr>
        </w:r>
        <w:r>
          <w:rPr>
            <w:noProof/>
            <w:webHidden/>
          </w:rPr>
          <w:fldChar w:fldCharType="separate"/>
        </w:r>
        <w:r>
          <w:rPr>
            <w:noProof/>
            <w:webHidden/>
          </w:rPr>
          <w:t>55</w:t>
        </w:r>
        <w:r>
          <w:rPr>
            <w:noProof/>
            <w:webHidden/>
          </w:rPr>
          <w:fldChar w:fldCharType="end"/>
        </w:r>
      </w:hyperlink>
    </w:p>
    <w:p w14:paraId="5F92D633" w14:textId="77777777" w:rsidR="0068397B" w:rsidRDefault="0068397B">
      <w:pPr>
        <w:pStyle w:val="22"/>
        <w:rPr>
          <w:rFonts w:asciiTheme="minorHAnsi" w:eastAsiaTheme="minorEastAsia" w:hAnsiTheme="minorHAnsi" w:cstheme="minorBidi"/>
          <w:noProof/>
          <w:kern w:val="2"/>
          <w:szCs w:val="22"/>
        </w:rPr>
      </w:pPr>
      <w:hyperlink w:anchor="_Toc478414026" w:history="1">
        <w:r w:rsidRPr="00225C68">
          <w:rPr>
            <w:rStyle w:val="a9"/>
            <w:noProof/>
          </w:rPr>
          <w:t xml:space="preserve">11.2 </w:t>
        </w:r>
        <w:r w:rsidRPr="00225C6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_Toc478414026 \h </w:instrText>
        </w:r>
        <w:r>
          <w:rPr>
            <w:noProof/>
            <w:webHidden/>
          </w:rPr>
        </w:r>
        <w:r>
          <w:rPr>
            <w:noProof/>
            <w:webHidden/>
          </w:rPr>
          <w:fldChar w:fldCharType="separate"/>
        </w:r>
        <w:r>
          <w:rPr>
            <w:noProof/>
            <w:webHidden/>
          </w:rPr>
          <w:t>55</w:t>
        </w:r>
        <w:r>
          <w:rPr>
            <w:noProof/>
            <w:webHidden/>
          </w:rPr>
          <w:fldChar w:fldCharType="end"/>
        </w:r>
      </w:hyperlink>
    </w:p>
    <w:p w14:paraId="1F305026" w14:textId="77777777" w:rsidR="0068397B" w:rsidRDefault="0068397B">
      <w:pPr>
        <w:pStyle w:val="22"/>
        <w:rPr>
          <w:rFonts w:asciiTheme="minorHAnsi" w:eastAsiaTheme="minorEastAsia" w:hAnsiTheme="minorHAnsi" w:cstheme="minorBidi"/>
          <w:noProof/>
          <w:kern w:val="2"/>
          <w:szCs w:val="22"/>
        </w:rPr>
      </w:pPr>
      <w:hyperlink w:anchor="_Toc478414027" w:history="1">
        <w:r w:rsidRPr="00225C68">
          <w:rPr>
            <w:rStyle w:val="a9"/>
            <w:noProof/>
          </w:rPr>
          <w:t xml:space="preserve">11.3 </w:t>
        </w:r>
        <w:r w:rsidRPr="00225C6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_Toc478414027 \h </w:instrText>
        </w:r>
        <w:r>
          <w:rPr>
            <w:noProof/>
            <w:webHidden/>
          </w:rPr>
        </w:r>
        <w:r>
          <w:rPr>
            <w:noProof/>
            <w:webHidden/>
          </w:rPr>
          <w:fldChar w:fldCharType="separate"/>
        </w:r>
        <w:r>
          <w:rPr>
            <w:noProof/>
            <w:webHidden/>
          </w:rPr>
          <w:t>55</w:t>
        </w:r>
        <w:r>
          <w:rPr>
            <w:noProof/>
            <w:webHidden/>
          </w:rPr>
          <w:fldChar w:fldCharType="end"/>
        </w:r>
      </w:hyperlink>
    </w:p>
    <w:p w14:paraId="1B7F91AE" w14:textId="77777777" w:rsidR="0068397B" w:rsidRDefault="0068397B">
      <w:pPr>
        <w:pStyle w:val="22"/>
        <w:rPr>
          <w:rFonts w:asciiTheme="minorHAnsi" w:eastAsiaTheme="minorEastAsia" w:hAnsiTheme="minorHAnsi" w:cstheme="minorBidi"/>
          <w:noProof/>
          <w:kern w:val="2"/>
          <w:szCs w:val="22"/>
        </w:rPr>
      </w:pPr>
      <w:hyperlink w:anchor="_Toc478414028" w:history="1">
        <w:r w:rsidRPr="00225C68">
          <w:rPr>
            <w:rStyle w:val="a9"/>
            <w:noProof/>
          </w:rPr>
          <w:t xml:space="preserve">11.4 </w:t>
        </w:r>
        <w:r w:rsidRPr="00225C68">
          <w:rPr>
            <w:rStyle w:val="a9"/>
            <w:rFonts w:hint="eastAsia"/>
            <w:noProof/>
          </w:rPr>
          <w:t>基金投资策略的改变</w:t>
        </w:r>
        <w:r>
          <w:rPr>
            <w:noProof/>
            <w:webHidden/>
          </w:rPr>
          <w:tab/>
        </w:r>
        <w:r>
          <w:rPr>
            <w:noProof/>
            <w:webHidden/>
          </w:rPr>
          <w:fldChar w:fldCharType="begin"/>
        </w:r>
        <w:r>
          <w:rPr>
            <w:noProof/>
            <w:webHidden/>
          </w:rPr>
          <w:instrText xml:space="preserve"> PAGEREF _Toc478414028 \h </w:instrText>
        </w:r>
        <w:r>
          <w:rPr>
            <w:noProof/>
            <w:webHidden/>
          </w:rPr>
        </w:r>
        <w:r>
          <w:rPr>
            <w:noProof/>
            <w:webHidden/>
          </w:rPr>
          <w:fldChar w:fldCharType="separate"/>
        </w:r>
        <w:r>
          <w:rPr>
            <w:noProof/>
            <w:webHidden/>
          </w:rPr>
          <w:t>55</w:t>
        </w:r>
        <w:r>
          <w:rPr>
            <w:noProof/>
            <w:webHidden/>
          </w:rPr>
          <w:fldChar w:fldCharType="end"/>
        </w:r>
      </w:hyperlink>
    </w:p>
    <w:p w14:paraId="08048BD1" w14:textId="77777777" w:rsidR="0068397B" w:rsidRDefault="0068397B">
      <w:pPr>
        <w:pStyle w:val="22"/>
        <w:rPr>
          <w:rFonts w:asciiTheme="minorHAnsi" w:eastAsiaTheme="minorEastAsia" w:hAnsiTheme="minorHAnsi" w:cstheme="minorBidi"/>
          <w:noProof/>
          <w:kern w:val="2"/>
          <w:szCs w:val="22"/>
        </w:rPr>
      </w:pPr>
      <w:hyperlink w:anchor="_Toc478414029" w:history="1">
        <w:r w:rsidRPr="00225C68">
          <w:rPr>
            <w:rStyle w:val="a9"/>
            <w:noProof/>
          </w:rPr>
          <w:t>11.5</w:t>
        </w:r>
        <w:r w:rsidRPr="00225C6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_Toc478414029 \h </w:instrText>
        </w:r>
        <w:r>
          <w:rPr>
            <w:noProof/>
            <w:webHidden/>
          </w:rPr>
        </w:r>
        <w:r>
          <w:rPr>
            <w:noProof/>
            <w:webHidden/>
          </w:rPr>
          <w:fldChar w:fldCharType="separate"/>
        </w:r>
        <w:r>
          <w:rPr>
            <w:noProof/>
            <w:webHidden/>
          </w:rPr>
          <w:t>55</w:t>
        </w:r>
        <w:r>
          <w:rPr>
            <w:noProof/>
            <w:webHidden/>
          </w:rPr>
          <w:fldChar w:fldCharType="end"/>
        </w:r>
      </w:hyperlink>
    </w:p>
    <w:p w14:paraId="31748EF8" w14:textId="77777777" w:rsidR="0068397B" w:rsidRDefault="0068397B">
      <w:pPr>
        <w:pStyle w:val="22"/>
        <w:rPr>
          <w:rFonts w:asciiTheme="minorHAnsi" w:eastAsiaTheme="minorEastAsia" w:hAnsiTheme="minorHAnsi" w:cstheme="minorBidi"/>
          <w:noProof/>
          <w:kern w:val="2"/>
          <w:szCs w:val="22"/>
        </w:rPr>
      </w:pPr>
      <w:hyperlink w:anchor="_Toc478414030" w:history="1">
        <w:r w:rsidRPr="00225C68">
          <w:rPr>
            <w:rStyle w:val="a9"/>
            <w:noProof/>
          </w:rPr>
          <w:t xml:space="preserve">11.6 </w:t>
        </w:r>
        <w:r w:rsidRPr="00225C6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_Toc478414030 \h </w:instrText>
        </w:r>
        <w:r>
          <w:rPr>
            <w:noProof/>
            <w:webHidden/>
          </w:rPr>
        </w:r>
        <w:r>
          <w:rPr>
            <w:noProof/>
            <w:webHidden/>
          </w:rPr>
          <w:fldChar w:fldCharType="separate"/>
        </w:r>
        <w:r>
          <w:rPr>
            <w:noProof/>
            <w:webHidden/>
          </w:rPr>
          <w:t>55</w:t>
        </w:r>
        <w:r>
          <w:rPr>
            <w:noProof/>
            <w:webHidden/>
          </w:rPr>
          <w:fldChar w:fldCharType="end"/>
        </w:r>
      </w:hyperlink>
    </w:p>
    <w:p w14:paraId="5F9D82DA" w14:textId="77777777" w:rsidR="0068397B" w:rsidRDefault="0068397B">
      <w:pPr>
        <w:pStyle w:val="22"/>
        <w:rPr>
          <w:rFonts w:asciiTheme="minorHAnsi" w:eastAsiaTheme="minorEastAsia" w:hAnsiTheme="minorHAnsi" w:cstheme="minorBidi"/>
          <w:noProof/>
          <w:kern w:val="2"/>
          <w:szCs w:val="22"/>
        </w:rPr>
      </w:pPr>
      <w:hyperlink w:anchor="_Toc478414031" w:history="1">
        <w:r w:rsidRPr="00225C68">
          <w:rPr>
            <w:rStyle w:val="a9"/>
            <w:noProof/>
          </w:rPr>
          <w:t xml:space="preserve">11.7 </w:t>
        </w:r>
        <w:r w:rsidRPr="00225C6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_Toc478414031 \h </w:instrText>
        </w:r>
        <w:r>
          <w:rPr>
            <w:noProof/>
            <w:webHidden/>
          </w:rPr>
        </w:r>
        <w:r>
          <w:rPr>
            <w:noProof/>
            <w:webHidden/>
          </w:rPr>
          <w:fldChar w:fldCharType="separate"/>
        </w:r>
        <w:r>
          <w:rPr>
            <w:noProof/>
            <w:webHidden/>
          </w:rPr>
          <w:t>56</w:t>
        </w:r>
        <w:r>
          <w:rPr>
            <w:noProof/>
            <w:webHidden/>
          </w:rPr>
          <w:fldChar w:fldCharType="end"/>
        </w:r>
      </w:hyperlink>
    </w:p>
    <w:p w14:paraId="1AD17634" w14:textId="77777777" w:rsidR="0068397B" w:rsidRDefault="0068397B">
      <w:pPr>
        <w:pStyle w:val="22"/>
        <w:rPr>
          <w:rFonts w:asciiTheme="minorHAnsi" w:eastAsiaTheme="minorEastAsia" w:hAnsiTheme="minorHAnsi" w:cstheme="minorBidi"/>
          <w:noProof/>
          <w:kern w:val="2"/>
          <w:szCs w:val="22"/>
        </w:rPr>
      </w:pPr>
      <w:hyperlink w:anchor="_Toc478414033" w:history="1">
        <w:r w:rsidRPr="00225C68">
          <w:rPr>
            <w:rStyle w:val="a9"/>
            <w:noProof/>
          </w:rPr>
          <w:t xml:space="preserve">11.8 </w:t>
        </w:r>
        <w:r w:rsidRPr="00225C68">
          <w:rPr>
            <w:rStyle w:val="a9"/>
            <w:rFonts w:hint="eastAsia"/>
            <w:noProof/>
          </w:rPr>
          <w:t>其他重大事件</w:t>
        </w:r>
        <w:r>
          <w:rPr>
            <w:noProof/>
            <w:webHidden/>
          </w:rPr>
          <w:tab/>
        </w:r>
        <w:r>
          <w:rPr>
            <w:noProof/>
            <w:webHidden/>
          </w:rPr>
          <w:fldChar w:fldCharType="begin"/>
        </w:r>
        <w:r>
          <w:rPr>
            <w:noProof/>
            <w:webHidden/>
          </w:rPr>
          <w:instrText xml:space="preserve"> PAGEREF _Toc478414033 \h </w:instrText>
        </w:r>
        <w:r>
          <w:rPr>
            <w:noProof/>
            <w:webHidden/>
          </w:rPr>
        </w:r>
        <w:r>
          <w:rPr>
            <w:noProof/>
            <w:webHidden/>
          </w:rPr>
          <w:fldChar w:fldCharType="separate"/>
        </w:r>
        <w:r>
          <w:rPr>
            <w:noProof/>
            <w:webHidden/>
          </w:rPr>
          <w:t>56</w:t>
        </w:r>
        <w:r>
          <w:rPr>
            <w:noProof/>
            <w:webHidden/>
          </w:rPr>
          <w:fldChar w:fldCharType="end"/>
        </w:r>
      </w:hyperlink>
    </w:p>
    <w:p w14:paraId="70B076D0" w14:textId="77777777" w:rsidR="0068397B" w:rsidRDefault="0068397B">
      <w:pPr>
        <w:pStyle w:val="11"/>
        <w:rPr>
          <w:rFonts w:asciiTheme="minorHAnsi" w:eastAsiaTheme="minorEastAsia" w:hAnsiTheme="minorHAnsi" w:cstheme="minorBidi"/>
          <w:noProof/>
          <w:szCs w:val="22"/>
        </w:rPr>
      </w:pPr>
      <w:hyperlink w:anchor="_Toc478414034" w:history="1">
        <w:r w:rsidRPr="00225C68">
          <w:rPr>
            <w:rStyle w:val="a9"/>
            <w:b/>
            <w:bCs/>
            <w:noProof/>
          </w:rPr>
          <w:t xml:space="preserve">§12  </w:t>
        </w:r>
        <w:r w:rsidRPr="00225C68">
          <w:rPr>
            <w:rStyle w:val="a9"/>
            <w:rFonts w:hint="eastAsia"/>
            <w:b/>
            <w:bCs/>
            <w:noProof/>
          </w:rPr>
          <w:t>备查文件目录</w:t>
        </w:r>
        <w:r>
          <w:rPr>
            <w:noProof/>
            <w:webHidden/>
          </w:rPr>
          <w:tab/>
        </w:r>
        <w:r>
          <w:rPr>
            <w:noProof/>
            <w:webHidden/>
          </w:rPr>
          <w:fldChar w:fldCharType="begin"/>
        </w:r>
        <w:r>
          <w:rPr>
            <w:noProof/>
            <w:webHidden/>
          </w:rPr>
          <w:instrText xml:space="preserve"> PAGEREF _Toc478414034 \h </w:instrText>
        </w:r>
        <w:r>
          <w:rPr>
            <w:noProof/>
            <w:webHidden/>
          </w:rPr>
        </w:r>
        <w:r>
          <w:rPr>
            <w:noProof/>
            <w:webHidden/>
          </w:rPr>
          <w:fldChar w:fldCharType="separate"/>
        </w:r>
        <w:r>
          <w:rPr>
            <w:noProof/>
            <w:webHidden/>
          </w:rPr>
          <w:t>59</w:t>
        </w:r>
        <w:r>
          <w:rPr>
            <w:noProof/>
            <w:webHidden/>
          </w:rPr>
          <w:fldChar w:fldCharType="end"/>
        </w:r>
      </w:hyperlink>
    </w:p>
    <w:p w14:paraId="3CCB062B" w14:textId="77777777" w:rsidR="0068397B" w:rsidRDefault="0068397B">
      <w:pPr>
        <w:pStyle w:val="22"/>
        <w:rPr>
          <w:rFonts w:asciiTheme="minorHAnsi" w:eastAsiaTheme="minorEastAsia" w:hAnsiTheme="minorHAnsi" w:cstheme="minorBidi"/>
          <w:noProof/>
          <w:kern w:val="2"/>
          <w:szCs w:val="22"/>
        </w:rPr>
      </w:pPr>
      <w:hyperlink w:anchor="_Toc478414035" w:history="1">
        <w:r w:rsidRPr="00225C68">
          <w:rPr>
            <w:rStyle w:val="a9"/>
            <w:noProof/>
          </w:rPr>
          <w:t xml:space="preserve">12.1 </w:t>
        </w:r>
        <w:r w:rsidRPr="00225C68">
          <w:rPr>
            <w:rStyle w:val="a9"/>
            <w:rFonts w:hint="eastAsia"/>
            <w:noProof/>
          </w:rPr>
          <w:t>备查文件目录</w:t>
        </w:r>
        <w:r>
          <w:rPr>
            <w:noProof/>
            <w:webHidden/>
          </w:rPr>
          <w:tab/>
        </w:r>
        <w:r>
          <w:rPr>
            <w:noProof/>
            <w:webHidden/>
          </w:rPr>
          <w:fldChar w:fldCharType="begin"/>
        </w:r>
        <w:r>
          <w:rPr>
            <w:noProof/>
            <w:webHidden/>
          </w:rPr>
          <w:instrText xml:space="preserve"> PAGEREF _Toc478414035 \h </w:instrText>
        </w:r>
        <w:r>
          <w:rPr>
            <w:noProof/>
            <w:webHidden/>
          </w:rPr>
        </w:r>
        <w:r>
          <w:rPr>
            <w:noProof/>
            <w:webHidden/>
          </w:rPr>
          <w:fldChar w:fldCharType="separate"/>
        </w:r>
        <w:r>
          <w:rPr>
            <w:noProof/>
            <w:webHidden/>
          </w:rPr>
          <w:t>59</w:t>
        </w:r>
        <w:r>
          <w:rPr>
            <w:noProof/>
            <w:webHidden/>
          </w:rPr>
          <w:fldChar w:fldCharType="end"/>
        </w:r>
      </w:hyperlink>
    </w:p>
    <w:p w14:paraId="53B87C28" w14:textId="77777777" w:rsidR="0068397B" w:rsidRDefault="0068397B">
      <w:pPr>
        <w:pStyle w:val="22"/>
        <w:rPr>
          <w:rFonts w:asciiTheme="minorHAnsi" w:eastAsiaTheme="minorEastAsia" w:hAnsiTheme="minorHAnsi" w:cstheme="minorBidi"/>
          <w:noProof/>
          <w:kern w:val="2"/>
          <w:szCs w:val="22"/>
        </w:rPr>
      </w:pPr>
      <w:hyperlink w:anchor="_Toc478414036" w:history="1">
        <w:r w:rsidRPr="00225C68">
          <w:rPr>
            <w:rStyle w:val="a9"/>
            <w:noProof/>
          </w:rPr>
          <w:t xml:space="preserve">12.2 </w:t>
        </w:r>
        <w:r w:rsidRPr="00225C68">
          <w:rPr>
            <w:rStyle w:val="a9"/>
            <w:rFonts w:hint="eastAsia"/>
            <w:noProof/>
          </w:rPr>
          <w:t>存放地点</w:t>
        </w:r>
        <w:r>
          <w:rPr>
            <w:noProof/>
            <w:webHidden/>
          </w:rPr>
          <w:tab/>
        </w:r>
        <w:r>
          <w:rPr>
            <w:noProof/>
            <w:webHidden/>
          </w:rPr>
          <w:fldChar w:fldCharType="begin"/>
        </w:r>
        <w:r>
          <w:rPr>
            <w:noProof/>
            <w:webHidden/>
          </w:rPr>
          <w:instrText xml:space="preserve"> PAGEREF _Toc478414036 \h </w:instrText>
        </w:r>
        <w:r>
          <w:rPr>
            <w:noProof/>
            <w:webHidden/>
          </w:rPr>
        </w:r>
        <w:r>
          <w:rPr>
            <w:noProof/>
            <w:webHidden/>
          </w:rPr>
          <w:fldChar w:fldCharType="separate"/>
        </w:r>
        <w:r>
          <w:rPr>
            <w:noProof/>
            <w:webHidden/>
          </w:rPr>
          <w:t>60</w:t>
        </w:r>
        <w:r>
          <w:rPr>
            <w:noProof/>
            <w:webHidden/>
          </w:rPr>
          <w:fldChar w:fldCharType="end"/>
        </w:r>
      </w:hyperlink>
    </w:p>
    <w:p w14:paraId="677FF0E2" w14:textId="77777777" w:rsidR="0068397B" w:rsidRDefault="0068397B">
      <w:pPr>
        <w:pStyle w:val="22"/>
        <w:rPr>
          <w:rFonts w:asciiTheme="minorHAnsi" w:eastAsiaTheme="minorEastAsia" w:hAnsiTheme="minorHAnsi" w:cstheme="minorBidi"/>
          <w:noProof/>
          <w:kern w:val="2"/>
          <w:szCs w:val="22"/>
        </w:rPr>
      </w:pPr>
      <w:hyperlink w:anchor="_Toc478414037" w:history="1">
        <w:r w:rsidRPr="00225C68">
          <w:rPr>
            <w:rStyle w:val="a9"/>
            <w:noProof/>
          </w:rPr>
          <w:t xml:space="preserve">12.3 </w:t>
        </w:r>
        <w:r w:rsidRPr="00225C68">
          <w:rPr>
            <w:rStyle w:val="a9"/>
            <w:rFonts w:hint="eastAsia"/>
            <w:noProof/>
          </w:rPr>
          <w:t>查阅方式</w:t>
        </w:r>
        <w:r>
          <w:rPr>
            <w:noProof/>
            <w:webHidden/>
          </w:rPr>
          <w:tab/>
        </w:r>
        <w:r>
          <w:rPr>
            <w:noProof/>
            <w:webHidden/>
          </w:rPr>
          <w:fldChar w:fldCharType="begin"/>
        </w:r>
        <w:r>
          <w:rPr>
            <w:noProof/>
            <w:webHidden/>
          </w:rPr>
          <w:instrText xml:space="preserve"> PAGEREF _Toc478414037 \h </w:instrText>
        </w:r>
        <w:r>
          <w:rPr>
            <w:noProof/>
            <w:webHidden/>
          </w:rPr>
        </w:r>
        <w:r>
          <w:rPr>
            <w:noProof/>
            <w:webHidden/>
          </w:rPr>
          <w:fldChar w:fldCharType="separate"/>
        </w:r>
        <w:r>
          <w:rPr>
            <w:noProof/>
            <w:webHidden/>
          </w:rPr>
          <w:t>60</w:t>
        </w:r>
        <w:r>
          <w:rPr>
            <w:noProof/>
            <w:webHidden/>
          </w:rPr>
          <w:fldChar w:fldCharType="end"/>
        </w:r>
      </w:hyperlink>
    </w:p>
    <w:p w14:paraId="0A9BAEAA" w14:textId="77777777" w:rsidR="001A59F9" w:rsidRPr="005B4332" w:rsidRDefault="00A310C1"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118862A3"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383CC781"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EBE73D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B6F8A27"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113BBBB"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D15CC4D"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84B77DF"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2426DF1"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9809EC8"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78413875"/>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14:paraId="2658052C" w14:textId="77777777" w:rsidR="00A8283B" w:rsidRPr="00A8283B" w:rsidRDefault="00A8283B" w:rsidP="00A8283B"/>
    <w:p w14:paraId="19CB2A66" w14:textId="77777777"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7841387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14:paraId="68153F9E" w14:textId="77777777" w:rsidTr="00FE6A2D">
        <w:tc>
          <w:tcPr>
            <w:tcW w:w="2977" w:type="dxa"/>
            <w:vAlign w:val="center"/>
          </w:tcPr>
          <w:p w14:paraId="2226547D"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14:paraId="3383F330" w14:textId="77777777" w:rsidR="001A59F9" w:rsidRPr="0038115A" w:rsidRDefault="001A59F9" w:rsidP="0038115A">
            <w:pPr>
              <w:spacing w:before="29" w:line="288" w:lineRule="auto"/>
              <w:jc w:val="center"/>
              <w:rPr>
                <w:sz w:val="24"/>
              </w:rPr>
            </w:pPr>
            <w:r w:rsidRPr="0038115A">
              <w:rPr>
                <w:sz w:val="24"/>
              </w:rPr>
              <w:t>交银施罗德深证</w:t>
            </w:r>
            <w:r w:rsidRPr="0038115A">
              <w:rPr>
                <w:sz w:val="24"/>
              </w:rPr>
              <w:t>300</w:t>
            </w:r>
            <w:r w:rsidRPr="0038115A">
              <w:rPr>
                <w:sz w:val="24"/>
              </w:rPr>
              <w:t>价值交易型开放式指数证券投资基金联接基金</w:t>
            </w:r>
          </w:p>
        </w:tc>
      </w:tr>
      <w:tr w:rsidR="001A59F9" w:rsidRPr="0091212A" w14:paraId="762A4C7F" w14:textId="77777777" w:rsidTr="00FE6A2D">
        <w:tc>
          <w:tcPr>
            <w:tcW w:w="2977" w:type="dxa"/>
            <w:vAlign w:val="center"/>
          </w:tcPr>
          <w:p w14:paraId="12367FAC"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14:paraId="4FCC92D8" w14:textId="77777777" w:rsidR="001A59F9" w:rsidRPr="0038115A" w:rsidRDefault="001A59F9" w:rsidP="0038115A">
            <w:pPr>
              <w:spacing w:before="29" w:line="288" w:lineRule="auto"/>
              <w:jc w:val="center"/>
              <w:rPr>
                <w:sz w:val="24"/>
              </w:rPr>
            </w:pPr>
            <w:r w:rsidRPr="0038115A">
              <w:rPr>
                <w:sz w:val="24"/>
              </w:rPr>
              <w:t>交银深证</w:t>
            </w:r>
            <w:r w:rsidRPr="0038115A">
              <w:rPr>
                <w:sz w:val="24"/>
              </w:rPr>
              <w:t>300</w:t>
            </w:r>
            <w:r w:rsidRPr="0038115A">
              <w:rPr>
                <w:sz w:val="24"/>
              </w:rPr>
              <w:t>价值</w:t>
            </w:r>
            <w:r w:rsidRPr="0038115A">
              <w:rPr>
                <w:sz w:val="24"/>
              </w:rPr>
              <w:t>ETF</w:t>
            </w:r>
            <w:r w:rsidRPr="0038115A">
              <w:rPr>
                <w:sz w:val="24"/>
              </w:rPr>
              <w:t>联接</w:t>
            </w:r>
          </w:p>
        </w:tc>
      </w:tr>
      <w:tr w:rsidR="001A59F9" w:rsidRPr="0091212A" w14:paraId="447B9A76" w14:textId="77777777" w:rsidTr="00FE6A2D">
        <w:tc>
          <w:tcPr>
            <w:tcW w:w="2977" w:type="dxa"/>
            <w:vAlign w:val="center"/>
          </w:tcPr>
          <w:p w14:paraId="4FC590C8"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14:paraId="6950312E" w14:textId="77777777" w:rsidR="001A59F9" w:rsidRPr="0038115A" w:rsidRDefault="001A59F9" w:rsidP="0038115A">
            <w:pPr>
              <w:spacing w:before="29" w:line="288" w:lineRule="auto"/>
              <w:jc w:val="center"/>
              <w:rPr>
                <w:sz w:val="24"/>
              </w:rPr>
            </w:pPr>
            <w:r w:rsidRPr="0038115A">
              <w:rPr>
                <w:sz w:val="24"/>
              </w:rPr>
              <w:t>519706</w:t>
            </w:r>
          </w:p>
        </w:tc>
      </w:tr>
      <w:tr w:rsidR="0089490A" w:rsidRPr="0091212A" w14:paraId="557E623E" w14:textId="77777777" w:rsidTr="00FE6A2D">
        <w:tc>
          <w:tcPr>
            <w:tcW w:w="2977" w:type="dxa"/>
            <w:vAlign w:val="center"/>
          </w:tcPr>
          <w:p w14:paraId="54E17828" w14:textId="77777777"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14:paraId="68CB87D2" w14:textId="77777777" w:rsidR="0089490A" w:rsidRPr="0038115A" w:rsidRDefault="0089490A" w:rsidP="0038115A">
            <w:pPr>
              <w:spacing w:before="29" w:line="288" w:lineRule="auto"/>
              <w:jc w:val="center"/>
              <w:rPr>
                <w:sz w:val="24"/>
              </w:rPr>
            </w:pPr>
            <w:r w:rsidRPr="0038115A">
              <w:rPr>
                <w:rFonts w:hint="eastAsia"/>
                <w:sz w:val="24"/>
              </w:rPr>
              <w:t xml:space="preserve"> 519706(</w:t>
            </w:r>
            <w:r w:rsidRPr="0038115A">
              <w:rPr>
                <w:rFonts w:hint="eastAsia"/>
                <w:sz w:val="24"/>
              </w:rPr>
              <w:t>前端</w:t>
            </w:r>
            <w:r w:rsidRPr="0038115A">
              <w:rPr>
                <w:rFonts w:hint="eastAsia"/>
                <w:sz w:val="24"/>
              </w:rPr>
              <w:t>)</w:t>
            </w:r>
          </w:p>
        </w:tc>
        <w:tc>
          <w:tcPr>
            <w:tcW w:w="2999" w:type="dxa"/>
            <w:vAlign w:val="center"/>
          </w:tcPr>
          <w:p w14:paraId="632675B4" w14:textId="77777777" w:rsidR="0089490A" w:rsidRPr="0038115A" w:rsidRDefault="0089490A" w:rsidP="0038115A">
            <w:pPr>
              <w:spacing w:before="29" w:line="288" w:lineRule="auto"/>
              <w:jc w:val="center"/>
              <w:rPr>
                <w:sz w:val="24"/>
              </w:rPr>
            </w:pPr>
            <w:r w:rsidRPr="0038115A">
              <w:rPr>
                <w:rFonts w:hint="eastAsia"/>
                <w:sz w:val="24"/>
              </w:rPr>
              <w:t xml:space="preserve"> 519707(</w:t>
            </w:r>
            <w:r w:rsidRPr="0038115A">
              <w:rPr>
                <w:rFonts w:hint="eastAsia"/>
                <w:sz w:val="24"/>
              </w:rPr>
              <w:t>后端</w:t>
            </w:r>
            <w:r w:rsidRPr="0038115A">
              <w:rPr>
                <w:rFonts w:hint="eastAsia"/>
                <w:sz w:val="24"/>
              </w:rPr>
              <w:t>)</w:t>
            </w:r>
          </w:p>
        </w:tc>
      </w:tr>
      <w:tr w:rsidR="0089490A" w:rsidRPr="0091212A" w14:paraId="4CD28EAB" w14:textId="77777777" w:rsidTr="00FE6A2D">
        <w:tc>
          <w:tcPr>
            <w:tcW w:w="2977" w:type="dxa"/>
            <w:vAlign w:val="center"/>
          </w:tcPr>
          <w:p w14:paraId="6C8BB4EB"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14:paraId="46A897C1"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58688EE4" w14:textId="77777777" w:rsidTr="00FE6A2D">
        <w:tc>
          <w:tcPr>
            <w:tcW w:w="2977" w:type="dxa"/>
            <w:vAlign w:val="center"/>
          </w:tcPr>
          <w:p w14:paraId="44B821DE"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14:paraId="66F82321" w14:textId="77777777"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9</w:t>
            </w:r>
            <w:r w:rsidRPr="0038115A">
              <w:rPr>
                <w:sz w:val="24"/>
              </w:rPr>
              <w:t>月</w:t>
            </w:r>
            <w:r w:rsidRPr="0038115A">
              <w:rPr>
                <w:sz w:val="24"/>
              </w:rPr>
              <w:t>28</w:t>
            </w:r>
            <w:r w:rsidRPr="0038115A">
              <w:rPr>
                <w:sz w:val="24"/>
              </w:rPr>
              <w:t>日</w:t>
            </w:r>
          </w:p>
        </w:tc>
      </w:tr>
      <w:tr w:rsidR="0089490A" w:rsidRPr="0091212A" w14:paraId="0E27DA64" w14:textId="77777777" w:rsidTr="00FE6A2D">
        <w:tc>
          <w:tcPr>
            <w:tcW w:w="2977" w:type="dxa"/>
            <w:vAlign w:val="center"/>
          </w:tcPr>
          <w:p w14:paraId="3E3E9BDE"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14:paraId="02EE61BA"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0BF7601E" w14:textId="77777777" w:rsidTr="00FE6A2D">
        <w:tc>
          <w:tcPr>
            <w:tcW w:w="2977" w:type="dxa"/>
            <w:vAlign w:val="center"/>
          </w:tcPr>
          <w:p w14:paraId="29F1DC30"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14:paraId="3E98EE36" w14:textId="77777777"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14:paraId="590DF503" w14:textId="77777777" w:rsidTr="00FE6A2D">
        <w:tc>
          <w:tcPr>
            <w:tcW w:w="2977" w:type="dxa"/>
            <w:vAlign w:val="center"/>
          </w:tcPr>
          <w:p w14:paraId="2C2F11DA"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14:paraId="24CC9F74" w14:textId="77777777" w:rsidR="0089490A" w:rsidRPr="0038115A" w:rsidRDefault="0089490A" w:rsidP="0038115A">
            <w:pPr>
              <w:spacing w:before="29" w:line="288" w:lineRule="auto"/>
              <w:jc w:val="center"/>
              <w:rPr>
                <w:sz w:val="24"/>
              </w:rPr>
            </w:pPr>
            <w:r w:rsidRPr="0038115A">
              <w:rPr>
                <w:sz w:val="24"/>
              </w:rPr>
              <w:t>32,205,391.07</w:t>
            </w:r>
            <w:r w:rsidRPr="0038115A">
              <w:rPr>
                <w:rFonts w:hint="eastAsia"/>
                <w:sz w:val="24"/>
              </w:rPr>
              <w:t>份</w:t>
            </w:r>
          </w:p>
        </w:tc>
      </w:tr>
      <w:tr w:rsidR="0089490A" w:rsidRPr="0091212A" w14:paraId="38E2A389" w14:textId="77777777" w:rsidTr="00FE6A2D">
        <w:tc>
          <w:tcPr>
            <w:tcW w:w="2977" w:type="dxa"/>
            <w:vAlign w:val="center"/>
          </w:tcPr>
          <w:p w14:paraId="077D660F"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14:paraId="70C10B7D" w14:textId="77777777" w:rsidR="0089490A" w:rsidRPr="0038115A" w:rsidRDefault="0089490A" w:rsidP="0038115A">
            <w:pPr>
              <w:spacing w:before="29" w:line="288" w:lineRule="auto"/>
              <w:jc w:val="center"/>
              <w:rPr>
                <w:sz w:val="24"/>
              </w:rPr>
            </w:pPr>
            <w:r w:rsidRPr="0038115A">
              <w:rPr>
                <w:sz w:val="24"/>
              </w:rPr>
              <w:t>不定期</w:t>
            </w:r>
          </w:p>
        </w:tc>
      </w:tr>
    </w:tbl>
    <w:p w14:paraId="69A8929D"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030D74B2" w14:textId="77777777" w:rsidR="00C0427E" w:rsidRPr="00FE6A2D" w:rsidRDefault="00C0427E" w:rsidP="00FE6A2D">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FE6A2D">
          <w:rPr>
            <w:rFonts w:hint="eastAsia"/>
            <w:b/>
            <w:sz w:val="24"/>
          </w:rPr>
          <w:t xml:space="preserve">2.1.1 </w:t>
        </w:r>
      </w:smartTag>
      <w:r w:rsidRPr="00FE6A2D">
        <w:rPr>
          <w:rFonts w:hint="eastAsia"/>
          <w:b/>
          <w:sz w:val="24"/>
        </w:rPr>
        <w:t>目标基金基本情况</w:t>
      </w:r>
    </w:p>
    <w:tbl>
      <w:tblPr>
        <w:tblW w:w="8998" w:type="dxa"/>
        <w:tblInd w:w="108" w:type="dxa"/>
        <w:tblLayout w:type="fixed"/>
        <w:tblLook w:val="0000" w:firstRow="0" w:lastRow="0" w:firstColumn="0" w:lastColumn="0" w:noHBand="0" w:noVBand="0"/>
      </w:tblPr>
      <w:tblGrid>
        <w:gridCol w:w="2977"/>
        <w:gridCol w:w="6021"/>
      </w:tblGrid>
      <w:tr w:rsidR="00C0427E" w:rsidRPr="001D6677" w14:paraId="279C738B"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3642741B" w14:textId="77777777" w:rsidR="00C0427E" w:rsidRPr="00FE6A2D" w:rsidRDefault="00C0427E" w:rsidP="00FE6A2D">
            <w:pPr>
              <w:spacing w:before="29" w:line="288" w:lineRule="auto"/>
              <w:rPr>
                <w:sz w:val="24"/>
              </w:rPr>
            </w:pPr>
            <w:r w:rsidRPr="00FE6A2D">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14:paraId="2E6D066E" w14:textId="77777777" w:rsidR="00C0427E" w:rsidRPr="00FE6A2D" w:rsidRDefault="00C0427E" w:rsidP="00370FBF">
            <w:pPr>
              <w:spacing w:before="29" w:line="288" w:lineRule="auto"/>
              <w:rPr>
                <w:sz w:val="24"/>
              </w:rPr>
            </w:pPr>
            <w:r w:rsidRPr="00FE6A2D">
              <w:rPr>
                <w:rFonts w:hint="eastAsia"/>
                <w:sz w:val="24"/>
              </w:rPr>
              <w:t>深证</w:t>
            </w:r>
            <w:r w:rsidRPr="00FE6A2D">
              <w:rPr>
                <w:rFonts w:hint="eastAsia"/>
                <w:sz w:val="24"/>
              </w:rPr>
              <w:t>300</w:t>
            </w:r>
            <w:r w:rsidRPr="00FE6A2D">
              <w:rPr>
                <w:rFonts w:hint="eastAsia"/>
                <w:sz w:val="24"/>
              </w:rPr>
              <w:t>价值交易型开放式指数证券投资基金</w:t>
            </w:r>
          </w:p>
        </w:tc>
      </w:tr>
      <w:tr w:rsidR="00C0427E" w:rsidRPr="001D6677" w14:paraId="557AFA9A"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38095D36" w14:textId="77777777" w:rsidR="00C0427E" w:rsidRPr="00FE6A2D" w:rsidRDefault="00C0427E" w:rsidP="00FE6A2D">
            <w:pPr>
              <w:spacing w:before="29" w:line="288" w:lineRule="auto"/>
              <w:rPr>
                <w:sz w:val="24"/>
              </w:rPr>
            </w:pPr>
            <w:r w:rsidRPr="00FE6A2D">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14:paraId="5A499F8E" w14:textId="77777777" w:rsidR="00C0427E" w:rsidRPr="00FE6A2D" w:rsidRDefault="00C0427E" w:rsidP="00370FBF">
            <w:pPr>
              <w:spacing w:before="29" w:line="288" w:lineRule="auto"/>
              <w:rPr>
                <w:sz w:val="24"/>
              </w:rPr>
            </w:pPr>
            <w:r w:rsidRPr="00FE6A2D">
              <w:rPr>
                <w:rFonts w:hint="eastAsia"/>
                <w:sz w:val="24"/>
              </w:rPr>
              <w:t>159913</w:t>
            </w:r>
          </w:p>
        </w:tc>
      </w:tr>
      <w:tr w:rsidR="00C0427E" w:rsidRPr="001D6677" w14:paraId="361C95C0"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69ECD4FD" w14:textId="77777777" w:rsidR="00C0427E" w:rsidRPr="00FE6A2D" w:rsidRDefault="00C0427E" w:rsidP="00FE6A2D">
            <w:pPr>
              <w:spacing w:before="29" w:line="288" w:lineRule="auto"/>
              <w:rPr>
                <w:sz w:val="24"/>
              </w:rPr>
            </w:pPr>
            <w:r w:rsidRPr="00FE6A2D">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14:paraId="3DB3CF18" w14:textId="77777777" w:rsidR="00C0427E" w:rsidRPr="00FE6A2D" w:rsidRDefault="00C0427E" w:rsidP="00370FBF">
            <w:pPr>
              <w:spacing w:before="29" w:line="288" w:lineRule="auto"/>
              <w:rPr>
                <w:sz w:val="24"/>
              </w:rPr>
            </w:pPr>
            <w:r w:rsidRPr="00FE6A2D">
              <w:rPr>
                <w:rFonts w:hint="eastAsia"/>
                <w:sz w:val="24"/>
              </w:rPr>
              <w:t>交易型开放式</w:t>
            </w:r>
          </w:p>
        </w:tc>
      </w:tr>
      <w:tr w:rsidR="00C0427E" w:rsidRPr="001D6677" w14:paraId="370B149D"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01A9ABEA" w14:textId="77777777" w:rsidR="00C0427E" w:rsidRPr="00FE6A2D" w:rsidRDefault="00C0427E" w:rsidP="00FE6A2D">
            <w:pPr>
              <w:spacing w:before="29" w:line="288" w:lineRule="auto"/>
              <w:rPr>
                <w:sz w:val="24"/>
              </w:rPr>
            </w:pPr>
            <w:r w:rsidRPr="00FE6A2D">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14:paraId="6534D638" w14:textId="77777777" w:rsidR="00C0427E" w:rsidRPr="00FE6A2D" w:rsidRDefault="00C0427E" w:rsidP="00370FBF">
            <w:pPr>
              <w:spacing w:before="29" w:line="288" w:lineRule="auto"/>
              <w:rPr>
                <w:sz w:val="24"/>
              </w:rPr>
            </w:pPr>
            <w:r w:rsidRPr="00FE6A2D">
              <w:rPr>
                <w:rFonts w:hint="eastAsia"/>
                <w:sz w:val="24"/>
              </w:rPr>
              <w:t>2011</w:t>
            </w:r>
            <w:r w:rsidRPr="00FE6A2D">
              <w:rPr>
                <w:rFonts w:hint="eastAsia"/>
                <w:sz w:val="24"/>
              </w:rPr>
              <w:t>年</w:t>
            </w:r>
            <w:r w:rsidRPr="00FE6A2D">
              <w:rPr>
                <w:rFonts w:hint="eastAsia"/>
                <w:sz w:val="24"/>
              </w:rPr>
              <w:t>9</w:t>
            </w:r>
            <w:r w:rsidRPr="00FE6A2D">
              <w:rPr>
                <w:rFonts w:hint="eastAsia"/>
                <w:sz w:val="24"/>
              </w:rPr>
              <w:t>月</w:t>
            </w:r>
            <w:r w:rsidRPr="00FE6A2D">
              <w:rPr>
                <w:rFonts w:hint="eastAsia"/>
                <w:sz w:val="24"/>
              </w:rPr>
              <w:t>22</w:t>
            </w:r>
            <w:r w:rsidRPr="00FE6A2D">
              <w:rPr>
                <w:rFonts w:hint="eastAsia"/>
                <w:sz w:val="24"/>
              </w:rPr>
              <w:t>日</w:t>
            </w:r>
          </w:p>
        </w:tc>
      </w:tr>
      <w:tr w:rsidR="00C0427E" w:rsidRPr="001D6677" w14:paraId="28694BE5"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3F228A0D" w14:textId="77777777" w:rsidR="00C0427E" w:rsidRPr="00FE6A2D" w:rsidRDefault="00C0427E" w:rsidP="00FE6A2D">
            <w:pPr>
              <w:spacing w:before="29" w:line="288" w:lineRule="auto"/>
              <w:rPr>
                <w:sz w:val="24"/>
              </w:rPr>
            </w:pPr>
            <w:r w:rsidRPr="00FE6A2D">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14:paraId="2B16E559" w14:textId="77777777" w:rsidR="00C0427E" w:rsidRPr="00FE6A2D" w:rsidRDefault="00C0427E" w:rsidP="00370FBF">
            <w:pPr>
              <w:spacing w:before="29" w:line="288" w:lineRule="auto"/>
              <w:rPr>
                <w:sz w:val="24"/>
              </w:rPr>
            </w:pPr>
            <w:r w:rsidRPr="00FE6A2D">
              <w:rPr>
                <w:rFonts w:hint="eastAsia"/>
                <w:sz w:val="24"/>
              </w:rPr>
              <w:t>深圳证券交易所</w:t>
            </w:r>
          </w:p>
        </w:tc>
      </w:tr>
      <w:tr w:rsidR="00C0427E" w:rsidRPr="001D6677" w14:paraId="72C187DF"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6A914B62" w14:textId="77777777" w:rsidR="00C0427E" w:rsidRPr="00FE6A2D" w:rsidRDefault="00C0427E" w:rsidP="00FE6A2D">
            <w:pPr>
              <w:spacing w:before="29" w:line="288" w:lineRule="auto"/>
              <w:rPr>
                <w:sz w:val="24"/>
              </w:rPr>
            </w:pPr>
            <w:r w:rsidRPr="00FE6A2D">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14:paraId="6305DB78" w14:textId="77777777" w:rsidR="00C0427E" w:rsidRPr="00FE6A2D" w:rsidRDefault="00C0427E" w:rsidP="00370FBF">
            <w:pPr>
              <w:spacing w:before="29" w:line="288" w:lineRule="auto"/>
              <w:rPr>
                <w:sz w:val="24"/>
              </w:rPr>
            </w:pPr>
            <w:r w:rsidRPr="00FE6A2D">
              <w:rPr>
                <w:rFonts w:hint="eastAsia"/>
                <w:sz w:val="24"/>
              </w:rPr>
              <w:t>2011</w:t>
            </w:r>
            <w:r w:rsidRPr="00FE6A2D">
              <w:rPr>
                <w:rFonts w:hint="eastAsia"/>
                <w:sz w:val="24"/>
              </w:rPr>
              <w:t>年</w:t>
            </w:r>
            <w:r w:rsidRPr="00FE6A2D">
              <w:rPr>
                <w:rFonts w:hint="eastAsia"/>
                <w:sz w:val="24"/>
              </w:rPr>
              <w:t>10</w:t>
            </w:r>
            <w:r w:rsidRPr="00FE6A2D">
              <w:rPr>
                <w:rFonts w:hint="eastAsia"/>
                <w:sz w:val="24"/>
              </w:rPr>
              <w:t>月</w:t>
            </w:r>
            <w:r w:rsidRPr="00FE6A2D">
              <w:rPr>
                <w:rFonts w:hint="eastAsia"/>
                <w:sz w:val="24"/>
              </w:rPr>
              <w:t>25</w:t>
            </w:r>
            <w:r w:rsidRPr="00FE6A2D">
              <w:rPr>
                <w:rFonts w:hint="eastAsia"/>
                <w:sz w:val="24"/>
              </w:rPr>
              <w:t>日</w:t>
            </w:r>
          </w:p>
        </w:tc>
      </w:tr>
      <w:tr w:rsidR="00C0427E" w:rsidRPr="001D6677" w14:paraId="3DEAF98C"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05866AD4" w14:textId="77777777" w:rsidR="00C0427E" w:rsidRPr="00FE6A2D" w:rsidRDefault="00C0427E" w:rsidP="00FE6A2D">
            <w:pPr>
              <w:spacing w:before="29" w:line="288" w:lineRule="auto"/>
              <w:rPr>
                <w:sz w:val="24"/>
              </w:rPr>
            </w:pPr>
            <w:r w:rsidRPr="00FE6A2D">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14:paraId="10BD0163" w14:textId="77777777" w:rsidR="00C0427E" w:rsidRPr="00FE6A2D" w:rsidRDefault="00C0427E" w:rsidP="00370FBF">
            <w:pPr>
              <w:spacing w:before="29" w:line="288" w:lineRule="auto"/>
              <w:rPr>
                <w:sz w:val="24"/>
              </w:rPr>
            </w:pPr>
            <w:r w:rsidRPr="00FE6A2D">
              <w:rPr>
                <w:rFonts w:hint="eastAsia"/>
                <w:sz w:val="24"/>
              </w:rPr>
              <w:t>交银施罗德基金管理有限公司</w:t>
            </w:r>
          </w:p>
        </w:tc>
      </w:tr>
      <w:tr w:rsidR="00C0427E" w:rsidRPr="001D6677" w14:paraId="13F2E784"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7A744DBE" w14:textId="77777777" w:rsidR="00C0427E" w:rsidRPr="00FE6A2D" w:rsidRDefault="00C0427E" w:rsidP="00FE6A2D">
            <w:pPr>
              <w:spacing w:before="29" w:line="288" w:lineRule="auto"/>
              <w:rPr>
                <w:sz w:val="24"/>
              </w:rPr>
            </w:pPr>
            <w:r w:rsidRPr="00FE6A2D">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14:paraId="5AD762B7" w14:textId="77777777" w:rsidR="00C0427E" w:rsidRPr="00FE6A2D" w:rsidRDefault="00C0427E" w:rsidP="00370FBF">
            <w:pPr>
              <w:spacing w:before="29" w:line="288" w:lineRule="auto"/>
              <w:rPr>
                <w:sz w:val="24"/>
              </w:rPr>
            </w:pPr>
            <w:r w:rsidRPr="00FE6A2D">
              <w:rPr>
                <w:rFonts w:hint="eastAsia"/>
                <w:sz w:val="24"/>
              </w:rPr>
              <w:t>中国农业银行股份有限公司</w:t>
            </w:r>
          </w:p>
        </w:tc>
      </w:tr>
    </w:tbl>
    <w:p w14:paraId="68A86F0B" w14:textId="77777777" w:rsidR="00C0427E" w:rsidRPr="00C0427E" w:rsidRDefault="00C0427E" w:rsidP="00EF1D48">
      <w:pPr>
        <w:tabs>
          <w:tab w:val="left" w:pos="426"/>
        </w:tabs>
        <w:spacing w:before="29" w:line="288" w:lineRule="auto"/>
        <w:jc w:val="left"/>
        <w:rPr>
          <w:rFonts w:asciiTheme="minorEastAsia" w:eastAsiaTheme="minorEastAsia" w:hAnsiTheme="minorEastAsia"/>
          <w:color w:val="000000"/>
          <w:kern w:val="0"/>
          <w:szCs w:val="21"/>
        </w:rPr>
      </w:pPr>
    </w:p>
    <w:p w14:paraId="20B8ECC3" w14:textId="77777777" w:rsidR="001A59F9" w:rsidRPr="008F3161" w:rsidRDefault="001A59F9" w:rsidP="008F3161">
      <w:pPr>
        <w:pStyle w:val="20"/>
        <w:spacing w:before="29" w:after="0" w:line="288" w:lineRule="auto"/>
        <w:rPr>
          <w:b w:val="0"/>
          <w:kern w:val="0"/>
        </w:rPr>
      </w:pPr>
      <w:bookmarkStart w:id="14" w:name="_Toc361324846"/>
      <w:bookmarkStart w:id="15" w:name="_Toc478413877"/>
      <w:r w:rsidRPr="008F3161">
        <w:rPr>
          <w:rFonts w:ascii="Times New Roman" w:hAnsi="Times New Roman"/>
          <w:kern w:val="0"/>
          <w:szCs w:val="24"/>
        </w:rPr>
        <w:t xml:space="preserve">2.2 </w:t>
      </w:r>
      <w:r w:rsidRPr="008F3161">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2206F004" w14:textId="77777777" w:rsidTr="00367D08">
        <w:trPr>
          <w:jc w:val="center"/>
        </w:trPr>
        <w:tc>
          <w:tcPr>
            <w:tcW w:w="2942" w:type="dxa"/>
            <w:vAlign w:val="center"/>
          </w:tcPr>
          <w:p w14:paraId="715FC0AA"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016F3312" w14:textId="77777777"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14:paraId="796CC10C" w14:textId="77777777" w:rsidTr="00367D08">
        <w:trPr>
          <w:jc w:val="center"/>
        </w:trPr>
        <w:tc>
          <w:tcPr>
            <w:tcW w:w="2942" w:type="dxa"/>
            <w:vAlign w:val="center"/>
          </w:tcPr>
          <w:p w14:paraId="7F327EF3"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4F3D3024" w14:textId="77777777" w:rsidR="001A59F9" w:rsidRPr="002A7419" w:rsidRDefault="001A59F9" w:rsidP="00367D08">
            <w:pPr>
              <w:spacing w:before="29" w:line="288" w:lineRule="auto"/>
              <w:rPr>
                <w:sz w:val="24"/>
              </w:rPr>
            </w:pPr>
            <w:r w:rsidRPr="002A7419">
              <w:rPr>
                <w:sz w:val="24"/>
              </w:rPr>
              <w:t>本基金通过把全部或接近全部的基金资产投资于目标</w:t>
            </w:r>
            <w:r w:rsidRPr="002A7419">
              <w:rPr>
                <w:sz w:val="24"/>
              </w:rPr>
              <w:t>ETF</w:t>
            </w:r>
            <w:r w:rsidRPr="002A7419">
              <w:rPr>
                <w:sz w:val="24"/>
              </w:rPr>
              <w:t>、标的指数成份股和备选成份股进行被动式指数化投资，正常情况下投资于目标</w:t>
            </w:r>
            <w:r w:rsidRPr="002A7419">
              <w:rPr>
                <w:sz w:val="24"/>
              </w:rPr>
              <w:t>ETF</w:t>
            </w:r>
            <w:r w:rsidRPr="002A7419">
              <w:rPr>
                <w:sz w:val="24"/>
              </w:rPr>
              <w:t>的资产比例不低于基金资产净值的</w:t>
            </w:r>
            <w:r w:rsidRPr="002A7419">
              <w:rPr>
                <w:sz w:val="24"/>
              </w:rPr>
              <w:t>90%</w:t>
            </w:r>
            <w:r w:rsidRPr="002A7419">
              <w:rPr>
                <w:sz w:val="24"/>
              </w:rPr>
              <w:t>，其余资产可投资于标的指数成份股、备选成份股、新股、债券、回购、权证及中国证监会允</w:t>
            </w:r>
            <w:r w:rsidRPr="002A7419">
              <w:rPr>
                <w:sz w:val="24"/>
              </w:rPr>
              <w:lastRenderedPageBreak/>
              <w:t>许基金投资的其它金融工具，其目的是为了使本基金在应付申购赎回的前提下，更好地实现跟踪标的指数的投资目标。</w:t>
            </w:r>
          </w:p>
        </w:tc>
      </w:tr>
      <w:tr w:rsidR="001A59F9" w:rsidRPr="0091212A" w14:paraId="6BC90F42" w14:textId="77777777" w:rsidTr="00367D08">
        <w:trPr>
          <w:jc w:val="center"/>
        </w:trPr>
        <w:tc>
          <w:tcPr>
            <w:tcW w:w="2942" w:type="dxa"/>
            <w:vAlign w:val="center"/>
          </w:tcPr>
          <w:p w14:paraId="5C36DFBF" w14:textId="77777777" w:rsidR="001A59F9" w:rsidRPr="002A7419" w:rsidRDefault="001A59F9" w:rsidP="002A7419">
            <w:pPr>
              <w:spacing w:before="29" w:line="288" w:lineRule="auto"/>
              <w:rPr>
                <w:sz w:val="24"/>
              </w:rPr>
            </w:pPr>
            <w:r w:rsidRPr="002A7419">
              <w:rPr>
                <w:rFonts w:hint="eastAsia"/>
                <w:sz w:val="24"/>
              </w:rPr>
              <w:lastRenderedPageBreak/>
              <w:t>业绩比较基准</w:t>
            </w:r>
          </w:p>
        </w:tc>
        <w:tc>
          <w:tcPr>
            <w:tcW w:w="6058" w:type="dxa"/>
          </w:tcPr>
          <w:p w14:paraId="40327BED" w14:textId="77777777" w:rsidR="001A59F9" w:rsidRPr="002A7419" w:rsidRDefault="001A59F9" w:rsidP="00367D08">
            <w:pPr>
              <w:spacing w:before="29" w:line="288" w:lineRule="auto"/>
              <w:rPr>
                <w:sz w:val="24"/>
              </w:rPr>
            </w:pPr>
            <w:r w:rsidRPr="002A7419">
              <w:rPr>
                <w:sz w:val="24"/>
              </w:rPr>
              <w:t>深证</w:t>
            </w:r>
            <w:r w:rsidRPr="002A7419">
              <w:rPr>
                <w:sz w:val="24"/>
              </w:rPr>
              <w:t>300</w:t>
            </w:r>
            <w:r w:rsidRPr="002A7419">
              <w:rPr>
                <w:sz w:val="24"/>
              </w:rPr>
              <w:t>价值价格指数收益率</w:t>
            </w:r>
            <w:r w:rsidRPr="002A7419">
              <w:rPr>
                <w:sz w:val="24"/>
              </w:rPr>
              <w:t>×95%</w:t>
            </w:r>
            <w:r w:rsidRPr="002A7419">
              <w:rPr>
                <w:sz w:val="24"/>
              </w:rPr>
              <w:t>＋银行活期存款税后收益率</w:t>
            </w:r>
            <w:r w:rsidRPr="002A7419">
              <w:rPr>
                <w:sz w:val="24"/>
              </w:rPr>
              <w:t>×5%</w:t>
            </w:r>
          </w:p>
        </w:tc>
      </w:tr>
      <w:tr w:rsidR="001A59F9" w:rsidRPr="0091212A" w14:paraId="53469271" w14:textId="77777777" w:rsidTr="00367D08">
        <w:trPr>
          <w:jc w:val="center"/>
        </w:trPr>
        <w:tc>
          <w:tcPr>
            <w:tcW w:w="2942" w:type="dxa"/>
            <w:vAlign w:val="center"/>
          </w:tcPr>
          <w:p w14:paraId="1B5B40DA"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16D3B800" w14:textId="77777777" w:rsidR="001A59F9" w:rsidRPr="002A7419" w:rsidRDefault="001A59F9" w:rsidP="00367D08">
            <w:pPr>
              <w:spacing w:before="29" w:line="288" w:lineRule="auto"/>
              <w:rPr>
                <w:sz w:val="24"/>
              </w:rPr>
            </w:pPr>
            <w:r w:rsidRPr="002A7419">
              <w:rPr>
                <w:sz w:val="24"/>
              </w:rPr>
              <w:t>本基金属</w:t>
            </w:r>
            <w:r w:rsidRPr="002A7419">
              <w:rPr>
                <w:sz w:val="24"/>
              </w:rPr>
              <w:t>ETF</w:t>
            </w:r>
            <w:r w:rsidRPr="002A7419">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14:paraId="556CECF7" w14:textId="77777777" w:rsidR="00D91A7E" w:rsidRPr="00EF1D48" w:rsidRDefault="00D91A7E" w:rsidP="00EF1D48">
      <w:pPr>
        <w:tabs>
          <w:tab w:val="left" w:pos="426"/>
        </w:tabs>
        <w:spacing w:before="29" w:line="288" w:lineRule="auto"/>
        <w:jc w:val="left"/>
        <w:rPr>
          <w:kern w:val="0"/>
          <w:sz w:val="24"/>
        </w:rPr>
      </w:pPr>
    </w:p>
    <w:p w14:paraId="4ECB997E" w14:textId="77777777" w:rsidR="00C0427E" w:rsidRPr="002D02CF" w:rsidRDefault="00C0427E" w:rsidP="002D02CF">
      <w:pPr>
        <w:spacing w:before="29" w:line="288" w:lineRule="auto"/>
        <w:rPr>
          <w:b/>
          <w:sz w:val="24"/>
        </w:rPr>
      </w:pPr>
      <w:r w:rsidRPr="002D02CF">
        <w:rPr>
          <w:rFonts w:hint="eastAsia"/>
          <w:b/>
          <w:sz w:val="24"/>
        </w:rPr>
        <w:t xml:space="preserve">2.2.1 </w:t>
      </w:r>
      <w:r w:rsidRPr="002D02CF">
        <w:rPr>
          <w:rFonts w:hint="eastAsia"/>
          <w:b/>
          <w:sz w:val="24"/>
        </w:rPr>
        <w:t>目标基金产品说明</w:t>
      </w:r>
    </w:p>
    <w:tbl>
      <w:tblPr>
        <w:tblW w:w="0" w:type="auto"/>
        <w:jc w:val="center"/>
        <w:tblLayout w:type="fixed"/>
        <w:tblLook w:val="0000" w:firstRow="0" w:lastRow="0" w:firstColumn="0" w:lastColumn="0" w:noHBand="0" w:noVBand="0"/>
      </w:tblPr>
      <w:tblGrid>
        <w:gridCol w:w="2973"/>
        <w:gridCol w:w="6089"/>
      </w:tblGrid>
      <w:tr w:rsidR="00C0427E" w:rsidRPr="001D6677" w14:paraId="582AFB3F" w14:textId="777777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14:paraId="73CC67D6" w14:textId="77777777" w:rsidR="00C0427E" w:rsidRPr="002A7419" w:rsidRDefault="00C0427E" w:rsidP="002A7419">
            <w:pPr>
              <w:spacing w:before="29" w:line="288" w:lineRule="auto"/>
              <w:rPr>
                <w:sz w:val="24"/>
              </w:rPr>
            </w:pPr>
            <w:r w:rsidRPr="002A7419">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14:paraId="03B8809F" w14:textId="77777777" w:rsidR="00C0427E" w:rsidRPr="002A7419" w:rsidRDefault="00C0427E" w:rsidP="005C4C9A">
            <w:pPr>
              <w:spacing w:before="29" w:line="288" w:lineRule="auto"/>
              <w:rPr>
                <w:sz w:val="24"/>
              </w:rPr>
            </w:pPr>
            <w:r w:rsidRPr="002A7419">
              <w:rPr>
                <w:rFonts w:hint="eastAsia"/>
                <w:sz w:val="24"/>
              </w:rPr>
              <w:t>紧密跟踪标的指数，追求跟踪偏离度和跟踪误差最小化。</w:t>
            </w:r>
          </w:p>
        </w:tc>
      </w:tr>
      <w:tr w:rsidR="00C0427E" w:rsidRPr="001D6677" w14:paraId="7040E759" w14:textId="777777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14:paraId="03F59587" w14:textId="77777777" w:rsidR="00C0427E" w:rsidRPr="002A7419" w:rsidRDefault="00C0427E" w:rsidP="002A7419">
            <w:pPr>
              <w:spacing w:before="29" w:line="288" w:lineRule="auto"/>
              <w:rPr>
                <w:sz w:val="24"/>
              </w:rPr>
            </w:pPr>
            <w:r w:rsidRPr="002A7419">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14:paraId="7F761642" w14:textId="77777777" w:rsidR="00C0427E" w:rsidRPr="002A7419" w:rsidRDefault="00C0427E" w:rsidP="005C4C9A">
            <w:pPr>
              <w:spacing w:before="29" w:line="288" w:lineRule="auto"/>
              <w:rPr>
                <w:sz w:val="24"/>
              </w:rPr>
            </w:pPr>
            <w:r w:rsidRPr="002A7419">
              <w:rPr>
                <w:rFonts w:hint="eastAsia"/>
                <w:sz w:val="24"/>
              </w:rPr>
              <w:t>本基金绝大部分资产采用完全复制法，跟踪深证</w:t>
            </w:r>
            <w:r w:rsidRPr="002A7419">
              <w:rPr>
                <w:rFonts w:hint="eastAsia"/>
                <w:sz w:val="24"/>
              </w:rPr>
              <w:t>300</w:t>
            </w:r>
            <w:r w:rsidRPr="002A7419">
              <w:rPr>
                <w:rFonts w:hint="eastAsia"/>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C0427E" w:rsidRPr="001D6677" w14:paraId="2FA4145D" w14:textId="777777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14:paraId="04F82777" w14:textId="77777777" w:rsidR="00C0427E" w:rsidRPr="002A7419" w:rsidRDefault="00C0427E" w:rsidP="002A7419">
            <w:pPr>
              <w:spacing w:before="29" w:line="288" w:lineRule="auto"/>
              <w:rPr>
                <w:sz w:val="24"/>
              </w:rPr>
            </w:pPr>
            <w:r w:rsidRPr="002A7419">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14:paraId="3F0EA386" w14:textId="77777777" w:rsidR="00C0427E" w:rsidRPr="002A7419" w:rsidRDefault="00C0427E" w:rsidP="005C4C9A">
            <w:pPr>
              <w:spacing w:before="29" w:line="288" w:lineRule="auto"/>
              <w:rPr>
                <w:sz w:val="24"/>
              </w:rPr>
            </w:pPr>
            <w:r w:rsidRPr="002A7419">
              <w:rPr>
                <w:rFonts w:hint="eastAsia"/>
                <w:sz w:val="24"/>
              </w:rPr>
              <w:t>深证</w:t>
            </w:r>
            <w:r w:rsidRPr="002A7419">
              <w:rPr>
                <w:rFonts w:hint="eastAsia"/>
                <w:sz w:val="24"/>
              </w:rPr>
              <w:t>300</w:t>
            </w:r>
            <w:r w:rsidRPr="002A7419">
              <w:rPr>
                <w:rFonts w:hint="eastAsia"/>
                <w:sz w:val="24"/>
              </w:rPr>
              <w:t>价值价格指数</w:t>
            </w:r>
          </w:p>
        </w:tc>
      </w:tr>
      <w:tr w:rsidR="00C0427E" w:rsidRPr="001D6677" w14:paraId="370D20C4" w14:textId="777777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14:paraId="44ADEE9B" w14:textId="77777777" w:rsidR="00C0427E" w:rsidRPr="002A7419" w:rsidRDefault="00C0427E" w:rsidP="002A7419">
            <w:pPr>
              <w:spacing w:before="29" w:line="288" w:lineRule="auto"/>
              <w:rPr>
                <w:sz w:val="24"/>
              </w:rPr>
            </w:pPr>
            <w:r w:rsidRPr="002A7419">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14:paraId="5FA77A56" w14:textId="77777777" w:rsidR="00C0427E" w:rsidRPr="002A7419" w:rsidRDefault="00C0427E" w:rsidP="005C4C9A">
            <w:pPr>
              <w:spacing w:before="29" w:line="288" w:lineRule="auto"/>
              <w:rPr>
                <w:sz w:val="24"/>
              </w:rPr>
            </w:pPr>
            <w:r w:rsidRPr="002A7419">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14:paraId="0DAECBC9" w14:textId="77777777" w:rsidR="00C0427E" w:rsidRPr="002D02CF" w:rsidRDefault="00C0427E" w:rsidP="002D02CF">
      <w:pPr>
        <w:spacing w:before="29" w:line="288" w:lineRule="auto"/>
        <w:rPr>
          <w:b/>
          <w:sz w:val="24"/>
        </w:rPr>
      </w:pPr>
    </w:p>
    <w:p w14:paraId="05CC8390" w14:textId="77777777" w:rsidR="001A59F9" w:rsidRPr="008F3161" w:rsidRDefault="001A59F9" w:rsidP="008F3161">
      <w:pPr>
        <w:pStyle w:val="20"/>
        <w:spacing w:before="29" w:after="0" w:line="288" w:lineRule="auto"/>
        <w:rPr>
          <w:b w:val="0"/>
          <w:kern w:val="0"/>
        </w:rPr>
      </w:pPr>
      <w:bookmarkStart w:id="16" w:name="_Toc225498247"/>
      <w:bookmarkStart w:id="17" w:name="_Toc361324847"/>
      <w:bookmarkStart w:id="18" w:name="_Toc478413878"/>
      <w:r w:rsidRPr="008F3161">
        <w:rPr>
          <w:rFonts w:ascii="Times New Roman" w:hAnsi="Times New Roman"/>
          <w:kern w:val="0"/>
          <w:szCs w:val="24"/>
        </w:rPr>
        <w:t xml:space="preserve">2.3 </w:t>
      </w:r>
      <w:r w:rsidRPr="008F316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3164B5C0" w14:textId="77777777" w:rsidTr="00BE3EBF">
        <w:tc>
          <w:tcPr>
            <w:tcW w:w="2552" w:type="dxa"/>
            <w:gridSpan w:val="2"/>
            <w:vAlign w:val="center"/>
          </w:tcPr>
          <w:p w14:paraId="11DFDEDE"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54759CED"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3F12055E"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712056C4" w14:textId="77777777" w:rsidTr="00BE3EBF">
        <w:tc>
          <w:tcPr>
            <w:tcW w:w="2552" w:type="dxa"/>
            <w:gridSpan w:val="2"/>
            <w:vAlign w:val="center"/>
          </w:tcPr>
          <w:p w14:paraId="7F9D4EFA"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50EBD0EB"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01BAAA35" w14:textId="77777777" w:rsidR="001A59F9" w:rsidRPr="002A7419" w:rsidRDefault="001A59F9" w:rsidP="002A7419">
            <w:pPr>
              <w:spacing w:before="29" w:line="288" w:lineRule="auto"/>
              <w:jc w:val="center"/>
              <w:rPr>
                <w:sz w:val="24"/>
              </w:rPr>
            </w:pPr>
            <w:r w:rsidRPr="002A7419">
              <w:rPr>
                <w:sz w:val="24"/>
              </w:rPr>
              <w:t>中国农业银行股份有限公司</w:t>
            </w:r>
          </w:p>
        </w:tc>
      </w:tr>
      <w:tr w:rsidR="00513686" w:rsidRPr="0091212A" w14:paraId="6B0E2373" w14:textId="77777777" w:rsidTr="00BE3EBF">
        <w:tc>
          <w:tcPr>
            <w:tcW w:w="1276" w:type="dxa"/>
            <w:vMerge w:val="restart"/>
            <w:vAlign w:val="center"/>
          </w:tcPr>
          <w:p w14:paraId="00ADA129" w14:textId="77777777" w:rsidR="00513686" w:rsidRPr="003E0938" w:rsidRDefault="00513686" w:rsidP="00513686">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200C40FE" w14:textId="77777777" w:rsidR="00513686" w:rsidRPr="003E0938" w:rsidRDefault="00513686" w:rsidP="00513686">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1126125D" w14:textId="25806105" w:rsidR="00513686" w:rsidRPr="002A7419" w:rsidRDefault="00513686" w:rsidP="00513686">
            <w:pPr>
              <w:spacing w:before="29" w:line="288" w:lineRule="auto"/>
              <w:jc w:val="center"/>
              <w:rPr>
                <w:sz w:val="24"/>
              </w:rPr>
            </w:pPr>
            <w:r w:rsidRPr="003B74A8">
              <w:rPr>
                <w:rFonts w:hint="eastAsia"/>
                <w:sz w:val="24"/>
              </w:rPr>
              <w:t>孙艳</w:t>
            </w:r>
          </w:p>
        </w:tc>
        <w:tc>
          <w:tcPr>
            <w:tcW w:w="3328" w:type="dxa"/>
            <w:vAlign w:val="center"/>
          </w:tcPr>
          <w:p w14:paraId="7C9B40B4" w14:textId="77777777" w:rsidR="00513686" w:rsidRPr="002A7419" w:rsidRDefault="00513686" w:rsidP="00513686">
            <w:pPr>
              <w:spacing w:before="29" w:line="288" w:lineRule="auto"/>
              <w:jc w:val="center"/>
              <w:rPr>
                <w:sz w:val="24"/>
              </w:rPr>
            </w:pPr>
            <w:r w:rsidRPr="002A7419">
              <w:rPr>
                <w:sz w:val="24"/>
              </w:rPr>
              <w:t>林葛</w:t>
            </w:r>
          </w:p>
        </w:tc>
      </w:tr>
      <w:tr w:rsidR="00513686" w:rsidRPr="0091212A" w14:paraId="1DB567C3" w14:textId="77777777" w:rsidTr="00BE3EBF">
        <w:tc>
          <w:tcPr>
            <w:tcW w:w="1276" w:type="dxa"/>
            <w:vMerge/>
            <w:vAlign w:val="center"/>
          </w:tcPr>
          <w:p w14:paraId="1872E426" w14:textId="77777777" w:rsidR="00513686" w:rsidRPr="003E0938" w:rsidRDefault="00513686" w:rsidP="00513686">
            <w:pPr>
              <w:autoSpaceDE w:val="0"/>
              <w:autoSpaceDN w:val="0"/>
              <w:adjustRightInd w:val="0"/>
              <w:spacing w:before="29" w:line="288" w:lineRule="auto"/>
              <w:ind w:left="15"/>
              <w:rPr>
                <w:color w:val="000000"/>
                <w:kern w:val="0"/>
                <w:sz w:val="24"/>
              </w:rPr>
            </w:pPr>
          </w:p>
        </w:tc>
        <w:tc>
          <w:tcPr>
            <w:tcW w:w="1276" w:type="dxa"/>
            <w:vAlign w:val="center"/>
          </w:tcPr>
          <w:p w14:paraId="0AA7328A" w14:textId="77777777" w:rsidR="00513686" w:rsidRPr="003E0938" w:rsidRDefault="00513686" w:rsidP="00513686">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4B4A9C78" w14:textId="77777777" w:rsidR="00513686" w:rsidRPr="002A7419" w:rsidRDefault="00513686" w:rsidP="00513686">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08617440" w14:textId="77777777" w:rsidR="00513686" w:rsidRPr="002A7419" w:rsidRDefault="00513686" w:rsidP="00513686">
            <w:pPr>
              <w:spacing w:before="29" w:line="288" w:lineRule="auto"/>
              <w:jc w:val="center"/>
              <w:rPr>
                <w:sz w:val="24"/>
              </w:rPr>
            </w:pPr>
            <w:r w:rsidRPr="002A7419">
              <w:rPr>
                <w:sz w:val="24"/>
              </w:rPr>
              <w:t>010-66060069</w:t>
            </w:r>
          </w:p>
        </w:tc>
      </w:tr>
      <w:tr w:rsidR="001A59F9" w:rsidRPr="0091212A" w14:paraId="4AE9C10D" w14:textId="77777777" w:rsidTr="00BE3EBF">
        <w:tc>
          <w:tcPr>
            <w:tcW w:w="1276" w:type="dxa"/>
            <w:vMerge/>
            <w:vAlign w:val="center"/>
          </w:tcPr>
          <w:p w14:paraId="535A5345"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4B395715"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71CE925F"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1CD24D3C" w14:textId="77777777" w:rsidR="001A59F9" w:rsidRPr="002A7419" w:rsidRDefault="001A59F9" w:rsidP="002A7419">
            <w:pPr>
              <w:spacing w:before="29" w:line="288" w:lineRule="auto"/>
              <w:jc w:val="center"/>
              <w:rPr>
                <w:sz w:val="24"/>
              </w:rPr>
            </w:pPr>
            <w:r w:rsidRPr="002A7419">
              <w:rPr>
                <w:sz w:val="24"/>
              </w:rPr>
              <w:t>tgxxpl@abchina.com</w:t>
            </w:r>
          </w:p>
        </w:tc>
      </w:tr>
      <w:tr w:rsidR="001A59F9" w:rsidRPr="0091212A" w14:paraId="275A3C06" w14:textId="77777777" w:rsidTr="00BE3EBF">
        <w:tc>
          <w:tcPr>
            <w:tcW w:w="2552" w:type="dxa"/>
            <w:gridSpan w:val="2"/>
            <w:vAlign w:val="center"/>
          </w:tcPr>
          <w:p w14:paraId="049FE9CA"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05D8AA9A"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64157C9B" w14:textId="77777777" w:rsidR="001A59F9" w:rsidRPr="002A7419" w:rsidRDefault="001A59F9" w:rsidP="002A7419">
            <w:pPr>
              <w:spacing w:before="29" w:line="288" w:lineRule="auto"/>
              <w:jc w:val="center"/>
              <w:rPr>
                <w:sz w:val="24"/>
              </w:rPr>
            </w:pPr>
            <w:r w:rsidRPr="002A7419">
              <w:rPr>
                <w:sz w:val="24"/>
              </w:rPr>
              <w:t>95599</w:t>
            </w:r>
          </w:p>
        </w:tc>
      </w:tr>
      <w:tr w:rsidR="001A59F9" w:rsidRPr="0091212A" w14:paraId="4D50CCFD" w14:textId="77777777" w:rsidTr="00BE3EBF">
        <w:tc>
          <w:tcPr>
            <w:tcW w:w="2552" w:type="dxa"/>
            <w:gridSpan w:val="2"/>
            <w:vAlign w:val="center"/>
          </w:tcPr>
          <w:p w14:paraId="4BBD735E"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3DFFB809" w14:textId="4916CB31" w:rsidR="001A59F9" w:rsidRPr="002A7419" w:rsidRDefault="001A59F9" w:rsidP="00BB35F1">
            <w:pPr>
              <w:spacing w:before="29" w:line="288" w:lineRule="auto"/>
              <w:jc w:val="center"/>
              <w:rPr>
                <w:sz w:val="24"/>
              </w:rPr>
            </w:pPr>
            <w:r w:rsidRPr="002A7419">
              <w:rPr>
                <w:sz w:val="24"/>
              </w:rPr>
              <w:t>（</w:t>
            </w:r>
            <w:r w:rsidRPr="002A7419">
              <w:rPr>
                <w:sz w:val="24"/>
              </w:rPr>
              <w:t>021</w:t>
            </w:r>
            <w:r w:rsidRPr="002A7419">
              <w:rPr>
                <w:sz w:val="24"/>
              </w:rPr>
              <w:t>）</w:t>
            </w:r>
            <w:r w:rsidR="00BB35F1" w:rsidRPr="002A7419">
              <w:rPr>
                <w:sz w:val="24"/>
              </w:rPr>
              <w:t>610550</w:t>
            </w:r>
            <w:r w:rsidR="00BB35F1">
              <w:rPr>
                <w:sz w:val="24"/>
              </w:rPr>
              <w:t>5</w:t>
            </w:r>
            <w:r w:rsidR="00BB35F1" w:rsidRPr="002A7419">
              <w:rPr>
                <w:sz w:val="24"/>
              </w:rPr>
              <w:t>4</w:t>
            </w:r>
          </w:p>
        </w:tc>
        <w:tc>
          <w:tcPr>
            <w:tcW w:w="3328" w:type="dxa"/>
            <w:vAlign w:val="center"/>
          </w:tcPr>
          <w:p w14:paraId="164417C6" w14:textId="77777777" w:rsidR="001A59F9" w:rsidRPr="002A7419" w:rsidRDefault="001A59F9" w:rsidP="002A7419">
            <w:pPr>
              <w:spacing w:before="29" w:line="288" w:lineRule="auto"/>
              <w:jc w:val="center"/>
              <w:rPr>
                <w:sz w:val="24"/>
              </w:rPr>
            </w:pPr>
            <w:r w:rsidRPr="002A7419">
              <w:rPr>
                <w:sz w:val="24"/>
              </w:rPr>
              <w:t>010-68121816</w:t>
            </w:r>
          </w:p>
        </w:tc>
      </w:tr>
      <w:tr w:rsidR="001A59F9" w:rsidRPr="0091212A" w14:paraId="670CF91D" w14:textId="77777777" w:rsidTr="00BE3EBF">
        <w:tc>
          <w:tcPr>
            <w:tcW w:w="2552" w:type="dxa"/>
            <w:gridSpan w:val="2"/>
            <w:vAlign w:val="center"/>
          </w:tcPr>
          <w:p w14:paraId="2FD4D962"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13A4456B" w14:textId="77777777"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2007D1EB" w14:textId="77777777"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14:paraId="2B413D90" w14:textId="77777777" w:rsidTr="00BE3EBF">
        <w:tc>
          <w:tcPr>
            <w:tcW w:w="2552" w:type="dxa"/>
            <w:gridSpan w:val="2"/>
            <w:vAlign w:val="center"/>
          </w:tcPr>
          <w:p w14:paraId="77BDB815"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444BE2B5" w14:textId="77777777"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2E4514F1" w14:textId="77777777"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14:paraId="6E337880" w14:textId="77777777" w:rsidTr="00BE3EBF">
        <w:tc>
          <w:tcPr>
            <w:tcW w:w="2552" w:type="dxa"/>
            <w:gridSpan w:val="2"/>
            <w:vAlign w:val="center"/>
          </w:tcPr>
          <w:p w14:paraId="00E39941"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367B0138"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27EA9A70" w14:textId="77777777" w:rsidR="001A59F9" w:rsidRPr="002A7419" w:rsidRDefault="001A59F9" w:rsidP="002A7419">
            <w:pPr>
              <w:spacing w:before="29" w:line="288" w:lineRule="auto"/>
              <w:jc w:val="center"/>
              <w:rPr>
                <w:sz w:val="24"/>
              </w:rPr>
            </w:pPr>
            <w:r w:rsidRPr="002A7419">
              <w:rPr>
                <w:sz w:val="24"/>
              </w:rPr>
              <w:t>100031</w:t>
            </w:r>
          </w:p>
        </w:tc>
      </w:tr>
      <w:tr w:rsidR="001A59F9" w:rsidRPr="0091212A" w14:paraId="26983DE9" w14:textId="77777777" w:rsidTr="00BE3EBF">
        <w:tc>
          <w:tcPr>
            <w:tcW w:w="2552" w:type="dxa"/>
            <w:gridSpan w:val="2"/>
            <w:vAlign w:val="center"/>
          </w:tcPr>
          <w:p w14:paraId="47A2C115"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49D622C3"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37006E67" w14:textId="77777777" w:rsidR="001A59F9" w:rsidRPr="002A7419" w:rsidRDefault="001A59F9" w:rsidP="002A7419">
            <w:pPr>
              <w:spacing w:before="29" w:line="288" w:lineRule="auto"/>
              <w:jc w:val="center"/>
              <w:rPr>
                <w:sz w:val="24"/>
              </w:rPr>
            </w:pPr>
            <w:r w:rsidRPr="002A7419">
              <w:rPr>
                <w:sz w:val="24"/>
              </w:rPr>
              <w:t>周慕冰</w:t>
            </w:r>
          </w:p>
        </w:tc>
      </w:tr>
    </w:tbl>
    <w:p w14:paraId="398BDAFA"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455C7FAA" w14:textId="77777777" w:rsidR="001A59F9" w:rsidRPr="008F3161" w:rsidRDefault="001A59F9" w:rsidP="008F3161">
      <w:pPr>
        <w:pStyle w:val="20"/>
        <w:spacing w:before="29" w:after="0" w:line="288" w:lineRule="auto"/>
        <w:rPr>
          <w:b w:val="0"/>
          <w:kern w:val="0"/>
        </w:rPr>
      </w:pPr>
      <w:bookmarkStart w:id="19" w:name="_Toc225498248"/>
      <w:bookmarkStart w:id="20" w:name="_Toc361324848"/>
      <w:bookmarkStart w:id="21" w:name="_Toc478413879"/>
      <w:r w:rsidRPr="008F3161">
        <w:rPr>
          <w:rFonts w:ascii="Times New Roman" w:hAnsi="Times New Roman"/>
          <w:kern w:val="0"/>
          <w:szCs w:val="24"/>
        </w:rPr>
        <w:t xml:space="preserve">2.4 </w:t>
      </w:r>
      <w:r w:rsidRPr="008F3161">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106E48CB" w14:textId="77777777" w:rsidTr="001138C6">
        <w:tc>
          <w:tcPr>
            <w:tcW w:w="4820" w:type="dxa"/>
            <w:vAlign w:val="center"/>
          </w:tcPr>
          <w:p w14:paraId="089A643E"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26045CF1"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6E9414B8" w14:textId="77777777" w:rsidTr="001138C6">
        <w:tc>
          <w:tcPr>
            <w:tcW w:w="4820" w:type="dxa"/>
            <w:vAlign w:val="center"/>
          </w:tcPr>
          <w:p w14:paraId="71EB52E8"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6BD89334"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116B7059" w14:textId="77777777" w:rsidTr="001138C6">
        <w:tc>
          <w:tcPr>
            <w:tcW w:w="4820" w:type="dxa"/>
            <w:vAlign w:val="center"/>
          </w:tcPr>
          <w:p w14:paraId="41EBC729"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0D445487"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61C1CDBD" w14:textId="77777777" w:rsidR="001A59F9" w:rsidRPr="0091212A" w:rsidRDefault="001A59F9" w:rsidP="00026C9C">
      <w:pPr>
        <w:spacing w:line="360" w:lineRule="auto"/>
        <w:rPr>
          <w:rFonts w:asciiTheme="minorEastAsia" w:eastAsiaTheme="minorEastAsia" w:hAnsiTheme="minorEastAsia"/>
          <w:color w:val="000000"/>
          <w:szCs w:val="21"/>
        </w:rPr>
      </w:pPr>
    </w:p>
    <w:p w14:paraId="62FEA978" w14:textId="77777777" w:rsidR="001A59F9" w:rsidRPr="008F3161" w:rsidRDefault="001A59F9" w:rsidP="008F3161">
      <w:pPr>
        <w:pStyle w:val="20"/>
        <w:spacing w:before="29" w:after="0" w:line="288" w:lineRule="auto"/>
        <w:rPr>
          <w:b w:val="0"/>
          <w:kern w:val="0"/>
        </w:rPr>
      </w:pPr>
      <w:bookmarkStart w:id="22" w:name="_Toc225498249"/>
      <w:bookmarkStart w:id="23" w:name="_Toc361324849"/>
      <w:bookmarkStart w:id="24" w:name="_Toc478413880"/>
      <w:r w:rsidRPr="008F3161">
        <w:rPr>
          <w:rFonts w:ascii="Times New Roman" w:hAnsi="Times New Roman"/>
          <w:kern w:val="0"/>
          <w:szCs w:val="24"/>
        </w:rPr>
        <w:t xml:space="preserve">2.5 </w:t>
      </w:r>
      <w:r w:rsidRPr="008F3161">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361C82C1" w14:textId="77777777" w:rsidTr="00A2573A">
        <w:tc>
          <w:tcPr>
            <w:tcW w:w="3261" w:type="dxa"/>
            <w:vAlign w:val="center"/>
          </w:tcPr>
          <w:p w14:paraId="5EB84A51"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5F07EA94"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4DBF11D9"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20962CF4" w14:textId="77777777" w:rsidTr="00A2573A">
        <w:tc>
          <w:tcPr>
            <w:tcW w:w="3261" w:type="dxa"/>
            <w:vAlign w:val="center"/>
          </w:tcPr>
          <w:p w14:paraId="7ED1068B"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33F4F9EF"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58250DFB"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2C416F78" w14:textId="77777777" w:rsidTr="00A2573A">
        <w:tc>
          <w:tcPr>
            <w:tcW w:w="3261" w:type="dxa"/>
            <w:vAlign w:val="center"/>
          </w:tcPr>
          <w:p w14:paraId="3C474D28"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1667BA12"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245A0368"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655E1B65" w14:textId="77777777" w:rsidR="00BC224C" w:rsidRPr="00EF1D48" w:rsidRDefault="00BC224C" w:rsidP="00A2573A">
      <w:pPr>
        <w:spacing w:before="29" w:line="288" w:lineRule="auto"/>
        <w:jc w:val="left"/>
        <w:rPr>
          <w:kern w:val="0"/>
          <w:sz w:val="24"/>
        </w:rPr>
      </w:pPr>
    </w:p>
    <w:p w14:paraId="664DD27F"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413881"/>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14:paraId="5291460D" w14:textId="77777777" w:rsidR="00A8283B" w:rsidRPr="00A8283B" w:rsidRDefault="00A8283B" w:rsidP="00A8283B"/>
    <w:p w14:paraId="2A393A7D" w14:textId="77777777" w:rsidR="001A59F9" w:rsidRPr="008F3161" w:rsidRDefault="001A59F9" w:rsidP="008F3161">
      <w:pPr>
        <w:pStyle w:val="20"/>
        <w:spacing w:before="29" w:after="0" w:line="288" w:lineRule="auto"/>
        <w:rPr>
          <w:b w:val="0"/>
          <w:kern w:val="0"/>
        </w:rPr>
      </w:pPr>
      <w:bookmarkStart w:id="28" w:name="_Toc286996129"/>
      <w:bookmarkStart w:id="29" w:name="_Toc361324851"/>
      <w:bookmarkStart w:id="30" w:name="_Toc478413882"/>
      <w:r w:rsidRPr="008F3161">
        <w:rPr>
          <w:rFonts w:ascii="Times New Roman" w:hAnsi="Times New Roman"/>
          <w:kern w:val="0"/>
          <w:szCs w:val="24"/>
        </w:rPr>
        <w:t xml:space="preserve">3.1 </w:t>
      </w:r>
      <w:r w:rsidRPr="008F3161">
        <w:rPr>
          <w:rFonts w:ascii="Times New Roman" w:hAnsi="Times New Roman" w:hint="eastAsia"/>
          <w:kern w:val="0"/>
          <w:szCs w:val="24"/>
        </w:rPr>
        <w:t>主要会计数据和财务指标</w:t>
      </w:r>
      <w:bookmarkEnd w:id="28"/>
      <w:bookmarkEnd w:id="29"/>
      <w:bookmarkEnd w:id="30"/>
    </w:p>
    <w:p w14:paraId="7085981C"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7CBA0026" w14:textId="77777777" w:rsidTr="0069310C">
        <w:trPr>
          <w:trHeight w:val="487"/>
        </w:trPr>
        <w:tc>
          <w:tcPr>
            <w:tcW w:w="1203" w:type="pct"/>
            <w:vAlign w:val="center"/>
          </w:tcPr>
          <w:p w14:paraId="50296E0C"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606F9035"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97" w:type="pct"/>
            <w:vAlign w:val="center"/>
          </w:tcPr>
          <w:p w14:paraId="32FC36E4" w14:textId="77777777"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c>
          <w:tcPr>
            <w:tcW w:w="1278" w:type="pct"/>
            <w:vAlign w:val="center"/>
          </w:tcPr>
          <w:p w14:paraId="10D2A96A" w14:textId="77777777"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r>
      <w:tr w:rsidR="0040141B" w:rsidRPr="0091212A" w14:paraId="040478CB" w14:textId="77777777" w:rsidTr="004E3EF9">
        <w:tc>
          <w:tcPr>
            <w:tcW w:w="1203" w:type="pct"/>
            <w:vAlign w:val="center"/>
          </w:tcPr>
          <w:p w14:paraId="06A4BE4D"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79253343" w14:textId="77777777" w:rsidR="0040141B" w:rsidRPr="00251D94" w:rsidRDefault="0040141B" w:rsidP="004E3EF9">
            <w:pPr>
              <w:spacing w:before="29" w:line="288" w:lineRule="auto"/>
              <w:jc w:val="right"/>
              <w:rPr>
                <w:szCs w:val="21"/>
              </w:rPr>
            </w:pPr>
            <w:r w:rsidRPr="00251D94">
              <w:rPr>
                <w:szCs w:val="21"/>
              </w:rPr>
              <w:t>-134,236.04</w:t>
            </w:r>
          </w:p>
        </w:tc>
        <w:tc>
          <w:tcPr>
            <w:tcW w:w="1297" w:type="pct"/>
            <w:vAlign w:val="center"/>
          </w:tcPr>
          <w:p w14:paraId="232C8063" w14:textId="77777777" w:rsidR="0040141B" w:rsidRPr="00251D94" w:rsidRDefault="0040141B" w:rsidP="004E3EF9">
            <w:pPr>
              <w:spacing w:before="29" w:line="288" w:lineRule="auto"/>
              <w:jc w:val="right"/>
              <w:rPr>
                <w:szCs w:val="21"/>
              </w:rPr>
            </w:pPr>
            <w:r w:rsidRPr="00251D94">
              <w:rPr>
                <w:szCs w:val="21"/>
              </w:rPr>
              <w:t>13,444,249.57</w:t>
            </w:r>
          </w:p>
        </w:tc>
        <w:tc>
          <w:tcPr>
            <w:tcW w:w="1278" w:type="pct"/>
            <w:vAlign w:val="center"/>
          </w:tcPr>
          <w:p w14:paraId="7D4610EE" w14:textId="77777777" w:rsidR="0040141B" w:rsidRPr="00251D94" w:rsidRDefault="0040141B" w:rsidP="004E3EF9">
            <w:pPr>
              <w:spacing w:before="29" w:line="288" w:lineRule="auto"/>
              <w:jc w:val="right"/>
              <w:rPr>
                <w:szCs w:val="21"/>
              </w:rPr>
            </w:pPr>
            <w:r w:rsidRPr="00251D94">
              <w:rPr>
                <w:szCs w:val="21"/>
              </w:rPr>
              <w:t>3,843,173.33</w:t>
            </w:r>
          </w:p>
        </w:tc>
      </w:tr>
      <w:tr w:rsidR="0040141B" w:rsidRPr="0091212A" w14:paraId="64678276" w14:textId="77777777" w:rsidTr="004E3EF9">
        <w:tc>
          <w:tcPr>
            <w:tcW w:w="1203" w:type="pct"/>
            <w:vAlign w:val="center"/>
          </w:tcPr>
          <w:p w14:paraId="3A9AC0D0"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5DE3C6D3" w14:textId="77777777" w:rsidR="0040141B" w:rsidRPr="00251D94" w:rsidRDefault="0040141B" w:rsidP="004E3EF9">
            <w:pPr>
              <w:spacing w:before="29" w:line="288" w:lineRule="auto"/>
              <w:jc w:val="right"/>
              <w:rPr>
                <w:szCs w:val="21"/>
              </w:rPr>
            </w:pPr>
            <w:r w:rsidRPr="00251D94">
              <w:rPr>
                <w:szCs w:val="21"/>
              </w:rPr>
              <w:t>-4,003,268.40</w:t>
            </w:r>
          </w:p>
        </w:tc>
        <w:tc>
          <w:tcPr>
            <w:tcW w:w="1297" w:type="pct"/>
            <w:vAlign w:val="center"/>
          </w:tcPr>
          <w:p w14:paraId="064F6FA3" w14:textId="77777777" w:rsidR="0040141B" w:rsidRPr="00251D94" w:rsidRDefault="0040141B" w:rsidP="004E3EF9">
            <w:pPr>
              <w:spacing w:before="29" w:line="288" w:lineRule="auto"/>
              <w:jc w:val="right"/>
              <w:rPr>
                <w:szCs w:val="21"/>
              </w:rPr>
            </w:pPr>
            <w:r w:rsidRPr="00251D94">
              <w:rPr>
                <w:szCs w:val="21"/>
              </w:rPr>
              <w:t>7,933,722.76</w:t>
            </w:r>
          </w:p>
        </w:tc>
        <w:tc>
          <w:tcPr>
            <w:tcW w:w="1278" w:type="pct"/>
            <w:vAlign w:val="center"/>
          </w:tcPr>
          <w:p w14:paraId="307A71AB" w14:textId="77777777" w:rsidR="0040141B" w:rsidRPr="00251D94" w:rsidRDefault="0040141B" w:rsidP="004E3EF9">
            <w:pPr>
              <w:spacing w:before="29" w:line="288" w:lineRule="auto"/>
              <w:jc w:val="right"/>
              <w:rPr>
                <w:szCs w:val="21"/>
              </w:rPr>
            </w:pPr>
            <w:r w:rsidRPr="00251D94">
              <w:rPr>
                <w:szCs w:val="21"/>
              </w:rPr>
              <w:t>19,851,232.08</w:t>
            </w:r>
          </w:p>
        </w:tc>
      </w:tr>
      <w:tr w:rsidR="0040141B" w:rsidRPr="0091212A" w14:paraId="7FD34A3F" w14:textId="77777777" w:rsidTr="004E3EF9">
        <w:tc>
          <w:tcPr>
            <w:tcW w:w="1203" w:type="pct"/>
            <w:vAlign w:val="center"/>
          </w:tcPr>
          <w:p w14:paraId="7204E4CC" w14:textId="77777777" w:rsidR="0040141B" w:rsidRPr="00251D94" w:rsidRDefault="0040141B" w:rsidP="000F7358">
            <w:pPr>
              <w:spacing w:before="29" w:line="288" w:lineRule="auto"/>
              <w:rPr>
                <w:szCs w:val="21"/>
              </w:rPr>
            </w:pPr>
            <w:r w:rsidRPr="00251D94">
              <w:rPr>
                <w:rFonts w:hint="eastAsia"/>
                <w:szCs w:val="21"/>
              </w:rPr>
              <w:lastRenderedPageBreak/>
              <w:t>加权平均基金份额本期利润</w:t>
            </w:r>
          </w:p>
        </w:tc>
        <w:tc>
          <w:tcPr>
            <w:tcW w:w="1221" w:type="pct"/>
            <w:vAlign w:val="center"/>
          </w:tcPr>
          <w:p w14:paraId="40CA5095" w14:textId="77777777" w:rsidR="0040141B" w:rsidRPr="00251D94" w:rsidRDefault="0040141B" w:rsidP="004E3EF9">
            <w:pPr>
              <w:spacing w:before="29" w:line="288" w:lineRule="auto"/>
              <w:jc w:val="right"/>
              <w:rPr>
                <w:szCs w:val="21"/>
              </w:rPr>
            </w:pPr>
            <w:r w:rsidRPr="00251D94">
              <w:rPr>
                <w:szCs w:val="21"/>
              </w:rPr>
              <w:t>-0.1210</w:t>
            </w:r>
          </w:p>
        </w:tc>
        <w:tc>
          <w:tcPr>
            <w:tcW w:w="1297" w:type="pct"/>
            <w:vAlign w:val="center"/>
          </w:tcPr>
          <w:p w14:paraId="2C824251" w14:textId="77777777" w:rsidR="0040141B" w:rsidRPr="00251D94" w:rsidRDefault="0040141B" w:rsidP="004E3EF9">
            <w:pPr>
              <w:spacing w:before="29" w:line="288" w:lineRule="auto"/>
              <w:jc w:val="right"/>
              <w:rPr>
                <w:szCs w:val="21"/>
              </w:rPr>
            </w:pPr>
            <w:r w:rsidRPr="00251D94">
              <w:rPr>
                <w:szCs w:val="21"/>
              </w:rPr>
              <w:t>0.2320</w:t>
            </w:r>
          </w:p>
        </w:tc>
        <w:tc>
          <w:tcPr>
            <w:tcW w:w="1278" w:type="pct"/>
            <w:vAlign w:val="center"/>
          </w:tcPr>
          <w:p w14:paraId="1C36DD44" w14:textId="77777777" w:rsidR="0040141B" w:rsidRPr="00251D94" w:rsidRDefault="0040141B" w:rsidP="004E3EF9">
            <w:pPr>
              <w:spacing w:before="29" w:line="288" w:lineRule="auto"/>
              <w:jc w:val="right"/>
              <w:rPr>
                <w:szCs w:val="21"/>
              </w:rPr>
            </w:pPr>
            <w:r w:rsidRPr="00251D94">
              <w:rPr>
                <w:szCs w:val="21"/>
              </w:rPr>
              <w:t>0.3752</w:t>
            </w:r>
          </w:p>
        </w:tc>
      </w:tr>
      <w:tr w:rsidR="0040141B" w:rsidRPr="0091212A" w14:paraId="6DE498B1" w14:textId="77777777" w:rsidTr="004E3EF9">
        <w:tc>
          <w:tcPr>
            <w:tcW w:w="1203" w:type="pct"/>
            <w:vAlign w:val="center"/>
          </w:tcPr>
          <w:p w14:paraId="67D45D34"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590879B8" w14:textId="77777777" w:rsidR="0040141B" w:rsidRPr="00251D94" w:rsidRDefault="0040141B" w:rsidP="004E3EF9">
            <w:pPr>
              <w:spacing w:before="29" w:line="288" w:lineRule="auto"/>
              <w:jc w:val="right"/>
              <w:rPr>
                <w:szCs w:val="21"/>
              </w:rPr>
            </w:pPr>
            <w:r w:rsidRPr="00251D94">
              <w:rPr>
                <w:szCs w:val="21"/>
              </w:rPr>
              <w:t>-9.20%</w:t>
            </w:r>
          </w:p>
        </w:tc>
        <w:tc>
          <w:tcPr>
            <w:tcW w:w="1297" w:type="pct"/>
            <w:vAlign w:val="center"/>
          </w:tcPr>
          <w:p w14:paraId="35325BEA" w14:textId="77777777" w:rsidR="0040141B" w:rsidRPr="00251D94" w:rsidRDefault="0040141B" w:rsidP="004E3EF9">
            <w:pPr>
              <w:spacing w:before="29" w:line="288" w:lineRule="auto"/>
              <w:jc w:val="right"/>
              <w:rPr>
                <w:szCs w:val="21"/>
              </w:rPr>
            </w:pPr>
            <w:r w:rsidRPr="00251D94">
              <w:rPr>
                <w:szCs w:val="21"/>
              </w:rPr>
              <w:t>15.98%</w:t>
            </w:r>
          </w:p>
        </w:tc>
        <w:tc>
          <w:tcPr>
            <w:tcW w:w="1278" w:type="pct"/>
            <w:vAlign w:val="center"/>
          </w:tcPr>
          <w:p w14:paraId="67FCF234" w14:textId="77777777" w:rsidR="0040141B" w:rsidRPr="00251D94" w:rsidRDefault="0040141B" w:rsidP="004E3EF9">
            <w:pPr>
              <w:spacing w:before="29" w:line="288" w:lineRule="auto"/>
              <w:jc w:val="right"/>
              <w:rPr>
                <w:szCs w:val="21"/>
              </w:rPr>
            </w:pPr>
            <w:r w:rsidRPr="00251D94">
              <w:rPr>
                <w:szCs w:val="21"/>
              </w:rPr>
              <w:t>39.46%</w:t>
            </w:r>
          </w:p>
        </w:tc>
      </w:tr>
      <w:tr w:rsidR="0040141B" w:rsidRPr="0091212A" w14:paraId="7F92E8C6" w14:textId="77777777" w:rsidTr="004E3EF9">
        <w:tc>
          <w:tcPr>
            <w:tcW w:w="1203" w:type="pct"/>
            <w:vAlign w:val="center"/>
          </w:tcPr>
          <w:p w14:paraId="75C2BC67"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4AC2B03B" w14:textId="77777777" w:rsidR="0040141B" w:rsidRPr="00251D94" w:rsidRDefault="0040141B" w:rsidP="004E3EF9">
            <w:pPr>
              <w:spacing w:before="29" w:line="288" w:lineRule="auto"/>
              <w:jc w:val="right"/>
              <w:rPr>
                <w:szCs w:val="21"/>
              </w:rPr>
            </w:pPr>
            <w:r w:rsidRPr="00251D94">
              <w:rPr>
                <w:szCs w:val="21"/>
              </w:rPr>
              <w:t>-8.20%</w:t>
            </w:r>
          </w:p>
        </w:tc>
        <w:tc>
          <w:tcPr>
            <w:tcW w:w="1297" w:type="pct"/>
            <w:vAlign w:val="center"/>
          </w:tcPr>
          <w:p w14:paraId="29EFA82B" w14:textId="77777777" w:rsidR="0040141B" w:rsidRPr="00251D94" w:rsidRDefault="0040141B" w:rsidP="004E3EF9">
            <w:pPr>
              <w:spacing w:before="29" w:line="288" w:lineRule="auto"/>
              <w:jc w:val="right"/>
              <w:rPr>
                <w:szCs w:val="21"/>
              </w:rPr>
            </w:pPr>
            <w:r w:rsidRPr="00251D94">
              <w:rPr>
                <w:szCs w:val="21"/>
              </w:rPr>
              <w:t>12.99%</w:t>
            </w:r>
          </w:p>
        </w:tc>
        <w:tc>
          <w:tcPr>
            <w:tcW w:w="1278" w:type="pct"/>
            <w:vAlign w:val="center"/>
          </w:tcPr>
          <w:p w14:paraId="6A134034" w14:textId="77777777" w:rsidR="0040141B" w:rsidRPr="00251D94" w:rsidRDefault="0040141B" w:rsidP="004E3EF9">
            <w:pPr>
              <w:spacing w:before="29" w:line="288" w:lineRule="auto"/>
              <w:jc w:val="right"/>
              <w:rPr>
                <w:szCs w:val="21"/>
              </w:rPr>
            </w:pPr>
            <w:r w:rsidRPr="00251D94">
              <w:rPr>
                <w:szCs w:val="21"/>
              </w:rPr>
              <w:t>42.89%</w:t>
            </w:r>
          </w:p>
        </w:tc>
      </w:tr>
      <w:tr w:rsidR="0040141B" w:rsidRPr="0091212A" w14:paraId="0FFF2714" w14:textId="77777777" w:rsidTr="003D4517">
        <w:tc>
          <w:tcPr>
            <w:tcW w:w="1203" w:type="pct"/>
            <w:vAlign w:val="center"/>
          </w:tcPr>
          <w:p w14:paraId="41F8E49F"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046788CC"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14:paraId="12F7B634"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14:paraId="4415B64B" w14:textId="77777777"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14:paraId="5FDD62DE" w14:textId="77777777" w:rsidTr="004E3EF9">
        <w:tc>
          <w:tcPr>
            <w:tcW w:w="1203" w:type="pct"/>
            <w:vAlign w:val="center"/>
          </w:tcPr>
          <w:p w14:paraId="4A8AD6D9"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4B611F98" w14:textId="77777777" w:rsidR="0040141B" w:rsidRPr="00251D94" w:rsidRDefault="0040141B" w:rsidP="004E3EF9">
            <w:pPr>
              <w:spacing w:before="29" w:line="288" w:lineRule="auto"/>
              <w:jc w:val="right"/>
              <w:rPr>
                <w:szCs w:val="21"/>
              </w:rPr>
            </w:pPr>
            <w:r w:rsidRPr="00251D94">
              <w:rPr>
                <w:szCs w:val="21"/>
              </w:rPr>
              <w:t>11,746,608.09</w:t>
            </w:r>
          </w:p>
        </w:tc>
        <w:tc>
          <w:tcPr>
            <w:tcW w:w="1297" w:type="pct"/>
            <w:vAlign w:val="center"/>
          </w:tcPr>
          <w:p w14:paraId="6805DF1C" w14:textId="77777777" w:rsidR="0040141B" w:rsidRPr="00251D94" w:rsidRDefault="0040141B" w:rsidP="004E3EF9">
            <w:pPr>
              <w:spacing w:before="29" w:line="288" w:lineRule="auto"/>
              <w:jc w:val="right"/>
              <w:rPr>
                <w:szCs w:val="21"/>
              </w:rPr>
            </w:pPr>
            <w:r w:rsidRPr="00251D94">
              <w:rPr>
                <w:szCs w:val="21"/>
              </w:rPr>
              <w:t>15,465,757.38</w:t>
            </w:r>
          </w:p>
        </w:tc>
        <w:tc>
          <w:tcPr>
            <w:tcW w:w="1278" w:type="pct"/>
            <w:vAlign w:val="center"/>
          </w:tcPr>
          <w:p w14:paraId="444D2DA8" w14:textId="77777777" w:rsidR="0040141B" w:rsidRPr="00251D94" w:rsidRDefault="0040141B" w:rsidP="004E3EF9">
            <w:pPr>
              <w:spacing w:before="29" w:line="288" w:lineRule="auto"/>
              <w:jc w:val="right"/>
              <w:rPr>
                <w:szCs w:val="21"/>
              </w:rPr>
            </w:pPr>
            <w:r w:rsidRPr="00251D94">
              <w:rPr>
                <w:szCs w:val="21"/>
              </w:rPr>
              <w:t>1,461,340.67</w:t>
            </w:r>
          </w:p>
        </w:tc>
      </w:tr>
      <w:tr w:rsidR="0040141B" w:rsidRPr="0091212A" w14:paraId="4841EEB6" w14:textId="77777777" w:rsidTr="004E3EF9">
        <w:tc>
          <w:tcPr>
            <w:tcW w:w="1203" w:type="pct"/>
            <w:vAlign w:val="center"/>
          </w:tcPr>
          <w:p w14:paraId="4B26BA83"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27CE0198" w14:textId="77777777" w:rsidR="0040141B" w:rsidRPr="00251D94" w:rsidRDefault="0040141B" w:rsidP="004E3EF9">
            <w:pPr>
              <w:spacing w:before="29" w:line="288" w:lineRule="auto"/>
              <w:jc w:val="right"/>
              <w:rPr>
                <w:szCs w:val="21"/>
              </w:rPr>
            </w:pPr>
            <w:r w:rsidRPr="00251D94">
              <w:rPr>
                <w:szCs w:val="21"/>
              </w:rPr>
              <w:t>0.365</w:t>
            </w:r>
          </w:p>
        </w:tc>
        <w:tc>
          <w:tcPr>
            <w:tcW w:w="1297" w:type="pct"/>
            <w:vAlign w:val="center"/>
          </w:tcPr>
          <w:p w14:paraId="251FDB11" w14:textId="77777777" w:rsidR="0040141B" w:rsidRPr="00251D94" w:rsidRDefault="0040141B" w:rsidP="004E3EF9">
            <w:pPr>
              <w:spacing w:before="29" w:line="288" w:lineRule="auto"/>
              <w:jc w:val="right"/>
              <w:rPr>
                <w:szCs w:val="21"/>
              </w:rPr>
            </w:pPr>
            <w:r w:rsidRPr="00251D94">
              <w:rPr>
                <w:szCs w:val="21"/>
              </w:rPr>
              <w:t>0.474</w:t>
            </w:r>
          </w:p>
        </w:tc>
        <w:tc>
          <w:tcPr>
            <w:tcW w:w="1278" w:type="pct"/>
            <w:vAlign w:val="center"/>
          </w:tcPr>
          <w:p w14:paraId="5223F384" w14:textId="77777777" w:rsidR="0040141B" w:rsidRPr="00251D94" w:rsidRDefault="0040141B" w:rsidP="004E3EF9">
            <w:pPr>
              <w:spacing w:before="29" w:line="288" w:lineRule="auto"/>
              <w:jc w:val="right"/>
              <w:rPr>
                <w:szCs w:val="21"/>
              </w:rPr>
            </w:pPr>
            <w:r w:rsidRPr="00251D94">
              <w:rPr>
                <w:szCs w:val="21"/>
              </w:rPr>
              <w:t>0.040</w:t>
            </w:r>
          </w:p>
        </w:tc>
      </w:tr>
      <w:tr w:rsidR="0040141B" w:rsidRPr="0091212A" w14:paraId="45DE328C" w14:textId="77777777" w:rsidTr="004E3EF9">
        <w:tc>
          <w:tcPr>
            <w:tcW w:w="1203" w:type="pct"/>
            <w:vAlign w:val="center"/>
          </w:tcPr>
          <w:p w14:paraId="246F9B34"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68A1E09F" w14:textId="77777777" w:rsidR="0040141B" w:rsidRPr="00251D94" w:rsidRDefault="0040141B" w:rsidP="004E3EF9">
            <w:pPr>
              <w:spacing w:before="29" w:line="288" w:lineRule="auto"/>
              <w:jc w:val="right"/>
              <w:rPr>
                <w:szCs w:val="21"/>
              </w:rPr>
            </w:pPr>
            <w:r w:rsidRPr="00251D94">
              <w:rPr>
                <w:szCs w:val="21"/>
              </w:rPr>
              <w:t>43,951,999.16</w:t>
            </w:r>
          </w:p>
        </w:tc>
        <w:tc>
          <w:tcPr>
            <w:tcW w:w="1297" w:type="pct"/>
            <w:vAlign w:val="center"/>
          </w:tcPr>
          <w:p w14:paraId="25331F96" w14:textId="77777777" w:rsidR="0040141B" w:rsidRPr="00251D94" w:rsidRDefault="0040141B" w:rsidP="004E3EF9">
            <w:pPr>
              <w:spacing w:before="29" w:line="288" w:lineRule="auto"/>
              <w:jc w:val="right"/>
              <w:rPr>
                <w:szCs w:val="21"/>
              </w:rPr>
            </w:pPr>
            <w:r w:rsidRPr="00251D94">
              <w:rPr>
                <w:szCs w:val="21"/>
              </w:rPr>
              <w:t>48,478,637.14</w:t>
            </w:r>
          </w:p>
        </w:tc>
        <w:tc>
          <w:tcPr>
            <w:tcW w:w="1278" w:type="pct"/>
            <w:vAlign w:val="center"/>
          </w:tcPr>
          <w:p w14:paraId="354F7F94" w14:textId="77777777" w:rsidR="0040141B" w:rsidRPr="00251D94" w:rsidRDefault="0040141B" w:rsidP="004E3EF9">
            <w:pPr>
              <w:spacing w:before="29" w:line="288" w:lineRule="auto"/>
              <w:jc w:val="right"/>
              <w:rPr>
                <w:szCs w:val="21"/>
              </w:rPr>
            </w:pPr>
            <w:r w:rsidRPr="00251D94">
              <w:rPr>
                <w:szCs w:val="21"/>
              </w:rPr>
              <w:t>47,831,110.75</w:t>
            </w:r>
          </w:p>
        </w:tc>
      </w:tr>
      <w:tr w:rsidR="0040141B" w:rsidRPr="0091212A" w14:paraId="6C4B5879" w14:textId="77777777" w:rsidTr="004E3EF9">
        <w:tc>
          <w:tcPr>
            <w:tcW w:w="1203" w:type="pct"/>
            <w:vAlign w:val="center"/>
          </w:tcPr>
          <w:p w14:paraId="78460045"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308547FC" w14:textId="77777777" w:rsidR="0040141B" w:rsidRPr="00251D94" w:rsidRDefault="0040141B" w:rsidP="004E3EF9">
            <w:pPr>
              <w:spacing w:before="29" w:line="288" w:lineRule="auto"/>
              <w:jc w:val="right"/>
              <w:rPr>
                <w:szCs w:val="21"/>
              </w:rPr>
            </w:pPr>
            <w:r w:rsidRPr="00251D94">
              <w:rPr>
                <w:szCs w:val="21"/>
              </w:rPr>
              <w:t>1.365</w:t>
            </w:r>
          </w:p>
        </w:tc>
        <w:tc>
          <w:tcPr>
            <w:tcW w:w="1297" w:type="pct"/>
            <w:vAlign w:val="center"/>
          </w:tcPr>
          <w:p w14:paraId="04275E33" w14:textId="77777777" w:rsidR="0040141B" w:rsidRPr="00251D94" w:rsidRDefault="0040141B" w:rsidP="004E3EF9">
            <w:pPr>
              <w:spacing w:before="29" w:line="288" w:lineRule="auto"/>
              <w:jc w:val="right"/>
              <w:rPr>
                <w:szCs w:val="21"/>
              </w:rPr>
            </w:pPr>
            <w:r w:rsidRPr="00251D94">
              <w:rPr>
                <w:szCs w:val="21"/>
              </w:rPr>
              <w:t>1.487</w:t>
            </w:r>
          </w:p>
        </w:tc>
        <w:tc>
          <w:tcPr>
            <w:tcW w:w="1278" w:type="pct"/>
            <w:vAlign w:val="center"/>
          </w:tcPr>
          <w:p w14:paraId="75558139" w14:textId="77777777" w:rsidR="0040141B" w:rsidRPr="00251D94" w:rsidRDefault="0040141B" w:rsidP="004E3EF9">
            <w:pPr>
              <w:spacing w:before="29" w:line="288" w:lineRule="auto"/>
              <w:jc w:val="right"/>
              <w:rPr>
                <w:szCs w:val="21"/>
              </w:rPr>
            </w:pPr>
            <w:r w:rsidRPr="00251D94">
              <w:rPr>
                <w:szCs w:val="21"/>
              </w:rPr>
              <w:t>1.316</w:t>
            </w:r>
          </w:p>
        </w:tc>
      </w:tr>
      <w:tr w:rsidR="0040141B" w:rsidRPr="0091212A" w14:paraId="107B948F" w14:textId="77777777" w:rsidTr="00190419">
        <w:tc>
          <w:tcPr>
            <w:tcW w:w="1203" w:type="pct"/>
            <w:vAlign w:val="center"/>
          </w:tcPr>
          <w:p w14:paraId="218E0209"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5FF0D248"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14:paraId="34C00B25"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14:paraId="46784F00" w14:textId="77777777"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14:paraId="4D722769" w14:textId="77777777" w:rsidTr="004E3EF9">
        <w:tc>
          <w:tcPr>
            <w:tcW w:w="1203" w:type="pct"/>
            <w:vAlign w:val="center"/>
          </w:tcPr>
          <w:p w14:paraId="6FFEF874"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238E776C" w14:textId="77777777" w:rsidR="0040141B" w:rsidRPr="00251D94" w:rsidRDefault="0040141B" w:rsidP="004E3EF9">
            <w:pPr>
              <w:spacing w:before="29" w:line="288" w:lineRule="auto"/>
              <w:jc w:val="right"/>
              <w:rPr>
                <w:szCs w:val="21"/>
              </w:rPr>
            </w:pPr>
            <w:r w:rsidRPr="00251D94">
              <w:rPr>
                <w:szCs w:val="21"/>
              </w:rPr>
              <w:t>36.50%</w:t>
            </w:r>
          </w:p>
        </w:tc>
        <w:tc>
          <w:tcPr>
            <w:tcW w:w="1297" w:type="pct"/>
            <w:vAlign w:val="center"/>
          </w:tcPr>
          <w:p w14:paraId="2B8838B0" w14:textId="77777777" w:rsidR="0040141B" w:rsidRPr="00251D94" w:rsidRDefault="0040141B" w:rsidP="004E3EF9">
            <w:pPr>
              <w:spacing w:before="29" w:line="288" w:lineRule="auto"/>
              <w:jc w:val="right"/>
              <w:rPr>
                <w:szCs w:val="21"/>
              </w:rPr>
            </w:pPr>
            <w:r w:rsidRPr="00251D94">
              <w:rPr>
                <w:szCs w:val="21"/>
              </w:rPr>
              <w:t>48.70%</w:t>
            </w:r>
          </w:p>
        </w:tc>
        <w:tc>
          <w:tcPr>
            <w:tcW w:w="1278" w:type="pct"/>
            <w:vAlign w:val="center"/>
          </w:tcPr>
          <w:p w14:paraId="23F3723C" w14:textId="77777777" w:rsidR="0040141B" w:rsidRPr="00251D94" w:rsidRDefault="0040141B" w:rsidP="004E3EF9">
            <w:pPr>
              <w:spacing w:before="29" w:line="288" w:lineRule="auto"/>
              <w:jc w:val="right"/>
              <w:rPr>
                <w:szCs w:val="21"/>
              </w:rPr>
            </w:pPr>
            <w:r w:rsidRPr="00251D94">
              <w:rPr>
                <w:szCs w:val="21"/>
              </w:rPr>
              <w:t>31.60%</w:t>
            </w:r>
          </w:p>
        </w:tc>
      </w:tr>
    </w:tbl>
    <w:p w14:paraId="2F5EC927" w14:textId="77777777" w:rsidR="00317C43" w:rsidRDefault="00F1316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14:paraId="6257A71F"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57B334D0" w14:textId="77777777" w:rsidR="001A59F9" w:rsidRPr="0091212A" w:rsidRDefault="001A59F9" w:rsidP="00026C9C">
      <w:pPr>
        <w:spacing w:line="360" w:lineRule="auto"/>
        <w:rPr>
          <w:rFonts w:asciiTheme="minorEastAsia" w:eastAsiaTheme="minorEastAsia" w:hAnsiTheme="minorEastAsia"/>
          <w:color w:val="000000"/>
          <w:szCs w:val="21"/>
        </w:rPr>
      </w:pPr>
    </w:p>
    <w:p w14:paraId="10FE06A0" w14:textId="77777777"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41388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14:paraId="7C50F3A6" w14:textId="77777777" w:rsidR="001A59F9" w:rsidRPr="009421FD" w:rsidRDefault="001A59F9" w:rsidP="009421FD">
      <w:pPr>
        <w:pStyle w:val="20"/>
        <w:spacing w:before="29" w:after="0" w:line="288" w:lineRule="auto"/>
        <w:rPr>
          <w:rFonts w:ascii="Times New Roman" w:hAnsi="Times New Roman"/>
          <w:kern w:val="0"/>
          <w:szCs w:val="24"/>
        </w:rPr>
      </w:pPr>
      <w:bookmarkStart w:id="34" w:name="_Toc47841388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5C4C9567" w14:textId="77777777" w:rsidTr="009421FD">
        <w:tc>
          <w:tcPr>
            <w:tcW w:w="3459" w:type="dxa"/>
            <w:vAlign w:val="center"/>
          </w:tcPr>
          <w:p w14:paraId="48A02B1A"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43A271C4"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49F34691"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14E704C4"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7DAE8FBE"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2CCD633C"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5E64CE56"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17C43" w14:paraId="09875B9B" w14:textId="77777777">
        <w:tc>
          <w:tcPr>
            <w:tcW w:w="1286" w:type="dxa"/>
            <w:vAlign w:val="center"/>
          </w:tcPr>
          <w:p w14:paraId="010C7A4C" w14:textId="77777777" w:rsidR="00317C43" w:rsidRDefault="00F1316B">
            <w:pPr>
              <w:jc w:val="left"/>
            </w:pPr>
            <w:r>
              <w:rPr>
                <w:color w:val="000000"/>
                <w:sz w:val="24"/>
              </w:rPr>
              <w:t>过去三个月</w:t>
            </w:r>
          </w:p>
        </w:tc>
        <w:tc>
          <w:tcPr>
            <w:tcW w:w="1286" w:type="dxa"/>
            <w:vAlign w:val="center"/>
          </w:tcPr>
          <w:p w14:paraId="56BC5BF9" w14:textId="77777777" w:rsidR="00317C43" w:rsidRDefault="00F1316B">
            <w:pPr>
              <w:jc w:val="center"/>
            </w:pPr>
            <w:r>
              <w:rPr>
                <w:color w:val="000000"/>
                <w:sz w:val="24"/>
              </w:rPr>
              <w:t>0.15%</w:t>
            </w:r>
          </w:p>
        </w:tc>
        <w:tc>
          <w:tcPr>
            <w:tcW w:w="1286" w:type="dxa"/>
            <w:vAlign w:val="center"/>
          </w:tcPr>
          <w:p w14:paraId="1321394D" w14:textId="77777777" w:rsidR="00317C43" w:rsidRDefault="00F1316B">
            <w:pPr>
              <w:jc w:val="center"/>
            </w:pPr>
            <w:r>
              <w:rPr>
                <w:color w:val="000000"/>
                <w:sz w:val="24"/>
              </w:rPr>
              <w:t>0.82%</w:t>
            </w:r>
          </w:p>
        </w:tc>
        <w:tc>
          <w:tcPr>
            <w:tcW w:w="1285" w:type="dxa"/>
            <w:vAlign w:val="center"/>
          </w:tcPr>
          <w:p w14:paraId="7C9FF5BE" w14:textId="77777777" w:rsidR="00317C43" w:rsidRDefault="00F1316B">
            <w:pPr>
              <w:jc w:val="center"/>
            </w:pPr>
            <w:r>
              <w:rPr>
                <w:color w:val="000000"/>
                <w:sz w:val="24"/>
              </w:rPr>
              <w:t>-0.06%</w:t>
            </w:r>
          </w:p>
        </w:tc>
        <w:tc>
          <w:tcPr>
            <w:tcW w:w="1285" w:type="dxa"/>
            <w:vAlign w:val="center"/>
          </w:tcPr>
          <w:p w14:paraId="1FA371C3" w14:textId="77777777" w:rsidR="00317C43" w:rsidRDefault="00F1316B">
            <w:pPr>
              <w:jc w:val="center"/>
            </w:pPr>
            <w:r>
              <w:rPr>
                <w:color w:val="000000"/>
                <w:sz w:val="24"/>
              </w:rPr>
              <w:t>0.84%</w:t>
            </w:r>
          </w:p>
        </w:tc>
        <w:tc>
          <w:tcPr>
            <w:tcW w:w="1285" w:type="dxa"/>
            <w:vAlign w:val="center"/>
          </w:tcPr>
          <w:p w14:paraId="5C500381" w14:textId="77777777" w:rsidR="00317C43" w:rsidRDefault="00F1316B">
            <w:pPr>
              <w:jc w:val="center"/>
            </w:pPr>
            <w:r>
              <w:rPr>
                <w:color w:val="000000"/>
                <w:sz w:val="24"/>
              </w:rPr>
              <w:t>0.21%</w:t>
            </w:r>
          </w:p>
        </w:tc>
        <w:tc>
          <w:tcPr>
            <w:tcW w:w="1285" w:type="dxa"/>
            <w:vAlign w:val="center"/>
          </w:tcPr>
          <w:p w14:paraId="04A35883" w14:textId="77777777" w:rsidR="00317C43" w:rsidRDefault="00F1316B">
            <w:pPr>
              <w:jc w:val="center"/>
            </w:pPr>
            <w:r>
              <w:rPr>
                <w:color w:val="000000"/>
                <w:sz w:val="24"/>
              </w:rPr>
              <w:t>-0.02%</w:t>
            </w:r>
          </w:p>
        </w:tc>
      </w:tr>
      <w:tr w:rsidR="00317C43" w14:paraId="6577B8E4" w14:textId="77777777">
        <w:tc>
          <w:tcPr>
            <w:tcW w:w="1286" w:type="dxa"/>
            <w:vAlign w:val="center"/>
          </w:tcPr>
          <w:p w14:paraId="28D1FDC3" w14:textId="77777777" w:rsidR="00317C43" w:rsidRDefault="00F1316B">
            <w:pPr>
              <w:jc w:val="left"/>
            </w:pPr>
            <w:r>
              <w:rPr>
                <w:color w:val="000000"/>
                <w:sz w:val="24"/>
              </w:rPr>
              <w:t>过去六个月</w:t>
            </w:r>
          </w:p>
        </w:tc>
        <w:tc>
          <w:tcPr>
            <w:tcW w:w="1286" w:type="dxa"/>
            <w:vAlign w:val="center"/>
          </w:tcPr>
          <w:p w14:paraId="1B00DB03" w14:textId="77777777" w:rsidR="00317C43" w:rsidRDefault="00F1316B">
            <w:pPr>
              <w:jc w:val="center"/>
            </w:pPr>
            <w:r>
              <w:rPr>
                <w:color w:val="000000"/>
                <w:sz w:val="24"/>
              </w:rPr>
              <w:t>5.41%</w:t>
            </w:r>
          </w:p>
        </w:tc>
        <w:tc>
          <w:tcPr>
            <w:tcW w:w="1286" w:type="dxa"/>
            <w:vAlign w:val="center"/>
          </w:tcPr>
          <w:p w14:paraId="0ADECC46" w14:textId="77777777" w:rsidR="00317C43" w:rsidRDefault="00F1316B">
            <w:pPr>
              <w:jc w:val="center"/>
            </w:pPr>
            <w:r>
              <w:rPr>
                <w:color w:val="000000"/>
                <w:sz w:val="24"/>
              </w:rPr>
              <w:t>0.88%</w:t>
            </w:r>
          </w:p>
        </w:tc>
        <w:tc>
          <w:tcPr>
            <w:tcW w:w="1285" w:type="dxa"/>
            <w:vAlign w:val="center"/>
          </w:tcPr>
          <w:p w14:paraId="204F462A" w14:textId="77777777" w:rsidR="00317C43" w:rsidRDefault="00F1316B">
            <w:pPr>
              <w:jc w:val="center"/>
            </w:pPr>
            <w:r>
              <w:rPr>
                <w:color w:val="000000"/>
                <w:sz w:val="24"/>
              </w:rPr>
              <w:t>5.97%</w:t>
            </w:r>
          </w:p>
        </w:tc>
        <w:tc>
          <w:tcPr>
            <w:tcW w:w="1285" w:type="dxa"/>
            <w:vAlign w:val="center"/>
          </w:tcPr>
          <w:p w14:paraId="1C437D98" w14:textId="77777777" w:rsidR="00317C43" w:rsidRDefault="00F1316B">
            <w:pPr>
              <w:jc w:val="center"/>
            </w:pPr>
            <w:r>
              <w:rPr>
                <w:color w:val="000000"/>
                <w:sz w:val="24"/>
              </w:rPr>
              <w:t>0.90%</w:t>
            </w:r>
          </w:p>
        </w:tc>
        <w:tc>
          <w:tcPr>
            <w:tcW w:w="1285" w:type="dxa"/>
            <w:vAlign w:val="center"/>
          </w:tcPr>
          <w:p w14:paraId="6435FCDE" w14:textId="77777777" w:rsidR="00317C43" w:rsidRDefault="00F1316B">
            <w:pPr>
              <w:jc w:val="center"/>
            </w:pPr>
            <w:r>
              <w:rPr>
                <w:color w:val="000000"/>
                <w:sz w:val="24"/>
              </w:rPr>
              <w:t>-0.56%</w:t>
            </w:r>
          </w:p>
        </w:tc>
        <w:tc>
          <w:tcPr>
            <w:tcW w:w="1285" w:type="dxa"/>
            <w:vAlign w:val="center"/>
          </w:tcPr>
          <w:p w14:paraId="0632C9E3" w14:textId="77777777" w:rsidR="00317C43" w:rsidRDefault="00F1316B">
            <w:pPr>
              <w:jc w:val="center"/>
            </w:pPr>
            <w:r>
              <w:rPr>
                <w:color w:val="000000"/>
                <w:sz w:val="24"/>
              </w:rPr>
              <w:t>-0.02%</w:t>
            </w:r>
          </w:p>
        </w:tc>
      </w:tr>
      <w:tr w:rsidR="00317C43" w14:paraId="00F476EA" w14:textId="77777777">
        <w:tc>
          <w:tcPr>
            <w:tcW w:w="1286" w:type="dxa"/>
            <w:vAlign w:val="center"/>
          </w:tcPr>
          <w:p w14:paraId="3CFD0235" w14:textId="77777777" w:rsidR="00317C43" w:rsidRDefault="00F1316B">
            <w:pPr>
              <w:jc w:val="left"/>
            </w:pPr>
            <w:r>
              <w:rPr>
                <w:color w:val="000000"/>
                <w:sz w:val="24"/>
              </w:rPr>
              <w:t>过去一年</w:t>
            </w:r>
          </w:p>
        </w:tc>
        <w:tc>
          <w:tcPr>
            <w:tcW w:w="1286" w:type="dxa"/>
            <w:vAlign w:val="center"/>
          </w:tcPr>
          <w:p w14:paraId="514A7D00" w14:textId="77777777" w:rsidR="00317C43" w:rsidRDefault="00F1316B">
            <w:pPr>
              <w:jc w:val="center"/>
            </w:pPr>
            <w:r>
              <w:rPr>
                <w:color w:val="000000"/>
                <w:sz w:val="24"/>
              </w:rPr>
              <w:t>-8.20%</w:t>
            </w:r>
          </w:p>
        </w:tc>
        <w:tc>
          <w:tcPr>
            <w:tcW w:w="1286" w:type="dxa"/>
            <w:vAlign w:val="center"/>
          </w:tcPr>
          <w:p w14:paraId="31AA495C" w14:textId="77777777" w:rsidR="00317C43" w:rsidRDefault="00F1316B">
            <w:pPr>
              <w:jc w:val="center"/>
            </w:pPr>
            <w:r>
              <w:rPr>
                <w:color w:val="000000"/>
                <w:sz w:val="24"/>
              </w:rPr>
              <w:t>1.37%</w:t>
            </w:r>
          </w:p>
        </w:tc>
        <w:tc>
          <w:tcPr>
            <w:tcW w:w="1285" w:type="dxa"/>
            <w:vAlign w:val="center"/>
          </w:tcPr>
          <w:p w14:paraId="6CCD1886" w14:textId="77777777" w:rsidR="00317C43" w:rsidRDefault="00F1316B">
            <w:pPr>
              <w:jc w:val="center"/>
            </w:pPr>
            <w:r>
              <w:rPr>
                <w:color w:val="000000"/>
                <w:sz w:val="24"/>
              </w:rPr>
              <w:t>-8.69%</w:t>
            </w:r>
          </w:p>
        </w:tc>
        <w:tc>
          <w:tcPr>
            <w:tcW w:w="1285" w:type="dxa"/>
            <w:vAlign w:val="center"/>
          </w:tcPr>
          <w:p w14:paraId="1332BF2C" w14:textId="77777777" w:rsidR="00317C43" w:rsidRDefault="00F1316B">
            <w:pPr>
              <w:jc w:val="center"/>
            </w:pPr>
            <w:r>
              <w:rPr>
                <w:color w:val="000000"/>
                <w:sz w:val="24"/>
              </w:rPr>
              <w:t>1.48%</w:t>
            </w:r>
          </w:p>
        </w:tc>
        <w:tc>
          <w:tcPr>
            <w:tcW w:w="1285" w:type="dxa"/>
            <w:vAlign w:val="center"/>
          </w:tcPr>
          <w:p w14:paraId="1CDCC371" w14:textId="77777777" w:rsidR="00317C43" w:rsidRDefault="00F1316B">
            <w:pPr>
              <w:jc w:val="center"/>
            </w:pPr>
            <w:r>
              <w:rPr>
                <w:color w:val="000000"/>
                <w:sz w:val="24"/>
              </w:rPr>
              <w:t>0.49%</w:t>
            </w:r>
          </w:p>
        </w:tc>
        <w:tc>
          <w:tcPr>
            <w:tcW w:w="1285" w:type="dxa"/>
            <w:vAlign w:val="center"/>
          </w:tcPr>
          <w:p w14:paraId="5C429254" w14:textId="77777777" w:rsidR="00317C43" w:rsidRDefault="00F1316B">
            <w:pPr>
              <w:jc w:val="center"/>
            </w:pPr>
            <w:r>
              <w:rPr>
                <w:color w:val="000000"/>
                <w:sz w:val="24"/>
              </w:rPr>
              <w:t>-0.11%</w:t>
            </w:r>
          </w:p>
        </w:tc>
      </w:tr>
      <w:tr w:rsidR="00317C43" w14:paraId="421831A4" w14:textId="77777777">
        <w:tc>
          <w:tcPr>
            <w:tcW w:w="1286" w:type="dxa"/>
            <w:vAlign w:val="center"/>
          </w:tcPr>
          <w:p w14:paraId="3D828CAE" w14:textId="77777777" w:rsidR="00317C43" w:rsidRDefault="00F1316B">
            <w:pPr>
              <w:jc w:val="left"/>
            </w:pPr>
            <w:r>
              <w:rPr>
                <w:color w:val="000000"/>
                <w:sz w:val="24"/>
              </w:rPr>
              <w:t>过去三年</w:t>
            </w:r>
          </w:p>
        </w:tc>
        <w:tc>
          <w:tcPr>
            <w:tcW w:w="1286" w:type="dxa"/>
            <w:vAlign w:val="center"/>
          </w:tcPr>
          <w:p w14:paraId="545BC65A" w14:textId="0A7DF07E" w:rsidR="00317C43" w:rsidRDefault="006C4542">
            <w:pPr>
              <w:jc w:val="center"/>
            </w:pPr>
            <w:r w:rsidRPr="006C4542">
              <w:rPr>
                <w:color w:val="000000"/>
                <w:sz w:val="24"/>
              </w:rPr>
              <w:t>48.21%</w:t>
            </w:r>
          </w:p>
        </w:tc>
        <w:tc>
          <w:tcPr>
            <w:tcW w:w="1286" w:type="dxa"/>
            <w:vAlign w:val="center"/>
          </w:tcPr>
          <w:p w14:paraId="5FD55983" w14:textId="77777777" w:rsidR="00317C43" w:rsidRDefault="00F1316B">
            <w:pPr>
              <w:jc w:val="center"/>
            </w:pPr>
            <w:r>
              <w:rPr>
                <w:color w:val="000000"/>
                <w:sz w:val="24"/>
              </w:rPr>
              <w:t>1.73%</w:t>
            </w:r>
          </w:p>
        </w:tc>
        <w:tc>
          <w:tcPr>
            <w:tcW w:w="1285" w:type="dxa"/>
            <w:vAlign w:val="center"/>
          </w:tcPr>
          <w:p w14:paraId="16D7E93C" w14:textId="1C7FD583" w:rsidR="00317C43" w:rsidRDefault="006C4542">
            <w:pPr>
              <w:jc w:val="center"/>
            </w:pPr>
            <w:r w:rsidRPr="006C4542">
              <w:rPr>
                <w:color w:val="000000"/>
                <w:sz w:val="24"/>
              </w:rPr>
              <w:t>49.91%</w:t>
            </w:r>
          </w:p>
        </w:tc>
        <w:tc>
          <w:tcPr>
            <w:tcW w:w="1285" w:type="dxa"/>
            <w:vAlign w:val="center"/>
          </w:tcPr>
          <w:p w14:paraId="741B52D3" w14:textId="77777777" w:rsidR="00317C43" w:rsidRDefault="00F1316B">
            <w:pPr>
              <w:jc w:val="center"/>
            </w:pPr>
            <w:r>
              <w:rPr>
                <w:color w:val="000000"/>
                <w:sz w:val="24"/>
              </w:rPr>
              <w:t>1.80%</w:t>
            </w:r>
          </w:p>
        </w:tc>
        <w:tc>
          <w:tcPr>
            <w:tcW w:w="1285" w:type="dxa"/>
            <w:vAlign w:val="center"/>
          </w:tcPr>
          <w:p w14:paraId="5745530D" w14:textId="6F2EBDDB" w:rsidR="00317C43" w:rsidRDefault="006C4542">
            <w:pPr>
              <w:jc w:val="center"/>
            </w:pPr>
            <w:r w:rsidRPr="006C4542">
              <w:rPr>
                <w:color w:val="000000"/>
                <w:sz w:val="24"/>
              </w:rPr>
              <w:t>-1.70%</w:t>
            </w:r>
          </w:p>
        </w:tc>
        <w:tc>
          <w:tcPr>
            <w:tcW w:w="1285" w:type="dxa"/>
            <w:vAlign w:val="center"/>
          </w:tcPr>
          <w:p w14:paraId="198FF0DE" w14:textId="77777777" w:rsidR="00317C43" w:rsidRDefault="00F1316B">
            <w:pPr>
              <w:jc w:val="center"/>
            </w:pPr>
            <w:r>
              <w:rPr>
                <w:color w:val="000000"/>
                <w:sz w:val="24"/>
              </w:rPr>
              <w:t>-0.07%</w:t>
            </w:r>
          </w:p>
        </w:tc>
      </w:tr>
      <w:tr w:rsidR="00317C43" w14:paraId="4A4D00E0" w14:textId="77777777">
        <w:tc>
          <w:tcPr>
            <w:tcW w:w="1286" w:type="dxa"/>
            <w:vAlign w:val="center"/>
          </w:tcPr>
          <w:p w14:paraId="353534E0" w14:textId="77777777" w:rsidR="00317C43" w:rsidRDefault="00F1316B">
            <w:pPr>
              <w:jc w:val="left"/>
            </w:pPr>
            <w:r>
              <w:rPr>
                <w:color w:val="000000"/>
                <w:sz w:val="24"/>
              </w:rPr>
              <w:t>过去五年</w:t>
            </w:r>
          </w:p>
        </w:tc>
        <w:tc>
          <w:tcPr>
            <w:tcW w:w="1286" w:type="dxa"/>
            <w:vAlign w:val="center"/>
          </w:tcPr>
          <w:p w14:paraId="553A361D" w14:textId="77777777" w:rsidR="00317C43" w:rsidRDefault="00F1316B">
            <w:pPr>
              <w:jc w:val="center"/>
            </w:pPr>
            <w:r>
              <w:rPr>
                <w:color w:val="000000"/>
                <w:sz w:val="24"/>
              </w:rPr>
              <w:t>50.33%</w:t>
            </w:r>
          </w:p>
        </w:tc>
        <w:tc>
          <w:tcPr>
            <w:tcW w:w="1286" w:type="dxa"/>
            <w:vAlign w:val="center"/>
          </w:tcPr>
          <w:p w14:paraId="353ACDFA" w14:textId="77777777" w:rsidR="00317C43" w:rsidRDefault="00F1316B">
            <w:pPr>
              <w:jc w:val="center"/>
            </w:pPr>
            <w:r>
              <w:rPr>
                <w:color w:val="000000"/>
                <w:sz w:val="24"/>
              </w:rPr>
              <w:t>1.60%</w:t>
            </w:r>
          </w:p>
        </w:tc>
        <w:tc>
          <w:tcPr>
            <w:tcW w:w="1285" w:type="dxa"/>
            <w:vAlign w:val="center"/>
          </w:tcPr>
          <w:p w14:paraId="2BFCC8B0" w14:textId="77777777" w:rsidR="00317C43" w:rsidRDefault="00F1316B">
            <w:pPr>
              <w:jc w:val="center"/>
            </w:pPr>
            <w:r>
              <w:rPr>
                <w:color w:val="000000"/>
                <w:sz w:val="24"/>
              </w:rPr>
              <w:t>52.36%</w:t>
            </w:r>
          </w:p>
        </w:tc>
        <w:tc>
          <w:tcPr>
            <w:tcW w:w="1285" w:type="dxa"/>
            <w:vAlign w:val="center"/>
          </w:tcPr>
          <w:p w14:paraId="1BABCBC0" w14:textId="77777777" w:rsidR="00317C43" w:rsidRDefault="00F1316B">
            <w:pPr>
              <w:jc w:val="center"/>
            </w:pPr>
            <w:r>
              <w:rPr>
                <w:color w:val="000000"/>
                <w:sz w:val="24"/>
              </w:rPr>
              <w:t>1.64%</w:t>
            </w:r>
          </w:p>
        </w:tc>
        <w:tc>
          <w:tcPr>
            <w:tcW w:w="1285" w:type="dxa"/>
            <w:vAlign w:val="center"/>
          </w:tcPr>
          <w:p w14:paraId="28B446FD" w14:textId="77777777" w:rsidR="00317C43" w:rsidRDefault="00F1316B">
            <w:pPr>
              <w:jc w:val="center"/>
            </w:pPr>
            <w:r>
              <w:rPr>
                <w:color w:val="000000"/>
                <w:sz w:val="24"/>
              </w:rPr>
              <w:t>-2.03%</w:t>
            </w:r>
          </w:p>
        </w:tc>
        <w:tc>
          <w:tcPr>
            <w:tcW w:w="1285" w:type="dxa"/>
            <w:vAlign w:val="center"/>
          </w:tcPr>
          <w:p w14:paraId="27142144" w14:textId="77777777" w:rsidR="00317C43" w:rsidRDefault="00F1316B">
            <w:pPr>
              <w:jc w:val="center"/>
            </w:pPr>
            <w:r>
              <w:rPr>
                <w:color w:val="000000"/>
                <w:sz w:val="24"/>
              </w:rPr>
              <w:t>-0.04%</w:t>
            </w:r>
          </w:p>
        </w:tc>
      </w:tr>
      <w:tr w:rsidR="00317C43" w14:paraId="22E0E6D6" w14:textId="77777777">
        <w:tc>
          <w:tcPr>
            <w:tcW w:w="1286" w:type="dxa"/>
            <w:vAlign w:val="center"/>
          </w:tcPr>
          <w:p w14:paraId="07275CAF" w14:textId="77777777" w:rsidR="00317C43" w:rsidRDefault="00F1316B">
            <w:pPr>
              <w:jc w:val="left"/>
            </w:pPr>
            <w:r>
              <w:rPr>
                <w:color w:val="000000"/>
                <w:sz w:val="24"/>
              </w:rPr>
              <w:t>自基金合同生效起至今</w:t>
            </w:r>
          </w:p>
        </w:tc>
        <w:tc>
          <w:tcPr>
            <w:tcW w:w="1286" w:type="dxa"/>
            <w:vAlign w:val="center"/>
          </w:tcPr>
          <w:p w14:paraId="0C1B47BF" w14:textId="77777777" w:rsidR="00317C43" w:rsidRDefault="00F1316B">
            <w:pPr>
              <w:jc w:val="center"/>
            </w:pPr>
            <w:r>
              <w:rPr>
                <w:color w:val="000000"/>
                <w:sz w:val="24"/>
              </w:rPr>
              <w:t>36.50%</w:t>
            </w:r>
          </w:p>
        </w:tc>
        <w:tc>
          <w:tcPr>
            <w:tcW w:w="1286" w:type="dxa"/>
            <w:vAlign w:val="center"/>
          </w:tcPr>
          <w:p w14:paraId="0D9C1746" w14:textId="77777777" w:rsidR="00317C43" w:rsidRDefault="00F1316B">
            <w:pPr>
              <w:jc w:val="center"/>
            </w:pPr>
            <w:r>
              <w:rPr>
                <w:color w:val="000000"/>
                <w:sz w:val="24"/>
              </w:rPr>
              <w:t>1.57%</w:t>
            </w:r>
          </w:p>
        </w:tc>
        <w:tc>
          <w:tcPr>
            <w:tcW w:w="1285" w:type="dxa"/>
            <w:vAlign w:val="center"/>
          </w:tcPr>
          <w:p w14:paraId="38358457" w14:textId="77777777" w:rsidR="00317C43" w:rsidRDefault="00F1316B">
            <w:pPr>
              <w:jc w:val="center"/>
            </w:pPr>
            <w:r>
              <w:rPr>
                <w:color w:val="000000"/>
                <w:sz w:val="24"/>
              </w:rPr>
              <w:t>30.27%</w:t>
            </w:r>
          </w:p>
        </w:tc>
        <w:tc>
          <w:tcPr>
            <w:tcW w:w="1285" w:type="dxa"/>
            <w:vAlign w:val="center"/>
          </w:tcPr>
          <w:p w14:paraId="7822C203" w14:textId="77777777" w:rsidR="00317C43" w:rsidRDefault="00F1316B">
            <w:pPr>
              <w:jc w:val="center"/>
            </w:pPr>
            <w:r>
              <w:rPr>
                <w:color w:val="000000"/>
                <w:sz w:val="24"/>
              </w:rPr>
              <w:t>1.63%</w:t>
            </w:r>
          </w:p>
        </w:tc>
        <w:tc>
          <w:tcPr>
            <w:tcW w:w="1285" w:type="dxa"/>
            <w:vAlign w:val="center"/>
          </w:tcPr>
          <w:p w14:paraId="6879E712" w14:textId="77777777" w:rsidR="00317C43" w:rsidRDefault="00F1316B">
            <w:pPr>
              <w:jc w:val="center"/>
            </w:pPr>
            <w:r>
              <w:rPr>
                <w:color w:val="000000"/>
                <w:sz w:val="24"/>
              </w:rPr>
              <w:t>6.23%</w:t>
            </w:r>
          </w:p>
        </w:tc>
        <w:tc>
          <w:tcPr>
            <w:tcW w:w="1285" w:type="dxa"/>
            <w:vAlign w:val="center"/>
          </w:tcPr>
          <w:p w14:paraId="27A292A7" w14:textId="77777777" w:rsidR="00317C43" w:rsidRDefault="00F1316B">
            <w:pPr>
              <w:jc w:val="center"/>
            </w:pPr>
            <w:r>
              <w:rPr>
                <w:color w:val="000000"/>
                <w:sz w:val="24"/>
              </w:rPr>
              <w:t>-0.06%</w:t>
            </w:r>
          </w:p>
        </w:tc>
      </w:tr>
    </w:tbl>
    <w:p w14:paraId="2904753D"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lastRenderedPageBreak/>
        <w:t>注：本基金的业绩比较基准为深证</w:t>
      </w:r>
      <w:r w:rsidRPr="00EF1D48">
        <w:rPr>
          <w:kern w:val="0"/>
          <w:sz w:val="24"/>
        </w:rPr>
        <w:t>300</w:t>
      </w:r>
      <w:r w:rsidRPr="00EF1D48">
        <w:rPr>
          <w:kern w:val="0"/>
          <w:sz w:val="24"/>
        </w:rPr>
        <w:t>价值价格指数收益率</w:t>
      </w:r>
      <w:r w:rsidRPr="00EF1D48">
        <w:rPr>
          <w:kern w:val="0"/>
          <w:sz w:val="24"/>
        </w:rPr>
        <w:t>×95%</w:t>
      </w:r>
      <w:r w:rsidRPr="00EF1D48">
        <w:rPr>
          <w:kern w:val="0"/>
          <w:sz w:val="24"/>
        </w:rPr>
        <w:t>＋银行活期存款税后收益率</w:t>
      </w:r>
      <w:r w:rsidRPr="00EF1D48">
        <w:rPr>
          <w:kern w:val="0"/>
          <w:sz w:val="24"/>
        </w:rPr>
        <w:t>×5%</w:t>
      </w:r>
      <w:r w:rsidRPr="00EF1D48">
        <w:rPr>
          <w:kern w:val="0"/>
          <w:sz w:val="24"/>
        </w:rPr>
        <w:t>，每日进行再平衡过程。</w:t>
      </w:r>
      <w:r w:rsidR="00656527">
        <w:rPr>
          <w:rFonts w:hint="eastAsia"/>
          <w:kern w:val="0"/>
          <w:sz w:val="24"/>
        </w:rPr>
        <w:br/>
      </w:r>
    </w:p>
    <w:p w14:paraId="2B12624E"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14:paraId="7B520633"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3D1EE81" wp14:editId="47B7889B">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4C4D7C1"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5E95B917"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14:paraId="30EA871D"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67006F8F" wp14:editId="16C4A535">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55E947E"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58739198" w14:textId="77777777" w:rsidR="00E63239" w:rsidRPr="008F3161" w:rsidRDefault="00E63239" w:rsidP="008F3161">
      <w:pPr>
        <w:pStyle w:val="20"/>
        <w:spacing w:before="29" w:after="0" w:line="288" w:lineRule="auto"/>
        <w:rPr>
          <w:rFonts w:ascii="Times New Roman" w:hAnsi="Times New Roman"/>
          <w:kern w:val="0"/>
          <w:szCs w:val="24"/>
        </w:rPr>
      </w:pPr>
      <w:bookmarkStart w:id="35" w:name="_Toc249760033"/>
      <w:bookmarkStart w:id="36" w:name="_Toc361324853"/>
      <w:bookmarkStart w:id="37" w:name="_Toc478413885"/>
      <w:r w:rsidRPr="008F3161">
        <w:rPr>
          <w:rFonts w:ascii="Times New Roman" w:hAnsi="Times New Roman"/>
          <w:kern w:val="0"/>
          <w:szCs w:val="24"/>
        </w:rPr>
        <w:t xml:space="preserve">3.3 </w:t>
      </w:r>
      <w:r w:rsidRPr="008F3161">
        <w:rPr>
          <w:rFonts w:ascii="Times New Roman" w:hAnsi="Times New Roman" w:hint="eastAsia"/>
          <w:kern w:val="0"/>
          <w:szCs w:val="24"/>
        </w:rPr>
        <w:t>过去三年基金的利润分配情况</w:t>
      </w:r>
      <w:bookmarkEnd w:id="35"/>
      <w:bookmarkEnd w:id="36"/>
      <w:bookmarkEnd w:id="37"/>
    </w:p>
    <w:p w14:paraId="64A55CAB"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2B99A7E3" w14:textId="77777777" w:rsidTr="00EA645F">
        <w:trPr>
          <w:jc w:val="center"/>
        </w:trPr>
        <w:tc>
          <w:tcPr>
            <w:tcW w:w="1157" w:type="dxa"/>
            <w:vAlign w:val="center"/>
          </w:tcPr>
          <w:p w14:paraId="36E0EDE7"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6E139254"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7FE1916E"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0B951EFA"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72D21397"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00467F98"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17C43" w14:paraId="5D3A220C" w14:textId="77777777">
        <w:trPr>
          <w:jc w:val="center"/>
        </w:trPr>
        <w:tc>
          <w:tcPr>
            <w:tcW w:w="1157" w:type="dxa"/>
            <w:vAlign w:val="center"/>
          </w:tcPr>
          <w:p w14:paraId="40CA75C0" w14:textId="77777777" w:rsidR="00317C43" w:rsidRDefault="00F1316B">
            <w:pPr>
              <w:jc w:val="center"/>
            </w:pPr>
            <w:r>
              <w:rPr>
                <w:color w:val="000000"/>
                <w:sz w:val="24"/>
              </w:rPr>
              <w:t>2016</w:t>
            </w:r>
            <w:r>
              <w:rPr>
                <w:color w:val="000000"/>
                <w:sz w:val="24"/>
              </w:rPr>
              <w:t>年</w:t>
            </w:r>
          </w:p>
        </w:tc>
        <w:tc>
          <w:tcPr>
            <w:tcW w:w="1378" w:type="dxa"/>
            <w:vAlign w:val="center"/>
          </w:tcPr>
          <w:p w14:paraId="32141726" w14:textId="77777777" w:rsidR="00317C43" w:rsidRDefault="00F1316B">
            <w:pPr>
              <w:jc w:val="right"/>
            </w:pPr>
            <w:r>
              <w:rPr>
                <w:color w:val="000000"/>
                <w:sz w:val="24"/>
              </w:rPr>
              <w:t>-</w:t>
            </w:r>
          </w:p>
        </w:tc>
        <w:tc>
          <w:tcPr>
            <w:tcW w:w="1839" w:type="dxa"/>
            <w:vAlign w:val="center"/>
          </w:tcPr>
          <w:p w14:paraId="47C8E2D2" w14:textId="77777777" w:rsidR="00317C43" w:rsidRDefault="00F1316B">
            <w:pPr>
              <w:jc w:val="right"/>
            </w:pPr>
            <w:r>
              <w:rPr>
                <w:color w:val="000000"/>
                <w:sz w:val="24"/>
              </w:rPr>
              <w:t>-</w:t>
            </w:r>
          </w:p>
        </w:tc>
        <w:tc>
          <w:tcPr>
            <w:tcW w:w="1950" w:type="dxa"/>
            <w:vAlign w:val="center"/>
          </w:tcPr>
          <w:p w14:paraId="00B28037" w14:textId="77777777" w:rsidR="00317C43" w:rsidRDefault="00F1316B">
            <w:pPr>
              <w:jc w:val="right"/>
            </w:pPr>
            <w:r>
              <w:rPr>
                <w:color w:val="000000"/>
                <w:sz w:val="24"/>
              </w:rPr>
              <w:t>-</w:t>
            </w:r>
          </w:p>
        </w:tc>
        <w:tc>
          <w:tcPr>
            <w:tcW w:w="1894" w:type="dxa"/>
            <w:vAlign w:val="center"/>
          </w:tcPr>
          <w:p w14:paraId="5AED5D00" w14:textId="77777777" w:rsidR="00317C43" w:rsidRDefault="00F1316B">
            <w:pPr>
              <w:jc w:val="right"/>
            </w:pPr>
            <w:r>
              <w:rPr>
                <w:color w:val="000000"/>
                <w:sz w:val="24"/>
              </w:rPr>
              <w:t>-</w:t>
            </w:r>
          </w:p>
        </w:tc>
        <w:tc>
          <w:tcPr>
            <w:tcW w:w="1068" w:type="dxa"/>
            <w:vAlign w:val="center"/>
          </w:tcPr>
          <w:p w14:paraId="5F15AA7B" w14:textId="77777777" w:rsidR="00317C43" w:rsidRDefault="00F1316B">
            <w:pPr>
              <w:jc w:val="left"/>
            </w:pPr>
            <w:r>
              <w:rPr>
                <w:color w:val="000000"/>
                <w:sz w:val="24"/>
              </w:rPr>
              <w:t>-</w:t>
            </w:r>
          </w:p>
        </w:tc>
      </w:tr>
      <w:tr w:rsidR="00317C43" w14:paraId="34E44A77" w14:textId="77777777">
        <w:trPr>
          <w:jc w:val="center"/>
        </w:trPr>
        <w:tc>
          <w:tcPr>
            <w:tcW w:w="1157" w:type="dxa"/>
            <w:vAlign w:val="center"/>
          </w:tcPr>
          <w:p w14:paraId="1A391FBF" w14:textId="77777777" w:rsidR="00317C43" w:rsidRDefault="00F1316B">
            <w:pPr>
              <w:jc w:val="center"/>
            </w:pPr>
            <w:r>
              <w:rPr>
                <w:color w:val="000000"/>
                <w:sz w:val="24"/>
              </w:rPr>
              <w:t>2015</w:t>
            </w:r>
            <w:r>
              <w:rPr>
                <w:color w:val="000000"/>
                <w:sz w:val="24"/>
              </w:rPr>
              <w:t>年</w:t>
            </w:r>
          </w:p>
        </w:tc>
        <w:tc>
          <w:tcPr>
            <w:tcW w:w="1378" w:type="dxa"/>
            <w:vAlign w:val="center"/>
          </w:tcPr>
          <w:p w14:paraId="1C839FC1" w14:textId="77777777" w:rsidR="00317C43" w:rsidRDefault="00F1316B">
            <w:pPr>
              <w:jc w:val="right"/>
            </w:pPr>
            <w:r>
              <w:rPr>
                <w:color w:val="000000"/>
                <w:sz w:val="24"/>
              </w:rPr>
              <w:t>-</w:t>
            </w:r>
          </w:p>
        </w:tc>
        <w:tc>
          <w:tcPr>
            <w:tcW w:w="1839" w:type="dxa"/>
            <w:vAlign w:val="center"/>
          </w:tcPr>
          <w:p w14:paraId="00947FE4" w14:textId="77777777" w:rsidR="00317C43" w:rsidRDefault="00F1316B">
            <w:pPr>
              <w:jc w:val="right"/>
            </w:pPr>
            <w:r>
              <w:rPr>
                <w:color w:val="000000"/>
                <w:sz w:val="24"/>
              </w:rPr>
              <w:t>-</w:t>
            </w:r>
          </w:p>
        </w:tc>
        <w:tc>
          <w:tcPr>
            <w:tcW w:w="1950" w:type="dxa"/>
            <w:vAlign w:val="center"/>
          </w:tcPr>
          <w:p w14:paraId="5BFAF9F6" w14:textId="77777777" w:rsidR="00317C43" w:rsidRDefault="00F1316B">
            <w:pPr>
              <w:jc w:val="right"/>
            </w:pPr>
            <w:r>
              <w:rPr>
                <w:color w:val="000000"/>
                <w:sz w:val="24"/>
              </w:rPr>
              <w:t>-</w:t>
            </w:r>
          </w:p>
        </w:tc>
        <w:tc>
          <w:tcPr>
            <w:tcW w:w="1894" w:type="dxa"/>
            <w:vAlign w:val="center"/>
          </w:tcPr>
          <w:p w14:paraId="46542BAF" w14:textId="77777777" w:rsidR="00317C43" w:rsidRDefault="00F1316B">
            <w:pPr>
              <w:jc w:val="right"/>
            </w:pPr>
            <w:r>
              <w:rPr>
                <w:color w:val="000000"/>
                <w:sz w:val="24"/>
              </w:rPr>
              <w:t>-</w:t>
            </w:r>
          </w:p>
        </w:tc>
        <w:tc>
          <w:tcPr>
            <w:tcW w:w="1068" w:type="dxa"/>
            <w:vAlign w:val="center"/>
          </w:tcPr>
          <w:p w14:paraId="261CAB4C" w14:textId="77777777" w:rsidR="00317C43" w:rsidRDefault="00F1316B">
            <w:pPr>
              <w:jc w:val="left"/>
            </w:pPr>
            <w:r>
              <w:rPr>
                <w:color w:val="000000"/>
                <w:sz w:val="24"/>
              </w:rPr>
              <w:t>-</w:t>
            </w:r>
          </w:p>
        </w:tc>
      </w:tr>
      <w:tr w:rsidR="00317C43" w14:paraId="6F01224B" w14:textId="77777777">
        <w:trPr>
          <w:jc w:val="center"/>
        </w:trPr>
        <w:tc>
          <w:tcPr>
            <w:tcW w:w="1157" w:type="dxa"/>
            <w:vAlign w:val="center"/>
          </w:tcPr>
          <w:p w14:paraId="3509987D" w14:textId="77777777" w:rsidR="00317C43" w:rsidRDefault="00F1316B">
            <w:pPr>
              <w:jc w:val="center"/>
            </w:pPr>
            <w:r>
              <w:rPr>
                <w:color w:val="000000"/>
                <w:sz w:val="24"/>
              </w:rPr>
              <w:t>2014</w:t>
            </w:r>
            <w:r>
              <w:rPr>
                <w:color w:val="000000"/>
                <w:sz w:val="24"/>
              </w:rPr>
              <w:t>年</w:t>
            </w:r>
          </w:p>
        </w:tc>
        <w:tc>
          <w:tcPr>
            <w:tcW w:w="1378" w:type="dxa"/>
            <w:vAlign w:val="center"/>
          </w:tcPr>
          <w:p w14:paraId="4C2BC468" w14:textId="77777777" w:rsidR="00317C43" w:rsidRDefault="00F1316B">
            <w:pPr>
              <w:jc w:val="right"/>
            </w:pPr>
            <w:r>
              <w:rPr>
                <w:color w:val="000000"/>
                <w:sz w:val="24"/>
              </w:rPr>
              <w:t>-</w:t>
            </w:r>
          </w:p>
        </w:tc>
        <w:tc>
          <w:tcPr>
            <w:tcW w:w="1839" w:type="dxa"/>
            <w:vAlign w:val="center"/>
          </w:tcPr>
          <w:p w14:paraId="461AB12F" w14:textId="77777777" w:rsidR="00317C43" w:rsidRDefault="00F1316B">
            <w:pPr>
              <w:jc w:val="right"/>
            </w:pPr>
            <w:r>
              <w:rPr>
                <w:color w:val="000000"/>
                <w:sz w:val="24"/>
              </w:rPr>
              <w:t>-</w:t>
            </w:r>
          </w:p>
        </w:tc>
        <w:tc>
          <w:tcPr>
            <w:tcW w:w="1950" w:type="dxa"/>
            <w:vAlign w:val="center"/>
          </w:tcPr>
          <w:p w14:paraId="090C2507" w14:textId="77777777" w:rsidR="00317C43" w:rsidRDefault="00F1316B">
            <w:pPr>
              <w:jc w:val="right"/>
            </w:pPr>
            <w:r>
              <w:rPr>
                <w:color w:val="000000"/>
                <w:sz w:val="24"/>
              </w:rPr>
              <w:t>-</w:t>
            </w:r>
          </w:p>
        </w:tc>
        <w:tc>
          <w:tcPr>
            <w:tcW w:w="1894" w:type="dxa"/>
            <w:vAlign w:val="center"/>
          </w:tcPr>
          <w:p w14:paraId="31F545ED" w14:textId="77777777" w:rsidR="00317C43" w:rsidRDefault="00F1316B">
            <w:pPr>
              <w:jc w:val="right"/>
            </w:pPr>
            <w:r>
              <w:rPr>
                <w:color w:val="000000"/>
                <w:sz w:val="24"/>
              </w:rPr>
              <w:t>-</w:t>
            </w:r>
          </w:p>
        </w:tc>
        <w:tc>
          <w:tcPr>
            <w:tcW w:w="1068" w:type="dxa"/>
            <w:vAlign w:val="center"/>
          </w:tcPr>
          <w:p w14:paraId="29885A68" w14:textId="77777777" w:rsidR="00317C43" w:rsidRDefault="00F1316B">
            <w:pPr>
              <w:jc w:val="left"/>
            </w:pPr>
            <w:r>
              <w:rPr>
                <w:color w:val="000000"/>
                <w:sz w:val="24"/>
              </w:rPr>
              <w:t>-</w:t>
            </w:r>
          </w:p>
        </w:tc>
      </w:tr>
      <w:tr w:rsidR="00E63239" w:rsidRPr="0091212A" w14:paraId="00DB57AB" w14:textId="77777777" w:rsidTr="00483AAF">
        <w:trPr>
          <w:jc w:val="center"/>
        </w:trPr>
        <w:tc>
          <w:tcPr>
            <w:tcW w:w="1157" w:type="dxa"/>
            <w:vAlign w:val="center"/>
          </w:tcPr>
          <w:p w14:paraId="198D8146"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64A50ECD" w14:textId="77777777" w:rsidR="00E63239" w:rsidRPr="00483AAF" w:rsidRDefault="00E63239" w:rsidP="00483AAF">
            <w:pPr>
              <w:spacing w:before="29" w:line="288" w:lineRule="auto"/>
              <w:jc w:val="right"/>
              <w:rPr>
                <w:sz w:val="24"/>
              </w:rPr>
            </w:pPr>
            <w:r w:rsidRPr="00483AAF">
              <w:rPr>
                <w:sz w:val="24"/>
              </w:rPr>
              <w:t>-</w:t>
            </w:r>
          </w:p>
        </w:tc>
        <w:tc>
          <w:tcPr>
            <w:tcW w:w="1839" w:type="dxa"/>
            <w:vAlign w:val="center"/>
          </w:tcPr>
          <w:p w14:paraId="2B35CD67" w14:textId="77777777" w:rsidR="00E63239" w:rsidRPr="00483AAF" w:rsidRDefault="00E63239" w:rsidP="00483AAF">
            <w:pPr>
              <w:spacing w:before="29" w:line="288" w:lineRule="auto"/>
              <w:jc w:val="right"/>
              <w:rPr>
                <w:sz w:val="24"/>
              </w:rPr>
            </w:pPr>
            <w:r w:rsidRPr="00483AAF">
              <w:rPr>
                <w:sz w:val="24"/>
              </w:rPr>
              <w:t>-</w:t>
            </w:r>
          </w:p>
        </w:tc>
        <w:tc>
          <w:tcPr>
            <w:tcW w:w="1950" w:type="dxa"/>
            <w:vAlign w:val="center"/>
          </w:tcPr>
          <w:p w14:paraId="4A15B6B8"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3E0F8391" w14:textId="77777777" w:rsidR="00E63239" w:rsidRPr="00483AAF" w:rsidRDefault="00E63239" w:rsidP="00483AAF">
            <w:pPr>
              <w:spacing w:before="29" w:line="288" w:lineRule="auto"/>
              <w:jc w:val="right"/>
              <w:rPr>
                <w:sz w:val="24"/>
              </w:rPr>
            </w:pPr>
            <w:r w:rsidRPr="00483AAF">
              <w:rPr>
                <w:sz w:val="24"/>
              </w:rPr>
              <w:t>-</w:t>
            </w:r>
          </w:p>
        </w:tc>
        <w:tc>
          <w:tcPr>
            <w:tcW w:w="1068" w:type="dxa"/>
            <w:vAlign w:val="center"/>
          </w:tcPr>
          <w:p w14:paraId="74371987" w14:textId="77777777" w:rsidR="00E63239" w:rsidRPr="00483AAF" w:rsidRDefault="00E63239" w:rsidP="00483AAF">
            <w:pPr>
              <w:spacing w:before="29" w:line="288" w:lineRule="auto"/>
              <w:rPr>
                <w:sz w:val="24"/>
              </w:rPr>
            </w:pPr>
            <w:r w:rsidRPr="00483AAF">
              <w:rPr>
                <w:sz w:val="24"/>
              </w:rPr>
              <w:t>-</w:t>
            </w:r>
          </w:p>
        </w:tc>
      </w:tr>
    </w:tbl>
    <w:p w14:paraId="79BEE5E7"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2B86C442" w14:textId="77777777" w:rsidR="001A59F9" w:rsidRPr="00821C0F" w:rsidRDefault="001A59F9" w:rsidP="004A43C6">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41388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14:paraId="6C23E839" w14:textId="77777777" w:rsidR="001A59F9" w:rsidRPr="00A8283B" w:rsidRDefault="001A59F9" w:rsidP="00026C9C">
      <w:pPr>
        <w:spacing w:line="360" w:lineRule="auto"/>
        <w:rPr>
          <w:rFonts w:asciiTheme="minorEastAsia" w:eastAsiaTheme="minorEastAsia" w:hAnsiTheme="minorEastAsia"/>
          <w:szCs w:val="21"/>
        </w:rPr>
      </w:pPr>
    </w:p>
    <w:p w14:paraId="3890C127" w14:textId="77777777"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7841388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14:paraId="244EC51E"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478413888"/>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14:paraId="7CECE277" w14:textId="77777777" w:rsidR="006922F8" w:rsidRPr="006922F8" w:rsidRDefault="006922F8" w:rsidP="006922F8">
      <w:pPr>
        <w:spacing w:before="29" w:line="288" w:lineRule="auto"/>
        <w:ind w:firstLineChars="200" w:firstLine="480"/>
        <w:rPr>
          <w:color w:val="000000"/>
          <w:sz w:val="24"/>
        </w:rPr>
      </w:pPr>
      <w:r w:rsidRPr="006922F8">
        <w:rPr>
          <w:rFonts w:hint="eastAsia"/>
          <w:color w:val="000000"/>
          <w:sz w:val="24"/>
        </w:rPr>
        <w:t>交银施罗德基金管理有限公司是经中国证监会证监基金字</w:t>
      </w:r>
      <w:r w:rsidRPr="006922F8">
        <w:rPr>
          <w:rFonts w:hint="eastAsia"/>
          <w:color w:val="000000"/>
          <w:sz w:val="24"/>
        </w:rPr>
        <w:t>[2005]128</w:t>
      </w:r>
      <w:r w:rsidRPr="006922F8">
        <w:rPr>
          <w:rFonts w:hint="eastAsia"/>
          <w:color w:val="000000"/>
          <w:sz w:val="24"/>
        </w:rPr>
        <w:t>号文批准，由交通银行股份有限公司、施罗德投资管理有限公司、中国国际海运集装箱（集团）股份有限公司共同发起设立。公司成立于</w:t>
      </w:r>
      <w:r w:rsidRPr="006922F8">
        <w:rPr>
          <w:rFonts w:hint="eastAsia"/>
          <w:color w:val="000000"/>
          <w:sz w:val="24"/>
        </w:rPr>
        <w:t>2005</w:t>
      </w:r>
      <w:r w:rsidRPr="006922F8">
        <w:rPr>
          <w:rFonts w:hint="eastAsia"/>
          <w:color w:val="000000"/>
          <w:sz w:val="24"/>
        </w:rPr>
        <w:t>年</w:t>
      </w:r>
      <w:r w:rsidRPr="006922F8">
        <w:rPr>
          <w:rFonts w:hint="eastAsia"/>
          <w:color w:val="000000"/>
          <w:sz w:val="24"/>
        </w:rPr>
        <w:t>8</w:t>
      </w:r>
      <w:r w:rsidRPr="006922F8">
        <w:rPr>
          <w:rFonts w:hint="eastAsia"/>
          <w:color w:val="000000"/>
          <w:sz w:val="24"/>
        </w:rPr>
        <w:t>月</w:t>
      </w:r>
      <w:r w:rsidRPr="006922F8">
        <w:rPr>
          <w:rFonts w:hint="eastAsia"/>
          <w:color w:val="000000"/>
          <w:sz w:val="24"/>
        </w:rPr>
        <w:t>4</w:t>
      </w:r>
      <w:r w:rsidRPr="006922F8">
        <w:rPr>
          <w:rFonts w:hint="eastAsia"/>
          <w:color w:val="000000"/>
          <w:sz w:val="24"/>
        </w:rPr>
        <w:t>日，注册地在中国上海，注册资本金为</w:t>
      </w:r>
      <w:r w:rsidRPr="006922F8">
        <w:rPr>
          <w:rFonts w:hint="eastAsia"/>
          <w:color w:val="000000"/>
          <w:sz w:val="24"/>
        </w:rPr>
        <w:t>2</w:t>
      </w:r>
      <w:r w:rsidRPr="006922F8">
        <w:rPr>
          <w:rFonts w:hint="eastAsia"/>
          <w:color w:val="000000"/>
          <w:sz w:val="24"/>
        </w:rPr>
        <w:t>亿元人民币。其中，交通银行股份有限公司持有</w:t>
      </w:r>
      <w:r w:rsidRPr="006922F8">
        <w:rPr>
          <w:rFonts w:hint="eastAsia"/>
          <w:color w:val="000000"/>
          <w:sz w:val="24"/>
        </w:rPr>
        <w:t>65%</w:t>
      </w:r>
      <w:r w:rsidRPr="006922F8">
        <w:rPr>
          <w:rFonts w:hint="eastAsia"/>
          <w:color w:val="000000"/>
          <w:sz w:val="24"/>
        </w:rPr>
        <w:t>的股份，施罗德投资管理有限公司持有</w:t>
      </w:r>
      <w:r w:rsidRPr="006922F8">
        <w:rPr>
          <w:rFonts w:hint="eastAsia"/>
          <w:color w:val="000000"/>
          <w:sz w:val="24"/>
        </w:rPr>
        <w:t>30%</w:t>
      </w:r>
      <w:r w:rsidRPr="006922F8">
        <w:rPr>
          <w:rFonts w:hint="eastAsia"/>
          <w:color w:val="000000"/>
          <w:sz w:val="24"/>
        </w:rPr>
        <w:t>的股份，中国国际海运集装箱（集团）股份有限公司持有</w:t>
      </w:r>
      <w:r w:rsidRPr="006922F8">
        <w:rPr>
          <w:rFonts w:hint="eastAsia"/>
          <w:color w:val="000000"/>
          <w:sz w:val="24"/>
        </w:rPr>
        <w:t>5%</w:t>
      </w:r>
      <w:r w:rsidRPr="006922F8">
        <w:rPr>
          <w:rFonts w:hint="eastAsia"/>
          <w:color w:val="000000"/>
          <w:sz w:val="24"/>
        </w:rPr>
        <w:t>的股份。</w:t>
      </w:r>
      <w:r w:rsidRPr="006922F8">
        <w:rPr>
          <w:rFonts w:hint="eastAsia"/>
          <w:color w:val="000000"/>
          <w:sz w:val="24"/>
        </w:rPr>
        <w:lastRenderedPageBreak/>
        <w:t>公司并下设交银施罗德资产管理（香港）有限公司和交银施罗德资产管理有限公司。</w:t>
      </w:r>
    </w:p>
    <w:p w14:paraId="20BD7BF4" w14:textId="34726E71" w:rsidR="001A59F9" w:rsidRPr="00125363" w:rsidRDefault="006922F8" w:rsidP="00125363">
      <w:pPr>
        <w:spacing w:before="29" w:line="288" w:lineRule="auto"/>
        <w:ind w:firstLineChars="200" w:firstLine="480"/>
        <w:rPr>
          <w:color w:val="000000"/>
          <w:sz w:val="24"/>
        </w:rPr>
      </w:pPr>
      <w:r w:rsidRPr="006922F8">
        <w:rPr>
          <w:rFonts w:hint="eastAsia"/>
          <w:color w:val="000000"/>
          <w:sz w:val="24"/>
        </w:rPr>
        <w:t>截至报告期末，公司管理了包括货币型、债券型、保本混合型、普通混合型和股票型在内的</w:t>
      </w:r>
      <w:r w:rsidRPr="006922F8">
        <w:rPr>
          <w:rFonts w:hint="eastAsia"/>
          <w:color w:val="000000"/>
          <w:sz w:val="24"/>
        </w:rPr>
        <w:t>69</w:t>
      </w:r>
      <w:r w:rsidRPr="006922F8">
        <w:rPr>
          <w:rFonts w:hint="eastAsia"/>
          <w:color w:val="000000"/>
          <w:sz w:val="24"/>
        </w:rPr>
        <w:t>只基金，其中股票型涵盖普通指数型、交易型开放式（</w:t>
      </w:r>
      <w:r w:rsidRPr="006922F8">
        <w:rPr>
          <w:rFonts w:hint="eastAsia"/>
          <w:color w:val="000000"/>
          <w:sz w:val="24"/>
        </w:rPr>
        <w:t>ETF</w:t>
      </w:r>
      <w:r w:rsidRPr="006922F8">
        <w:rPr>
          <w:rFonts w:hint="eastAsia"/>
          <w:color w:val="000000"/>
          <w:sz w:val="24"/>
        </w:rPr>
        <w:t>）、</w:t>
      </w:r>
      <w:r w:rsidRPr="006922F8">
        <w:rPr>
          <w:rFonts w:hint="eastAsia"/>
          <w:color w:val="000000"/>
          <w:sz w:val="24"/>
        </w:rPr>
        <w:t>QDII</w:t>
      </w:r>
      <w:r w:rsidRPr="006922F8">
        <w:rPr>
          <w:rFonts w:hint="eastAsia"/>
          <w:color w:val="000000"/>
          <w:sz w:val="24"/>
        </w:rPr>
        <w:t>等不同类型基金。</w:t>
      </w:r>
    </w:p>
    <w:p w14:paraId="2048F07F"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293EFC19"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478413889"/>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201A0CC3" w14:textId="77777777" w:rsidTr="007D46C7">
        <w:tc>
          <w:tcPr>
            <w:tcW w:w="1032" w:type="dxa"/>
            <w:vMerge w:val="restart"/>
            <w:vAlign w:val="center"/>
          </w:tcPr>
          <w:p w14:paraId="705A1B41"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4BD47417"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30766A5A"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49DAC9EC"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69814AA8"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13C1A6DE" w14:textId="77777777" w:rsidTr="007D46C7">
        <w:tc>
          <w:tcPr>
            <w:tcW w:w="1032" w:type="dxa"/>
            <w:vMerge/>
            <w:vAlign w:val="center"/>
          </w:tcPr>
          <w:p w14:paraId="226866BD"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1A3A2898"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44341115"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1C801F82"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7A457FA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573E8002"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17C43" w14:paraId="68FE09BB" w14:textId="77777777">
        <w:tc>
          <w:tcPr>
            <w:tcW w:w="1032" w:type="dxa"/>
            <w:vAlign w:val="center"/>
          </w:tcPr>
          <w:p w14:paraId="072B59D6" w14:textId="77777777" w:rsidR="00317C43" w:rsidRDefault="00F1316B">
            <w:pPr>
              <w:jc w:val="center"/>
            </w:pPr>
            <w:r>
              <w:rPr>
                <w:color w:val="000000"/>
                <w:sz w:val="24"/>
              </w:rPr>
              <w:t>蔡铮</w:t>
            </w:r>
          </w:p>
        </w:tc>
        <w:tc>
          <w:tcPr>
            <w:tcW w:w="1416" w:type="dxa"/>
            <w:vAlign w:val="center"/>
          </w:tcPr>
          <w:p w14:paraId="25220949" w14:textId="77777777" w:rsidR="00317C43" w:rsidRDefault="00F1316B">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238" w:type="dxa"/>
            <w:vAlign w:val="center"/>
          </w:tcPr>
          <w:p w14:paraId="25CB053F" w14:textId="77777777" w:rsidR="00317C43" w:rsidRDefault="00F1316B">
            <w:pPr>
              <w:jc w:val="center"/>
            </w:pPr>
            <w:r>
              <w:rPr>
                <w:color w:val="000000"/>
                <w:sz w:val="24"/>
              </w:rPr>
              <w:t>2012-12-27</w:t>
            </w:r>
          </w:p>
        </w:tc>
        <w:tc>
          <w:tcPr>
            <w:tcW w:w="1276" w:type="dxa"/>
            <w:vAlign w:val="center"/>
          </w:tcPr>
          <w:p w14:paraId="7894FF8D" w14:textId="77777777" w:rsidR="00317C43" w:rsidRDefault="00F1316B">
            <w:pPr>
              <w:jc w:val="center"/>
            </w:pPr>
            <w:r>
              <w:rPr>
                <w:color w:val="000000"/>
                <w:sz w:val="24"/>
              </w:rPr>
              <w:t>-</w:t>
            </w:r>
          </w:p>
        </w:tc>
        <w:tc>
          <w:tcPr>
            <w:tcW w:w="996" w:type="dxa"/>
            <w:vAlign w:val="center"/>
          </w:tcPr>
          <w:p w14:paraId="071CB0DF" w14:textId="77777777" w:rsidR="00317C43" w:rsidRDefault="00F1316B">
            <w:pPr>
              <w:jc w:val="center"/>
            </w:pPr>
            <w:r>
              <w:rPr>
                <w:color w:val="000000"/>
                <w:sz w:val="24"/>
              </w:rPr>
              <w:t>7</w:t>
            </w:r>
            <w:r>
              <w:rPr>
                <w:color w:val="000000"/>
                <w:sz w:val="24"/>
              </w:rPr>
              <w:t>年</w:t>
            </w:r>
          </w:p>
        </w:tc>
        <w:tc>
          <w:tcPr>
            <w:tcW w:w="3040" w:type="dxa"/>
            <w:vAlign w:val="center"/>
          </w:tcPr>
          <w:p w14:paraId="72BA1D2C" w14:textId="77777777" w:rsidR="00317C43" w:rsidRDefault="00F1316B">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74C848BC" w14:textId="77777777" w:rsidR="00317C43" w:rsidRDefault="00F1316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429B5386" w14:textId="77777777" w:rsidR="00317C43" w:rsidRDefault="00F1316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5BE02600"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lastRenderedPageBreak/>
        <w:t>3</w:t>
      </w:r>
      <w:r w:rsidRPr="009B20A1">
        <w:rPr>
          <w:kern w:val="0"/>
          <w:sz w:val="24"/>
        </w:rPr>
        <w:t>、基金经理（或基金经理小组）期后变动（如有）敬请关注基金管理人发布的相关公告。</w:t>
      </w:r>
    </w:p>
    <w:p w14:paraId="411EC489"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5466A33F" w14:textId="77777777"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41389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14:paraId="00917BD0" w14:textId="77777777" w:rsidR="00317C43" w:rsidRDefault="00F1316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8477875"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18E50C8E"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261F5FAE" w14:textId="77777777"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41389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14:paraId="1CA6639D"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478413892"/>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14:paraId="364849DD" w14:textId="77777777" w:rsidR="00317C43" w:rsidRDefault="00F1316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0E46763C" w14:textId="77777777" w:rsidR="00317C43" w:rsidRDefault="00F1316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40329232" w14:textId="77777777" w:rsidR="00317C43" w:rsidRDefault="00F1316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6F1F5D0E" w14:textId="77777777" w:rsidR="00317C43" w:rsidRDefault="00F1316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2141DA93" w14:textId="77777777" w:rsidR="00317C43" w:rsidRDefault="00F1316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766AEFDF"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F81403C"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1C8A3250"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478413893"/>
      <w:r w:rsidRPr="000E6433">
        <w:rPr>
          <w:rFonts w:ascii="Times New Roman" w:hAnsi="Times New Roman"/>
          <w:kern w:val="0"/>
          <w:szCs w:val="24"/>
        </w:rPr>
        <w:lastRenderedPageBreak/>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14:paraId="7CB8EBEB"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5D3F93CD"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6B15FC02"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478413894"/>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14:paraId="4571BF14"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14:paraId="37BC40E7"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4C12A134" w14:textId="77777777"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41389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14:paraId="01BF2614"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47841389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14:paraId="1D248D1B" w14:textId="77777777" w:rsidR="001A59F9" w:rsidRPr="00125363" w:rsidRDefault="001A59F9" w:rsidP="00125363">
      <w:pPr>
        <w:spacing w:before="29" w:line="288" w:lineRule="auto"/>
        <w:ind w:firstLineChars="200" w:firstLine="480"/>
        <w:rPr>
          <w:color w:val="000000"/>
          <w:sz w:val="24"/>
        </w:rPr>
      </w:pPr>
      <w:r w:rsidRPr="00125363">
        <w:rPr>
          <w:color w:val="000000"/>
          <w:sz w:val="24"/>
        </w:rPr>
        <w:t>2016</w:t>
      </w:r>
      <w:r w:rsidRPr="00125363">
        <w:rPr>
          <w:color w:val="000000"/>
          <w:sz w:val="24"/>
        </w:rPr>
        <w:t>年国内经济增速仍呈现弱企稳的态势，内需疲软，面临一定的不确定性，经济基本面对资本市场的支持力度较为有限。</w:t>
      </w:r>
      <w:r w:rsidRPr="00125363">
        <w:rPr>
          <w:color w:val="000000"/>
          <w:sz w:val="24"/>
        </w:rPr>
        <w:t>A</w:t>
      </w:r>
      <w:r w:rsidRPr="00125363">
        <w:rPr>
          <w:color w:val="000000"/>
          <w:sz w:val="24"/>
        </w:rPr>
        <w:t>股市场在上半年表现出大幅向下后盘整震荡的格局，</w:t>
      </w:r>
      <w:r w:rsidRPr="00125363">
        <w:rPr>
          <w:color w:val="000000"/>
          <w:sz w:val="24"/>
        </w:rPr>
        <w:t>1</w:t>
      </w:r>
      <w:r w:rsidRPr="00125363">
        <w:rPr>
          <w:color w:val="000000"/>
          <w:sz w:val="24"/>
        </w:rPr>
        <w:t>月份市场在熔断机制的磁吸效应的影响下、在人民币贬值风险的担忧中大幅快速下跌，此后</w:t>
      </w:r>
      <w:r w:rsidRPr="00125363">
        <w:rPr>
          <w:color w:val="000000"/>
          <w:sz w:val="24"/>
        </w:rPr>
        <w:t>2</w:t>
      </w:r>
      <w:r w:rsidRPr="00125363">
        <w:rPr>
          <w:color w:val="000000"/>
          <w:sz w:val="24"/>
        </w:rPr>
        <w:t>、</w:t>
      </w:r>
      <w:r w:rsidRPr="00125363">
        <w:rPr>
          <w:color w:val="000000"/>
          <w:sz w:val="24"/>
        </w:rPr>
        <w:t>3</w:t>
      </w:r>
      <w:r w:rsidRPr="00125363">
        <w:rPr>
          <w:color w:val="000000"/>
          <w:sz w:val="24"/>
        </w:rPr>
        <w:t>月份随着人民币汇率企稳、银行信贷投入加大、经济数据有所好转等利好因素，市场总体表现出震荡格局。</w:t>
      </w:r>
      <w:r w:rsidRPr="00125363">
        <w:rPr>
          <w:color w:val="000000"/>
          <w:sz w:val="24"/>
        </w:rPr>
        <w:t>4-6</w:t>
      </w:r>
      <w:r w:rsidRPr="00125363">
        <w:rPr>
          <w:color w:val="000000"/>
          <w:sz w:val="24"/>
        </w:rPr>
        <w:t>月份随着美元加息预期的反复、英国脱欧事件以及国内局部流动性和信用违约等宏观风险的释放，整体市场的风险偏好有所修复。第三季度工业增加值和</w:t>
      </w:r>
      <w:r w:rsidRPr="00125363">
        <w:rPr>
          <w:color w:val="000000"/>
          <w:sz w:val="24"/>
        </w:rPr>
        <w:t>PPI</w:t>
      </w:r>
      <w:r w:rsidRPr="00125363">
        <w:rPr>
          <w:color w:val="000000"/>
          <w:sz w:val="24"/>
        </w:rPr>
        <w:t>继续回落，经济增长和企业盈利下行压力较大，同时货币政策延续宽松。随着监管层扩大清理配资范围以及人民币贬值影响，市场出现大幅下跌。进入到</w:t>
      </w:r>
      <w:r w:rsidRPr="00125363">
        <w:rPr>
          <w:color w:val="000000"/>
          <w:sz w:val="24"/>
        </w:rPr>
        <w:t>10</w:t>
      </w:r>
      <w:r w:rsidRPr="00125363">
        <w:rPr>
          <w:color w:val="000000"/>
          <w:sz w:val="24"/>
        </w:rPr>
        <w:t>月、</w:t>
      </w:r>
      <w:r w:rsidRPr="00125363">
        <w:rPr>
          <w:color w:val="000000"/>
          <w:sz w:val="24"/>
        </w:rPr>
        <w:t>11</w:t>
      </w:r>
      <w:r w:rsidRPr="00125363">
        <w:rPr>
          <w:color w:val="000000"/>
          <w:sz w:val="24"/>
        </w:rPr>
        <w:t>月，市场整体表现较强，行至</w:t>
      </w:r>
      <w:r w:rsidRPr="00125363">
        <w:rPr>
          <w:color w:val="000000"/>
          <w:sz w:val="24"/>
        </w:rPr>
        <w:t>12</w:t>
      </w:r>
      <w:r w:rsidRPr="00125363">
        <w:rPr>
          <w:color w:val="000000"/>
          <w:sz w:val="24"/>
        </w:rPr>
        <w:t>月初房地产结构性调控政策、部分金融领域去杠杆引发了一定短期流动性风险，并对债券市场产生一定扰动，</w:t>
      </w:r>
      <w:r w:rsidRPr="00125363">
        <w:rPr>
          <w:color w:val="000000"/>
          <w:sz w:val="24"/>
        </w:rPr>
        <w:t>A</w:t>
      </w:r>
      <w:r w:rsidRPr="00125363">
        <w:rPr>
          <w:color w:val="000000"/>
          <w:sz w:val="24"/>
        </w:rPr>
        <w:t>股市场随之出现一定程度的调整。作为跟踪基准指数的指数基金，在</w:t>
      </w:r>
      <w:r w:rsidRPr="00125363">
        <w:rPr>
          <w:color w:val="000000"/>
          <w:sz w:val="24"/>
        </w:rPr>
        <w:t>2016</w:t>
      </w:r>
      <w:r w:rsidRPr="00125363">
        <w:rPr>
          <w:color w:val="000000"/>
          <w:sz w:val="24"/>
        </w:rPr>
        <w:t>年度总体呈现出快速下挫后震荡上行的走势。</w:t>
      </w:r>
    </w:p>
    <w:p w14:paraId="1E46155C"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01AE3F05"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47841389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14:paraId="14B45911"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1.365</w:t>
      </w:r>
      <w:r w:rsidRPr="00125363">
        <w:rPr>
          <w:color w:val="000000"/>
          <w:sz w:val="24"/>
        </w:rPr>
        <w:t>元，本报告期份额净值增长率为</w:t>
      </w:r>
      <w:r w:rsidRPr="00125363">
        <w:rPr>
          <w:color w:val="000000"/>
          <w:sz w:val="24"/>
        </w:rPr>
        <w:t>-8.20%</w:t>
      </w:r>
      <w:r w:rsidRPr="00125363">
        <w:rPr>
          <w:color w:val="000000"/>
          <w:sz w:val="24"/>
        </w:rPr>
        <w:t>，同期业绩比较基准增长率为</w:t>
      </w:r>
      <w:r w:rsidRPr="00125363">
        <w:rPr>
          <w:color w:val="000000"/>
          <w:sz w:val="24"/>
        </w:rPr>
        <w:t>-8.69%</w:t>
      </w:r>
      <w:r w:rsidRPr="00125363">
        <w:rPr>
          <w:color w:val="000000"/>
          <w:sz w:val="24"/>
        </w:rPr>
        <w:t>。</w:t>
      </w:r>
    </w:p>
    <w:p w14:paraId="65C9A822"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044411B9" w14:textId="77777777"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41389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14:paraId="426892DD" w14:textId="77777777"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2017</w:t>
      </w:r>
      <w:r w:rsidRPr="00125363">
        <w:rPr>
          <w:color w:val="000000"/>
          <w:sz w:val="24"/>
        </w:rPr>
        <w:t>年，国内经济已有所企稳，处于阶段性弱复苏期间，预计将继续维持温和增长的态势。我们对经历了调整后的</w:t>
      </w:r>
      <w:r w:rsidRPr="00125363">
        <w:rPr>
          <w:color w:val="000000"/>
          <w:sz w:val="24"/>
        </w:rPr>
        <w:t>A</w:t>
      </w:r>
      <w:r w:rsidRPr="00125363">
        <w:rPr>
          <w:color w:val="000000"/>
          <w:sz w:val="24"/>
        </w:rPr>
        <w:t>股市场总体维持乐观的看法。</w:t>
      </w:r>
    </w:p>
    <w:p w14:paraId="40D70C04"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4F4C63B" w14:textId="77777777"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413899"/>
      <w:r w:rsidRPr="000E6433">
        <w:rPr>
          <w:rFonts w:ascii="Times New Roman" w:hAnsi="Times New Roman"/>
          <w:kern w:val="0"/>
          <w:szCs w:val="24"/>
        </w:rPr>
        <w:lastRenderedPageBreak/>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14:paraId="0D657192" w14:textId="77777777" w:rsidR="00317C43" w:rsidRDefault="00F1316B">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07C2A0FE" w14:textId="77777777" w:rsidR="00317C43" w:rsidRDefault="00F1316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50A6F788" w14:textId="77777777" w:rsidR="00317C43" w:rsidRDefault="00F1316B">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3072EC48" w14:textId="77777777" w:rsidR="00317C43" w:rsidRDefault="00F1316B">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43DF51C2" w14:textId="77777777" w:rsidR="00317C43" w:rsidRDefault="00F1316B">
      <w:pPr>
        <w:spacing w:before="29" w:line="288" w:lineRule="auto"/>
        <w:ind w:firstLineChars="200" w:firstLine="480"/>
        <w:rPr>
          <w:color w:val="000000"/>
          <w:sz w:val="24"/>
        </w:rPr>
      </w:pPr>
      <w:r>
        <w:rPr>
          <w:color w:val="000000"/>
          <w:sz w:val="24"/>
        </w:rPr>
        <w:t>（二）全面开展内部监督检查，强化公司内部控制。</w:t>
      </w:r>
    </w:p>
    <w:p w14:paraId="695063E1" w14:textId="77777777" w:rsidR="00317C43" w:rsidRDefault="00F1316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4C1497DD" w14:textId="77777777" w:rsidR="00317C43" w:rsidRDefault="00F1316B">
      <w:pPr>
        <w:spacing w:before="29" w:line="288" w:lineRule="auto"/>
        <w:ind w:firstLineChars="200" w:firstLine="480"/>
        <w:rPr>
          <w:color w:val="000000"/>
          <w:sz w:val="24"/>
        </w:rPr>
      </w:pPr>
      <w:r>
        <w:rPr>
          <w:color w:val="000000"/>
          <w:sz w:val="24"/>
        </w:rPr>
        <w:t>（三）强化培训教育，持续提高全员风险合规意识。</w:t>
      </w:r>
    </w:p>
    <w:p w14:paraId="4D12CD0E"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65516EC5"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00136FDC" w14:textId="77777777"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41390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14:paraId="04B6FACE" w14:textId="77777777" w:rsidR="00317C43" w:rsidRDefault="00F1316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7AC066EF" w14:textId="77777777" w:rsidR="00317C43" w:rsidRDefault="00F1316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4239CBDD"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125363">
        <w:rPr>
          <w:color w:val="000000"/>
          <w:sz w:val="24"/>
        </w:rPr>
        <w:lastRenderedPageBreak/>
        <w:t>任何重大利益冲突，截止报告期末未有与任何外部估值定价服务机构签约。</w:t>
      </w:r>
    </w:p>
    <w:p w14:paraId="3E4EBA6C"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6D52929B" w14:textId="77777777" w:rsidR="00486CC6" w:rsidRPr="00BB731C" w:rsidRDefault="00486CC6" w:rsidP="008F3161">
      <w:pPr>
        <w:pStyle w:val="20"/>
        <w:spacing w:before="29" w:after="0" w:line="288" w:lineRule="auto"/>
        <w:rPr>
          <w:rFonts w:eastAsiaTheme="minorEastAsia"/>
        </w:rPr>
      </w:pPr>
      <w:bookmarkStart w:id="70" w:name="_Toc247959458"/>
      <w:bookmarkStart w:id="71" w:name="_Toc225570084"/>
      <w:bookmarkStart w:id="72" w:name="_Toc361324862"/>
      <w:bookmarkStart w:id="73" w:name="_Toc374374942"/>
      <w:bookmarkStart w:id="74" w:name="_Toc478413901"/>
      <w:r w:rsidRPr="008F3161">
        <w:rPr>
          <w:rFonts w:ascii="Times New Roman" w:hAnsi="Times New Roman"/>
          <w:kern w:val="0"/>
          <w:szCs w:val="24"/>
        </w:rPr>
        <w:t xml:space="preserve">4.8 </w:t>
      </w:r>
      <w:r w:rsidRPr="008F3161">
        <w:rPr>
          <w:rFonts w:ascii="Times New Roman" w:hAnsi="Times New Roman" w:hint="eastAsia"/>
          <w:kern w:val="0"/>
          <w:szCs w:val="24"/>
        </w:rPr>
        <w:t>管理人对报告期内基金利润分配情况的说明</w:t>
      </w:r>
      <w:bookmarkEnd w:id="70"/>
      <w:bookmarkEnd w:id="71"/>
      <w:bookmarkEnd w:id="72"/>
      <w:bookmarkEnd w:id="73"/>
      <w:bookmarkEnd w:id="74"/>
    </w:p>
    <w:p w14:paraId="13CF2831"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0D45983A" w14:textId="77777777" w:rsidR="00486CC6" w:rsidRPr="00A4203E" w:rsidRDefault="00486CC6" w:rsidP="00486CC6">
      <w:pPr>
        <w:spacing w:line="360" w:lineRule="auto"/>
        <w:ind w:firstLineChars="200" w:firstLine="420"/>
        <w:rPr>
          <w:rFonts w:eastAsiaTheme="minorEastAsia"/>
          <w:color w:val="000000"/>
          <w:szCs w:val="21"/>
        </w:rPr>
      </w:pPr>
    </w:p>
    <w:p w14:paraId="41ED93EE" w14:textId="77777777" w:rsidR="00486CC6" w:rsidRPr="008F3161" w:rsidRDefault="00486CC6" w:rsidP="008F3161">
      <w:pPr>
        <w:pStyle w:val="20"/>
        <w:spacing w:before="29" w:after="0" w:line="288" w:lineRule="auto"/>
        <w:rPr>
          <w:b w:val="0"/>
          <w:kern w:val="0"/>
        </w:rPr>
      </w:pPr>
      <w:bookmarkStart w:id="75" w:name="_Toc478413902"/>
      <w:r w:rsidRPr="008F3161">
        <w:rPr>
          <w:rFonts w:ascii="Times New Roman" w:hAnsi="Times New Roman"/>
          <w:kern w:val="0"/>
          <w:szCs w:val="24"/>
        </w:rPr>
        <w:t xml:space="preserve">4.9 </w:t>
      </w:r>
      <w:r w:rsidRPr="008F3161">
        <w:rPr>
          <w:rFonts w:ascii="Times New Roman" w:hAnsi="Times New Roman" w:hint="eastAsia"/>
          <w:kern w:val="0"/>
          <w:szCs w:val="24"/>
        </w:rPr>
        <w:t>报告期内管理人对本基金持有人数或基金资产净值预警情形的说明</w:t>
      </w:r>
      <w:bookmarkEnd w:id="75"/>
    </w:p>
    <w:p w14:paraId="5250E767" w14:textId="77777777" w:rsidR="00486CC6" w:rsidRPr="00BB731C" w:rsidRDefault="00486CC6" w:rsidP="00486CC6">
      <w:pPr>
        <w:spacing w:before="29" w:line="288" w:lineRule="auto"/>
        <w:ind w:firstLineChars="200" w:firstLine="480"/>
        <w:rPr>
          <w:kern w:val="0"/>
          <w:sz w:val="24"/>
        </w:rPr>
      </w:pPr>
      <w:r w:rsidRPr="00BB731C">
        <w:rPr>
          <w:kern w:val="0"/>
          <w:sz w:val="24"/>
        </w:rPr>
        <w:t>截至本报告期末，本基金已经连续六十个工作日以上出现基金资产净值低于五千万元的情形，基金管理人拟加大营销力度，提升基金规模。</w:t>
      </w:r>
    </w:p>
    <w:p w14:paraId="04CA4160"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5E3AA304"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41390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14:paraId="0A8CB190" w14:textId="77777777" w:rsidR="00A8283B" w:rsidRPr="00A8283B" w:rsidRDefault="00A8283B" w:rsidP="00A8283B"/>
    <w:p w14:paraId="5284A45F" w14:textId="77777777"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41390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14:paraId="45A2C028" w14:textId="1EBC7811" w:rsidR="001A59F9" w:rsidRPr="007455A2" w:rsidRDefault="00AB6AEC"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2016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2016</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14:paraId="0FB28ABD"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4F811DB8" w14:textId="77777777"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41390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14:paraId="275E0A5D" w14:textId="45ED966A" w:rsidR="001A59F9" w:rsidRPr="007455A2" w:rsidRDefault="00AB6AEC"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5DC0688D" w14:textId="77777777" w:rsidR="001A59F9" w:rsidRPr="00CB1936" w:rsidRDefault="001A59F9" w:rsidP="00CB1936">
      <w:pPr>
        <w:spacing w:before="29" w:line="288" w:lineRule="auto"/>
        <w:ind w:firstLineChars="200" w:firstLine="480"/>
        <w:rPr>
          <w:color w:val="000000"/>
          <w:sz w:val="24"/>
        </w:rPr>
      </w:pPr>
    </w:p>
    <w:p w14:paraId="3977D01A" w14:textId="77777777"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41390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14:paraId="447737FB" w14:textId="7490DB61" w:rsidR="001A59F9" w:rsidRDefault="00AB6AEC"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2CAB7D6A" w14:textId="77777777" w:rsidR="00F41B52" w:rsidRPr="007455A2" w:rsidRDefault="00F41B52" w:rsidP="007455A2">
      <w:pPr>
        <w:spacing w:before="29" w:line="288" w:lineRule="auto"/>
        <w:ind w:firstLineChars="200" w:firstLine="480"/>
        <w:rPr>
          <w:color w:val="000000"/>
          <w:sz w:val="24"/>
        </w:rPr>
      </w:pPr>
    </w:p>
    <w:p w14:paraId="49F70E32" w14:textId="77777777" w:rsidR="002A4279" w:rsidRDefault="002A4279" w:rsidP="004A43C6">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78413907"/>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14:paraId="25E860F8" w14:textId="77777777" w:rsidR="00A8283B" w:rsidRPr="00A8283B" w:rsidRDefault="00A8283B" w:rsidP="00A8283B"/>
    <w:p w14:paraId="5EDCC489" w14:textId="58734548" w:rsidR="002A4279" w:rsidRPr="00B51CC2" w:rsidRDefault="009D6BFC" w:rsidP="00B51CC2">
      <w:pPr>
        <w:spacing w:before="29" w:line="288" w:lineRule="auto"/>
        <w:jc w:val="right"/>
        <w:rPr>
          <w:color w:val="000000"/>
          <w:sz w:val="24"/>
        </w:rPr>
      </w:pPr>
      <w:r w:rsidRPr="009D6BFC">
        <w:rPr>
          <w:rFonts w:hint="eastAsia"/>
          <w:color w:val="000000"/>
          <w:sz w:val="24"/>
        </w:rPr>
        <w:lastRenderedPageBreak/>
        <w:t>普华永道中天审字</w:t>
      </w:r>
      <w:r w:rsidRPr="009D6BFC">
        <w:rPr>
          <w:rFonts w:hint="eastAsia"/>
          <w:color w:val="000000"/>
          <w:sz w:val="24"/>
        </w:rPr>
        <w:t>(2017)</w:t>
      </w:r>
      <w:r w:rsidRPr="009D6BFC">
        <w:rPr>
          <w:rFonts w:hint="eastAsia"/>
          <w:color w:val="000000"/>
          <w:sz w:val="24"/>
        </w:rPr>
        <w:t>第</w:t>
      </w:r>
      <w:r w:rsidRPr="009D6BFC">
        <w:rPr>
          <w:rFonts w:hint="eastAsia"/>
          <w:color w:val="000000"/>
          <w:sz w:val="24"/>
        </w:rPr>
        <w:t xml:space="preserve">20157 </w:t>
      </w:r>
      <w:r w:rsidRPr="009D6BFC">
        <w:rPr>
          <w:rFonts w:hint="eastAsia"/>
          <w:color w:val="000000"/>
          <w:sz w:val="24"/>
        </w:rPr>
        <w:t>号</w:t>
      </w:r>
    </w:p>
    <w:p w14:paraId="566CAFAF" w14:textId="77777777" w:rsidR="009D6BFC" w:rsidRPr="009D6BFC" w:rsidRDefault="009D6BFC" w:rsidP="009D6BFC">
      <w:pPr>
        <w:spacing w:before="29" w:line="288" w:lineRule="auto"/>
        <w:jc w:val="right"/>
        <w:rPr>
          <w:color w:val="000000"/>
          <w:sz w:val="24"/>
        </w:rPr>
      </w:pPr>
      <w:r w:rsidRPr="009D6BFC">
        <w:rPr>
          <w:rFonts w:hint="eastAsia"/>
          <w:color w:val="000000"/>
          <w:sz w:val="24"/>
        </w:rPr>
        <w:t>交银施罗德深证</w:t>
      </w:r>
      <w:r w:rsidRPr="009D6BFC">
        <w:rPr>
          <w:rFonts w:hint="eastAsia"/>
          <w:color w:val="000000"/>
          <w:sz w:val="24"/>
        </w:rPr>
        <w:t>300</w:t>
      </w:r>
      <w:r w:rsidRPr="009D6BFC">
        <w:rPr>
          <w:rFonts w:hint="eastAsia"/>
          <w:color w:val="000000"/>
          <w:sz w:val="24"/>
        </w:rPr>
        <w:t>价值交易型开放式指数证券投资基金联接基金全体基金份额持有人：</w:t>
      </w:r>
    </w:p>
    <w:p w14:paraId="6EA6224E" w14:textId="1DE12E53" w:rsidR="002A4279" w:rsidRPr="00B51CC2" w:rsidRDefault="009D6BFC" w:rsidP="00B51CC2">
      <w:pPr>
        <w:spacing w:before="29" w:line="288" w:lineRule="auto"/>
        <w:rPr>
          <w:color w:val="000000"/>
          <w:sz w:val="24"/>
        </w:rPr>
      </w:pPr>
      <w:r w:rsidRPr="009D6BFC">
        <w:rPr>
          <w:rFonts w:hint="eastAsia"/>
          <w:color w:val="000000"/>
          <w:sz w:val="24"/>
        </w:rPr>
        <w:t>我们审计了后附的交银施罗德深证</w:t>
      </w:r>
      <w:r w:rsidRPr="009D6BFC">
        <w:rPr>
          <w:rFonts w:hint="eastAsia"/>
          <w:color w:val="000000"/>
          <w:sz w:val="24"/>
        </w:rPr>
        <w:t>300</w:t>
      </w:r>
      <w:r w:rsidRPr="009D6BFC">
        <w:rPr>
          <w:rFonts w:hint="eastAsia"/>
          <w:color w:val="000000"/>
          <w:sz w:val="24"/>
        </w:rPr>
        <w:t>价值交易型开放式指数证券投资基金联接基金</w:t>
      </w:r>
      <w:r w:rsidRPr="009D6BFC">
        <w:rPr>
          <w:rFonts w:hint="eastAsia"/>
          <w:color w:val="000000"/>
          <w:sz w:val="24"/>
        </w:rPr>
        <w:t>(</w:t>
      </w:r>
      <w:r w:rsidRPr="009D6BFC">
        <w:rPr>
          <w:rFonts w:hint="eastAsia"/>
          <w:color w:val="000000"/>
          <w:sz w:val="24"/>
        </w:rPr>
        <w:t>以下简称“深证</w:t>
      </w:r>
      <w:r w:rsidRPr="009D6BFC">
        <w:rPr>
          <w:rFonts w:hint="eastAsia"/>
          <w:color w:val="000000"/>
          <w:sz w:val="24"/>
        </w:rPr>
        <w:t>300</w:t>
      </w:r>
      <w:r w:rsidRPr="009D6BFC">
        <w:rPr>
          <w:rFonts w:hint="eastAsia"/>
          <w:color w:val="000000"/>
          <w:sz w:val="24"/>
        </w:rPr>
        <w:t>价值</w:t>
      </w:r>
      <w:r w:rsidRPr="009D6BFC">
        <w:rPr>
          <w:rFonts w:hint="eastAsia"/>
          <w:color w:val="000000"/>
          <w:sz w:val="24"/>
        </w:rPr>
        <w:t>ETF</w:t>
      </w:r>
      <w:r w:rsidRPr="009D6BFC">
        <w:rPr>
          <w:rFonts w:hint="eastAsia"/>
          <w:color w:val="000000"/>
          <w:sz w:val="24"/>
        </w:rPr>
        <w:t>联接基金”</w:t>
      </w:r>
      <w:r w:rsidRPr="009D6BFC">
        <w:rPr>
          <w:rFonts w:hint="eastAsia"/>
          <w:color w:val="000000"/>
          <w:sz w:val="24"/>
        </w:rPr>
        <w:t>)</w:t>
      </w:r>
      <w:r w:rsidRPr="009D6BFC">
        <w:rPr>
          <w:rFonts w:hint="eastAsia"/>
          <w:color w:val="000000"/>
          <w:sz w:val="24"/>
        </w:rPr>
        <w:t>的财务报表，包括</w:t>
      </w:r>
      <w:r w:rsidRPr="009D6BFC">
        <w:rPr>
          <w:rFonts w:hint="eastAsia"/>
          <w:color w:val="000000"/>
          <w:sz w:val="24"/>
        </w:rPr>
        <w:t>2016</w:t>
      </w:r>
      <w:r w:rsidRPr="009D6BFC">
        <w:rPr>
          <w:rFonts w:hint="eastAsia"/>
          <w:color w:val="000000"/>
          <w:sz w:val="24"/>
        </w:rPr>
        <w:t>年</w:t>
      </w:r>
      <w:r w:rsidRPr="009D6BFC">
        <w:rPr>
          <w:rFonts w:hint="eastAsia"/>
          <w:color w:val="000000"/>
          <w:sz w:val="24"/>
        </w:rPr>
        <w:t>12</w:t>
      </w:r>
      <w:r w:rsidRPr="009D6BFC">
        <w:rPr>
          <w:rFonts w:hint="eastAsia"/>
          <w:color w:val="000000"/>
          <w:sz w:val="24"/>
        </w:rPr>
        <w:t>月</w:t>
      </w:r>
      <w:r w:rsidRPr="009D6BFC">
        <w:rPr>
          <w:rFonts w:hint="eastAsia"/>
          <w:color w:val="000000"/>
          <w:sz w:val="24"/>
        </w:rPr>
        <w:t>31</w:t>
      </w:r>
      <w:r w:rsidRPr="009D6BFC">
        <w:rPr>
          <w:rFonts w:hint="eastAsia"/>
          <w:color w:val="000000"/>
          <w:sz w:val="24"/>
        </w:rPr>
        <w:t>日的资产负债表、</w:t>
      </w:r>
      <w:r w:rsidRPr="009D6BFC">
        <w:rPr>
          <w:rFonts w:hint="eastAsia"/>
          <w:color w:val="000000"/>
          <w:sz w:val="24"/>
        </w:rPr>
        <w:t>2016</w:t>
      </w:r>
      <w:r w:rsidRPr="009D6BFC">
        <w:rPr>
          <w:rFonts w:hint="eastAsia"/>
          <w:color w:val="000000"/>
          <w:sz w:val="24"/>
        </w:rPr>
        <w:t>年度的利润表和所有者权益</w:t>
      </w:r>
      <w:r w:rsidRPr="009D6BFC">
        <w:rPr>
          <w:rFonts w:hint="eastAsia"/>
          <w:color w:val="000000"/>
          <w:sz w:val="24"/>
        </w:rPr>
        <w:t>(</w:t>
      </w:r>
      <w:r w:rsidRPr="009D6BFC">
        <w:rPr>
          <w:rFonts w:hint="eastAsia"/>
          <w:color w:val="000000"/>
          <w:sz w:val="24"/>
        </w:rPr>
        <w:t>基金净值</w:t>
      </w:r>
      <w:r w:rsidRPr="009D6BFC">
        <w:rPr>
          <w:rFonts w:hint="eastAsia"/>
          <w:color w:val="000000"/>
          <w:sz w:val="24"/>
        </w:rPr>
        <w:t>)</w:t>
      </w:r>
      <w:r w:rsidRPr="009D6BFC">
        <w:rPr>
          <w:rFonts w:hint="eastAsia"/>
          <w:color w:val="000000"/>
          <w:sz w:val="24"/>
        </w:rPr>
        <w:t>变动表以及财务报表附注。</w:t>
      </w:r>
    </w:p>
    <w:p w14:paraId="767F0E35" w14:textId="77777777" w:rsidR="002A4279" w:rsidRDefault="002A4279" w:rsidP="002A4279">
      <w:pPr>
        <w:adjustRightInd w:val="0"/>
        <w:snapToGrid w:val="0"/>
        <w:spacing w:line="360" w:lineRule="auto"/>
        <w:rPr>
          <w:rFonts w:ascii="宋体" w:hAnsi="宋体"/>
          <w:b/>
          <w:bCs/>
          <w:color w:val="000000"/>
          <w:szCs w:val="21"/>
        </w:rPr>
      </w:pPr>
    </w:p>
    <w:p w14:paraId="0350FB79" w14:textId="77777777"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413908"/>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14:paraId="54CBF9F1" w14:textId="77777777" w:rsidR="00317C43" w:rsidRDefault="00F1316B">
      <w:pPr>
        <w:spacing w:before="29" w:line="288" w:lineRule="auto"/>
        <w:ind w:firstLineChars="200" w:firstLine="480"/>
        <w:rPr>
          <w:color w:val="000000"/>
          <w:sz w:val="24"/>
        </w:rPr>
      </w:pPr>
      <w:r>
        <w:rPr>
          <w:rFonts w:hint="eastAsia"/>
          <w:color w:val="000000"/>
          <w:sz w:val="24"/>
        </w:rPr>
        <w:t>编制和公允列报财务报表是深证</w:t>
      </w:r>
      <w:r>
        <w:rPr>
          <w:rFonts w:hint="eastAsia"/>
          <w:color w:val="000000"/>
          <w:sz w:val="24"/>
        </w:rPr>
        <w:t>300</w:t>
      </w:r>
      <w:r>
        <w:rPr>
          <w:rFonts w:hint="eastAsia"/>
          <w:color w:val="000000"/>
          <w:sz w:val="24"/>
        </w:rPr>
        <w:t>价值</w:t>
      </w:r>
      <w:r>
        <w:rPr>
          <w:rFonts w:hint="eastAsia"/>
          <w:color w:val="000000"/>
          <w:sz w:val="24"/>
        </w:rPr>
        <w:t>ETF</w:t>
      </w:r>
      <w:r>
        <w:rPr>
          <w:rFonts w:hint="eastAsia"/>
          <w:color w:val="000000"/>
          <w:sz w:val="24"/>
        </w:rPr>
        <w:t>联接基金的基金管理人交银施罗德基金管理有限公司管理层的责任。这种责任包括：</w:t>
      </w:r>
    </w:p>
    <w:p w14:paraId="30407A1B" w14:textId="77777777" w:rsidR="00317C43" w:rsidRDefault="00F1316B">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 xml:space="preserve">) </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14:paraId="34992956" w14:textId="77777777"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14:paraId="72D3A5AD" w14:textId="77777777" w:rsidR="002A4279" w:rsidRDefault="002A4279" w:rsidP="002A4279">
      <w:pPr>
        <w:adjustRightInd w:val="0"/>
        <w:snapToGrid w:val="0"/>
        <w:spacing w:line="360" w:lineRule="auto"/>
        <w:rPr>
          <w:rFonts w:ascii="宋体" w:hAnsi="宋体"/>
          <w:color w:val="000000"/>
          <w:szCs w:val="21"/>
        </w:rPr>
      </w:pPr>
    </w:p>
    <w:p w14:paraId="3C87CB18" w14:textId="77777777"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413909"/>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14:paraId="40872B44" w14:textId="77777777" w:rsidR="00317C43" w:rsidRDefault="00F1316B">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1C93977D" w14:textId="77777777" w:rsidR="00317C43" w:rsidRDefault="00F1316B">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65274A55" w14:textId="77777777"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14:paraId="2F5B9A5D" w14:textId="77777777" w:rsidR="002A4279" w:rsidRDefault="002A4279" w:rsidP="002A4279">
      <w:pPr>
        <w:adjustRightInd w:val="0"/>
        <w:snapToGrid w:val="0"/>
        <w:spacing w:line="360" w:lineRule="auto"/>
        <w:rPr>
          <w:rFonts w:ascii="宋体" w:hAnsi="宋体"/>
          <w:color w:val="000000"/>
          <w:szCs w:val="21"/>
        </w:rPr>
      </w:pPr>
    </w:p>
    <w:p w14:paraId="683DA272" w14:textId="77777777"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78413910"/>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14:paraId="1F8DE641" w14:textId="06140208" w:rsidR="002A4279" w:rsidRPr="00F00EC7" w:rsidRDefault="009D6BFC" w:rsidP="00F00EC7">
      <w:pPr>
        <w:spacing w:before="29" w:line="288" w:lineRule="auto"/>
        <w:ind w:firstLineChars="200" w:firstLine="480"/>
        <w:rPr>
          <w:color w:val="000000"/>
          <w:sz w:val="24"/>
        </w:rPr>
      </w:pPr>
      <w:r w:rsidRPr="009D6BFC">
        <w:rPr>
          <w:rFonts w:hint="eastAsia"/>
          <w:color w:val="000000"/>
          <w:sz w:val="24"/>
        </w:rPr>
        <w:t>我们认为，上述深证</w:t>
      </w:r>
      <w:r w:rsidRPr="009D6BFC">
        <w:rPr>
          <w:rFonts w:hint="eastAsia"/>
          <w:color w:val="000000"/>
          <w:sz w:val="24"/>
        </w:rPr>
        <w:t>300</w:t>
      </w:r>
      <w:r w:rsidRPr="009D6BFC">
        <w:rPr>
          <w:rFonts w:hint="eastAsia"/>
          <w:color w:val="000000"/>
          <w:sz w:val="24"/>
        </w:rPr>
        <w:t>价值</w:t>
      </w:r>
      <w:r w:rsidRPr="009D6BFC">
        <w:rPr>
          <w:rFonts w:hint="eastAsia"/>
          <w:color w:val="000000"/>
          <w:sz w:val="24"/>
        </w:rPr>
        <w:t>ETF</w:t>
      </w:r>
      <w:r w:rsidRPr="009D6BFC">
        <w:rPr>
          <w:rFonts w:hint="eastAsia"/>
          <w:color w:val="000000"/>
          <w:sz w:val="24"/>
        </w:rPr>
        <w:t>联接基金的财务报表在所有重大方面按照企业会计准则和在财务报表附注中所列示的中国证监会、中国基金业协会发布的有关规定及允许的基金行业实务操作编制，公允反映了深证</w:t>
      </w:r>
      <w:r w:rsidRPr="009D6BFC">
        <w:rPr>
          <w:rFonts w:hint="eastAsia"/>
          <w:color w:val="000000"/>
          <w:sz w:val="24"/>
        </w:rPr>
        <w:t>300</w:t>
      </w:r>
      <w:r w:rsidRPr="009D6BFC">
        <w:rPr>
          <w:rFonts w:hint="eastAsia"/>
          <w:color w:val="000000"/>
          <w:sz w:val="24"/>
        </w:rPr>
        <w:t>价值</w:t>
      </w:r>
      <w:r w:rsidRPr="009D6BFC">
        <w:rPr>
          <w:rFonts w:hint="eastAsia"/>
          <w:color w:val="000000"/>
          <w:sz w:val="24"/>
        </w:rPr>
        <w:t>ETF</w:t>
      </w:r>
      <w:r w:rsidRPr="009D6BFC">
        <w:rPr>
          <w:rFonts w:hint="eastAsia"/>
          <w:color w:val="000000"/>
          <w:sz w:val="24"/>
        </w:rPr>
        <w:t>联接基金</w:t>
      </w:r>
      <w:r w:rsidRPr="009D6BFC">
        <w:rPr>
          <w:rFonts w:hint="eastAsia"/>
          <w:color w:val="000000"/>
          <w:sz w:val="24"/>
        </w:rPr>
        <w:t>2016</w:t>
      </w:r>
      <w:r w:rsidRPr="009D6BFC">
        <w:rPr>
          <w:rFonts w:hint="eastAsia"/>
          <w:color w:val="000000"/>
          <w:sz w:val="24"/>
        </w:rPr>
        <w:t>年</w:t>
      </w:r>
      <w:r w:rsidRPr="009D6BFC">
        <w:rPr>
          <w:rFonts w:hint="eastAsia"/>
          <w:color w:val="000000"/>
          <w:sz w:val="24"/>
        </w:rPr>
        <w:t>12</w:t>
      </w:r>
      <w:r w:rsidRPr="009D6BFC">
        <w:rPr>
          <w:rFonts w:hint="eastAsia"/>
          <w:color w:val="000000"/>
          <w:sz w:val="24"/>
        </w:rPr>
        <w:t>月</w:t>
      </w:r>
      <w:r w:rsidRPr="009D6BFC">
        <w:rPr>
          <w:rFonts w:hint="eastAsia"/>
          <w:color w:val="000000"/>
          <w:sz w:val="24"/>
        </w:rPr>
        <w:t>31</w:t>
      </w:r>
      <w:r w:rsidRPr="009D6BFC">
        <w:rPr>
          <w:rFonts w:hint="eastAsia"/>
          <w:color w:val="000000"/>
          <w:sz w:val="24"/>
        </w:rPr>
        <w:t>日的财务状况以及</w:t>
      </w:r>
      <w:r w:rsidRPr="009D6BFC">
        <w:rPr>
          <w:rFonts w:hint="eastAsia"/>
          <w:color w:val="000000"/>
          <w:sz w:val="24"/>
        </w:rPr>
        <w:t>2016</w:t>
      </w:r>
      <w:r w:rsidRPr="009D6BFC">
        <w:rPr>
          <w:rFonts w:hint="eastAsia"/>
          <w:color w:val="000000"/>
          <w:sz w:val="24"/>
        </w:rPr>
        <w:t>年度的经营成果和基金净值变动情况。</w:t>
      </w:r>
    </w:p>
    <w:p w14:paraId="21C7023D" w14:textId="77777777" w:rsidR="002A4279" w:rsidRPr="00F00EC7" w:rsidRDefault="002A4279" w:rsidP="00F00EC7">
      <w:pPr>
        <w:spacing w:before="29" w:line="288" w:lineRule="auto"/>
        <w:ind w:firstLineChars="200" w:firstLine="480"/>
        <w:jc w:val="right"/>
        <w:rPr>
          <w:color w:val="000000"/>
          <w:sz w:val="24"/>
        </w:rPr>
      </w:pPr>
    </w:p>
    <w:p w14:paraId="6AADA198" w14:textId="489EA7E0" w:rsidR="002A4279"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14:paraId="221D3058" w14:textId="77777777" w:rsidR="009D6BFC" w:rsidRPr="009D6BFC" w:rsidRDefault="009D6BFC" w:rsidP="004159F3">
      <w:pPr>
        <w:spacing w:line="288" w:lineRule="auto"/>
        <w:jc w:val="right"/>
        <w:rPr>
          <w:color w:val="000000"/>
          <w:sz w:val="24"/>
        </w:rPr>
      </w:pPr>
      <w:r w:rsidRPr="009D6BFC">
        <w:rPr>
          <w:rFonts w:hint="eastAsia"/>
          <w:color w:val="000000"/>
          <w:sz w:val="24"/>
        </w:rPr>
        <w:t>薛竞</w:t>
      </w:r>
      <w:r w:rsidRPr="009D6BFC">
        <w:rPr>
          <w:rFonts w:hint="eastAsia"/>
          <w:color w:val="000000"/>
          <w:sz w:val="24"/>
        </w:rPr>
        <w:t xml:space="preserve">  </w:t>
      </w:r>
      <w:r w:rsidRPr="009D6BFC">
        <w:rPr>
          <w:rFonts w:hint="eastAsia"/>
          <w:color w:val="000000"/>
          <w:sz w:val="24"/>
        </w:rPr>
        <w:t>朱宏宇</w:t>
      </w:r>
    </w:p>
    <w:p w14:paraId="54D45791" w14:textId="77777777"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lastRenderedPageBreak/>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14:paraId="713026F8" w14:textId="24A56143" w:rsidR="002A4279" w:rsidRDefault="009D6BFC" w:rsidP="00F00EC7">
      <w:pPr>
        <w:spacing w:before="29" w:line="288" w:lineRule="auto"/>
        <w:ind w:firstLineChars="200" w:firstLine="480"/>
        <w:jc w:val="right"/>
        <w:rPr>
          <w:color w:val="000000"/>
          <w:sz w:val="24"/>
        </w:rPr>
      </w:pPr>
      <w:r w:rsidRPr="009D6BFC">
        <w:rPr>
          <w:rFonts w:hint="eastAsia"/>
          <w:color w:val="000000"/>
          <w:sz w:val="24"/>
        </w:rPr>
        <w:t>2017</w:t>
      </w:r>
      <w:r w:rsidRPr="009D6BFC">
        <w:rPr>
          <w:rFonts w:hint="eastAsia"/>
          <w:color w:val="000000"/>
          <w:sz w:val="24"/>
        </w:rPr>
        <w:t>年</w:t>
      </w:r>
      <w:r w:rsidRPr="009D6BFC">
        <w:rPr>
          <w:rFonts w:hint="eastAsia"/>
          <w:color w:val="000000"/>
          <w:sz w:val="24"/>
        </w:rPr>
        <w:t>3</w:t>
      </w:r>
      <w:r w:rsidRPr="009D6BFC">
        <w:rPr>
          <w:rFonts w:hint="eastAsia"/>
          <w:color w:val="000000"/>
          <w:sz w:val="24"/>
        </w:rPr>
        <w:t>月</w:t>
      </w:r>
      <w:r w:rsidRPr="009D6BFC">
        <w:rPr>
          <w:rFonts w:hint="eastAsia"/>
          <w:color w:val="000000"/>
          <w:sz w:val="24"/>
        </w:rPr>
        <w:t>24</w:t>
      </w:r>
      <w:r w:rsidRPr="009D6BFC">
        <w:rPr>
          <w:rFonts w:hint="eastAsia"/>
          <w:color w:val="000000"/>
          <w:sz w:val="24"/>
        </w:rPr>
        <w:t>日</w:t>
      </w:r>
    </w:p>
    <w:p w14:paraId="5F53FB5E" w14:textId="77777777" w:rsidR="00F00EC7" w:rsidRPr="00F00EC7" w:rsidRDefault="00F00EC7" w:rsidP="00F00EC7">
      <w:pPr>
        <w:spacing w:before="29" w:line="288" w:lineRule="auto"/>
        <w:ind w:firstLineChars="200" w:firstLine="480"/>
        <w:jc w:val="right"/>
        <w:rPr>
          <w:color w:val="000000"/>
          <w:sz w:val="24"/>
        </w:rPr>
      </w:pPr>
    </w:p>
    <w:p w14:paraId="33DF27FB"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118" w:name="_Toc478413911"/>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6"/>
      <w:bookmarkEnd w:id="118"/>
    </w:p>
    <w:p w14:paraId="130D9211" w14:textId="77777777" w:rsidR="00A8283B" w:rsidRPr="00A8283B" w:rsidRDefault="00A8283B" w:rsidP="00A8283B"/>
    <w:p w14:paraId="0AA94D67" w14:textId="77777777"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7841391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14:paraId="1C0B16E0"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交银施罗德深证</w:t>
      </w:r>
      <w:r w:rsidRPr="00753490">
        <w:rPr>
          <w:color w:val="000000"/>
          <w:sz w:val="24"/>
        </w:rPr>
        <w:t>300</w:t>
      </w:r>
      <w:r w:rsidRPr="00753490">
        <w:rPr>
          <w:color w:val="000000"/>
          <w:sz w:val="24"/>
        </w:rPr>
        <w:t>价值交易型开放式指数证券投资基金联接基金</w:t>
      </w:r>
    </w:p>
    <w:p w14:paraId="70795A87"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7A92CDFF"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78153E5F" w14:textId="77777777" w:rsidTr="006D141C">
        <w:tc>
          <w:tcPr>
            <w:tcW w:w="2880" w:type="dxa"/>
            <w:vAlign w:val="center"/>
          </w:tcPr>
          <w:p w14:paraId="6CF5B1A3"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28AC99C0"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00932502"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27FF716E"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0DAF492E"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18971BE1"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1BF6E755" w14:textId="77777777" w:rsidTr="00B673C9">
        <w:tc>
          <w:tcPr>
            <w:tcW w:w="2880" w:type="dxa"/>
            <w:vAlign w:val="center"/>
          </w:tcPr>
          <w:p w14:paraId="6206AA79" w14:textId="77777777"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14:paraId="34C6D207"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4A7429DD"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6576DC86"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31129F23" w14:textId="77777777" w:rsidTr="00B673C9">
        <w:tc>
          <w:tcPr>
            <w:tcW w:w="2880" w:type="dxa"/>
            <w:vAlign w:val="center"/>
          </w:tcPr>
          <w:p w14:paraId="6A157BDF"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553E0B9A"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484FFADF" w14:textId="77777777" w:rsidR="009F51C8" w:rsidRPr="000C1C64" w:rsidRDefault="009F51C8" w:rsidP="000C1C64">
            <w:pPr>
              <w:spacing w:before="29" w:line="288" w:lineRule="auto"/>
              <w:jc w:val="right"/>
              <w:rPr>
                <w:color w:val="000000"/>
                <w:sz w:val="24"/>
              </w:rPr>
            </w:pPr>
            <w:r w:rsidRPr="000C1C64">
              <w:rPr>
                <w:color w:val="000000"/>
                <w:sz w:val="24"/>
              </w:rPr>
              <w:t>3,617,949.50</w:t>
            </w:r>
          </w:p>
        </w:tc>
        <w:tc>
          <w:tcPr>
            <w:tcW w:w="2520" w:type="dxa"/>
            <w:vAlign w:val="center"/>
          </w:tcPr>
          <w:p w14:paraId="3F581461" w14:textId="77777777" w:rsidR="009F51C8" w:rsidRPr="000C1C64" w:rsidRDefault="009F51C8" w:rsidP="000C1C64">
            <w:pPr>
              <w:spacing w:before="29" w:line="288" w:lineRule="auto"/>
              <w:jc w:val="right"/>
              <w:rPr>
                <w:color w:val="000000"/>
                <w:sz w:val="24"/>
              </w:rPr>
            </w:pPr>
            <w:r w:rsidRPr="000C1C64">
              <w:rPr>
                <w:color w:val="000000"/>
                <w:sz w:val="24"/>
              </w:rPr>
              <w:t>2,956,291.33</w:t>
            </w:r>
          </w:p>
        </w:tc>
      </w:tr>
      <w:tr w:rsidR="009F51C8" w:rsidRPr="0091212A" w14:paraId="27939E70" w14:textId="77777777" w:rsidTr="00B673C9">
        <w:tc>
          <w:tcPr>
            <w:tcW w:w="2880" w:type="dxa"/>
            <w:vAlign w:val="center"/>
          </w:tcPr>
          <w:p w14:paraId="326FC9A6"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0597A72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5F4E980"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FAE94E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67EF363" w14:textId="77777777" w:rsidTr="00B673C9">
        <w:tc>
          <w:tcPr>
            <w:tcW w:w="2880" w:type="dxa"/>
            <w:vAlign w:val="center"/>
          </w:tcPr>
          <w:p w14:paraId="653208D3"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4B89743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33B916E" w14:textId="77777777" w:rsidR="009F51C8" w:rsidRPr="000C1C64" w:rsidRDefault="009F51C8" w:rsidP="000C1C64">
            <w:pPr>
              <w:spacing w:before="29" w:line="288" w:lineRule="auto"/>
              <w:jc w:val="right"/>
              <w:rPr>
                <w:color w:val="000000"/>
                <w:sz w:val="24"/>
              </w:rPr>
            </w:pPr>
            <w:r w:rsidRPr="000C1C64">
              <w:rPr>
                <w:color w:val="000000"/>
                <w:sz w:val="24"/>
              </w:rPr>
              <w:t>1,013.73</w:t>
            </w:r>
          </w:p>
        </w:tc>
        <w:tc>
          <w:tcPr>
            <w:tcW w:w="2520" w:type="dxa"/>
            <w:vAlign w:val="center"/>
          </w:tcPr>
          <w:p w14:paraId="4F471F0C" w14:textId="77777777" w:rsidR="009F51C8" w:rsidRPr="000C1C64" w:rsidRDefault="009F51C8" w:rsidP="000C1C64">
            <w:pPr>
              <w:spacing w:before="29" w:line="288" w:lineRule="auto"/>
              <w:jc w:val="right"/>
              <w:rPr>
                <w:color w:val="000000"/>
                <w:sz w:val="24"/>
              </w:rPr>
            </w:pPr>
            <w:r w:rsidRPr="000C1C64">
              <w:rPr>
                <w:color w:val="000000"/>
                <w:sz w:val="24"/>
              </w:rPr>
              <w:t>26,141.30</w:t>
            </w:r>
          </w:p>
        </w:tc>
      </w:tr>
      <w:tr w:rsidR="009F51C8" w:rsidRPr="0091212A" w14:paraId="22F7E2CB" w14:textId="77777777" w:rsidTr="00B673C9">
        <w:tc>
          <w:tcPr>
            <w:tcW w:w="2880" w:type="dxa"/>
            <w:vAlign w:val="center"/>
          </w:tcPr>
          <w:p w14:paraId="7F4C099B"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23198E33"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2670FCFE" w14:textId="77777777" w:rsidR="009F51C8" w:rsidRPr="000C1C64" w:rsidRDefault="009F51C8" w:rsidP="000C1C64">
            <w:pPr>
              <w:spacing w:before="29" w:line="288" w:lineRule="auto"/>
              <w:jc w:val="right"/>
              <w:rPr>
                <w:color w:val="000000"/>
                <w:sz w:val="24"/>
              </w:rPr>
            </w:pPr>
            <w:r w:rsidRPr="000C1C64">
              <w:rPr>
                <w:color w:val="000000"/>
                <w:sz w:val="24"/>
              </w:rPr>
              <w:t>41,437,749.00</w:t>
            </w:r>
          </w:p>
        </w:tc>
        <w:tc>
          <w:tcPr>
            <w:tcW w:w="2520" w:type="dxa"/>
            <w:vAlign w:val="center"/>
          </w:tcPr>
          <w:p w14:paraId="57A6542B" w14:textId="77777777" w:rsidR="009F51C8" w:rsidRPr="000C1C64" w:rsidRDefault="009F51C8" w:rsidP="000C1C64">
            <w:pPr>
              <w:spacing w:before="29" w:line="288" w:lineRule="auto"/>
              <w:jc w:val="right"/>
              <w:rPr>
                <w:color w:val="000000"/>
                <w:sz w:val="24"/>
              </w:rPr>
            </w:pPr>
            <w:r w:rsidRPr="000C1C64">
              <w:rPr>
                <w:color w:val="000000"/>
                <w:sz w:val="24"/>
              </w:rPr>
              <w:t>45,825,279.20</w:t>
            </w:r>
          </w:p>
        </w:tc>
      </w:tr>
      <w:tr w:rsidR="009F51C8" w:rsidRPr="0091212A" w14:paraId="286ADAED" w14:textId="77777777" w:rsidTr="00B673C9">
        <w:tc>
          <w:tcPr>
            <w:tcW w:w="2880" w:type="dxa"/>
            <w:vAlign w:val="center"/>
          </w:tcPr>
          <w:p w14:paraId="1AC4522D"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7891464F"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8434D37" w14:textId="77777777" w:rsidR="009F51C8" w:rsidRPr="000C1C64" w:rsidRDefault="009F51C8" w:rsidP="000C1C64">
            <w:pPr>
              <w:spacing w:before="29" w:line="288" w:lineRule="auto"/>
              <w:jc w:val="right"/>
              <w:rPr>
                <w:color w:val="000000"/>
                <w:sz w:val="24"/>
              </w:rPr>
            </w:pPr>
            <w:r w:rsidRPr="000C1C64">
              <w:rPr>
                <w:color w:val="000000"/>
                <w:sz w:val="24"/>
              </w:rPr>
              <w:t>1,735,779.00</w:t>
            </w:r>
          </w:p>
        </w:tc>
        <w:tc>
          <w:tcPr>
            <w:tcW w:w="2520" w:type="dxa"/>
            <w:vAlign w:val="center"/>
          </w:tcPr>
          <w:p w14:paraId="48F63562" w14:textId="77777777" w:rsidR="009F51C8" w:rsidRPr="000C1C64" w:rsidRDefault="009F51C8" w:rsidP="000C1C64">
            <w:pPr>
              <w:spacing w:before="29" w:line="288" w:lineRule="auto"/>
              <w:jc w:val="right"/>
              <w:rPr>
                <w:color w:val="000000"/>
                <w:sz w:val="24"/>
              </w:rPr>
            </w:pPr>
            <w:r w:rsidRPr="000C1C64">
              <w:rPr>
                <w:color w:val="000000"/>
                <w:sz w:val="24"/>
              </w:rPr>
              <w:t>778,169.20</w:t>
            </w:r>
          </w:p>
        </w:tc>
      </w:tr>
      <w:tr w:rsidR="009F51C8" w:rsidRPr="0091212A" w14:paraId="3693DB09" w14:textId="77777777" w:rsidTr="00B673C9">
        <w:tc>
          <w:tcPr>
            <w:tcW w:w="2880" w:type="dxa"/>
            <w:vAlign w:val="center"/>
          </w:tcPr>
          <w:p w14:paraId="265D8646"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14:paraId="6CF4EC8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B23646B" w14:textId="77777777" w:rsidR="009F51C8" w:rsidRPr="000C1C64" w:rsidRDefault="009F51C8" w:rsidP="000C1C64">
            <w:pPr>
              <w:spacing w:before="29" w:line="288" w:lineRule="auto"/>
              <w:jc w:val="right"/>
              <w:rPr>
                <w:color w:val="000000"/>
                <w:sz w:val="24"/>
              </w:rPr>
            </w:pPr>
            <w:r w:rsidRPr="000C1C64">
              <w:rPr>
                <w:color w:val="000000"/>
                <w:sz w:val="24"/>
              </w:rPr>
              <w:t>39,701,970.00</w:t>
            </w:r>
          </w:p>
        </w:tc>
        <w:tc>
          <w:tcPr>
            <w:tcW w:w="2520" w:type="dxa"/>
            <w:vAlign w:val="center"/>
          </w:tcPr>
          <w:p w14:paraId="67D02121" w14:textId="77777777" w:rsidR="009F51C8" w:rsidRPr="000C1C64" w:rsidRDefault="009F51C8" w:rsidP="000C1C64">
            <w:pPr>
              <w:spacing w:before="29" w:line="288" w:lineRule="auto"/>
              <w:jc w:val="right"/>
              <w:rPr>
                <w:color w:val="000000"/>
                <w:sz w:val="24"/>
              </w:rPr>
            </w:pPr>
            <w:r w:rsidRPr="000C1C64">
              <w:rPr>
                <w:color w:val="000000"/>
                <w:sz w:val="24"/>
              </w:rPr>
              <w:t>45,047,110.00</w:t>
            </w:r>
          </w:p>
        </w:tc>
      </w:tr>
      <w:tr w:rsidR="009F51C8" w:rsidRPr="0091212A" w14:paraId="78D4F37A" w14:textId="77777777" w:rsidTr="00B673C9">
        <w:tc>
          <w:tcPr>
            <w:tcW w:w="2880" w:type="dxa"/>
            <w:vAlign w:val="center"/>
          </w:tcPr>
          <w:p w14:paraId="6146BF42"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14:paraId="722442C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421E903"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3F4FE84"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098C57D" w14:textId="77777777" w:rsidTr="00B673C9">
        <w:tc>
          <w:tcPr>
            <w:tcW w:w="2880" w:type="dxa"/>
            <w:vAlign w:val="center"/>
          </w:tcPr>
          <w:p w14:paraId="1C8D943F"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14:paraId="7E7CF15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A43F9F1"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CD849EC"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BB196F6" w14:textId="77777777" w:rsidTr="00B673C9">
        <w:tc>
          <w:tcPr>
            <w:tcW w:w="2880" w:type="dxa"/>
            <w:vAlign w:val="center"/>
          </w:tcPr>
          <w:p w14:paraId="0FDD35B0"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14:paraId="34615C4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61E0A9A"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1989849F"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19B4F5C1" w14:textId="77777777" w:rsidTr="00B673C9">
        <w:tc>
          <w:tcPr>
            <w:tcW w:w="2880" w:type="dxa"/>
            <w:vAlign w:val="center"/>
          </w:tcPr>
          <w:p w14:paraId="76F934FA"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51726450"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2C7F36E4"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7699CE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AE80F0E" w14:textId="77777777" w:rsidTr="00B673C9">
        <w:tc>
          <w:tcPr>
            <w:tcW w:w="2880" w:type="dxa"/>
            <w:vAlign w:val="center"/>
          </w:tcPr>
          <w:p w14:paraId="4E44AA8E"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3B4FE154"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028421E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215018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FCAE7EB" w14:textId="77777777" w:rsidTr="00B673C9">
        <w:tc>
          <w:tcPr>
            <w:tcW w:w="2880" w:type="dxa"/>
            <w:vAlign w:val="center"/>
          </w:tcPr>
          <w:p w14:paraId="53965E5B"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4AAEB3D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B35C600"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8F9BCC0" w14:textId="77777777" w:rsidR="009F51C8" w:rsidRPr="000C1C64" w:rsidRDefault="009F51C8" w:rsidP="000C1C64">
            <w:pPr>
              <w:spacing w:before="29" w:line="288" w:lineRule="auto"/>
              <w:jc w:val="right"/>
              <w:rPr>
                <w:color w:val="000000"/>
                <w:sz w:val="24"/>
              </w:rPr>
            </w:pPr>
            <w:r w:rsidRPr="000C1C64">
              <w:rPr>
                <w:color w:val="000000"/>
                <w:sz w:val="24"/>
              </w:rPr>
              <w:t>13,098.69</w:t>
            </w:r>
          </w:p>
        </w:tc>
      </w:tr>
      <w:tr w:rsidR="009F51C8" w:rsidRPr="0091212A" w14:paraId="3D4A2588" w14:textId="77777777" w:rsidTr="00B673C9">
        <w:tc>
          <w:tcPr>
            <w:tcW w:w="2880" w:type="dxa"/>
            <w:vAlign w:val="center"/>
          </w:tcPr>
          <w:p w14:paraId="162FF7DE"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4944BCCA"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6D0B739D" w14:textId="77777777" w:rsidR="009F51C8" w:rsidRPr="000C1C64" w:rsidRDefault="009F51C8" w:rsidP="000C1C64">
            <w:pPr>
              <w:spacing w:before="29" w:line="288" w:lineRule="auto"/>
              <w:jc w:val="right"/>
              <w:rPr>
                <w:color w:val="000000"/>
                <w:sz w:val="24"/>
              </w:rPr>
            </w:pPr>
            <w:r w:rsidRPr="000C1C64">
              <w:rPr>
                <w:color w:val="000000"/>
                <w:sz w:val="24"/>
              </w:rPr>
              <w:t>797.46</w:t>
            </w:r>
          </w:p>
        </w:tc>
        <w:tc>
          <w:tcPr>
            <w:tcW w:w="2520" w:type="dxa"/>
            <w:vAlign w:val="center"/>
          </w:tcPr>
          <w:p w14:paraId="6B5F2CE4" w14:textId="77777777" w:rsidR="009F51C8" w:rsidRPr="000C1C64" w:rsidRDefault="009F51C8" w:rsidP="000C1C64">
            <w:pPr>
              <w:spacing w:before="29" w:line="288" w:lineRule="auto"/>
              <w:jc w:val="right"/>
              <w:rPr>
                <w:color w:val="000000"/>
                <w:sz w:val="24"/>
              </w:rPr>
            </w:pPr>
            <w:r w:rsidRPr="000C1C64">
              <w:rPr>
                <w:color w:val="000000"/>
                <w:sz w:val="24"/>
              </w:rPr>
              <w:t>629.76</w:t>
            </w:r>
          </w:p>
        </w:tc>
      </w:tr>
      <w:tr w:rsidR="009F51C8" w:rsidRPr="0091212A" w14:paraId="7DBF94A6" w14:textId="77777777" w:rsidTr="00B673C9">
        <w:tc>
          <w:tcPr>
            <w:tcW w:w="2880" w:type="dxa"/>
            <w:vAlign w:val="center"/>
          </w:tcPr>
          <w:p w14:paraId="608EB23D"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5D58B436"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F066498"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34DE10E"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24B5DF3" w14:textId="77777777" w:rsidTr="00B673C9">
        <w:tc>
          <w:tcPr>
            <w:tcW w:w="2880" w:type="dxa"/>
            <w:vAlign w:val="center"/>
          </w:tcPr>
          <w:p w14:paraId="39B697D8"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2CEC16E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8378929" w14:textId="77777777" w:rsidR="009F51C8" w:rsidRPr="000C1C64" w:rsidRDefault="009F51C8" w:rsidP="000C1C64">
            <w:pPr>
              <w:spacing w:before="29" w:line="288" w:lineRule="auto"/>
              <w:jc w:val="right"/>
              <w:rPr>
                <w:color w:val="000000"/>
                <w:sz w:val="24"/>
              </w:rPr>
            </w:pPr>
            <w:r w:rsidRPr="000C1C64">
              <w:rPr>
                <w:color w:val="000000"/>
                <w:sz w:val="24"/>
              </w:rPr>
              <w:t>12,444.68</w:t>
            </w:r>
          </w:p>
        </w:tc>
        <w:tc>
          <w:tcPr>
            <w:tcW w:w="2520" w:type="dxa"/>
            <w:vAlign w:val="center"/>
          </w:tcPr>
          <w:p w14:paraId="0595E3A8" w14:textId="77777777" w:rsidR="009F51C8" w:rsidRPr="000C1C64" w:rsidRDefault="009F51C8" w:rsidP="000C1C64">
            <w:pPr>
              <w:spacing w:before="29" w:line="288" w:lineRule="auto"/>
              <w:jc w:val="right"/>
              <w:rPr>
                <w:color w:val="000000"/>
                <w:sz w:val="24"/>
              </w:rPr>
            </w:pPr>
            <w:r w:rsidRPr="000C1C64">
              <w:rPr>
                <w:color w:val="000000"/>
                <w:sz w:val="24"/>
              </w:rPr>
              <w:t>42,164.71</w:t>
            </w:r>
          </w:p>
        </w:tc>
      </w:tr>
      <w:tr w:rsidR="009F51C8" w:rsidRPr="0091212A" w14:paraId="023D5E9E" w14:textId="77777777" w:rsidTr="00B673C9">
        <w:tc>
          <w:tcPr>
            <w:tcW w:w="2880" w:type="dxa"/>
            <w:vAlign w:val="center"/>
          </w:tcPr>
          <w:p w14:paraId="00601CC8"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023CCE8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1CC7293"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B5475F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3E47CFD" w14:textId="77777777" w:rsidTr="00B673C9">
        <w:tc>
          <w:tcPr>
            <w:tcW w:w="2880" w:type="dxa"/>
            <w:vAlign w:val="center"/>
          </w:tcPr>
          <w:p w14:paraId="0763927E"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11F79D02"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634F06CB" w14:textId="77777777" w:rsidR="009F51C8" w:rsidRPr="000C1C64" w:rsidRDefault="009F51C8" w:rsidP="000C1C64">
            <w:pPr>
              <w:spacing w:before="29" w:line="288" w:lineRule="auto"/>
              <w:jc w:val="right"/>
              <w:rPr>
                <w:color w:val="000000"/>
                <w:sz w:val="24"/>
              </w:rPr>
            </w:pPr>
            <w:r w:rsidRPr="000C1C64">
              <w:rPr>
                <w:color w:val="000000"/>
                <w:sz w:val="24"/>
              </w:rPr>
              <w:t>7,958.00</w:t>
            </w:r>
          </w:p>
        </w:tc>
        <w:tc>
          <w:tcPr>
            <w:tcW w:w="2520" w:type="dxa"/>
            <w:vAlign w:val="center"/>
          </w:tcPr>
          <w:p w14:paraId="69C489B9" w14:textId="77777777" w:rsidR="009F51C8" w:rsidRPr="000C1C64" w:rsidRDefault="009F51C8" w:rsidP="000C1C64">
            <w:pPr>
              <w:spacing w:before="29" w:line="288" w:lineRule="auto"/>
              <w:jc w:val="right"/>
              <w:rPr>
                <w:color w:val="000000"/>
                <w:sz w:val="24"/>
              </w:rPr>
            </w:pPr>
            <w:r w:rsidRPr="000C1C64">
              <w:rPr>
                <w:color w:val="000000"/>
                <w:sz w:val="24"/>
              </w:rPr>
              <w:t>7,958.00</w:t>
            </w:r>
          </w:p>
        </w:tc>
      </w:tr>
      <w:tr w:rsidR="009F51C8" w:rsidRPr="0091212A" w14:paraId="698400DC" w14:textId="77777777" w:rsidTr="00B673C9">
        <w:tc>
          <w:tcPr>
            <w:tcW w:w="2880" w:type="dxa"/>
            <w:vAlign w:val="center"/>
          </w:tcPr>
          <w:p w14:paraId="5F9BB646"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73AC7664"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3A46C7CD" w14:textId="77777777" w:rsidR="009F51C8" w:rsidRPr="002936D0" w:rsidRDefault="009F51C8" w:rsidP="000C1C64">
            <w:pPr>
              <w:spacing w:before="29" w:line="288" w:lineRule="auto"/>
              <w:jc w:val="right"/>
              <w:rPr>
                <w:b/>
                <w:color w:val="000000"/>
                <w:sz w:val="24"/>
              </w:rPr>
            </w:pPr>
            <w:r w:rsidRPr="002936D0">
              <w:rPr>
                <w:b/>
                <w:color w:val="000000"/>
                <w:sz w:val="24"/>
              </w:rPr>
              <w:t>45,077,912.37</w:t>
            </w:r>
          </w:p>
        </w:tc>
        <w:tc>
          <w:tcPr>
            <w:tcW w:w="2520" w:type="dxa"/>
            <w:vAlign w:val="center"/>
          </w:tcPr>
          <w:p w14:paraId="486BC57C" w14:textId="77777777" w:rsidR="009F51C8" w:rsidRPr="002936D0" w:rsidRDefault="009F51C8" w:rsidP="000847EE">
            <w:pPr>
              <w:spacing w:line="360" w:lineRule="auto"/>
              <w:jc w:val="right"/>
              <w:rPr>
                <w:b/>
                <w:color w:val="000000"/>
                <w:sz w:val="24"/>
              </w:rPr>
            </w:pPr>
            <w:r w:rsidRPr="002936D0">
              <w:rPr>
                <w:b/>
                <w:color w:val="000000"/>
                <w:sz w:val="24"/>
              </w:rPr>
              <w:t>48,871,562.99</w:t>
            </w:r>
          </w:p>
        </w:tc>
      </w:tr>
      <w:tr w:rsidR="001A59F9" w:rsidRPr="0091212A" w14:paraId="5A09DFE6" w14:textId="77777777" w:rsidTr="006D141C">
        <w:tc>
          <w:tcPr>
            <w:tcW w:w="2880" w:type="dxa"/>
            <w:vAlign w:val="center"/>
          </w:tcPr>
          <w:p w14:paraId="0821D776"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15536DB0"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3CA3A5AC"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6D177BD1"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38F5F3F1"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4E9C377F"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2A4551CE" w14:textId="77777777" w:rsidTr="00B673C9">
        <w:tc>
          <w:tcPr>
            <w:tcW w:w="2880" w:type="dxa"/>
            <w:vAlign w:val="center"/>
          </w:tcPr>
          <w:p w14:paraId="47DF4F73" w14:textId="77777777"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14:paraId="5CF7C0E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7B01465"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290B1C31"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0AB2CA9E" w14:textId="77777777" w:rsidTr="00B673C9">
        <w:tc>
          <w:tcPr>
            <w:tcW w:w="2880" w:type="dxa"/>
            <w:vAlign w:val="center"/>
          </w:tcPr>
          <w:p w14:paraId="406002AF" w14:textId="77777777" w:rsidR="006C11F6" w:rsidRPr="00C47A85" w:rsidRDefault="006C11F6" w:rsidP="00C47A85">
            <w:pPr>
              <w:spacing w:before="29" w:line="288" w:lineRule="auto"/>
              <w:rPr>
                <w:color w:val="000000"/>
                <w:sz w:val="24"/>
              </w:rPr>
            </w:pPr>
            <w:r w:rsidRPr="00C47A85">
              <w:rPr>
                <w:rFonts w:hint="eastAsia"/>
                <w:color w:val="000000"/>
                <w:sz w:val="24"/>
              </w:rPr>
              <w:lastRenderedPageBreak/>
              <w:t>短期借款</w:t>
            </w:r>
          </w:p>
        </w:tc>
        <w:tc>
          <w:tcPr>
            <w:tcW w:w="1080" w:type="dxa"/>
            <w:vAlign w:val="center"/>
          </w:tcPr>
          <w:p w14:paraId="3E53CBEA"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FC2AFC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ADDD149"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EAB5014" w14:textId="77777777" w:rsidTr="00B673C9">
        <w:tc>
          <w:tcPr>
            <w:tcW w:w="2880" w:type="dxa"/>
            <w:vAlign w:val="center"/>
          </w:tcPr>
          <w:p w14:paraId="0813D4DC"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7BD9BE0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B5B3481"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4FA3AB7"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2EA9B1B" w14:textId="77777777" w:rsidTr="00B673C9">
        <w:tc>
          <w:tcPr>
            <w:tcW w:w="2880" w:type="dxa"/>
            <w:vAlign w:val="center"/>
          </w:tcPr>
          <w:p w14:paraId="7D2BE1AF"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177DEF49"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55518EF9"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4E6BCED"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76FC8B8" w14:textId="77777777" w:rsidTr="00B673C9">
        <w:tc>
          <w:tcPr>
            <w:tcW w:w="2880" w:type="dxa"/>
            <w:vAlign w:val="center"/>
          </w:tcPr>
          <w:p w14:paraId="4D4D0777"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1F2443F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D50052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1E2089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2FAF710" w14:textId="77777777" w:rsidTr="00B673C9">
        <w:tc>
          <w:tcPr>
            <w:tcW w:w="2880" w:type="dxa"/>
            <w:vAlign w:val="center"/>
          </w:tcPr>
          <w:p w14:paraId="0674021B"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2B816F5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F986865" w14:textId="77777777" w:rsidR="006C11F6" w:rsidRPr="00C47A85" w:rsidRDefault="006C11F6" w:rsidP="00C47A85">
            <w:pPr>
              <w:spacing w:before="29" w:line="288" w:lineRule="auto"/>
              <w:jc w:val="right"/>
              <w:rPr>
                <w:color w:val="000000"/>
                <w:sz w:val="24"/>
              </w:rPr>
            </w:pPr>
            <w:r w:rsidRPr="00C47A85">
              <w:rPr>
                <w:color w:val="000000"/>
                <w:sz w:val="24"/>
              </w:rPr>
              <w:t>996,839.46</w:t>
            </w:r>
          </w:p>
        </w:tc>
        <w:tc>
          <w:tcPr>
            <w:tcW w:w="2520" w:type="dxa"/>
            <w:vAlign w:val="center"/>
          </w:tcPr>
          <w:p w14:paraId="34E9A8BC"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05C3CA9" w14:textId="77777777" w:rsidTr="00B673C9">
        <w:tc>
          <w:tcPr>
            <w:tcW w:w="2880" w:type="dxa"/>
            <w:vAlign w:val="center"/>
          </w:tcPr>
          <w:p w14:paraId="70E4CE37"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14C8170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B2872D5" w14:textId="77777777" w:rsidR="006C11F6" w:rsidRPr="00C47A85" w:rsidRDefault="006C11F6" w:rsidP="00C47A85">
            <w:pPr>
              <w:spacing w:before="29" w:line="288" w:lineRule="auto"/>
              <w:jc w:val="right"/>
              <w:rPr>
                <w:color w:val="000000"/>
                <w:sz w:val="24"/>
              </w:rPr>
            </w:pPr>
            <w:r w:rsidRPr="00C47A85">
              <w:rPr>
                <w:color w:val="000000"/>
                <w:sz w:val="24"/>
              </w:rPr>
              <w:t>45,607.03</w:t>
            </w:r>
          </w:p>
        </w:tc>
        <w:tc>
          <w:tcPr>
            <w:tcW w:w="2520" w:type="dxa"/>
            <w:vAlign w:val="center"/>
          </w:tcPr>
          <w:p w14:paraId="39CA48EB" w14:textId="77777777" w:rsidR="006C11F6" w:rsidRPr="00C47A85" w:rsidRDefault="006C11F6" w:rsidP="00C47A85">
            <w:pPr>
              <w:spacing w:before="29" w:line="288" w:lineRule="auto"/>
              <w:jc w:val="right"/>
              <w:rPr>
                <w:color w:val="000000"/>
                <w:sz w:val="24"/>
              </w:rPr>
            </w:pPr>
            <w:r w:rsidRPr="00C47A85">
              <w:rPr>
                <w:color w:val="000000"/>
                <w:sz w:val="24"/>
              </w:rPr>
              <w:t>277,041.82</w:t>
            </w:r>
          </w:p>
        </w:tc>
      </w:tr>
      <w:tr w:rsidR="006C11F6" w:rsidRPr="0091212A" w14:paraId="27D499B2" w14:textId="77777777" w:rsidTr="00B673C9">
        <w:tc>
          <w:tcPr>
            <w:tcW w:w="2880" w:type="dxa"/>
            <w:vAlign w:val="center"/>
          </w:tcPr>
          <w:p w14:paraId="0D8FD858"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626B5D3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BE4F2FB" w14:textId="77777777" w:rsidR="006C11F6" w:rsidRPr="00C47A85" w:rsidRDefault="006C11F6" w:rsidP="00C47A85">
            <w:pPr>
              <w:spacing w:before="29" w:line="288" w:lineRule="auto"/>
              <w:jc w:val="right"/>
              <w:rPr>
                <w:color w:val="000000"/>
                <w:sz w:val="24"/>
              </w:rPr>
            </w:pPr>
            <w:r w:rsidRPr="00C47A85">
              <w:rPr>
                <w:color w:val="000000"/>
                <w:sz w:val="24"/>
              </w:rPr>
              <w:t>1,784.10</w:t>
            </w:r>
          </w:p>
        </w:tc>
        <w:tc>
          <w:tcPr>
            <w:tcW w:w="2520" w:type="dxa"/>
            <w:vAlign w:val="center"/>
          </w:tcPr>
          <w:p w14:paraId="294A70C2" w14:textId="77777777" w:rsidR="006C11F6" w:rsidRPr="00C47A85" w:rsidRDefault="006C11F6" w:rsidP="00C47A85">
            <w:pPr>
              <w:spacing w:before="29" w:line="288" w:lineRule="auto"/>
              <w:jc w:val="right"/>
              <w:rPr>
                <w:color w:val="000000"/>
                <w:sz w:val="24"/>
              </w:rPr>
            </w:pPr>
            <w:r w:rsidRPr="00C47A85">
              <w:rPr>
                <w:color w:val="000000"/>
                <w:sz w:val="24"/>
              </w:rPr>
              <w:t>1,569.11</w:t>
            </w:r>
          </w:p>
        </w:tc>
      </w:tr>
      <w:tr w:rsidR="006C11F6" w:rsidRPr="0091212A" w14:paraId="4A0F0244" w14:textId="77777777" w:rsidTr="00B673C9">
        <w:tc>
          <w:tcPr>
            <w:tcW w:w="2880" w:type="dxa"/>
            <w:vAlign w:val="center"/>
          </w:tcPr>
          <w:p w14:paraId="221905A0"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34F99B4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6C79A15" w14:textId="77777777" w:rsidR="006C11F6" w:rsidRPr="00C47A85" w:rsidRDefault="006C11F6" w:rsidP="00C47A85">
            <w:pPr>
              <w:spacing w:before="29" w:line="288" w:lineRule="auto"/>
              <w:jc w:val="right"/>
              <w:rPr>
                <w:color w:val="000000"/>
                <w:sz w:val="24"/>
              </w:rPr>
            </w:pPr>
            <w:r w:rsidRPr="00C47A85">
              <w:rPr>
                <w:color w:val="000000"/>
                <w:sz w:val="24"/>
              </w:rPr>
              <w:t>356.80</w:t>
            </w:r>
          </w:p>
        </w:tc>
        <w:tc>
          <w:tcPr>
            <w:tcW w:w="2520" w:type="dxa"/>
            <w:vAlign w:val="center"/>
          </w:tcPr>
          <w:p w14:paraId="126F11EA" w14:textId="77777777" w:rsidR="006C11F6" w:rsidRPr="00C47A85" w:rsidRDefault="006C11F6" w:rsidP="00C47A85">
            <w:pPr>
              <w:spacing w:before="29" w:line="288" w:lineRule="auto"/>
              <w:jc w:val="right"/>
              <w:rPr>
                <w:color w:val="000000"/>
                <w:sz w:val="24"/>
              </w:rPr>
            </w:pPr>
            <w:r w:rsidRPr="00C47A85">
              <w:rPr>
                <w:color w:val="000000"/>
                <w:sz w:val="24"/>
              </w:rPr>
              <w:t>313.82</w:t>
            </w:r>
          </w:p>
        </w:tc>
      </w:tr>
      <w:tr w:rsidR="006C11F6" w:rsidRPr="0091212A" w14:paraId="5E4B1FD8" w14:textId="77777777" w:rsidTr="00B673C9">
        <w:tc>
          <w:tcPr>
            <w:tcW w:w="2880" w:type="dxa"/>
            <w:vAlign w:val="center"/>
          </w:tcPr>
          <w:p w14:paraId="3CD6D6C0"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18F95ABF"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11B0071"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3ECCB96"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F3F131B" w14:textId="77777777" w:rsidTr="00B673C9">
        <w:tc>
          <w:tcPr>
            <w:tcW w:w="2880" w:type="dxa"/>
            <w:vAlign w:val="center"/>
          </w:tcPr>
          <w:p w14:paraId="0311801B"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516C4F18"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432329E8" w14:textId="77777777" w:rsidR="006C11F6" w:rsidRPr="00C47A85" w:rsidRDefault="006C11F6" w:rsidP="00C47A85">
            <w:pPr>
              <w:spacing w:before="29" w:line="288" w:lineRule="auto"/>
              <w:jc w:val="right"/>
              <w:rPr>
                <w:color w:val="000000"/>
                <w:sz w:val="24"/>
              </w:rPr>
            </w:pPr>
            <w:r w:rsidRPr="00C47A85">
              <w:rPr>
                <w:color w:val="000000"/>
                <w:sz w:val="24"/>
              </w:rPr>
              <w:t>932.88</w:t>
            </w:r>
          </w:p>
        </w:tc>
        <w:tc>
          <w:tcPr>
            <w:tcW w:w="2520" w:type="dxa"/>
            <w:vAlign w:val="center"/>
          </w:tcPr>
          <w:p w14:paraId="370B8020" w14:textId="77777777" w:rsidR="006C11F6" w:rsidRPr="00C47A85" w:rsidRDefault="006C11F6" w:rsidP="00C47A85">
            <w:pPr>
              <w:spacing w:before="29" w:line="288" w:lineRule="auto"/>
              <w:jc w:val="right"/>
              <w:rPr>
                <w:color w:val="000000"/>
                <w:sz w:val="24"/>
              </w:rPr>
            </w:pPr>
            <w:r w:rsidRPr="00C47A85">
              <w:rPr>
                <w:color w:val="000000"/>
                <w:sz w:val="24"/>
              </w:rPr>
              <w:t>3,317.73</w:t>
            </w:r>
          </w:p>
        </w:tc>
      </w:tr>
      <w:tr w:rsidR="006C11F6" w:rsidRPr="0091212A" w14:paraId="7E590017" w14:textId="77777777" w:rsidTr="00B673C9">
        <w:tc>
          <w:tcPr>
            <w:tcW w:w="2880" w:type="dxa"/>
            <w:vAlign w:val="center"/>
          </w:tcPr>
          <w:p w14:paraId="41CCD796"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6A777B1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4BA2D4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566A871"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38A96B7" w14:textId="77777777" w:rsidTr="00B673C9">
        <w:tc>
          <w:tcPr>
            <w:tcW w:w="2880" w:type="dxa"/>
            <w:vAlign w:val="center"/>
          </w:tcPr>
          <w:p w14:paraId="37657B1A"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4B305AF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91E198F"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2C75166"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54F207F" w14:textId="77777777" w:rsidTr="00B673C9">
        <w:tc>
          <w:tcPr>
            <w:tcW w:w="2880" w:type="dxa"/>
            <w:vAlign w:val="center"/>
          </w:tcPr>
          <w:p w14:paraId="16C4AA19"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11BE3CBA"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A2C7586"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6A57A3C"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9475253" w14:textId="77777777" w:rsidTr="00B673C9">
        <w:tc>
          <w:tcPr>
            <w:tcW w:w="2880" w:type="dxa"/>
            <w:vAlign w:val="center"/>
          </w:tcPr>
          <w:p w14:paraId="379E73AA"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54C81E3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C3B2B0C"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4EF3EC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DF0ACF1" w14:textId="77777777" w:rsidTr="00B673C9">
        <w:tc>
          <w:tcPr>
            <w:tcW w:w="2880" w:type="dxa"/>
            <w:vAlign w:val="center"/>
          </w:tcPr>
          <w:p w14:paraId="102DF653"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4E4F7C28"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5A5AF89A" w14:textId="77777777" w:rsidR="006C11F6" w:rsidRPr="00C47A85" w:rsidRDefault="006C11F6" w:rsidP="00C47A85">
            <w:pPr>
              <w:spacing w:before="29" w:line="288" w:lineRule="auto"/>
              <w:jc w:val="right"/>
              <w:rPr>
                <w:color w:val="000000"/>
                <w:sz w:val="24"/>
              </w:rPr>
            </w:pPr>
            <w:r w:rsidRPr="00C47A85">
              <w:rPr>
                <w:color w:val="000000"/>
                <w:sz w:val="24"/>
              </w:rPr>
              <w:t>80,392.94</w:t>
            </w:r>
          </w:p>
        </w:tc>
        <w:tc>
          <w:tcPr>
            <w:tcW w:w="2520" w:type="dxa"/>
            <w:vAlign w:val="center"/>
          </w:tcPr>
          <w:p w14:paraId="6EFFFF43" w14:textId="77777777" w:rsidR="006C11F6" w:rsidRPr="00C47A85" w:rsidRDefault="006C11F6" w:rsidP="00C47A85">
            <w:pPr>
              <w:spacing w:before="29" w:line="288" w:lineRule="auto"/>
              <w:jc w:val="right"/>
              <w:rPr>
                <w:color w:val="000000"/>
                <w:sz w:val="24"/>
              </w:rPr>
            </w:pPr>
            <w:r w:rsidRPr="00C47A85">
              <w:rPr>
                <w:color w:val="000000"/>
                <w:sz w:val="24"/>
              </w:rPr>
              <w:t>110,683.37</w:t>
            </w:r>
          </w:p>
        </w:tc>
      </w:tr>
      <w:tr w:rsidR="006C11F6" w:rsidRPr="0091212A" w14:paraId="6AD3C302" w14:textId="77777777" w:rsidTr="00B673C9">
        <w:tc>
          <w:tcPr>
            <w:tcW w:w="2880" w:type="dxa"/>
            <w:vAlign w:val="center"/>
          </w:tcPr>
          <w:p w14:paraId="45278047"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1770FED5"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64ECFF74" w14:textId="77777777" w:rsidR="006C11F6" w:rsidRPr="00133C42" w:rsidRDefault="006C11F6" w:rsidP="00C47A85">
            <w:pPr>
              <w:spacing w:before="29" w:line="288" w:lineRule="auto"/>
              <w:jc w:val="right"/>
              <w:rPr>
                <w:b/>
                <w:color w:val="000000"/>
                <w:sz w:val="24"/>
              </w:rPr>
            </w:pPr>
            <w:r w:rsidRPr="00133C42">
              <w:rPr>
                <w:b/>
                <w:color w:val="000000"/>
                <w:sz w:val="24"/>
              </w:rPr>
              <w:t>1,125,913.21</w:t>
            </w:r>
          </w:p>
        </w:tc>
        <w:tc>
          <w:tcPr>
            <w:tcW w:w="2520" w:type="dxa"/>
            <w:vAlign w:val="center"/>
          </w:tcPr>
          <w:p w14:paraId="7310E951" w14:textId="77777777" w:rsidR="006C11F6" w:rsidRPr="00133C42" w:rsidRDefault="006C11F6" w:rsidP="00C47A85">
            <w:pPr>
              <w:spacing w:before="29" w:line="288" w:lineRule="auto"/>
              <w:jc w:val="right"/>
              <w:rPr>
                <w:b/>
                <w:color w:val="000000"/>
                <w:sz w:val="24"/>
              </w:rPr>
            </w:pPr>
            <w:r w:rsidRPr="00133C42">
              <w:rPr>
                <w:b/>
                <w:color w:val="000000"/>
                <w:sz w:val="24"/>
              </w:rPr>
              <w:t>392,925.85</w:t>
            </w:r>
          </w:p>
        </w:tc>
      </w:tr>
      <w:tr w:rsidR="006C11F6" w:rsidRPr="0091212A" w14:paraId="5687A446" w14:textId="77777777" w:rsidTr="00B673C9">
        <w:tc>
          <w:tcPr>
            <w:tcW w:w="2880" w:type="dxa"/>
            <w:vAlign w:val="center"/>
          </w:tcPr>
          <w:p w14:paraId="58ED03DC"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17B9EA9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2684F68"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06BB325C"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07DB3A36" w14:textId="77777777" w:rsidTr="00B673C9">
        <w:tc>
          <w:tcPr>
            <w:tcW w:w="2880" w:type="dxa"/>
            <w:vAlign w:val="center"/>
          </w:tcPr>
          <w:p w14:paraId="2CB5FBC1"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5C87EB49"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655A36FE" w14:textId="77777777" w:rsidR="006C11F6" w:rsidRPr="00C47A85" w:rsidRDefault="006C11F6" w:rsidP="00C47A85">
            <w:pPr>
              <w:spacing w:before="29" w:line="288" w:lineRule="auto"/>
              <w:jc w:val="right"/>
              <w:rPr>
                <w:color w:val="000000"/>
                <w:sz w:val="24"/>
              </w:rPr>
            </w:pPr>
            <w:r w:rsidRPr="00C47A85">
              <w:rPr>
                <w:color w:val="000000"/>
                <w:sz w:val="24"/>
              </w:rPr>
              <w:t>32,205,391.07</w:t>
            </w:r>
          </w:p>
        </w:tc>
        <w:tc>
          <w:tcPr>
            <w:tcW w:w="2520" w:type="dxa"/>
            <w:vAlign w:val="center"/>
          </w:tcPr>
          <w:p w14:paraId="50FCA88E" w14:textId="77777777" w:rsidR="006C11F6" w:rsidRPr="00C47A85" w:rsidRDefault="006C11F6" w:rsidP="00C47A85">
            <w:pPr>
              <w:spacing w:before="29" w:line="288" w:lineRule="auto"/>
              <w:jc w:val="right"/>
              <w:rPr>
                <w:color w:val="000000"/>
                <w:sz w:val="24"/>
              </w:rPr>
            </w:pPr>
            <w:r w:rsidRPr="00C47A85">
              <w:rPr>
                <w:color w:val="000000"/>
                <w:sz w:val="24"/>
              </w:rPr>
              <w:t>32,604,396.15</w:t>
            </w:r>
          </w:p>
        </w:tc>
      </w:tr>
      <w:tr w:rsidR="006C11F6" w:rsidRPr="0091212A" w14:paraId="4665CD20" w14:textId="77777777" w:rsidTr="00B673C9">
        <w:tc>
          <w:tcPr>
            <w:tcW w:w="2880" w:type="dxa"/>
            <w:vAlign w:val="center"/>
          </w:tcPr>
          <w:p w14:paraId="0054EF4E"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556D33F7"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596F6026" w14:textId="77777777" w:rsidR="006C11F6" w:rsidRPr="00C47A85" w:rsidRDefault="006C11F6" w:rsidP="00C47A85">
            <w:pPr>
              <w:spacing w:before="29" w:line="288" w:lineRule="auto"/>
              <w:jc w:val="right"/>
              <w:rPr>
                <w:color w:val="000000"/>
                <w:sz w:val="24"/>
              </w:rPr>
            </w:pPr>
            <w:r w:rsidRPr="00C47A85">
              <w:rPr>
                <w:color w:val="000000"/>
                <w:sz w:val="24"/>
              </w:rPr>
              <w:t>11,746,608.09</w:t>
            </w:r>
          </w:p>
        </w:tc>
        <w:tc>
          <w:tcPr>
            <w:tcW w:w="2520" w:type="dxa"/>
            <w:vAlign w:val="center"/>
          </w:tcPr>
          <w:p w14:paraId="20C87CBB" w14:textId="77777777" w:rsidR="006C11F6" w:rsidRPr="00C47A85" w:rsidRDefault="006C11F6" w:rsidP="00C47A85">
            <w:pPr>
              <w:spacing w:before="29" w:line="288" w:lineRule="auto"/>
              <w:jc w:val="right"/>
              <w:rPr>
                <w:color w:val="000000"/>
                <w:sz w:val="24"/>
              </w:rPr>
            </w:pPr>
            <w:r w:rsidRPr="00C47A85">
              <w:rPr>
                <w:color w:val="000000"/>
                <w:sz w:val="24"/>
              </w:rPr>
              <w:t>15,874,240.99</w:t>
            </w:r>
          </w:p>
        </w:tc>
      </w:tr>
      <w:tr w:rsidR="006C11F6" w:rsidRPr="0091212A" w14:paraId="3E129E72" w14:textId="77777777" w:rsidTr="00B673C9">
        <w:tc>
          <w:tcPr>
            <w:tcW w:w="2880" w:type="dxa"/>
            <w:vAlign w:val="center"/>
          </w:tcPr>
          <w:p w14:paraId="4A7B317F"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7326AC0D"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2DA3638A" w14:textId="77777777" w:rsidR="006C11F6" w:rsidRPr="002936D0" w:rsidRDefault="006C11F6" w:rsidP="00C47A85">
            <w:pPr>
              <w:spacing w:before="29" w:line="288" w:lineRule="auto"/>
              <w:jc w:val="right"/>
              <w:rPr>
                <w:b/>
                <w:color w:val="000000"/>
                <w:sz w:val="24"/>
              </w:rPr>
            </w:pPr>
            <w:r w:rsidRPr="002936D0">
              <w:rPr>
                <w:b/>
                <w:color w:val="000000"/>
                <w:sz w:val="24"/>
              </w:rPr>
              <w:t>43,951,999.16</w:t>
            </w:r>
          </w:p>
        </w:tc>
        <w:tc>
          <w:tcPr>
            <w:tcW w:w="2520" w:type="dxa"/>
            <w:vAlign w:val="center"/>
          </w:tcPr>
          <w:p w14:paraId="702E5F80" w14:textId="77777777" w:rsidR="006C11F6" w:rsidRPr="002936D0" w:rsidRDefault="006C11F6" w:rsidP="00C47A85">
            <w:pPr>
              <w:spacing w:before="29" w:line="288" w:lineRule="auto"/>
              <w:jc w:val="right"/>
              <w:rPr>
                <w:b/>
                <w:color w:val="000000"/>
                <w:sz w:val="24"/>
              </w:rPr>
            </w:pPr>
            <w:r w:rsidRPr="002936D0">
              <w:rPr>
                <w:b/>
                <w:color w:val="000000"/>
                <w:sz w:val="24"/>
              </w:rPr>
              <w:t>48,478,637.14</w:t>
            </w:r>
          </w:p>
        </w:tc>
      </w:tr>
      <w:tr w:rsidR="006C11F6" w:rsidRPr="0091212A" w14:paraId="46A80036" w14:textId="77777777" w:rsidTr="00B673C9">
        <w:tc>
          <w:tcPr>
            <w:tcW w:w="2880" w:type="dxa"/>
            <w:vAlign w:val="center"/>
          </w:tcPr>
          <w:p w14:paraId="6B555972"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4455690B"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1BABA3F0" w14:textId="77777777" w:rsidR="006C11F6" w:rsidRPr="002936D0" w:rsidRDefault="006C11F6" w:rsidP="00C47A85">
            <w:pPr>
              <w:spacing w:before="29" w:line="288" w:lineRule="auto"/>
              <w:jc w:val="right"/>
              <w:rPr>
                <w:b/>
                <w:color w:val="000000"/>
                <w:sz w:val="24"/>
              </w:rPr>
            </w:pPr>
            <w:r w:rsidRPr="002936D0">
              <w:rPr>
                <w:b/>
                <w:color w:val="000000"/>
                <w:sz w:val="24"/>
              </w:rPr>
              <w:t>45,077,912.37</w:t>
            </w:r>
          </w:p>
        </w:tc>
        <w:tc>
          <w:tcPr>
            <w:tcW w:w="2520" w:type="dxa"/>
            <w:vAlign w:val="center"/>
          </w:tcPr>
          <w:p w14:paraId="22BCF8F8" w14:textId="77777777" w:rsidR="006C11F6" w:rsidRPr="002936D0" w:rsidRDefault="006C11F6" w:rsidP="00C47A85">
            <w:pPr>
              <w:spacing w:before="29" w:line="288" w:lineRule="auto"/>
              <w:jc w:val="right"/>
              <w:rPr>
                <w:b/>
                <w:color w:val="000000"/>
                <w:sz w:val="24"/>
              </w:rPr>
            </w:pPr>
            <w:r w:rsidRPr="002936D0">
              <w:rPr>
                <w:b/>
                <w:color w:val="000000"/>
                <w:sz w:val="24"/>
              </w:rPr>
              <w:t>48,871,562.99</w:t>
            </w:r>
          </w:p>
        </w:tc>
      </w:tr>
    </w:tbl>
    <w:p w14:paraId="361CE159" w14:textId="77777777" w:rsidR="00C43AE3" w:rsidRPr="004159F3" w:rsidRDefault="00C43AE3" w:rsidP="00C43AE3">
      <w:pPr>
        <w:pStyle w:val="12"/>
        <w:jc w:val="both"/>
        <w:rPr>
          <w:rFonts w:hAnsi="Times New Roman"/>
          <w:color w:val="000000"/>
          <w:kern w:val="2"/>
          <w:sz w:val="24"/>
          <w:szCs w:val="24"/>
          <w:lang w:val="en-US"/>
        </w:rPr>
      </w:pPr>
      <w:r w:rsidRPr="004159F3">
        <w:rPr>
          <w:rFonts w:hAnsi="Times New Roman" w:hint="eastAsia"/>
          <w:color w:val="000000"/>
          <w:kern w:val="2"/>
          <w:sz w:val="24"/>
          <w:szCs w:val="24"/>
          <w:lang w:val="en-US"/>
        </w:rPr>
        <w:t>注：报告截止日</w:t>
      </w:r>
      <w:r w:rsidRPr="004159F3">
        <w:rPr>
          <w:rFonts w:hAnsi="Times New Roman"/>
          <w:color w:val="000000"/>
          <w:kern w:val="2"/>
          <w:sz w:val="24"/>
          <w:szCs w:val="24"/>
          <w:lang w:val="en-US"/>
        </w:rPr>
        <w:t>2016</w:t>
      </w:r>
      <w:r w:rsidRPr="004159F3">
        <w:rPr>
          <w:rFonts w:hAnsi="Times New Roman" w:hint="eastAsia"/>
          <w:color w:val="000000"/>
          <w:kern w:val="2"/>
          <w:sz w:val="24"/>
          <w:szCs w:val="24"/>
          <w:lang w:val="en-US"/>
        </w:rPr>
        <w:t>年</w:t>
      </w:r>
      <w:r w:rsidRPr="004159F3">
        <w:rPr>
          <w:rFonts w:hAnsi="Times New Roman"/>
          <w:color w:val="000000"/>
          <w:kern w:val="2"/>
          <w:sz w:val="24"/>
          <w:szCs w:val="24"/>
          <w:lang w:val="en-US"/>
        </w:rPr>
        <w:t>12</w:t>
      </w:r>
      <w:r w:rsidRPr="004159F3">
        <w:rPr>
          <w:rFonts w:hAnsi="Times New Roman" w:hint="eastAsia"/>
          <w:color w:val="000000"/>
          <w:kern w:val="2"/>
          <w:sz w:val="24"/>
          <w:szCs w:val="24"/>
          <w:lang w:val="en-US"/>
        </w:rPr>
        <w:t>月</w:t>
      </w:r>
      <w:r w:rsidRPr="004159F3">
        <w:rPr>
          <w:rFonts w:hAnsi="Times New Roman"/>
          <w:color w:val="000000"/>
          <w:kern w:val="2"/>
          <w:sz w:val="24"/>
          <w:szCs w:val="24"/>
          <w:lang w:val="en-US"/>
        </w:rPr>
        <w:t>31</w:t>
      </w:r>
      <w:r w:rsidRPr="004159F3">
        <w:rPr>
          <w:rFonts w:hAnsi="Times New Roman" w:hint="eastAsia"/>
          <w:color w:val="000000"/>
          <w:kern w:val="2"/>
          <w:sz w:val="24"/>
          <w:szCs w:val="24"/>
          <w:lang w:val="en-US"/>
        </w:rPr>
        <w:t>日，基金份额净值</w:t>
      </w:r>
      <w:r w:rsidRPr="004159F3">
        <w:rPr>
          <w:rFonts w:hAnsi="Times New Roman"/>
          <w:color w:val="000000"/>
          <w:kern w:val="2"/>
          <w:sz w:val="24"/>
          <w:szCs w:val="24"/>
          <w:lang w:val="en-US"/>
        </w:rPr>
        <w:t>1.365</w:t>
      </w:r>
      <w:r w:rsidRPr="004159F3">
        <w:rPr>
          <w:rFonts w:hAnsi="Times New Roman" w:hint="eastAsia"/>
          <w:color w:val="000000"/>
          <w:kern w:val="2"/>
          <w:sz w:val="24"/>
          <w:szCs w:val="24"/>
          <w:lang w:val="en-US"/>
        </w:rPr>
        <w:t>元，基金份额总额</w:t>
      </w:r>
      <w:r w:rsidRPr="004159F3">
        <w:rPr>
          <w:rFonts w:hAnsi="Times New Roman"/>
          <w:color w:val="000000"/>
          <w:kern w:val="2"/>
          <w:sz w:val="24"/>
          <w:szCs w:val="24"/>
          <w:lang w:val="en-US"/>
        </w:rPr>
        <w:t>32,205,391.07</w:t>
      </w:r>
      <w:r w:rsidRPr="004159F3">
        <w:rPr>
          <w:rFonts w:hAnsi="Times New Roman" w:hint="eastAsia"/>
          <w:color w:val="000000"/>
          <w:kern w:val="2"/>
          <w:sz w:val="24"/>
          <w:szCs w:val="24"/>
          <w:lang w:val="en-US"/>
        </w:rPr>
        <w:t>份。</w:t>
      </w:r>
    </w:p>
    <w:p w14:paraId="0CFDE2FC" w14:textId="77777777" w:rsidR="001A59F9" w:rsidRPr="004159F3" w:rsidRDefault="001A59F9" w:rsidP="00026C9C">
      <w:pPr>
        <w:spacing w:line="360" w:lineRule="auto"/>
        <w:rPr>
          <w:rFonts w:asciiTheme="minorEastAsia" w:eastAsiaTheme="minorEastAsia" w:hAnsiTheme="minorEastAsia"/>
          <w:color w:val="000000"/>
          <w:kern w:val="0"/>
          <w:szCs w:val="21"/>
          <w:lang w:val="en-GB"/>
        </w:rPr>
      </w:pPr>
    </w:p>
    <w:p w14:paraId="02F99440" w14:textId="77777777"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7841391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14:paraId="3BB8FF4B"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交银施罗德深证</w:t>
      </w:r>
      <w:r w:rsidRPr="00471EEB">
        <w:rPr>
          <w:color w:val="000000"/>
          <w:sz w:val="24"/>
        </w:rPr>
        <w:t>300</w:t>
      </w:r>
      <w:r w:rsidRPr="00471EEB">
        <w:rPr>
          <w:color w:val="000000"/>
          <w:sz w:val="24"/>
        </w:rPr>
        <w:t>价值交易型开放式指数证券投资基金联接基金</w:t>
      </w:r>
    </w:p>
    <w:p w14:paraId="4326A1E3"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3C1D5071"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55319EE2" w14:textId="77777777" w:rsidTr="006D141C">
        <w:tc>
          <w:tcPr>
            <w:tcW w:w="3420" w:type="dxa"/>
            <w:vAlign w:val="center"/>
          </w:tcPr>
          <w:p w14:paraId="4BA3C3C2"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6499D8F8"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7D2586B8"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23AE3EE0" w14:textId="77777777"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6EAEDEEE"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45AB3C35" w14:textId="77777777"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495C0E62" w14:textId="77777777" w:rsidTr="00D82DAA">
        <w:tc>
          <w:tcPr>
            <w:tcW w:w="3420" w:type="dxa"/>
            <w:vAlign w:val="center"/>
          </w:tcPr>
          <w:p w14:paraId="6BA937F0"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55D3EB5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DF8843B" w14:textId="77777777" w:rsidR="001D57E5" w:rsidRPr="008531A5" w:rsidRDefault="001D57E5" w:rsidP="008531A5">
            <w:pPr>
              <w:spacing w:before="29" w:line="288" w:lineRule="auto"/>
              <w:jc w:val="right"/>
              <w:rPr>
                <w:b/>
                <w:color w:val="000000"/>
                <w:sz w:val="24"/>
              </w:rPr>
            </w:pPr>
            <w:r w:rsidRPr="008531A5">
              <w:rPr>
                <w:b/>
                <w:color w:val="000000"/>
                <w:sz w:val="24"/>
              </w:rPr>
              <w:t>-3,874,304.00</w:t>
            </w:r>
          </w:p>
        </w:tc>
        <w:tc>
          <w:tcPr>
            <w:tcW w:w="2250" w:type="dxa"/>
            <w:vAlign w:val="center"/>
          </w:tcPr>
          <w:p w14:paraId="01F5AF8B" w14:textId="77777777" w:rsidR="001D57E5" w:rsidRPr="008531A5" w:rsidRDefault="001D57E5" w:rsidP="008531A5">
            <w:pPr>
              <w:spacing w:before="29" w:line="288" w:lineRule="auto"/>
              <w:jc w:val="right"/>
              <w:rPr>
                <w:b/>
                <w:color w:val="000000"/>
                <w:sz w:val="24"/>
              </w:rPr>
            </w:pPr>
            <w:r w:rsidRPr="008531A5">
              <w:rPr>
                <w:b/>
                <w:color w:val="000000"/>
                <w:sz w:val="24"/>
              </w:rPr>
              <w:t>8,226,709.36</w:t>
            </w:r>
          </w:p>
        </w:tc>
      </w:tr>
      <w:tr w:rsidR="001D57E5" w:rsidRPr="0091212A" w14:paraId="6B160FA4" w14:textId="77777777" w:rsidTr="00D82DAA">
        <w:tc>
          <w:tcPr>
            <w:tcW w:w="3420" w:type="dxa"/>
            <w:vAlign w:val="center"/>
          </w:tcPr>
          <w:p w14:paraId="6BA0A9DB"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0DA128C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AA520B1" w14:textId="77777777" w:rsidR="001D57E5" w:rsidRPr="00862F02" w:rsidRDefault="001D57E5" w:rsidP="00862F02">
            <w:pPr>
              <w:spacing w:before="29" w:line="288" w:lineRule="auto"/>
              <w:jc w:val="right"/>
              <w:rPr>
                <w:color w:val="000000"/>
                <w:sz w:val="24"/>
              </w:rPr>
            </w:pPr>
            <w:r w:rsidRPr="00862F02">
              <w:rPr>
                <w:color w:val="000000"/>
                <w:sz w:val="24"/>
              </w:rPr>
              <w:t>23,022.12</w:t>
            </w:r>
          </w:p>
        </w:tc>
        <w:tc>
          <w:tcPr>
            <w:tcW w:w="2250" w:type="dxa"/>
            <w:vAlign w:val="center"/>
          </w:tcPr>
          <w:p w14:paraId="2BE4296D" w14:textId="77777777" w:rsidR="001D57E5" w:rsidRPr="00862F02" w:rsidRDefault="001D57E5" w:rsidP="00862F02">
            <w:pPr>
              <w:spacing w:before="29" w:line="288" w:lineRule="auto"/>
              <w:jc w:val="right"/>
              <w:rPr>
                <w:color w:val="000000"/>
                <w:sz w:val="24"/>
              </w:rPr>
            </w:pPr>
            <w:r w:rsidRPr="00862F02">
              <w:rPr>
                <w:color w:val="000000"/>
                <w:sz w:val="24"/>
              </w:rPr>
              <w:t>24,218.05</w:t>
            </w:r>
          </w:p>
        </w:tc>
      </w:tr>
      <w:tr w:rsidR="001D57E5" w:rsidRPr="0091212A" w14:paraId="78F70728" w14:textId="77777777" w:rsidTr="00D82DAA">
        <w:tc>
          <w:tcPr>
            <w:tcW w:w="3420" w:type="dxa"/>
            <w:vAlign w:val="center"/>
          </w:tcPr>
          <w:p w14:paraId="4862E6A3"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1536CFF6"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72D4D48D" w14:textId="77777777" w:rsidR="001D57E5" w:rsidRPr="00862F02" w:rsidRDefault="001D57E5" w:rsidP="00862F02">
            <w:pPr>
              <w:spacing w:before="29" w:line="288" w:lineRule="auto"/>
              <w:jc w:val="right"/>
              <w:rPr>
                <w:color w:val="000000"/>
                <w:sz w:val="24"/>
              </w:rPr>
            </w:pPr>
            <w:r w:rsidRPr="00862F02">
              <w:rPr>
                <w:color w:val="000000"/>
                <w:sz w:val="24"/>
              </w:rPr>
              <w:t>23,022.12</w:t>
            </w:r>
          </w:p>
        </w:tc>
        <w:tc>
          <w:tcPr>
            <w:tcW w:w="2250" w:type="dxa"/>
            <w:vAlign w:val="center"/>
          </w:tcPr>
          <w:p w14:paraId="69EB0A4C" w14:textId="77777777" w:rsidR="001D57E5" w:rsidRPr="00862F02" w:rsidRDefault="001D57E5" w:rsidP="00862F02">
            <w:pPr>
              <w:spacing w:before="29" w:line="288" w:lineRule="auto"/>
              <w:jc w:val="right"/>
              <w:rPr>
                <w:color w:val="000000"/>
                <w:sz w:val="24"/>
              </w:rPr>
            </w:pPr>
            <w:r w:rsidRPr="00862F02">
              <w:rPr>
                <w:color w:val="000000"/>
                <w:sz w:val="24"/>
              </w:rPr>
              <w:t>24,218.05</w:t>
            </w:r>
          </w:p>
        </w:tc>
      </w:tr>
      <w:tr w:rsidR="001D57E5" w:rsidRPr="0091212A" w14:paraId="1CE1CAF6" w14:textId="77777777" w:rsidTr="00D82DAA">
        <w:tc>
          <w:tcPr>
            <w:tcW w:w="3420" w:type="dxa"/>
            <w:vAlign w:val="center"/>
          </w:tcPr>
          <w:p w14:paraId="37DA8BE8" w14:textId="77777777" w:rsidR="001D57E5" w:rsidRPr="008531A5" w:rsidRDefault="001D57E5" w:rsidP="00D82DAA">
            <w:pPr>
              <w:spacing w:before="29" w:line="288" w:lineRule="auto"/>
              <w:rPr>
                <w:color w:val="000000"/>
                <w:sz w:val="24"/>
              </w:rPr>
            </w:pPr>
            <w:r>
              <w:rPr>
                <w:rFonts w:hint="eastAsia"/>
                <w:color w:val="000000"/>
                <w:sz w:val="24"/>
              </w:rPr>
              <w:lastRenderedPageBreak/>
              <w:t xml:space="preserve">      </w:t>
            </w:r>
            <w:r w:rsidRPr="008531A5">
              <w:rPr>
                <w:rFonts w:hint="eastAsia"/>
                <w:color w:val="000000"/>
                <w:sz w:val="24"/>
              </w:rPr>
              <w:t>债券利息收入</w:t>
            </w:r>
          </w:p>
        </w:tc>
        <w:tc>
          <w:tcPr>
            <w:tcW w:w="1080" w:type="dxa"/>
            <w:vAlign w:val="center"/>
          </w:tcPr>
          <w:p w14:paraId="56361F3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5587C4F"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EA5E227"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20161E9" w14:textId="77777777" w:rsidTr="00D82DAA">
        <w:tc>
          <w:tcPr>
            <w:tcW w:w="3420" w:type="dxa"/>
            <w:vAlign w:val="center"/>
          </w:tcPr>
          <w:p w14:paraId="1D33FC36"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14:paraId="6E5F69F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D7164CD"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234E35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A708007" w14:textId="77777777" w:rsidTr="00D82DAA">
        <w:tc>
          <w:tcPr>
            <w:tcW w:w="3420" w:type="dxa"/>
            <w:vAlign w:val="center"/>
          </w:tcPr>
          <w:p w14:paraId="2A15E610"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14:paraId="2527B30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F0CDF3F"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BDD78D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FE747ED" w14:textId="77777777" w:rsidTr="00D82DAA">
        <w:tc>
          <w:tcPr>
            <w:tcW w:w="3420" w:type="dxa"/>
            <w:vAlign w:val="center"/>
          </w:tcPr>
          <w:p w14:paraId="78EC7CC8"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14:paraId="237C089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862F733"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7B2580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31A6B7D" w14:textId="77777777" w:rsidTr="00D82DAA">
        <w:tc>
          <w:tcPr>
            <w:tcW w:w="3420" w:type="dxa"/>
            <w:vAlign w:val="center"/>
          </w:tcPr>
          <w:p w14:paraId="76BF2AF5"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1EDFED5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FA20C70" w14:textId="77777777" w:rsidR="001D57E5" w:rsidRPr="00862F02" w:rsidRDefault="001D57E5" w:rsidP="00862F02">
            <w:pPr>
              <w:spacing w:before="29" w:line="288" w:lineRule="auto"/>
              <w:jc w:val="right"/>
              <w:rPr>
                <w:color w:val="000000"/>
                <w:sz w:val="24"/>
              </w:rPr>
            </w:pPr>
            <w:r w:rsidRPr="00862F02">
              <w:rPr>
                <w:color w:val="000000"/>
                <w:sz w:val="24"/>
              </w:rPr>
              <w:t>-45,947.85</w:t>
            </w:r>
          </w:p>
        </w:tc>
        <w:tc>
          <w:tcPr>
            <w:tcW w:w="2250" w:type="dxa"/>
            <w:vAlign w:val="center"/>
          </w:tcPr>
          <w:p w14:paraId="56C3DDA2" w14:textId="77777777" w:rsidR="001D57E5" w:rsidRPr="00862F02" w:rsidRDefault="001D57E5" w:rsidP="00862F02">
            <w:pPr>
              <w:spacing w:before="29" w:line="288" w:lineRule="auto"/>
              <w:jc w:val="right"/>
              <w:rPr>
                <w:color w:val="000000"/>
                <w:sz w:val="24"/>
              </w:rPr>
            </w:pPr>
            <w:r w:rsidRPr="00862F02">
              <w:rPr>
                <w:color w:val="000000"/>
                <w:sz w:val="24"/>
              </w:rPr>
              <w:t>13,619,766.88</w:t>
            </w:r>
          </w:p>
        </w:tc>
      </w:tr>
      <w:tr w:rsidR="001D57E5" w:rsidRPr="0091212A" w14:paraId="23520FA0" w14:textId="77777777" w:rsidTr="00D82DAA">
        <w:tc>
          <w:tcPr>
            <w:tcW w:w="3420" w:type="dxa"/>
            <w:vAlign w:val="center"/>
          </w:tcPr>
          <w:p w14:paraId="179A79DF"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1C42233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304E18ED" w14:textId="77777777" w:rsidR="001D57E5" w:rsidRPr="00862F02" w:rsidRDefault="001D57E5" w:rsidP="00862F02">
            <w:pPr>
              <w:spacing w:before="29" w:line="288" w:lineRule="auto"/>
              <w:jc w:val="right"/>
              <w:rPr>
                <w:color w:val="000000"/>
                <w:sz w:val="24"/>
              </w:rPr>
            </w:pPr>
            <w:r w:rsidRPr="00862F02">
              <w:rPr>
                <w:color w:val="000000"/>
                <w:sz w:val="24"/>
              </w:rPr>
              <w:t>-88,124.18</w:t>
            </w:r>
          </w:p>
        </w:tc>
        <w:tc>
          <w:tcPr>
            <w:tcW w:w="2250" w:type="dxa"/>
            <w:vAlign w:val="center"/>
          </w:tcPr>
          <w:p w14:paraId="3F1F000F" w14:textId="77777777" w:rsidR="001D57E5" w:rsidRPr="00862F02" w:rsidRDefault="001D57E5" w:rsidP="00862F02">
            <w:pPr>
              <w:spacing w:before="29" w:line="288" w:lineRule="auto"/>
              <w:jc w:val="right"/>
              <w:rPr>
                <w:color w:val="000000"/>
                <w:sz w:val="24"/>
              </w:rPr>
            </w:pPr>
            <w:r w:rsidRPr="00862F02">
              <w:rPr>
                <w:color w:val="000000"/>
                <w:sz w:val="24"/>
              </w:rPr>
              <w:t>-795,203.05</w:t>
            </w:r>
          </w:p>
        </w:tc>
      </w:tr>
      <w:tr w:rsidR="001D57E5" w:rsidRPr="0091212A" w14:paraId="59B6DF73" w14:textId="77777777" w:rsidTr="00D82DAA">
        <w:tc>
          <w:tcPr>
            <w:tcW w:w="3420" w:type="dxa"/>
            <w:vAlign w:val="center"/>
          </w:tcPr>
          <w:p w14:paraId="1E2E2E3D"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14:paraId="6CB0AE1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51131FE3" w14:textId="77777777" w:rsidR="001D57E5" w:rsidRPr="00862F02" w:rsidRDefault="001D57E5" w:rsidP="00862F02">
            <w:pPr>
              <w:spacing w:before="29" w:line="288" w:lineRule="auto"/>
              <w:jc w:val="right"/>
              <w:rPr>
                <w:color w:val="000000"/>
                <w:sz w:val="24"/>
              </w:rPr>
            </w:pPr>
            <w:r w:rsidRPr="00862F02">
              <w:rPr>
                <w:color w:val="000000"/>
                <w:sz w:val="24"/>
              </w:rPr>
              <w:t>16,195.92</w:t>
            </w:r>
          </w:p>
        </w:tc>
        <w:tc>
          <w:tcPr>
            <w:tcW w:w="2250" w:type="dxa"/>
            <w:vAlign w:val="center"/>
          </w:tcPr>
          <w:p w14:paraId="65BB3396" w14:textId="77777777" w:rsidR="001D57E5" w:rsidRPr="00862F02" w:rsidRDefault="001D57E5" w:rsidP="00862F02">
            <w:pPr>
              <w:spacing w:before="29" w:line="288" w:lineRule="auto"/>
              <w:jc w:val="right"/>
              <w:rPr>
                <w:color w:val="000000"/>
                <w:sz w:val="24"/>
              </w:rPr>
            </w:pPr>
            <w:r w:rsidRPr="00862F02">
              <w:rPr>
                <w:color w:val="000000"/>
                <w:sz w:val="24"/>
              </w:rPr>
              <w:t>14,404,160.63</w:t>
            </w:r>
          </w:p>
        </w:tc>
      </w:tr>
      <w:tr w:rsidR="001D57E5" w:rsidRPr="0091212A" w14:paraId="6B75CE8C" w14:textId="77777777" w:rsidTr="00D82DAA">
        <w:tc>
          <w:tcPr>
            <w:tcW w:w="3420" w:type="dxa"/>
            <w:vAlign w:val="center"/>
          </w:tcPr>
          <w:p w14:paraId="57A73670" w14:textId="77777777"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14:paraId="44E0439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6A8E276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A8AD76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4550F0A" w14:textId="77777777" w:rsidTr="00D82DAA">
        <w:tc>
          <w:tcPr>
            <w:tcW w:w="3420" w:type="dxa"/>
            <w:vAlign w:val="center"/>
          </w:tcPr>
          <w:p w14:paraId="2181CC0B"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14:paraId="0B7D8D2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6A9CCBC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C41D35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059396A" w14:textId="77777777" w:rsidTr="00D82DAA">
        <w:tc>
          <w:tcPr>
            <w:tcW w:w="3420" w:type="dxa"/>
            <w:vAlign w:val="center"/>
          </w:tcPr>
          <w:p w14:paraId="6E2EBE15"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14:paraId="123F287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C000206"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475A5AC6"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0A990254" w14:textId="77777777" w:rsidTr="00D82DAA">
        <w:tc>
          <w:tcPr>
            <w:tcW w:w="3420" w:type="dxa"/>
            <w:vAlign w:val="center"/>
          </w:tcPr>
          <w:p w14:paraId="29FC8F65"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14:paraId="5915E12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376B1EE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38D9BA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F8FAFA4" w14:textId="77777777" w:rsidTr="00D82DAA">
        <w:tc>
          <w:tcPr>
            <w:tcW w:w="3420" w:type="dxa"/>
            <w:vAlign w:val="center"/>
          </w:tcPr>
          <w:p w14:paraId="2AFB0DE2"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14:paraId="7C5067DF"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33ADCEDF" w14:textId="77777777" w:rsidR="001D57E5" w:rsidRPr="00862F02" w:rsidRDefault="001D57E5" w:rsidP="00862F02">
            <w:pPr>
              <w:spacing w:before="29" w:line="288" w:lineRule="auto"/>
              <w:jc w:val="right"/>
              <w:rPr>
                <w:color w:val="000000"/>
                <w:sz w:val="24"/>
              </w:rPr>
            </w:pPr>
            <w:r w:rsidRPr="00862F02">
              <w:rPr>
                <w:color w:val="000000"/>
                <w:sz w:val="24"/>
              </w:rPr>
              <w:t>25,980.41</w:t>
            </w:r>
          </w:p>
        </w:tc>
        <w:tc>
          <w:tcPr>
            <w:tcW w:w="2250" w:type="dxa"/>
            <w:vAlign w:val="center"/>
          </w:tcPr>
          <w:p w14:paraId="2DE61A67" w14:textId="77777777" w:rsidR="001D57E5" w:rsidRPr="00862F02" w:rsidRDefault="001D57E5" w:rsidP="00862F02">
            <w:pPr>
              <w:spacing w:before="29" w:line="288" w:lineRule="auto"/>
              <w:jc w:val="right"/>
              <w:rPr>
                <w:color w:val="000000"/>
                <w:sz w:val="24"/>
              </w:rPr>
            </w:pPr>
            <w:r w:rsidRPr="00862F02">
              <w:rPr>
                <w:color w:val="000000"/>
                <w:sz w:val="24"/>
              </w:rPr>
              <w:t>10,809.30</w:t>
            </w:r>
          </w:p>
        </w:tc>
      </w:tr>
      <w:tr w:rsidR="001D57E5" w:rsidRPr="0091212A" w14:paraId="577500B3" w14:textId="77777777" w:rsidTr="00D82DAA">
        <w:tc>
          <w:tcPr>
            <w:tcW w:w="3420" w:type="dxa"/>
            <w:vAlign w:val="center"/>
          </w:tcPr>
          <w:p w14:paraId="765218B1"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468A30B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3E7BC468" w14:textId="77777777" w:rsidR="001D57E5" w:rsidRPr="00862F02" w:rsidRDefault="001D57E5" w:rsidP="00862F02">
            <w:pPr>
              <w:spacing w:before="29" w:line="288" w:lineRule="auto"/>
              <w:jc w:val="right"/>
              <w:rPr>
                <w:color w:val="000000"/>
                <w:sz w:val="24"/>
              </w:rPr>
            </w:pPr>
            <w:r w:rsidRPr="00862F02">
              <w:rPr>
                <w:color w:val="000000"/>
                <w:sz w:val="24"/>
              </w:rPr>
              <w:t>-3,869,032.36</w:t>
            </w:r>
          </w:p>
        </w:tc>
        <w:tc>
          <w:tcPr>
            <w:tcW w:w="2250" w:type="dxa"/>
            <w:vAlign w:val="center"/>
          </w:tcPr>
          <w:p w14:paraId="2D2AA126" w14:textId="77777777" w:rsidR="001D57E5" w:rsidRPr="00862F02" w:rsidRDefault="001D57E5" w:rsidP="00862F02">
            <w:pPr>
              <w:spacing w:before="29" w:line="288" w:lineRule="auto"/>
              <w:jc w:val="right"/>
              <w:rPr>
                <w:color w:val="000000"/>
                <w:sz w:val="24"/>
              </w:rPr>
            </w:pPr>
            <w:r w:rsidRPr="00862F02">
              <w:rPr>
                <w:color w:val="000000"/>
                <w:sz w:val="24"/>
              </w:rPr>
              <w:t>-5,510,526.81</w:t>
            </w:r>
          </w:p>
        </w:tc>
      </w:tr>
      <w:tr w:rsidR="001D57E5" w:rsidRPr="0091212A" w14:paraId="11E22D7F" w14:textId="77777777" w:rsidTr="00D82DAA">
        <w:tc>
          <w:tcPr>
            <w:tcW w:w="3420" w:type="dxa"/>
            <w:vAlign w:val="center"/>
          </w:tcPr>
          <w:p w14:paraId="3EA8C152"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6B0D4F0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89D195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DE19371"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B1D5E13" w14:textId="77777777" w:rsidTr="00D82DAA">
        <w:tc>
          <w:tcPr>
            <w:tcW w:w="3420" w:type="dxa"/>
            <w:vAlign w:val="center"/>
          </w:tcPr>
          <w:p w14:paraId="2CF813A4"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44163E63"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24644491" w14:textId="77777777" w:rsidR="001D57E5" w:rsidRPr="00862F02" w:rsidRDefault="001D57E5" w:rsidP="00862F02">
            <w:pPr>
              <w:spacing w:before="29" w:line="288" w:lineRule="auto"/>
              <w:jc w:val="right"/>
              <w:rPr>
                <w:color w:val="000000"/>
                <w:sz w:val="24"/>
              </w:rPr>
            </w:pPr>
            <w:r w:rsidRPr="00862F02">
              <w:rPr>
                <w:color w:val="000000"/>
                <w:sz w:val="24"/>
              </w:rPr>
              <w:t>17,654.09</w:t>
            </w:r>
          </w:p>
        </w:tc>
        <w:tc>
          <w:tcPr>
            <w:tcW w:w="2250" w:type="dxa"/>
            <w:vAlign w:val="center"/>
          </w:tcPr>
          <w:p w14:paraId="35A73808" w14:textId="77777777" w:rsidR="001D57E5" w:rsidRPr="00862F02" w:rsidRDefault="001D57E5" w:rsidP="00862F02">
            <w:pPr>
              <w:spacing w:before="29" w:line="288" w:lineRule="auto"/>
              <w:jc w:val="right"/>
              <w:rPr>
                <w:color w:val="000000"/>
                <w:sz w:val="24"/>
              </w:rPr>
            </w:pPr>
            <w:r w:rsidRPr="00862F02">
              <w:rPr>
                <w:color w:val="000000"/>
                <w:sz w:val="24"/>
              </w:rPr>
              <w:t>93,251.24</w:t>
            </w:r>
          </w:p>
        </w:tc>
      </w:tr>
      <w:tr w:rsidR="001D57E5" w:rsidRPr="00D520B7" w14:paraId="6E1F8B5B" w14:textId="77777777" w:rsidTr="00011850">
        <w:tc>
          <w:tcPr>
            <w:tcW w:w="3420" w:type="dxa"/>
            <w:vAlign w:val="center"/>
          </w:tcPr>
          <w:p w14:paraId="60AEF091"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324FD9A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C5D6928" w14:textId="77777777" w:rsidR="001D57E5" w:rsidRPr="00D520B7" w:rsidRDefault="001D57E5" w:rsidP="00D520B7">
            <w:pPr>
              <w:spacing w:before="29" w:line="288" w:lineRule="auto"/>
              <w:jc w:val="right"/>
              <w:rPr>
                <w:b/>
                <w:color w:val="000000"/>
                <w:sz w:val="24"/>
              </w:rPr>
            </w:pPr>
            <w:r w:rsidRPr="00D520B7">
              <w:rPr>
                <w:b/>
                <w:color w:val="000000"/>
                <w:sz w:val="24"/>
              </w:rPr>
              <w:t>128,964.40</w:t>
            </w:r>
          </w:p>
        </w:tc>
        <w:tc>
          <w:tcPr>
            <w:tcW w:w="2250" w:type="dxa"/>
            <w:vAlign w:val="center"/>
          </w:tcPr>
          <w:p w14:paraId="6697F1AE" w14:textId="77777777" w:rsidR="001D57E5" w:rsidRPr="00D520B7" w:rsidRDefault="001D57E5" w:rsidP="00D520B7">
            <w:pPr>
              <w:spacing w:before="29" w:line="288" w:lineRule="auto"/>
              <w:jc w:val="right"/>
              <w:rPr>
                <w:b/>
                <w:color w:val="000000"/>
                <w:sz w:val="24"/>
              </w:rPr>
            </w:pPr>
            <w:r w:rsidRPr="00D520B7">
              <w:rPr>
                <w:b/>
                <w:color w:val="000000"/>
                <w:sz w:val="24"/>
              </w:rPr>
              <w:t>292,986.60</w:t>
            </w:r>
          </w:p>
        </w:tc>
      </w:tr>
      <w:tr w:rsidR="001D57E5" w:rsidRPr="0091212A" w14:paraId="078A2EA2" w14:textId="77777777" w:rsidTr="00011850">
        <w:tc>
          <w:tcPr>
            <w:tcW w:w="3420" w:type="dxa"/>
            <w:vAlign w:val="center"/>
          </w:tcPr>
          <w:p w14:paraId="4B321885"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5BE386E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2BB0490" w14:textId="77777777" w:rsidR="001D57E5" w:rsidRPr="00862F02" w:rsidRDefault="001D57E5" w:rsidP="00862F02">
            <w:pPr>
              <w:spacing w:before="29" w:line="288" w:lineRule="auto"/>
              <w:jc w:val="right"/>
              <w:rPr>
                <w:color w:val="000000"/>
                <w:sz w:val="24"/>
              </w:rPr>
            </w:pPr>
            <w:r w:rsidRPr="00862F02">
              <w:rPr>
                <w:color w:val="000000"/>
                <w:sz w:val="24"/>
              </w:rPr>
              <w:t>17,792.85</w:t>
            </w:r>
          </w:p>
        </w:tc>
        <w:tc>
          <w:tcPr>
            <w:tcW w:w="2250" w:type="dxa"/>
            <w:vAlign w:val="center"/>
          </w:tcPr>
          <w:p w14:paraId="1BAAEE71" w14:textId="77777777" w:rsidR="001D57E5" w:rsidRPr="00862F02" w:rsidRDefault="001D57E5" w:rsidP="00862F02">
            <w:pPr>
              <w:spacing w:before="29" w:line="288" w:lineRule="auto"/>
              <w:jc w:val="right"/>
              <w:rPr>
                <w:color w:val="000000"/>
                <w:sz w:val="24"/>
              </w:rPr>
            </w:pPr>
            <w:r w:rsidRPr="00862F02">
              <w:rPr>
                <w:color w:val="000000"/>
                <w:sz w:val="24"/>
              </w:rPr>
              <w:t>19,436.88</w:t>
            </w:r>
          </w:p>
        </w:tc>
      </w:tr>
      <w:tr w:rsidR="001D57E5" w:rsidRPr="0091212A" w14:paraId="22D0E763" w14:textId="77777777" w:rsidTr="00011850">
        <w:tc>
          <w:tcPr>
            <w:tcW w:w="3420" w:type="dxa"/>
            <w:vAlign w:val="center"/>
          </w:tcPr>
          <w:p w14:paraId="5B2BBE90"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383A7F9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73E9A0E" w14:textId="77777777" w:rsidR="001D57E5" w:rsidRPr="00862F02" w:rsidRDefault="001D57E5" w:rsidP="00862F02">
            <w:pPr>
              <w:spacing w:before="29" w:line="288" w:lineRule="auto"/>
              <w:jc w:val="right"/>
              <w:rPr>
                <w:color w:val="000000"/>
                <w:sz w:val="24"/>
              </w:rPr>
            </w:pPr>
            <w:r w:rsidRPr="00862F02">
              <w:rPr>
                <w:color w:val="000000"/>
                <w:sz w:val="24"/>
              </w:rPr>
              <w:t>3,558.56</w:t>
            </w:r>
          </w:p>
        </w:tc>
        <w:tc>
          <w:tcPr>
            <w:tcW w:w="2250" w:type="dxa"/>
            <w:vAlign w:val="center"/>
          </w:tcPr>
          <w:p w14:paraId="77A8D3C3" w14:textId="77777777" w:rsidR="001D57E5" w:rsidRPr="00862F02" w:rsidRDefault="001D57E5" w:rsidP="00862F02">
            <w:pPr>
              <w:spacing w:before="29" w:line="288" w:lineRule="auto"/>
              <w:jc w:val="right"/>
              <w:rPr>
                <w:color w:val="000000"/>
                <w:sz w:val="24"/>
              </w:rPr>
            </w:pPr>
            <w:r w:rsidRPr="00862F02">
              <w:rPr>
                <w:color w:val="000000"/>
                <w:sz w:val="24"/>
              </w:rPr>
              <w:t>3,887.34</w:t>
            </w:r>
          </w:p>
        </w:tc>
      </w:tr>
      <w:tr w:rsidR="001D57E5" w:rsidRPr="0091212A" w14:paraId="4D86C742" w14:textId="77777777" w:rsidTr="00011850">
        <w:tc>
          <w:tcPr>
            <w:tcW w:w="3420" w:type="dxa"/>
            <w:vAlign w:val="center"/>
          </w:tcPr>
          <w:p w14:paraId="43498B12"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7768FDA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1D8519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2BE671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D1A3FBA" w14:textId="77777777" w:rsidTr="00011850">
        <w:tc>
          <w:tcPr>
            <w:tcW w:w="3420" w:type="dxa"/>
            <w:vAlign w:val="center"/>
          </w:tcPr>
          <w:p w14:paraId="46971541"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2D17362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6E846FD2" w14:textId="77777777" w:rsidR="001D57E5" w:rsidRPr="00862F02" w:rsidRDefault="001D57E5" w:rsidP="00862F02">
            <w:pPr>
              <w:spacing w:before="29" w:line="288" w:lineRule="auto"/>
              <w:jc w:val="right"/>
              <w:rPr>
                <w:color w:val="000000"/>
                <w:sz w:val="24"/>
              </w:rPr>
            </w:pPr>
            <w:r w:rsidRPr="00862F02">
              <w:rPr>
                <w:color w:val="000000"/>
                <w:sz w:val="24"/>
              </w:rPr>
              <w:t>9,112.99</w:t>
            </w:r>
          </w:p>
        </w:tc>
        <w:tc>
          <w:tcPr>
            <w:tcW w:w="2250" w:type="dxa"/>
            <w:vAlign w:val="center"/>
          </w:tcPr>
          <w:p w14:paraId="69C2B157" w14:textId="77777777" w:rsidR="001D57E5" w:rsidRPr="00862F02" w:rsidRDefault="001D57E5" w:rsidP="00862F02">
            <w:pPr>
              <w:spacing w:before="29" w:line="288" w:lineRule="auto"/>
              <w:jc w:val="right"/>
              <w:rPr>
                <w:color w:val="000000"/>
                <w:sz w:val="24"/>
              </w:rPr>
            </w:pPr>
            <w:r w:rsidRPr="00862F02">
              <w:rPr>
                <w:color w:val="000000"/>
                <w:sz w:val="24"/>
              </w:rPr>
              <w:t>141,142.38</w:t>
            </w:r>
          </w:p>
        </w:tc>
      </w:tr>
      <w:tr w:rsidR="001D57E5" w:rsidRPr="0091212A" w14:paraId="31C077DD" w14:textId="77777777" w:rsidTr="00011850">
        <w:tc>
          <w:tcPr>
            <w:tcW w:w="3420" w:type="dxa"/>
            <w:vAlign w:val="center"/>
          </w:tcPr>
          <w:p w14:paraId="230BBCB5"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1453223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454E6E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82C2CD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7B21872" w14:textId="77777777" w:rsidTr="00011850">
        <w:tc>
          <w:tcPr>
            <w:tcW w:w="3420" w:type="dxa"/>
            <w:vAlign w:val="center"/>
          </w:tcPr>
          <w:p w14:paraId="3FC331A0"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3E53A6E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A360B3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657F72B"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72DDCD0" w14:textId="77777777" w:rsidTr="00011850">
        <w:tc>
          <w:tcPr>
            <w:tcW w:w="3420" w:type="dxa"/>
            <w:vAlign w:val="center"/>
          </w:tcPr>
          <w:p w14:paraId="76608F93"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7170E326"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2250" w:type="dxa"/>
            <w:vAlign w:val="center"/>
          </w:tcPr>
          <w:p w14:paraId="12C7269D" w14:textId="77777777" w:rsidR="001D57E5" w:rsidRPr="00862F02" w:rsidRDefault="001D57E5" w:rsidP="00862F02">
            <w:pPr>
              <w:spacing w:before="29" w:line="288" w:lineRule="auto"/>
              <w:jc w:val="right"/>
              <w:rPr>
                <w:color w:val="000000"/>
                <w:sz w:val="24"/>
              </w:rPr>
            </w:pPr>
            <w:r w:rsidRPr="00862F02">
              <w:rPr>
                <w:color w:val="000000"/>
                <w:sz w:val="24"/>
              </w:rPr>
              <w:t>98,500.00</w:t>
            </w:r>
          </w:p>
        </w:tc>
        <w:tc>
          <w:tcPr>
            <w:tcW w:w="2250" w:type="dxa"/>
            <w:vAlign w:val="center"/>
          </w:tcPr>
          <w:p w14:paraId="7D21079C" w14:textId="77777777" w:rsidR="001D57E5" w:rsidRPr="00862F02" w:rsidRDefault="001D57E5" w:rsidP="00862F02">
            <w:pPr>
              <w:spacing w:before="29" w:line="288" w:lineRule="auto"/>
              <w:jc w:val="right"/>
              <w:rPr>
                <w:color w:val="000000"/>
                <w:sz w:val="24"/>
              </w:rPr>
            </w:pPr>
            <w:r w:rsidRPr="00862F02">
              <w:rPr>
                <w:color w:val="000000"/>
                <w:sz w:val="24"/>
              </w:rPr>
              <w:t>128,520.00</w:t>
            </w:r>
          </w:p>
        </w:tc>
      </w:tr>
      <w:tr w:rsidR="001D57E5" w:rsidRPr="0091212A" w14:paraId="569B4A20" w14:textId="77777777" w:rsidTr="00011850">
        <w:tc>
          <w:tcPr>
            <w:tcW w:w="3420" w:type="dxa"/>
            <w:vAlign w:val="center"/>
          </w:tcPr>
          <w:p w14:paraId="357CFC31"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16E3BB8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99E91DF" w14:textId="77777777" w:rsidR="001D57E5" w:rsidRPr="00D520B7" w:rsidRDefault="001D57E5" w:rsidP="00D520B7">
            <w:pPr>
              <w:spacing w:before="29" w:line="288" w:lineRule="auto"/>
              <w:jc w:val="right"/>
              <w:rPr>
                <w:b/>
                <w:color w:val="000000"/>
                <w:sz w:val="24"/>
              </w:rPr>
            </w:pPr>
            <w:r w:rsidRPr="00D520B7">
              <w:rPr>
                <w:b/>
                <w:color w:val="000000"/>
                <w:sz w:val="24"/>
              </w:rPr>
              <w:t>-4,003,268.40</w:t>
            </w:r>
          </w:p>
        </w:tc>
        <w:tc>
          <w:tcPr>
            <w:tcW w:w="2250" w:type="dxa"/>
            <w:vAlign w:val="center"/>
          </w:tcPr>
          <w:p w14:paraId="134EF1B4" w14:textId="77777777" w:rsidR="001D57E5" w:rsidRPr="00D520B7" w:rsidRDefault="001D57E5" w:rsidP="00D520B7">
            <w:pPr>
              <w:spacing w:before="29" w:line="288" w:lineRule="auto"/>
              <w:jc w:val="right"/>
              <w:rPr>
                <w:b/>
                <w:color w:val="000000"/>
                <w:sz w:val="24"/>
              </w:rPr>
            </w:pPr>
            <w:r w:rsidRPr="00D520B7">
              <w:rPr>
                <w:b/>
                <w:color w:val="000000"/>
                <w:sz w:val="24"/>
              </w:rPr>
              <w:t>7,933,722.76</w:t>
            </w:r>
          </w:p>
        </w:tc>
      </w:tr>
      <w:tr w:rsidR="001D57E5" w:rsidRPr="0091212A" w14:paraId="1B252619" w14:textId="77777777" w:rsidTr="00011850">
        <w:tc>
          <w:tcPr>
            <w:tcW w:w="3420" w:type="dxa"/>
            <w:vAlign w:val="center"/>
          </w:tcPr>
          <w:p w14:paraId="1E778F42"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6BBFA47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214C8F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26D6E1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A36A707" w14:textId="77777777" w:rsidTr="00011850">
        <w:tc>
          <w:tcPr>
            <w:tcW w:w="3420" w:type="dxa"/>
            <w:vAlign w:val="center"/>
          </w:tcPr>
          <w:p w14:paraId="7B335A54"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7C1D532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C0B1AB1" w14:textId="77777777" w:rsidR="001D57E5" w:rsidRPr="00D520B7" w:rsidRDefault="001D57E5" w:rsidP="00D520B7">
            <w:pPr>
              <w:spacing w:before="29" w:line="288" w:lineRule="auto"/>
              <w:jc w:val="right"/>
              <w:rPr>
                <w:b/>
                <w:color w:val="000000"/>
                <w:sz w:val="24"/>
              </w:rPr>
            </w:pPr>
            <w:r w:rsidRPr="00D520B7">
              <w:rPr>
                <w:b/>
                <w:color w:val="000000"/>
                <w:sz w:val="24"/>
              </w:rPr>
              <w:t>-4,003,268.40</w:t>
            </w:r>
          </w:p>
        </w:tc>
        <w:tc>
          <w:tcPr>
            <w:tcW w:w="2250" w:type="dxa"/>
            <w:vAlign w:val="center"/>
          </w:tcPr>
          <w:p w14:paraId="210BBBF7" w14:textId="77777777" w:rsidR="001D57E5" w:rsidRPr="00D520B7" w:rsidRDefault="001D57E5" w:rsidP="00D520B7">
            <w:pPr>
              <w:spacing w:before="29" w:line="288" w:lineRule="auto"/>
              <w:jc w:val="right"/>
              <w:rPr>
                <w:b/>
                <w:color w:val="000000"/>
                <w:sz w:val="24"/>
              </w:rPr>
            </w:pPr>
            <w:r w:rsidRPr="00D520B7">
              <w:rPr>
                <w:b/>
                <w:color w:val="000000"/>
                <w:sz w:val="24"/>
              </w:rPr>
              <w:t>7,933,722.76</w:t>
            </w:r>
          </w:p>
        </w:tc>
      </w:tr>
    </w:tbl>
    <w:p w14:paraId="7DB2AF80" w14:textId="77777777" w:rsidR="001A59F9" w:rsidRPr="0091212A" w:rsidRDefault="001A59F9" w:rsidP="00026C9C">
      <w:pPr>
        <w:spacing w:line="360" w:lineRule="auto"/>
        <w:rPr>
          <w:rFonts w:asciiTheme="minorEastAsia" w:eastAsiaTheme="minorEastAsia" w:hAnsiTheme="minorEastAsia"/>
          <w:color w:val="000000"/>
          <w:szCs w:val="21"/>
        </w:rPr>
      </w:pPr>
    </w:p>
    <w:p w14:paraId="4B03BA49" w14:textId="77777777"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7841391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14:paraId="690E54DD"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交银施罗德深证</w:t>
      </w:r>
      <w:r w:rsidRPr="00480B3C">
        <w:rPr>
          <w:color w:val="000000"/>
          <w:sz w:val="24"/>
        </w:rPr>
        <w:t>300</w:t>
      </w:r>
      <w:r w:rsidRPr="00480B3C">
        <w:rPr>
          <w:color w:val="000000"/>
          <w:sz w:val="24"/>
        </w:rPr>
        <w:t>价值交易型开放式指数证券投资基金联接基金</w:t>
      </w:r>
    </w:p>
    <w:p w14:paraId="65DA9406"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0D6DA00C"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50F5BDEF" w14:textId="77777777" w:rsidTr="0009357E">
        <w:tc>
          <w:tcPr>
            <w:tcW w:w="2410" w:type="dxa"/>
            <w:vMerge w:val="restart"/>
            <w:vAlign w:val="center"/>
          </w:tcPr>
          <w:p w14:paraId="41A1951F"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lastRenderedPageBreak/>
              <w:t>项目</w:t>
            </w:r>
          </w:p>
        </w:tc>
        <w:tc>
          <w:tcPr>
            <w:tcW w:w="6590" w:type="dxa"/>
            <w:gridSpan w:val="3"/>
            <w:vAlign w:val="center"/>
          </w:tcPr>
          <w:p w14:paraId="6EE298E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0610E389"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72216C9F" w14:textId="77777777" w:rsidTr="0009357E">
        <w:tc>
          <w:tcPr>
            <w:tcW w:w="2410" w:type="dxa"/>
            <w:vMerge/>
            <w:vAlign w:val="center"/>
          </w:tcPr>
          <w:p w14:paraId="7E845861" w14:textId="77777777" w:rsidR="001A59F9" w:rsidRPr="00480B3C" w:rsidRDefault="001A59F9" w:rsidP="00480B3C">
            <w:pPr>
              <w:spacing w:before="29" w:line="288" w:lineRule="auto"/>
              <w:jc w:val="center"/>
              <w:rPr>
                <w:b/>
                <w:color w:val="000000"/>
                <w:sz w:val="24"/>
              </w:rPr>
            </w:pPr>
          </w:p>
        </w:tc>
        <w:tc>
          <w:tcPr>
            <w:tcW w:w="2196" w:type="dxa"/>
            <w:vAlign w:val="center"/>
          </w:tcPr>
          <w:p w14:paraId="363F8A4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3EA8CE8A"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6D084A90"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604A4521" w14:textId="77777777" w:rsidTr="0009357E">
        <w:tc>
          <w:tcPr>
            <w:tcW w:w="2410" w:type="dxa"/>
            <w:vAlign w:val="center"/>
          </w:tcPr>
          <w:p w14:paraId="075108C6"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4ACA54E4" w14:textId="77777777" w:rsidR="001A59F9" w:rsidRPr="00862F02" w:rsidRDefault="001A59F9" w:rsidP="00862F02">
            <w:pPr>
              <w:spacing w:before="29" w:line="288" w:lineRule="auto"/>
              <w:jc w:val="right"/>
              <w:rPr>
                <w:color w:val="000000"/>
                <w:sz w:val="24"/>
              </w:rPr>
            </w:pPr>
            <w:r w:rsidRPr="00862F02">
              <w:rPr>
                <w:color w:val="000000"/>
                <w:sz w:val="24"/>
              </w:rPr>
              <w:t>32,604,396.15</w:t>
            </w:r>
          </w:p>
        </w:tc>
        <w:tc>
          <w:tcPr>
            <w:tcW w:w="2197" w:type="dxa"/>
            <w:vAlign w:val="center"/>
          </w:tcPr>
          <w:p w14:paraId="4F279B2D" w14:textId="77777777" w:rsidR="001A59F9" w:rsidRPr="00862F02" w:rsidRDefault="001A59F9" w:rsidP="00862F02">
            <w:pPr>
              <w:spacing w:before="29" w:line="288" w:lineRule="auto"/>
              <w:jc w:val="right"/>
              <w:rPr>
                <w:color w:val="000000"/>
                <w:sz w:val="24"/>
              </w:rPr>
            </w:pPr>
            <w:r w:rsidRPr="00862F02">
              <w:rPr>
                <w:color w:val="000000"/>
                <w:sz w:val="24"/>
              </w:rPr>
              <w:t>15,874,240.99</w:t>
            </w:r>
          </w:p>
        </w:tc>
        <w:tc>
          <w:tcPr>
            <w:tcW w:w="2197" w:type="dxa"/>
            <w:vAlign w:val="center"/>
          </w:tcPr>
          <w:p w14:paraId="3D78D9DA" w14:textId="77777777" w:rsidR="001A59F9" w:rsidRPr="00862F02" w:rsidRDefault="001A59F9" w:rsidP="00862F02">
            <w:pPr>
              <w:spacing w:before="29" w:line="288" w:lineRule="auto"/>
              <w:jc w:val="right"/>
              <w:rPr>
                <w:color w:val="000000"/>
                <w:sz w:val="24"/>
              </w:rPr>
            </w:pPr>
            <w:r w:rsidRPr="00862F02">
              <w:rPr>
                <w:color w:val="000000"/>
                <w:sz w:val="24"/>
              </w:rPr>
              <w:t>48,478,637.14</w:t>
            </w:r>
          </w:p>
        </w:tc>
      </w:tr>
      <w:tr w:rsidR="001A59F9" w:rsidRPr="0091212A" w14:paraId="2FFDE050" w14:textId="77777777" w:rsidTr="0009357E">
        <w:tc>
          <w:tcPr>
            <w:tcW w:w="2410" w:type="dxa"/>
            <w:vAlign w:val="center"/>
          </w:tcPr>
          <w:p w14:paraId="1C4AE107"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7FA77B7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7379D34" w14:textId="77777777" w:rsidR="001A59F9" w:rsidRPr="00862F02" w:rsidRDefault="001A59F9" w:rsidP="00862F02">
            <w:pPr>
              <w:spacing w:before="29" w:line="288" w:lineRule="auto"/>
              <w:jc w:val="right"/>
              <w:rPr>
                <w:color w:val="000000"/>
                <w:sz w:val="24"/>
              </w:rPr>
            </w:pPr>
            <w:r w:rsidRPr="00862F02">
              <w:rPr>
                <w:color w:val="000000"/>
                <w:sz w:val="24"/>
              </w:rPr>
              <w:t>-4,003,268.40</w:t>
            </w:r>
          </w:p>
        </w:tc>
        <w:tc>
          <w:tcPr>
            <w:tcW w:w="2197" w:type="dxa"/>
            <w:vAlign w:val="center"/>
          </w:tcPr>
          <w:p w14:paraId="0B96B72D" w14:textId="77777777" w:rsidR="001A59F9" w:rsidRPr="00862F02" w:rsidRDefault="001A59F9" w:rsidP="00862F02">
            <w:pPr>
              <w:spacing w:before="29" w:line="288" w:lineRule="auto"/>
              <w:jc w:val="right"/>
              <w:rPr>
                <w:color w:val="000000"/>
                <w:sz w:val="24"/>
              </w:rPr>
            </w:pPr>
            <w:r w:rsidRPr="00862F02">
              <w:rPr>
                <w:color w:val="000000"/>
                <w:sz w:val="24"/>
              </w:rPr>
              <w:t>-4,003,268.40</w:t>
            </w:r>
          </w:p>
        </w:tc>
      </w:tr>
      <w:tr w:rsidR="001A59F9" w:rsidRPr="0091212A" w14:paraId="150F82F9" w14:textId="77777777" w:rsidTr="0009357E">
        <w:tc>
          <w:tcPr>
            <w:tcW w:w="2410" w:type="dxa"/>
            <w:vAlign w:val="center"/>
          </w:tcPr>
          <w:p w14:paraId="399321EC"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5C8931CD" w14:textId="77777777" w:rsidR="001A59F9" w:rsidRPr="00862F02" w:rsidRDefault="001A59F9" w:rsidP="00862F02">
            <w:pPr>
              <w:spacing w:before="29" w:line="288" w:lineRule="auto"/>
              <w:jc w:val="right"/>
              <w:rPr>
                <w:color w:val="000000"/>
                <w:sz w:val="24"/>
              </w:rPr>
            </w:pPr>
            <w:r w:rsidRPr="00862F02">
              <w:rPr>
                <w:color w:val="000000"/>
                <w:sz w:val="24"/>
              </w:rPr>
              <w:t>-399,005.08</w:t>
            </w:r>
          </w:p>
        </w:tc>
        <w:tc>
          <w:tcPr>
            <w:tcW w:w="2197" w:type="dxa"/>
            <w:vAlign w:val="center"/>
          </w:tcPr>
          <w:p w14:paraId="164861DD" w14:textId="77777777" w:rsidR="001A59F9" w:rsidRPr="00862F02" w:rsidRDefault="001A59F9" w:rsidP="00862F02">
            <w:pPr>
              <w:spacing w:before="29" w:line="288" w:lineRule="auto"/>
              <w:jc w:val="right"/>
              <w:rPr>
                <w:color w:val="000000"/>
                <w:sz w:val="24"/>
              </w:rPr>
            </w:pPr>
            <w:r w:rsidRPr="00862F02">
              <w:rPr>
                <w:color w:val="000000"/>
                <w:sz w:val="24"/>
              </w:rPr>
              <w:t>-124,364.50</w:t>
            </w:r>
          </w:p>
        </w:tc>
        <w:tc>
          <w:tcPr>
            <w:tcW w:w="2197" w:type="dxa"/>
            <w:vAlign w:val="center"/>
          </w:tcPr>
          <w:p w14:paraId="71DF0D56" w14:textId="77777777" w:rsidR="001A59F9" w:rsidRPr="00862F02" w:rsidRDefault="001A59F9" w:rsidP="00862F02">
            <w:pPr>
              <w:spacing w:before="29" w:line="288" w:lineRule="auto"/>
              <w:jc w:val="right"/>
              <w:rPr>
                <w:color w:val="000000"/>
                <w:sz w:val="24"/>
              </w:rPr>
            </w:pPr>
            <w:r w:rsidRPr="00862F02">
              <w:rPr>
                <w:color w:val="000000"/>
                <w:sz w:val="24"/>
              </w:rPr>
              <w:t>-523,369.58</w:t>
            </w:r>
          </w:p>
        </w:tc>
      </w:tr>
      <w:tr w:rsidR="001A59F9" w:rsidRPr="0091212A" w14:paraId="79FF7DB8" w14:textId="77777777" w:rsidTr="0009357E">
        <w:tc>
          <w:tcPr>
            <w:tcW w:w="2410" w:type="dxa"/>
            <w:vAlign w:val="center"/>
          </w:tcPr>
          <w:p w14:paraId="0F203F23"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6322C96D" w14:textId="77777777" w:rsidR="001A59F9" w:rsidRPr="00862F02" w:rsidRDefault="001A59F9" w:rsidP="00862F02">
            <w:pPr>
              <w:spacing w:before="29" w:line="288" w:lineRule="auto"/>
              <w:jc w:val="right"/>
              <w:rPr>
                <w:color w:val="000000"/>
                <w:sz w:val="24"/>
              </w:rPr>
            </w:pPr>
            <w:r w:rsidRPr="00862F02">
              <w:rPr>
                <w:color w:val="000000"/>
                <w:sz w:val="24"/>
              </w:rPr>
              <w:t>12,335,578.59</w:t>
            </w:r>
          </w:p>
        </w:tc>
        <w:tc>
          <w:tcPr>
            <w:tcW w:w="2197" w:type="dxa"/>
            <w:vAlign w:val="center"/>
          </w:tcPr>
          <w:p w14:paraId="48963EC7" w14:textId="77777777" w:rsidR="001A59F9" w:rsidRPr="00862F02" w:rsidRDefault="001A59F9" w:rsidP="00862F02">
            <w:pPr>
              <w:spacing w:before="29" w:line="288" w:lineRule="auto"/>
              <w:jc w:val="right"/>
              <w:rPr>
                <w:color w:val="000000"/>
                <w:sz w:val="24"/>
              </w:rPr>
            </w:pPr>
            <w:r w:rsidRPr="00862F02">
              <w:rPr>
                <w:color w:val="000000"/>
                <w:sz w:val="24"/>
              </w:rPr>
              <w:t>4,089,557.11</w:t>
            </w:r>
          </w:p>
        </w:tc>
        <w:tc>
          <w:tcPr>
            <w:tcW w:w="2197" w:type="dxa"/>
            <w:vAlign w:val="center"/>
          </w:tcPr>
          <w:p w14:paraId="46F32C83" w14:textId="77777777" w:rsidR="001A59F9" w:rsidRPr="00862F02" w:rsidRDefault="001A59F9" w:rsidP="00862F02">
            <w:pPr>
              <w:spacing w:before="29" w:line="288" w:lineRule="auto"/>
              <w:jc w:val="right"/>
              <w:rPr>
                <w:color w:val="000000"/>
                <w:sz w:val="24"/>
              </w:rPr>
            </w:pPr>
            <w:r w:rsidRPr="00862F02">
              <w:rPr>
                <w:color w:val="000000"/>
                <w:sz w:val="24"/>
              </w:rPr>
              <w:t>16,425,135.70</w:t>
            </w:r>
          </w:p>
        </w:tc>
      </w:tr>
      <w:tr w:rsidR="001A59F9" w:rsidRPr="0091212A" w14:paraId="4D7CE276" w14:textId="77777777" w:rsidTr="0009357E">
        <w:tc>
          <w:tcPr>
            <w:tcW w:w="2410" w:type="dxa"/>
            <w:vAlign w:val="center"/>
          </w:tcPr>
          <w:p w14:paraId="5986FDC5" w14:textId="77777777"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14:paraId="2AC24735" w14:textId="77777777" w:rsidR="001A59F9" w:rsidRPr="00862F02" w:rsidRDefault="001A59F9" w:rsidP="00862F02">
            <w:pPr>
              <w:spacing w:before="29" w:line="288" w:lineRule="auto"/>
              <w:jc w:val="right"/>
              <w:rPr>
                <w:color w:val="000000"/>
                <w:sz w:val="24"/>
              </w:rPr>
            </w:pPr>
            <w:r w:rsidRPr="00862F02">
              <w:rPr>
                <w:color w:val="000000"/>
                <w:sz w:val="24"/>
              </w:rPr>
              <w:t>-12,734,583.67</w:t>
            </w:r>
          </w:p>
        </w:tc>
        <w:tc>
          <w:tcPr>
            <w:tcW w:w="2197" w:type="dxa"/>
            <w:vAlign w:val="center"/>
          </w:tcPr>
          <w:p w14:paraId="7A329185" w14:textId="77777777" w:rsidR="001A59F9" w:rsidRPr="00862F02" w:rsidRDefault="001A59F9" w:rsidP="00862F02">
            <w:pPr>
              <w:spacing w:before="29" w:line="288" w:lineRule="auto"/>
              <w:jc w:val="right"/>
              <w:rPr>
                <w:color w:val="000000"/>
                <w:sz w:val="24"/>
              </w:rPr>
            </w:pPr>
            <w:r w:rsidRPr="00862F02">
              <w:rPr>
                <w:color w:val="000000"/>
                <w:sz w:val="24"/>
              </w:rPr>
              <w:t>-4,213,921.61</w:t>
            </w:r>
          </w:p>
        </w:tc>
        <w:tc>
          <w:tcPr>
            <w:tcW w:w="2197" w:type="dxa"/>
            <w:vAlign w:val="center"/>
          </w:tcPr>
          <w:p w14:paraId="01059049" w14:textId="77777777" w:rsidR="001A59F9" w:rsidRPr="00862F02" w:rsidRDefault="001A59F9" w:rsidP="00862F02">
            <w:pPr>
              <w:spacing w:before="29" w:line="288" w:lineRule="auto"/>
              <w:jc w:val="right"/>
              <w:rPr>
                <w:color w:val="000000"/>
                <w:sz w:val="24"/>
              </w:rPr>
            </w:pPr>
            <w:r w:rsidRPr="00862F02">
              <w:rPr>
                <w:color w:val="000000"/>
                <w:sz w:val="24"/>
              </w:rPr>
              <w:t>-16,948,505.28</w:t>
            </w:r>
          </w:p>
        </w:tc>
      </w:tr>
      <w:tr w:rsidR="001A59F9" w:rsidRPr="0091212A" w14:paraId="3EADE2FF" w14:textId="77777777" w:rsidTr="0009357E">
        <w:tc>
          <w:tcPr>
            <w:tcW w:w="2410" w:type="dxa"/>
            <w:vAlign w:val="center"/>
          </w:tcPr>
          <w:p w14:paraId="4B08AD92"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26F7A424"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560B45A"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9F387CE"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237C670F" w14:textId="77777777" w:rsidTr="0009357E">
        <w:tc>
          <w:tcPr>
            <w:tcW w:w="2410" w:type="dxa"/>
            <w:vAlign w:val="center"/>
          </w:tcPr>
          <w:p w14:paraId="2FEA1F76"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43C5CF01" w14:textId="77777777" w:rsidR="001A59F9" w:rsidRPr="00862F02" w:rsidRDefault="001A59F9" w:rsidP="00862F02">
            <w:pPr>
              <w:spacing w:before="29" w:line="288" w:lineRule="auto"/>
              <w:jc w:val="right"/>
              <w:rPr>
                <w:color w:val="000000"/>
                <w:sz w:val="24"/>
              </w:rPr>
            </w:pPr>
            <w:r w:rsidRPr="00862F02">
              <w:rPr>
                <w:color w:val="000000"/>
                <w:sz w:val="24"/>
              </w:rPr>
              <w:t>32,205,391.07</w:t>
            </w:r>
          </w:p>
        </w:tc>
        <w:tc>
          <w:tcPr>
            <w:tcW w:w="2197" w:type="dxa"/>
            <w:vAlign w:val="center"/>
          </w:tcPr>
          <w:p w14:paraId="16A32ABD" w14:textId="77777777" w:rsidR="001A59F9" w:rsidRPr="00862F02" w:rsidRDefault="001A59F9" w:rsidP="00862F02">
            <w:pPr>
              <w:spacing w:before="29" w:line="288" w:lineRule="auto"/>
              <w:jc w:val="right"/>
              <w:rPr>
                <w:color w:val="000000"/>
                <w:sz w:val="24"/>
              </w:rPr>
            </w:pPr>
            <w:r w:rsidRPr="00862F02">
              <w:rPr>
                <w:color w:val="000000"/>
                <w:sz w:val="24"/>
              </w:rPr>
              <w:t>11,746,608.09</w:t>
            </w:r>
          </w:p>
        </w:tc>
        <w:tc>
          <w:tcPr>
            <w:tcW w:w="2197" w:type="dxa"/>
            <w:vAlign w:val="center"/>
          </w:tcPr>
          <w:p w14:paraId="0CAB522E" w14:textId="77777777" w:rsidR="001A59F9" w:rsidRPr="00862F02" w:rsidRDefault="001A59F9" w:rsidP="00862F02">
            <w:pPr>
              <w:spacing w:before="29" w:line="288" w:lineRule="auto"/>
              <w:jc w:val="right"/>
              <w:rPr>
                <w:color w:val="000000"/>
                <w:sz w:val="24"/>
              </w:rPr>
            </w:pPr>
            <w:r w:rsidRPr="00862F02">
              <w:rPr>
                <w:color w:val="000000"/>
                <w:sz w:val="24"/>
              </w:rPr>
              <w:t>43,951,999.16</w:t>
            </w:r>
          </w:p>
        </w:tc>
      </w:tr>
      <w:tr w:rsidR="001A59F9" w:rsidRPr="0091212A" w14:paraId="313E369D" w14:textId="77777777" w:rsidTr="0009357E">
        <w:tc>
          <w:tcPr>
            <w:tcW w:w="2410" w:type="dxa"/>
            <w:vMerge w:val="restart"/>
            <w:vAlign w:val="center"/>
          </w:tcPr>
          <w:p w14:paraId="768A74B3"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38ABF77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384103DE"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792F3152" w14:textId="77777777" w:rsidTr="0009357E">
        <w:tc>
          <w:tcPr>
            <w:tcW w:w="2410" w:type="dxa"/>
            <w:vMerge/>
            <w:vAlign w:val="center"/>
          </w:tcPr>
          <w:p w14:paraId="3AC1EC25" w14:textId="77777777" w:rsidR="001A59F9" w:rsidRPr="00480B3C" w:rsidRDefault="001A59F9" w:rsidP="00480B3C">
            <w:pPr>
              <w:spacing w:before="29" w:line="288" w:lineRule="auto"/>
              <w:jc w:val="center"/>
              <w:rPr>
                <w:b/>
                <w:color w:val="000000"/>
                <w:sz w:val="24"/>
              </w:rPr>
            </w:pPr>
          </w:p>
        </w:tc>
        <w:tc>
          <w:tcPr>
            <w:tcW w:w="2196" w:type="dxa"/>
            <w:vAlign w:val="center"/>
          </w:tcPr>
          <w:p w14:paraId="3C8D096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09ADA21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652FE34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05271934" w14:textId="77777777" w:rsidTr="0009357E">
        <w:tc>
          <w:tcPr>
            <w:tcW w:w="2410" w:type="dxa"/>
            <w:vAlign w:val="center"/>
          </w:tcPr>
          <w:p w14:paraId="228413C6"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3FF74582" w14:textId="77777777" w:rsidR="001A59F9" w:rsidRPr="00862F02" w:rsidRDefault="001A59F9" w:rsidP="00862F02">
            <w:pPr>
              <w:spacing w:before="29" w:line="288" w:lineRule="auto"/>
              <w:jc w:val="right"/>
              <w:rPr>
                <w:color w:val="000000"/>
                <w:sz w:val="24"/>
              </w:rPr>
            </w:pPr>
            <w:r w:rsidRPr="00862F02">
              <w:rPr>
                <w:color w:val="000000"/>
                <w:sz w:val="24"/>
              </w:rPr>
              <w:t>36,333,589.55</w:t>
            </w:r>
          </w:p>
        </w:tc>
        <w:tc>
          <w:tcPr>
            <w:tcW w:w="2197" w:type="dxa"/>
            <w:vAlign w:val="center"/>
          </w:tcPr>
          <w:p w14:paraId="0C325702" w14:textId="77777777" w:rsidR="001A59F9" w:rsidRPr="00862F02" w:rsidRDefault="001A59F9" w:rsidP="00862F02">
            <w:pPr>
              <w:spacing w:before="29" w:line="288" w:lineRule="auto"/>
              <w:jc w:val="right"/>
              <w:rPr>
                <w:color w:val="000000"/>
                <w:sz w:val="24"/>
              </w:rPr>
            </w:pPr>
            <w:r w:rsidRPr="00862F02">
              <w:rPr>
                <w:color w:val="000000"/>
                <w:sz w:val="24"/>
              </w:rPr>
              <w:t>11,497,521.20</w:t>
            </w:r>
          </w:p>
        </w:tc>
        <w:tc>
          <w:tcPr>
            <w:tcW w:w="2197" w:type="dxa"/>
            <w:vAlign w:val="center"/>
          </w:tcPr>
          <w:p w14:paraId="0240A5D9" w14:textId="77777777" w:rsidR="001A59F9" w:rsidRPr="00862F02" w:rsidRDefault="001A59F9" w:rsidP="00862F02">
            <w:pPr>
              <w:spacing w:before="29" w:line="288" w:lineRule="auto"/>
              <w:jc w:val="right"/>
              <w:rPr>
                <w:color w:val="000000"/>
                <w:sz w:val="24"/>
              </w:rPr>
            </w:pPr>
            <w:r w:rsidRPr="00862F02">
              <w:rPr>
                <w:color w:val="000000"/>
                <w:sz w:val="24"/>
              </w:rPr>
              <w:t>47,831,110.75</w:t>
            </w:r>
          </w:p>
        </w:tc>
      </w:tr>
      <w:tr w:rsidR="001A59F9" w:rsidRPr="0091212A" w14:paraId="348342C6" w14:textId="77777777" w:rsidTr="0009357E">
        <w:tc>
          <w:tcPr>
            <w:tcW w:w="2410" w:type="dxa"/>
            <w:vAlign w:val="center"/>
          </w:tcPr>
          <w:p w14:paraId="47FE892E"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0AE17768"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6AE82D6" w14:textId="77777777" w:rsidR="001A59F9" w:rsidRPr="00862F02" w:rsidRDefault="001A59F9" w:rsidP="00862F02">
            <w:pPr>
              <w:spacing w:before="29" w:line="288" w:lineRule="auto"/>
              <w:jc w:val="right"/>
              <w:rPr>
                <w:color w:val="000000"/>
                <w:sz w:val="24"/>
              </w:rPr>
            </w:pPr>
            <w:r w:rsidRPr="00862F02">
              <w:rPr>
                <w:color w:val="000000"/>
                <w:sz w:val="24"/>
              </w:rPr>
              <w:t>7,933,722.76</w:t>
            </w:r>
          </w:p>
        </w:tc>
        <w:tc>
          <w:tcPr>
            <w:tcW w:w="2197" w:type="dxa"/>
            <w:vAlign w:val="center"/>
          </w:tcPr>
          <w:p w14:paraId="6FDE0C1A" w14:textId="77777777" w:rsidR="001A59F9" w:rsidRPr="00862F02" w:rsidRDefault="001A59F9" w:rsidP="00862F02">
            <w:pPr>
              <w:spacing w:before="29" w:line="288" w:lineRule="auto"/>
              <w:jc w:val="right"/>
              <w:rPr>
                <w:color w:val="000000"/>
                <w:sz w:val="24"/>
              </w:rPr>
            </w:pPr>
            <w:r w:rsidRPr="00862F02">
              <w:rPr>
                <w:color w:val="000000"/>
                <w:sz w:val="24"/>
              </w:rPr>
              <w:t>7,933,722.76</w:t>
            </w:r>
          </w:p>
        </w:tc>
      </w:tr>
      <w:tr w:rsidR="001A59F9" w:rsidRPr="0091212A" w14:paraId="6F293E04" w14:textId="77777777" w:rsidTr="0009357E">
        <w:tc>
          <w:tcPr>
            <w:tcW w:w="2410" w:type="dxa"/>
            <w:vAlign w:val="center"/>
          </w:tcPr>
          <w:p w14:paraId="2AA56D30"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275A9A50" w14:textId="77777777" w:rsidR="001A59F9" w:rsidRPr="00862F02" w:rsidRDefault="001A59F9" w:rsidP="00862F02">
            <w:pPr>
              <w:spacing w:before="29" w:line="288" w:lineRule="auto"/>
              <w:jc w:val="right"/>
              <w:rPr>
                <w:color w:val="000000"/>
                <w:sz w:val="24"/>
              </w:rPr>
            </w:pPr>
            <w:r w:rsidRPr="00862F02">
              <w:rPr>
                <w:color w:val="000000"/>
                <w:sz w:val="24"/>
              </w:rPr>
              <w:t>-3,729,193.40</w:t>
            </w:r>
          </w:p>
        </w:tc>
        <w:tc>
          <w:tcPr>
            <w:tcW w:w="2197" w:type="dxa"/>
            <w:vAlign w:val="center"/>
          </w:tcPr>
          <w:p w14:paraId="59DEBAAA" w14:textId="77777777" w:rsidR="001A59F9" w:rsidRPr="00862F02" w:rsidRDefault="001A59F9" w:rsidP="00862F02">
            <w:pPr>
              <w:spacing w:before="29" w:line="288" w:lineRule="auto"/>
              <w:jc w:val="right"/>
              <w:rPr>
                <w:color w:val="000000"/>
                <w:sz w:val="24"/>
              </w:rPr>
            </w:pPr>
            <w:r w:rsidRPr="00862F02">
              <w:rPr>
                <w:color w:val="000000"/>
                <w:sz w:val="24"/>
              </w:rPr>
              <w:t>-3,557,002.97</w:t>
            </w:r>
          </w:p>
        </w:tc>
        <w:tc>
          <w:tcPr>
            <w:tcW w:w="2197" w:type="dxa"/>
            <w:vAlign w:val="center"/>
          </w:tcPr>
          <w:p w14:paraId="50ABF029" w14:textId="77777777" w:rsidR="001A59F9" w:rsidRPr="00862F02" w:rsidRDefault="001A59F9" w:rsidP="00862F02">
            <w:pPr>
              <w:spacing w:before="29" w:line="288" w:lineRule="auto"/>
              <w:jc w:val="right"/>
              <w:rPr>
                <w:color w:val="000000"/>
                <w:sz w:val="24"/>
              </w:rPr>
            </w:pPr>
            <w:r w:rsidRPr="00862F02">
              <w:rPr>
                <w:color w:val="000000"/>
                <w:sz w:val="24"/>
              </w:rPr>
              <w:t>-7,286,196.37</w:t>
            </w:r>
          </w:p>
        </w:tc>
      </w:tr>
      <w:tr w:rsidR="001A59F9" w:rsidRPr="0091212A" w14:paraId="3CB1FA1D" w14:textId="77777777" w:rsidTr="0009357E">
        <w:tc>
          <w:tcPr>
            <w:tcW w:w="2410" w:type="dxa"/>
            <w:vAlign w:val="center"/>
          </w:tcPr>
          <w:p w14:paraId="1C3D1997"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6F0B6C53" w14:textId="77777777" w:rsidR="001A59F9" w:rsidRPr="00151625" w:rsidRDefault="001A59F9" w:rsidP="00862F02">
            <w:pPr>
              <w:spacing w:before="29" w:line="288" w:lineRule="auto"/>
              <w:jc w:val="right"/>
              <w:rPr>
                <w:color w:val="000000"/>
                <w:sz w:val="24"/>
              </w:rPr>
            </w:pPr>
            <w:r w:rsidRPr="00151625">
              <w:rPr>
                <w:color w:val="000000"/>
                <w:sz w:val="24"/>
              </w:rPr>
              <w:t>56,155,060.51</w:t>
            </w:r>
          </w:p>
        </w:tc>
        <w:tc>
          <w:tcPr>
            <w:tcW w:w="2197" w:type="dxa"/>
            <w:vAlign w:val="center"/>
          </w:tcPr>
          <w:p w14:paraId="2447AE61" w14:textId="77777777" w:rsidR="001A59F9" w:rsidRPr="00862F02" w:rsidRDefault="001A59F9" w:rsidP="00862F02">
            <w:pPr>
              <w:spacing w:line="360" w:lineRule="auto"/>
              <w:jc w:val="right"/>
              <w:rPr>
                <w:color w:val="000000"/>
                <w:sz w:val="24"/>
              </w:rPr>
            </w:pPr>
            <w:r w:rsidRPr="00862F02">
              <w:rPr>
                <w:color w:val="000000"/>
                <w:sz w:val="24"/>
              </w:rPr>
              <w:t>27,093,516.38</w:t>
            </w:r>
          </w:p>
        </w:tc>
        <w:tc>
          <w:tcPr>
            <w:tcW w:w="2197" w:type="dxa"/>
            <w:vAlign w:val="center"/>
          </w:tcPr>
          <w:p w14:paraId="6CF98D63" w14:textId="77777777" w:rsidR="001A59F9" w:rsidRPr="00862F02" w:rsidRDefault="001A59F9" w:rsidP="00862F02">
            <w:pPr>
              <w:spacing w:line="360" w:lineRule="auto"/>
              <w:jc w:val="right"/>
              <w:rPr>
                <w:color w:val="000000"/>
                <w:sz w:val="24"/>
              </w:rPr>
            </w:pPr>
            <w:r w:rsidRPr="00862F02">
              <w:rPr>
                <w:color w:val="000000"/>
                <w:sz w:val="24"/>
              </w:rPr>
              <w:t>83,248,576.89</w:t>
            </w:r>
          </w:p>
        </w:tc>
      </w:tr>
      <w:tr w:rsidR="001A59F9" w:rsidRPr="0091212A" w14:paraId="2093D1D8" w14:textId="77777777" w:rsidTr="0009357E">
        <w:tc>
          <w:tcPr>
            <w:tcW w:w="2410" w:type="dxa"/>
            <w:vAlign w:val="center"/>
          </w:tcPr>
          <w:p w14:paraId="12D4FAC9" w14:textId="77777777"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14:paraId="0FA5B91B" w14:textId="77777777" w:rsidR="001A59F9" w:rsidRPr="00862F02" w:rsidRDefault="001A59F9" w:rsidP="00862F02">
            <w:pPr>
              <w:spacing w:before="29" w:line="288" w:lineRule="auto"/>
              <w:jc w:val="right"/>
              <w:rPr>
                <w:color w:val="000000"/>
                <w:sz w:val="24"/>
              </w:rPr>
            </w:pPr>
            <w:r w:rsidRPr="00862F02">
              <w:rPr>
                <w:color w:val="000000"/>
                <w:sz w:val="24"/>
              </w:rPr>
              <w:t>-59,884,253.91</w:t>
            </w:r>
          </w:p>
        </w:tc>
        <w:tc>
          <w:tcPr>
            <w:tcW w:w="2197" w:type="dxa"/>
            <w:vAlign w:val="center"/>
          </w:tcPr>
          <w:p w14:paraId="63BAEA3E" w14:textId="77777777" w:rsidR="001A59F9" w:rsidRPr="00862F02" w:rsidRDefault="001A59F9" w:rsidP="00862F02">
            <w:pPr>
              <w:spacing w:before="29" w:line="288" w:lineRule="auto"/>
              <w:jc w:val="right"/>
              <w:rPr>
                <w:color w:val="000000"/>
                <w:sz w:val="24"/>
              </w:rPr>
            </w:pPr>
            <w:r w:rsidRPr="00862F02">
              <w:rPr>
                <w:color w:val="000000"/>
                <w:sz w:val="24"/>
              </w:rPr>
              <w:t>-30,650,519.35</w:t>
            </w:r>
          </w:p>
        </w:tc>
        <w:tc>
          <w:tcPr>
            <w:tcW w:w="2197" w:type="dxa"/>
            <w:vAlign w:val="center"/>
          </w:tcPr>
          <w:p w14:paraId="14B93786" w14:textId="77777777" w:rsidR="001A59F9" w:rsidRPr="00862F02" w:rsidRDefault="001A59F9" w:rsidP="00862F02">
            <w:pPr>
              <w:spacing w:before="29" w:line="288" w:lineRule="auto"/>
              <w:jc w:val="right"/>
              <w:rPr>
                <w:color w:val="000000"/>
                <w:sz w:val="24"/>
              </w:rPr>
            </w:pPr>
            <w:r w:rsidRPr="00862F02">
              <w:rPr>
                <w:color w:val="000000"/>
                <w:sz w:val="24"/>
              </w:rPr>
              <w:t>-90,534,773.26</w:t>
            </w:r>
          </w:p>
        </w:tc>
      </w:tr>
      <w:tr w:rsidR="001A59F9" w:rsidRPr="0091212A" w14:paraId="44F43AB3" w14:textId="77777777" w:rsidTr="0009357E">
        <w:tc>
          <w:tcPr>
            <w:tcW w:w="2410" w:type="dxa"/>
            <w:vAlign w:val="center"/>
          </w:tcPr>
          <w:p w14:paraId="61E60DDA"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w:t>
            </w:r>
            <w:r w:rsidRPr="00151625">
              <w:rPr>
                <w:rFonts w:hint="eastAsia"/>
                <w:color w:val="000000"/>
                <w:sz w:val="24"/>
              </w:rPr>
              <w:lastRenderedPageBreak/>
              <w:t>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51AE61D9" w14:textId="77777777"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14:paraId="29ECB320"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8A09EAD"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03CF2230" w14:textId="77777777" w:rsidTr="0009357E">
        <w:tc>
          <w:tcPr>
            <w:tcW w:w="2410" w:type="dxa"/>
            <w:vAlign w:val="center"/>
          </w:tcPr>
          <w:p w14:paraId="687CB593" w14:textId="77777777" w:rsidR="001A59F9" w:rsidRPr="00151625" w:rsidRDefault="001A59F9" w:rsidP="00151625">
            <w:pPr>
              <w:spacing w:before="29" w:line="288" w:lineRule="auto"/>
              <w:rPr>
                <w:color w:val="000000"/>
                <w:sz w:val="24"/>
              </w:rPr>
            </w:pPr>
            <w:r w:rsidRPr="00151625">
              <w:rPr>
                <w:rFonts w:hint="eastAsia"/>
                <w:color w:val="000000"/>
                <w:sz w:val="24"/>
              </w:rPr>
              <w:lastRenderedPageBreak/>
              <w:t>五、期末所有者权益（基金净值）</w:t>
            </w:r>
          </w:p>
        </w:tc>
        <w:tc>
          <w:tcPr>
            <w:tcW w:w="2196" w:type="dxa"/>
            <w:vAlign w:val="center"/>
          </w:tcPr>
          <w:p w14:paraId="134EAC5C" w14:textId="77777777" w:rsidR="001A59F9" w:rsidRPr="00862F02" w:rsidRDefault="001A59F9" w:rsidP="00862F02">
            <w:pPr>
              <w:spacing w:before="29" w:line="288" w:lineRule="auto"/>
              <w:jc w:val="right"/>
              <w:rPr>
                <w:color w:val="000000"/>
                <w:sz w:val="24"/>
              </w:rPr>
            </w:pPr>
            <w:r w:rsidRPr="00862F02">
              <w:rPr>
                <w:color w:val="000000"/>
                <w:sz w:val="24"/>
              </w:rPr>
              <w:t>32,604,396.15</w:t>
            </w:r>
          </w:p>
        </w:tc>
        <w:tc>
          <w:tcPr>
            <w:tcW w:w="2197" w:type="dxa"/>
            <w:vAlign w:val="center"/>
          </w:tcPr>
          <w:p w14:paraId="4C3704BC" w14:textId="77777777" w:rsidR="001A59F9" w:rsidRPr="00862F02" w:rsidRDefault="001A59F9" w:rsidP="00862F02">
            <w:pPr>
              <w:spacing w:before="29" w:line="288" w:lineRule="auto"/>
              <w:jc w:val="right"/>
              <w:rPr>
                <w:color w:val="000000"/>
                <w:sz w:val="24"/>
              </w:rPr>
            </w:pPr>
            <w:r w:rsidRPr="00862F02">
              <w:rPr>
                <w:color w:val="000000"/>
                <w:sz w:val="24"/>
              </w:rPr>
              <w:t>15,874,240.99</w:t>
            </w:r>
          </w:p>
        </w:tc>
        <w:tc>
          <w:tcPr>
            <w:tcW w:w="2197" w:type="dxa"/>
            <w:vAlign w:val="center"/>
          </w:tcPr>
          <w:p w14:paraId="75BD8CCA" w14:textId="77777777" w:rsidR="001A59F9" w:rsidRPr="00862F02" w:rsidRDefault="001A59F9" w:rsidP="00862F02">
            <w:pPr>
              <w:spacing w:before="29" w:line="288" w:lineRule="auto"/>
              <w:jc w:val="right"/>
              <w:rPr>
                <w:color w:val="000000"/>
                <w:sz w:val="24"/>
              </w:rPr>
            </w:pPr>
            <w:r w:rsidRPr="00862F02">
              <w:rPr>
                <w:color w:val="000000"/>
                <w:sz w:val="24"/>
              </w:rPr>
              <w:t>48,478,637.14</w:t>
            </w:r>
          </w:p>
        </w:tc>
      </w:tr>
    </w:tbl>
    <w:p w14:paraId="3C5F4834"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2E61D8A5"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7AC0FF0A"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14:paraId="59051F50"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348F237E" w14:textId="77777777"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7841391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14:paraId="72517409"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478413916"/>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14:paraId="39DD6040" w14:textId="77777777" w:rsidR="00317C43" w:rsidRDefault="00F1316B">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14:paraId="7CC24F23" w14:textId="77777777" w:rsidR="00317C43" w:rsidRDefault="00F1316B">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14:paraId="4562F464" w14:textId="77777777" w:rsidR="00317C43" w:rsidRDefault="00F1316B">
      <w:pPr>
        <w:spacing w:before="29" w:line="288" w:lineRule="auto"/>
        <w:ind w:firstLineChars="200" w:firstLine="480"/>
        <w:rPr>
          <w:color w:val="000000"/>
          <w:sz w:val="24"/>
        </w:rPr>
      </w:pPr>
      <w:r>
        <w:rPr>
          <w:color w:val="000000"/>
          <w:sz w:val="24"/>
        </w:rPr>
        <w:t>根据《中华人民共和国证券投资基金法》和《交银施罗德深证</w:t>
      </w:r>
      <w:r>
        <w:rPr>
          <w:color w:val="000000"/>
          <w:sz w:val="24"/>
        </w:rPr>
        <w:t>300</w:t>
      </w:r>
      <w:r>
        <w:rPr>
          <w:color w:val="000000"/>
          <w:sz w:val="24"/>
        </w:rPr>
        <w:t>价值交易型开放式指数证券投资基金联接基金基金合同》的有关规定，本基金以目标</w:t>
      </w:r>
      <w:r>
        <w:rPr>
          <w:color w:val="000000"/>
          <w:sz w:val="24"/>
        </w:rPr>
        <w:t>ETF</w:t>
      </w:r>
      <w:r>
        <w:rPr>
          <w:color w:val="000000"/>
          <w:sz w:val="24"/>
        </w:rPr>
        <w:t>、标的指数成份股、备选成份股为主要投资对象</w:t>
      </w:r>
      <w:r>
        <w:rPr>
          <w:color w:val="000000"/>
          <w:sz w:val="24"/>
        </w:rPr>
        <w:t>(</w:t>
      </w:r>
      <w:r>
        <w:rPr>
          <w:color w:val="000000"/>
          <w:sz w:val="24"/>
        </w:rPr>
        <w:t>含中小板股票和创业板股票及其他经中国证监会核准的上市股票</w:t>
      </w:r>
      <w:r>
        <w:rPr>
          <w:color w:val="000000"/>
          <w:sz w:val="24"/>
        </w:rPr>
        <w:t>)</w:t>
      </w:r>
      <w:r>
        <w:rPr>
          <w:color w:val="000000"/>
          <w:sz w:val="24"/>
        </w:rPr>
        <w:t>，把全部或接近全部的基金资产用于跟踪标的指数的表现，正常情况下投资于目标</w:t>
      </w:r>
      <w:r>
        <w:rPr>
          <w:color w:val="000000"/>
          <w:sz w:val="24"/>
        </w:rPr>
        <w:t>ETF</w:t>
      </w:r>
      <w:r>
        <w:rPr>
          <w:color w:val="000000"/>
          <w:sz w:val="24"/>
        </w:rPr>
        <w:t>的资产比例不低于基金资产净值的</w:t>
      </w:r>
      <w:r>
        <w:rPr>
          <w:color w:val="000000"/>
          <w:sz w:val="24"/>
        </w:rPr>
        <w:t>90%</w:t>
      </w:r>
      <w:r>
        <w:rPr>
          <w:color w:val="000000"/>
          <w:sz w:val="24"/>
        </w:rPr>
        <w:t>，基金持有的现金及到期日在一年以内的政府债券的投资比例合计不低于基金资产净值的</w:t>
      </w:r>
      <w:r>
        <w:rPr>
          <w:color w:val="000000"/>
          <w:sz w:val="24"/>
        </w:rPr>
        <w:t>5%</w:t>
      </w:r>
      <w:r>
        <w:rPr>
          <w:color w:val="000000"/>
          <w:sz w:val="24"/>
        </w:rPr>
        <w:t>。此外，为更好地实现投资目标，本基金也可少量投资于新股、债券、回购、权证及中国证监会允许基金投资的其它金融工具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。本基金的业绩比较基准为深证</w:t>
      </w:r>
      <w:r>
        <w:rPr>
          <w:color w:val="000000"/>
          <w:sz w:val="24"/>
        </w:rPr>
        <w:lastRenderedPageBreak/>
        <w:t>300</w:t>
      </w:r>
      <w:r>
        <w:rPr>
          <w:color w:val="000000"/>
          <w:sz w:val="24"/>
        </w:rPr>
        <w:t>价值价格指数收益率</w:t>
      </w:r>
      <w:r>
        <w:rPr>
          <w:color w:val="000000"/>
          <w:sz w:val="24"/>
        </w:rPr>
        <w:t>×95%</w:t>
      </w:r>
      <w:r>
        <w:rPr>
          <w:color w:val="000000"/>
          <w:sz w:val="24"/>
        </w:rPr>
        <w:t>＋银行活期存款税后收益率</w:t>
      </w:r>
      <w:r>
        <w:rPr>
          <w:color w:val="000000"/>
          <w:sz w:val="24"/>
        </w:rPr>
        <w:t>×5%</w:t>
      </w:r>
      <w:r>
        <w:rPr>
          <w:color w:val="000000"/>
          <w:sz w:val="24"/>
        </w:rPr>
        <w:t>。</w:t>
      </w:r>
    </w:p>
    <w:p w14:paraId="004671C8" w14:textId="6E5A7459"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BA1A95" w:rsidRPr="00AC056D">
        <w:rPr>
          <w:color w:val="000000"/>
          <w:sz w:val="24"/>
        </w:rPr>
        <w:t>201</w:t>
      </w:r>
      <w:r w:rsidR="00BA1A95">
        <w:rPr>
          <w:color w:val="000000"/>
          <w:sz w:val="24"/>
        </w:rPr>
        <w:t>7</w:t>
      </w:r>
      <w:r w:rsidRPr="00AC056D">
        <w:rPr>
          <w:color w:val="000000"/>
          <w:sz w:val="24"/>
        </w:rPr>
        <w:t>年</w:t>
      </w:r>
      <w:r w:rsidRPr="00AC056D">
        <w:rPr>
          <w:color w:val="000000"/>
          <w:sz w:val="24"/>
        </w:rPr>
        <w:t>3</w:t>
      </w:r>
      <w:r w:rsidRPr="00AC056D">
        <w:rPr>
          <w:color w:val="000000"/>
          <w:sz w:val="24"/>
        </w:rPr>
        <w:t>月</w:t>
      </w:r>
      <w:r w:rsidR="00BA1A95" w:rsidRPr="00AC056D">
        <w:rPr>
          <w:color w:val="000000"/>
          <w:sz w:val="24"/>
        </w:rPr>
        <w:t>2</w:t>
      </w:r>
      <w:r w:rsidR="00BA1A95">
        <w:rPr>
          <w:color w:val="000000"/>
          <w:sz w:val="24"/>
        </w:rPr>
        <w:t>4</w:t>
      </w:r>
      <w:r w:rsidRPr="00AC056D">
        <w:rPr>
          <w:color w:val="000000"/>
          <w:sz w:val="24"/>
        </w:rPr>
        <w:t>日批准报出。</w:t>
      </w:r>
    </w:p>
    <w:p w14:paraId="2987A3C7"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53A2E3E2"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478413917"/>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14:paraId="2B0D2E1E" w14:textId="77777777" w:rsidR="00317C43" w:rsidRDefault="00F1316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14:paraId="33AF06A5" w14:textId="1F2E6688" w:rsidR="001A59F9" w:rsidRPr="00AC056D" w:rsidRDefault="001A59F9" w:rsidP="00AC056D">
      <w:pPr>
        <w:spacing w:before="29" w:line="288" w:lineRule="auto"/>
        <w:ind w:firstLineChars="200" w:firstLine="480"/>
        <w:rPr>
          <w:color w:val="000000"/>
          <w:sz w:val="24"/>
        </w:rPr>
      </w:pPr>
      <w:r w:rsidRPr="00AC056D">
        <w:rPr>
          <w:color w:val="000000"/>
          <w:sz w:val="24"/>
        </w:rPr>
        <w:t>根据《公开募集证券投资基金运作管理办法》的相关规定，开放式基金在基金合同生效后，连续</w:t>
      </w:r>
      <w:r w:rsidRPr="00AC056D">
        <w:rPr>
          <w:color w:val="000000"/>
          <w:sz w:val="24"/>
        </w:rPr>
        <w:t>60</w:t>
      </w:r>
      <w:r w:rsidRPr="00AC056D">
        <w:rPr>
          <w:color w:val="000000"/>
          <w:sz w:val="24"/>
        </w:rPr>
        <w:t>个工作日出现基金份额持有人数量不满</w:t>
      </w:r>
      <w:r w:rsidRPr="00AC056D">
        <w:rPr>
          <w:color w:val="000000"/>
          <w:sz w:val="24"/>
        </w:rPr>
        <w:t>200</w:t>
      </w:r>
      <w:r w:rsidRPr="00AC056D">
        <w:rPr>
          <w:color w:val="000000"/>
          <w:sz w:val="24"/>
        </w:rPr>
        <w:t>人或者基金资产净值低于</w:t>
      </w:r>
      <w:r w:rsidRPr="00AC056D">
        <w:rPr>
          <w:color w:val="000000"/>
          <w:sz w:val="24"/>
        </w:rPr>
        <w:t>5000</w:t>
      </w:r>
      <w:r w:rsidRPr="00AC056D">
        <w:rPr>
          <w:color w:val="000000"/>
          <w:sz w:val="24"/>
        </w:rPr>
        <w:t>万元情形的，基金管理人应当向中国证监会报告并提出解决方案，如转换运作方式、与其他基金合并或者终止基金合同等，并召开基金份额持有人大会进行表决。本基金于</w:t>
      </w:r>
      <w:r w:rsidR="002049E6" w:rsidRPr="00AC056D">
        <w:rPr>
          <w:color w:val="000000"/>
          <w:sz w:val="24"/>
        </w:rPr>
        <w:t>201</w:t>
      </w:r>
      <w:r w:rsidR="002049E6">
        <w:rPr>
          <w:color w:val="000000"/>
          <w:sz w:val="24"/>
        </w:rPr>
        <w:t>6</w:t>
      </w:r>
      <w:r w:rsidRPr="00AC056D">
        <w:rPr>
          <w:color w:val="000000"/>
          <w:sz w:val="24"/>
        </w:rPr>
        <w:t>年度出现连续</w:t>
      </w:r>
      <w:r w:rsidRPr="00AC056D">
        <w:rPr>
          <w:color w:val="000000"/>
          <w:sz w:val="24"/>
        </w:rPr>
        <w:t>60</w:t>
      </w:r>
      <w:r w:rsidRPr="00AC056D">
        <w:rPr>
          <w:color w:val="000000"/>
          <w:sz w:val="24"/>
        </w:rPr>
        <w:t>个工作日基金资产净值低于</w:t>
      </w:r>
      <w:r w:rsidRPr="00AC056D">
        <w:rPr>
          <w:color w:val="000000"/>
          <w:sz w:val="24"/>
        </w:rPr>
        <w:t>5000</w:t>
      </w:r>
      <w:r w:rsidRPr="00AC056D">
        <w:rPr>
          <w:color w:val="000000"/>
          <w:sz w:val="24"/>
        </w:rPr>
        <w:t>万元的情形，本基金的基金管理人已向中国证监会报告并在评估后续处理方案，故本财务报表以持续经营为编制基础。</w:t>
      </w:r>
    </w:p>
    <w:p w14:paraId="5C9EC84C"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5276FC13"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478413918"/>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14:paraId="39B1576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年度财务报表符合企业会计准则的要求，真实、完整地反映了本基金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年度的经营成果和基金净值变动情况等有关信息。</w:t>
      </w:r>
    </w:p>
    <w:p w14:paraId="63728625"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3B912C15"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478413919"/>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14:paraId="4B54F805"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47841392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14:paraId="15BBC238"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5F168F1F"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7F7D7B9D"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47841392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14:paraId="0BFC30B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64E4DD7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B116FBB"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47841392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14:paraId="26F82DAE" w14:textId="77777777" w:rsidR="00317C43" w:rsidRDefault="00F1316B">
      <w:pPr>
        <w:spacing w:before="29" w:line="288" w:lineRule="auto"/>
        <w:ind w:firstLineChars="200" w:firstLine="480"/>
        <w:rPr>
          <w:color w:val="000000"/>
          <w:sz w:val="24"/>
        </w:rPr>
      </w:pPr>
      <w:r>
        <w:rPr>
          <w:color w:val="000000"/>
          <w:sz w:val="24"/>
        </w:rPr>
        <w:t>(1)</w:t>
      </w:r>
      <w:r>
        <w:rPr>
          <w:color w:val="000000"/>
          <w:sz w:val="24"/>
        </w:rPr>
        <w:t>金融资产的分类</w:t>
      </w:r>
    </w:p>
    <w:p w14:paraId="19FD3066" w14:textId="77777777" w:rsidR="00317C43" w:rsidRDefault="00F1316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w:t>
      </w:r>
      <w:r>
        <w:rPr>
          <w:color w:val="000000"/>
          <w:sz w:val="24"/>
        </w:rPr>
        <w:lastRenderedPageBreak/>
        <w:t>资产的持有意图和持有能力。本基金现无金融资产分类为可供出售金融资产及持有至到期投资。</w:t>
      </w:r>
    </w:p>
    <w:p w14:paraId="213677C6" w14:textId="52202DF8" w:rsidR="00317C43" w:rsidRDefault="00F1316B">
      <w:pPr>
        <w:spacing w:before="29" w:line="288" w:lineRule="auto"/>
        <w:ind w:firstLineChars="200" w:firstLine="480"/>
        <w:rPr>
          <w:color w:val="000000"/>
          <w:sz w:val="24"/>
        </w:rPr>
      </w:pPr>
      <w:r>
        <w:rPr>
          <w:color w:val="000000"/>
          <w:sz w:val="24"/>
        </w:rPr>
        <w:t>本基金以交易目的持有的基金投资、股票投资、债券投资、资产支持证券投资和衍生工具</w:t>
      </w:r>
      <w:r>
        <w:rPr>
          <w:color w:val="000000"/>
          <w:sz w:val="24"/>
        </w:rPr>
        <w:t>(</w:t>
      </w:r>
      <w:r>
        <w:rPr>
          <w:color w:val="000000"/>
          <w:sz w:val="24"/>
        </w:rPr>
        <w:t>主要为</w:t>
      </w:r>
      <w:r w:rsidR="009D5D01">
        <w:rPr>
          <w:rFonts w:hint="eastAsia"/>
          <w:color w:val="000000"/>
          <w:sz w:val="24"/>
        </w:rPr>
        <w:t>股指期货</w:t>
      </w:r>
      <w:r>
        <w:rPr>
          <w:color w:val="000000"/>
          <w:sz w:val="24"/>
        </w:rPr>
        <w:t>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419D9BAE" w14:textId="77777777" w:rsidR="00317C43" w:rsidRDefault="00F1316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566A3741" w14:textId="77777777" w:rsidR="00317C43" w:rsidRDefault="00F1316B">
      <w:pPr>
        <w:spacing w:before="29" w:line="288" w:lineRule="auto"/>
        <w:ind w:firstLineChars="200" w:firstLine="480"/>
        <w:rPr>
          <w:color w:val="000000"/>
          <w:sz w:val="24"/>
        </w:rPr>
      </w:pPr>
      <w:r>
        <w:rPr>
          <w:color w:val="000000"/>
          <w:sz w:val="24"/>
        </w:rPr>
        <w:t>(2)</w:t>
      </w:r>
      <w:r>
        <w:rPr>
          <w:color w:val="000000"/>
          <w:sz w:val="24"/>
        </w:rPr>
        <w:t>金融负债的分类</w:t>
      </w:r>
    </w:p>
    <w:p w14:paraId="43D698AC"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1AABD31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CCD82E0"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47841392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14:paraId="0322B8B3" w14:textId="77777777" w:rsidR="00317C43" w:rsidRDefault="00F1316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66145F07" w14:textId="77777777" w:rsidR="00317C43" w:rsidRDefault="00F1316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368E6BA2" w14:textId="77777777" w:rsidR="00317C43" w:rsidRDefault="00F1316B">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10C3F966" w14:textId="77777777" w:rsidR="00317C43" w:rsidRDefault="00F1316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494385D6" w14:textId="77777777" w:rsidR="00317C43" w:rsidRDefault="00F1316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3E723D08"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3F9C310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6119A34"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47841392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14:paraId="4C55B3BA" w14:textId="379076A2" w:rsidR="00317C43" w:rsidRDefault="00F1316B">
      <w:pPr>
        <w:spacing w:before="29" w:line="288" w:lineRule="auto"/>
        <w:ind w:firstLineChars="200" w:firstLine="480"/>
        <w:rPr>
          <w:color w:val="000000"/>
          <w:sz w:val="24"/>
        </w:rPr>
      </w:pPr>
      <w:r>
        <w:rPr>
          <w:color w:val="000000"/>
          <w:sz w:val="24"/>
        </w:rPr>
        <w:t>本基金持有的基金投资、股票投资、债券投资、资产支持证券投资和衍生工具</w:t>
      </w:r>
      <w:r>
        <w:rPr>
          <w:color w:val="000000"/>
          <w:sz w:val="24"/>
        </w:rPr>
        <w:t>(</w:t>
      </w:r>
      <w:r>
        <w:rPr>
          <w:color w:val="000000"/>
          <w:sz w:val="24"/>
        </w:rPr>
        <w:t>主</w:t>
      </w:r>
      <w:r>
        <w:rPr>
          <w:color w:val="000000"/>
          <w:sz w:val="24"/>
        </w:rPr>
        <w:lastRenderedPageBreak/>
        <w:t>要为</w:t>
      </w:r>
      <w:r w:rsidR="002049E6">
        <w:rPr>
          <w:rFonts w:hint="eastAsia"/>
          <w:color w:val="000000"/>
          <w:sz w:val="24"/>
        </w:rPr>
        <w:t>股指期货</w:t>
      </w:r>
      <w:r>
        <w:rPr>
          <w:color w:val="000000"/>
          <w:sz w:val="24"/>
        </w:rPr>
        <w:t>投资</w:t>
      </w:r>
      <w:r>
        <w:rPr>
          <w:color w:val="000000"/>
          <w:sz w:val="24"/>
        </w:rPr>
        <w:t>)</w:t>
      </w:r>
      <w:r>
        <w:rPr>
          <w:color w:val="000000"/>
          <w:sz w:val="24"/>
        </w:rPr>
        <w:t>按如下原则确定公允价值并进行估值：</w:t>
      </w:r>
    </w:p>
    <w:p w14:paraId="0EDCC38F" w14:textId="77777777" w:rsidR="00317C43" w:rsidRDefault="00F1316B">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其中基金投资按估值日的份额净值确定公允价值；估值日无交易，但最近交易日后经济环境未发生重大变化且证券发行机构未发生影响证券价格的重大事件的，按最近交易日的市场交易价格确定公允价值，其中基金投资按最近交易日的份额净值确定公允价值。</w:t>
      </w:r>
    </w:p>
    <w:p w14:paraId="46470862" w14:textId="77777777" w:rsidR="00317C43" w:rsidRDefault="00F1316B">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14:paraId="2E1983B9"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23DF2E2B"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43FAF8EB"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47841392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14:paraId="0E2C2C4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4FABA8F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77EBBCB"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47841392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14:paraId="23F711F8"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8792BE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B967B29"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478413927"/>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14:paraId="16FFB4DB"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6AC9EAA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F3D0D18"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7841392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14:paraId="442C4389" w14:textId="77777777" w:rsidR="00317C43" w:rsidRDefault="00F1316B">
      <w:pPr>
        <w:spacing w:before="29" w:line="288" w:lineRule="auto"/>
        <w:ind w:firstLineChars="200" w:firstLine="480"/>
        <w:rPr>
          <w:color w:val="000000"/>
          <w:sz w:val="24"/>
        </w:rPr>
      </w:pPr>
      <w:r>
        <w:rPr>
          <w:color w:val="000000"/>
          <w:sz w:val="24"/>
        </w:rPr>
        <w:t>基金投资在持有期间应取得的现金红利于除息日确认为投资收益，股票投资在持有期间应取得的现金股利扣除由上市公司代扣代缴的个人所得税后的净额确认为投资收益。债券投资在持有期间应取得的按票面利率或者发行价计算的利息扣除在适用情况下</w:t>
      </w:r>
      <w:r>
        <w:rPr>
          <w:color w:val="000000"/>
          <w:sz w:val="24"/>
        </w:rPr>
        <w:lastRenderedPageBreak/>
        <w:t>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7127B53C" w14:textId="77777777" w:rsidR="00317C43" w:rsidRDefault="00F1316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w:t>
      </w:r>
      <w:r w:rsidR="002049E6">
        <w:rPr>
          <w:rFonts w:hint="eastAsia"/>
          <w:color w:val="000000"/>
          <w:sz w:val="24"/>
        </w:rPr>
        <w:t>于</w:t>
      </w:r>
      <w:r>
        <w:rPr>
          <w:color w:val="000000"/>
          <w:sz w:val="24"/>
        </w:rPr>
        <w:t>处置时，</w:t>
      </w:r>
      <w:r w:rsidR="002049E6">
        <w:rPr>
          <w:rFonts w:hint="eastAsia"/>
          <w:color w:val="000000"/>
          <w:sz w:val="24"/>
        </w:rPr>
        <w:t>其</w:t>
      </w:r>
      <w:r>
        <w:rPr>
          <w:color w:val="000000"/>
          <w:sz w:val="24"/>
        </w:rPr>
        <w:t>处置价格与初始确认金额之间的差额确认为投资收益，其中包括从公允价值变动损益结转的公允价值累计变动额。</w:t>
      </w:r>
    </w:p>
    <w:p w14:paraId="1B60B02A"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67530E5A"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785A7D64"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47841392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14:paraId="42895858" w14:textId="77777777" w:rsidR="00317C43" w:rsidRDefault="00F1316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2A0EFAEB"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1BBCBFC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315BD76"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47841393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14:paraId="641229FD" w14:textId="77777777" w:rsidR="00317C43" w:rsidRDefault="00F1316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14:paraId="27E1ABC0"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17869A40"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1D85741"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47841393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14:paraId="03980F77" w14:textId="77777777" w:rsidR="00317C43" w:rsidRDefault="00F1316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7B95FA34"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14:paraId="43ACA30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0F68953"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478413932"/>
      <w:r w:rsidRPr="00AD0E47">
        <w:rPr>
          <w:rFonts w:ascii="Times New Roman" w:hAnsi="Times New Roman"/>
          <w:kern w:val="0"/>
          <w:szCs w:val="24"/>
        </w:rPr>
        <w:lastRenderedPageBreak/>
        <w:t xml:space="preserve">7.4.4.13 </w:t>
      </w:r>
      <w:r w:rsidRPr="00AD0E47">
        <w:rPr>
          <w:rFonts w:ascii="Times New Roman" w:hAnsi="Times New Roman" w:hint="eastAsia"/>
          <w:kern w:val="0"/>
          <w:szCs w:val="24"/>
        </w:rPr>
        <w:t>其他重要的会计政策和会计估计</w:t>
      </w:r>
      <w:bookmarkEnd w:id="147"/>
    </w:p>
    <w:p w14:paraId="1CFF09D3" w14:textId="77777777" w:rsidR="009D5D01" w:rsidRDefault="009D5D01" w:rsidP="009D5D0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7F28A0DD" w14:textId="77777777" w:rsidR="009D5D01" w:rsidRDefault="009D5D01" w:rsidP="009D5D01">
      <w:pPr>
        <w:spacing w:before="29" w:line="288" w:lineRule="auto"/>
        <w:ind w:firstLineChars="200" w:firstLine="480"/>
        <w:rPr>
          <w:color w:val="000000"/>
          <w:sz w:val="24"/>
        </w:rPr>
      </w:pPr>
      <w:r>
        <w:rPr>
          <w:color w:val="000000"/>
          <w:sz w:val="24"/>
        </w:rPr>
        <w:t>(1)</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14:paraId="54B04DD9" w14:textId="77777777" w:rsidR="009D5D01" w:rsidRDefault="009D5D01" w:rsidP="009D5D01">
      <w:pPr>
        <w:spacing w:before="29" w:line="288" w:lineRule="auto"/>
        <w:ind w:firstLineChars="200" w:firstLine="480"/>
        <w:rPr>
          <w:color w:val="000000"/>
          <w:sz w:val="24"/>
        </w:rPr>
      </w:pPr>
      <w:r w:rsidRPr="006F2122">
        <w:rPr>
          <w:rFonts w:hint="eastAsia"/>
          <w:color w:val="000000"/>
          <w:sz w:val="24"/>
        </w:rPr>
        <w:t>(2)</w:t>
      </w:r>
      <w:r w:rsidRPr="006F2122">
        <w:rPr>
          <w:rFonts w:hint="eastAsia"/>
          <w:color w:val="000000"/>
          <w:sz w:val="24"/>
        </w:rPr>
        <w:tab/>
      </w:r>
      <w:r w:rsidRPr="006F2122">
        <w:rPr>
          <w:rFonts w:hint="eastAsia"/>
          <w:color w:val="000000"/>
          <w:sz w:val="24"/>
        </w:rPr>
        <w:t>对于在锁定期内的非公开发行股票，根据中国证监会证监会计字</w:t>
      </w:r>
      <w:r w:rsidRPr="006F2122">
        <w:rPr>
          <w:rFonts w:hint="eastAsia"/>
          <w:color w:val="000000"/>
          <w:sz w:val="24"/>
        </w:rPr>
        <w:t>[2007]21</w:t>
      </w:r>
      <w:r w:rsidRPr="006F2122">
        <w:rPr>
          <w:rFonts w:hint="eastAsia"/>
          <w:color w:val="000000"/>
          <w:sz w:val="24"/>
        </w:rPr>
        <w:t>号《关于证券投资基金执行</w:t>
      </w:r>
      <w:r w:rsidRPr="006F2122">
        <w:rPr>
          <w:rFonts w:hint="eastAsia"/>
          <w:color w:val="000000"/>
          <w:sz w:val="24"/>
        </w:rPr>
        <w:t>&lt;</w:t>
      </w:r>
      <w:r w:rsidRPr="006F2122">
        <w:rPr>
          <w:rFonts w:hint="eastAsia"/>
          <w:color w:val="000000"/>
          <w:sz w:val="24"/>
        </w:rPr>
        <w:t>企业会计准则</w:t>
      </w:r>
      <w:r w:rsidRPr="006F2122">
        <w:rPr>
          <w:rFonts w:hint="eastAsia"/>
          <w:color w:val="000000"/>
          <w:sz w:val="24"/>
        </w:rPr>
        <w:t>&gt;</w:t>
      </w:r>
      <w:r w:rsidRPr="006F2122">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0AA75893" w14:textId="77777777" w:rsidR="009D5D01" w:rsidRDefault="009D5D01" w:rsidP="009D5D01">
      <w:pPr>
        <w:spacing w:before="29" w:line="288" w:lineRule="auto"/>
        <w:ind w:firstLineChars="200" w:firstLine="480"/>
        <w:rPr>
          <w:color w:val="000000"/>
          <w:sz w:val="24"/>
        </w:rPr>
      </w:pPr>
      <w:r>
        <w:rPr>
          <w:color w:val="000000"/>
          <w:sz w:val="24"/>
        </w:rPr>
        <w:t>(3)</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62432E8C" w14:textId="773293F4" w:rsidR="001A59F9" w:rsidRPr="00AC056D" w:rsidRDefault="009D5D01" w:rsidP="00AC056D">
      <w:pPr>
        <w:spacing w:before="29" w:line="288" w:lineRule="auto"/>
        <w:ind w:firstLineChars="200" w:firstLine="480"/>
        <w:rPr>
          <w:color w:val="000000"/>
          <w:sz w:val="24"/>
        </w:rPr>
      </w:pPr>
      <w:r w:rsidRPr="00AC056D">
        <w:rPr>
          <w:color w:val="000000"/>
          <w:sz w:val="24"/>
        </w:rPr>
        <w:t>(</w:t>
      </w:r>
      <w:r>
        <w:rPr>
          <w:color w:val="000000"/>
          <w:sz w:val="24"/>
        </w:rPr>
        <w:t>4</w:t>
      </w:r>
      <w:r w:rsidRPr="00AC056D">
        <w:rPr>
          <w:color w:val="000000"/>
          <w:sz w:val="24"/>
        </w:rPr>
        <w:t>)</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可转换债券、资产支持证券和中小企业私募债券除外</w:t>
      </w:r>
      <w:r w:rsidRPr="00AC056D">
        <w:rPr>
          <w:color w:val="000000"/>
          <w:sz w:val="24"/>
        </w:rPr>
        <w:t>)</w:t>
      </w:r>
      <w:r w:rsidRPr="00AC056D">
        <w:rPr>
          <w:color w:val="000000"/>
          <w:sz w:val="24"/>
        </w:rPr>
        <w:t>，按照中证指数有限公司根据《中国证券投资基金业协会估值核算工作小组关于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季度固定收益品种的估值处理标准》所独立提供的债券估值结果确定公允价值。</w:t>
      </w:r>
    </w:p>
    <w:p w14:paraId="465D921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EBB59E6"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478413933"/>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14:paraId="44748D98"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47841393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14:paraId="4668CD2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3D93D95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C06B074"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47841393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14:paraId="57AC5304" w14:textId="0F0C8AE6" w:rsidR="001A59F9" w:rsidRPr="00AC056D" w:rsidRDefault="002049E6" w:rsidP="00AC056D">
      <w:pPr>
        <w:spacing w:before="29" w:line="288" w:lineRule="auto"/>
        <w:ind w:firstLineChars="200" w:firstLine="480"/>
        <w:rPr>
          <w:color w:val="000000"/>
          <w:sz w:val="24"/>
        </w:rPr>
      </w:pPr>
      <w:r w:rsidRPr="001D313F">
        <w:rPr>
          <w:rFonts w:hint="eastAsia"/>
          <w:color w:val="000000"/>
          <w:sz w:val="24"/>
        </w:rPr>
        <w:t>本基金本报告期未发生会计估计变更。</w:t>
      </w:r>
    </w:p>
    <w:p w14:paraId="08F9AA7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D0DE4FB"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47841393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14:paraId="49166925" w14:textId="6F39551F"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w:t>
      </w:r>
      <w:r w:rsidR="002049E6">
        <w:rPr>
          <w:rFonts w:hint="eastAsia"/>
          <w:color w:val="000000"/>
          <w:sz w:val="24"/>
        </w:rPr>
        <w:t>需</w:t>
      </w:r>
      <w:r w:rsidRPr="00AC056D">
        <w:rPr>
          <w:color w:val="000000"/>
          <w:sz w:val="24"/>
        </w:rPr>
        <w:t>说明的会计差错更正。</w:t>
      </w:r>
    </w:p>
    <w:p w14:paraId="7BCC82E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FC80A80"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478413937"/>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14:paraId="6847BE1E" w14:textId="77777777" w:rsidR="002049E6" w:rsidRPr="002049E6" w:rsidRDefault="002049E6" w:rsidP="002049E6">
      <w:pPr>
        <w:spacing w:before="29" w:line="288" w:lineRule="auto"/>
        <w:ind w:firstLineChars="200" w:firstLine="480"/>
        <w:rPr>
          <w:color w:val="000000"/>
          <w:sz w:val="24"/>
        </w:rPr>
      </w:pPr>
      <w:r w:rsidRPr="002049E6">
        <w:rPr>
          <w:rFonts w:hint="eastAsia"/>
          <w:color w:val="000000"/>
          <w:sz w:val="24"/>
        </w:rPr>
        <w:t>根据财政部、国家税务总局财税</w:t>
      </w:r>
      <w:r w:rsidRPr="002049E6">
        <w:rPr>
          <w:rFonts w:hint="eastAsia"/>
          <w:color w:val="000000"/>
          <w:sz w:val="24"/>
        </w:rPr>
        <w:t>[2004]78</w:t>
      </w:r>
      <w:r w:rsidRPr="002049E6">
        <w:rPr>
          <w:rFonts w:hint="eastAsia"/>
          <w:color w:val="000000"/>
          <w:sz w:val="24"/>
        </w:rPr>
        <w:t>号《财政部、国家税务总局关于证券投资</w:t>
      </w:r>
      <w:r w:rsidRPr="002049E6">
        <w:rPr>
          <w:rFonts w:hint="eastAsia"/>
          <w:color w:val="000000"/>
          <w:sz w:val="24"/>
        </w:rPr>
        <w:lastRenderedPageBreak/>
        <w:t>基金税收政策的通知》、财税</w:t>
      </w:r>
      <w:r w:rsidRPr="002049E6">
        <w:rPr>
          <w:rFonts w:hint="eastAsia"/>
          <w:color w:val="000000"/>
          <w:sz w:val="24"/>
        </w:rPr>
        <w:t>[2008]1</w:t>
      </w:r>
      <w:r w:rsidRPr="002049E6">
        <w:rPr>
          <w:rFonts w:hint="eastAsia"/>
          <w:color w:val="000000"/>
          <w:sz w:val="24"/>
        </w:rPr>
        <w:t>号《关于企业所得税若干优惠政策的通知》、财税</w:t>
      </w:r>
      <w:r w:rsidRPr="002049E6">
        <w:rPr>
          <w:rFonts w:hint="eastAsia"/>
          <w:color w:val="000000"/>
          <w:sz w:val="24"/>
        </w:rPr>
        <w:t>[2012]85</w:t>
      </w:r>
      <w:r w:rsidRPr="002049E6">
        <w:rPr>
          <w:rFonts w:hint="eastAsia"/>
          <w:color w:val="000000"/>
          <w:sz w:val="24"/>
        </w:rPr>
        <w:t>号《关于实施上市公司股息红利差别化个人所得税政策有关问题的通知》、财税</w:t>
      </w:r>
      <w:r w:rsidRPr="002049E6">
        <w:rPr>
          <w:rFonts w:hint="eastAsia"/>
          <w:color w:val="000000"/>
          <w:sz w:val="24"/>
        </w:rPr>
        <w:t>[2015]101</w:t>
      </w:r>
      <w:r w:rsidRPr="002049E6">
        <w:rPr>
          <w:rFonts w:hint="eastAsia"/>
          <w:color w:val="000000"/>
          <w:sz w:val="24"/>
        </w:rPr>
        <w:t>号《关于上市公司股息红利差别化个人所得税政策有关问题的通知》、财税</w:t>
      </w:r>
      <w:r w:rsidRPr="002049E6">
        <w:rPr>
          <w:rFonts w:hint="eastAsia"/>
          <w:color w:val="000000"/>
          <w:sz w:val="24"/>
        </w:rPr>
        <w:t>[2016]36</w:t>
      </w:r>
      <w:r w:rsidRPr="002049E6">
        <w:rPr>
          <w:rFonts w:hint="eastAsia"/>
          <w:color w:val="000000"/>
          <w:sz w:val="24"/>
        </w:rPr>
        <w:t>号《关于全面推开营业税改征增值税试点的通知》、财税</w:t>
      </w:r>
      <w:r w:rsidRPr="002049E6">
        <w:rPr>
          <w:rFonts w:hint="eastAsia"/>
          <w:color w:val="000000"/>
          <w:sz w:val="24"/>
        </w:rPr>
        <w:t>[2016]46</w:t>
      </w:r>
      <w:r w:rsidRPr="002049E6">
        <w:rPr>
          <w:rFonts w:hint="eastAsia"/>
          <w:color w:val="000000"/>
          <w:sz w:val="24"/>
        </w:rPr>
        <w:t>号《关于进一步明确全面推开营改增试点金融业有关政策的通知》、财税</w:t>
      </w:r>
      <w:r w:rsidRPr="002049E6">
        <w:rPr>
          <w:rFonts w:hint="eastAsia"/>
          <w:color w:val="000000"/>
          <w:sz w:val="24"/>
        </w:rPr>
        <w:t>[2016]70</w:t>
      </w:r>
      <w:r w:rsidRPr="002049E6">
        <w:rPr>
          <w:rFonts w:hint="eastAsia"/>
          <w:color w:val="000000"/>
          <w:sz w:val="24"/>
        </w:rPr>
        <w:t>号《关于金融机构同业往来等增值税政策的补充通知》及其他相关财税法规和实务操作，主要税项列示如下：</w:t>
      </w:r>
    </w:p>
    <w:p w14:paraId="23557B36" w14:textId="77777777" w:rsidR="002049E6" w:rsidRPr="002049E6" w:rsidRDefault="002049E6" w:rsidP="002049E6">
      <w:pPr>
        <w:spacing w:before="29" w:line="288" w:lineRule="auto"/>
        <w:ind w:firstLineChars="200" w:firstLine="480"/>
        <w:rPr>
          <w:color w:val="000000"/>
          <w:sz w:val="24"/>
        </w:rPr>
      </w:pPr>
      <w:r w:rsidRPr="002049E6">
        <w:rPr>
          <w:rFonts w:hint="eastAsia"/>
          <w:color w:val="000000"/>
          <w:sz w:val="24"/>
        </w:rPr>
        <w:t>(1)</w:t>
      </w:r>
      <w:r w:rsidRPr="002049E6">
        <w:rPr>
          <w:rFonts w:hint="eastAsia"/>
          <w:color w:val="000000"/>
          <w:sz w:val="24"/>
        </w:rPr>
        <w:t>于</w:t>
      </w:r>
      <w:r w:rsidRPr="002049E6">
        <w:rPr>
          <w:rFonts w:hint="eastAsia"/>
          <w:color w:val="000000"/>
          <w:sz w:val="24"/>
        </w:rPr>
        <w:t>2016</w:t>
      </w:r>
      <w:r w:rsidRPr="002049E6">
        <w:rPr>
          <w:rFonts w:hint="eastAsia"/>
          <w:color w:val="000000"/>
          <w:sz w:val="24"/>
        </w:rPr>
        <w:t>年</w:t>
      </w:r>
      <w:r w:rsidRPr="002049E6">
        <w:rPr>
          <w:rFonts w:hint="eastAsia"/>
          <w:color w:val="000000"/>
          <w:sz w:val="24"/>
        </w:rPr>
        <w:t>5</w:t>
      </w:r>
      <w:r w:rsidRPr="002049E6">
        <w:rPr>
          <w:rFonts w:hint="eastAsia"/>
          <w:color w:val="000000"/>
          <w:sz w:val="24"/>
        </w:rPr>
        <w:t>月</w:t>
      </w:r>
      <w:r w:rsidRPr="002049E6">
        <w:rPr>
          <w:rFonts w:hint="eastAsia"/>
          <w:color w:val="000000"/>
          <w:sz w:val="24"/>
        </w:rPr>
        <w:t>1</w:t>
      </w:r>
      <w:r w:rsidRPr="002049E6">
        <w:rPr>
          <w:rFonts w:hint="eastAsia"/>
          <w:color w:val="000000"/>
          <w:sz w:val="24"/>
        </w:rPr>
        <w:t>日前，以发行基金方式募集资金不属于营业税征收范围，不征收营业税。对证券投资基金管理人运用基金买卖股票、债券的差价收入免征营业税。自</w:t>
      </w:r>
      <w:r w:rsidRPr="002049E6">
        <w:rPr>
          <w:rFonts w:hint="eastAsia"/>
          <w:color w:val="000000"/>
          <w:sz w:val="24"/>
        </w:rPr>
        <w:t>2016</w:t>
      </w:r>
      <w:r w:rsidRPr="002049E6">
        <w:rPr>
          <w:rFonts w:hint="eastAsia"/>
          <w:color w:val="000000"/>
          <w:sz w:val="24"/>
        </w:rPr>
        <w:t>年</w:t>
      </w:r>
      <w:r w:rsidRPr="002049E6">
        <w:rPr>
          <w:rFonts w:hint="eastAsia"/>
          <w:color w:val="000000"/>
          <w:sz w:val="24"/>
        </w:rPr>
        <w:t>5</w:t>
      </w:r>
      <w:r w:rsidRPr="002049E6">
        <w:rPr>
          <w:rFonts w:hint="eastAsia"/>
          <w:color w:val="000000"/>
          <w:sz w:val="24"/>
        </w:rPr>
        <w:t>月</w:t>
      </w:r>
      <w:r w:rsidRPr="002049E6">
        <w:rPr>
          <w:rFonts w:hint="eastAsia"/>
          <w:color w:val="000000"/>
          <w:sz w:val="24"/>
        </w:rPr>
        <w:t>1</w:t>
      </w:r>
      <w:r w:rsidRPr="002049E6">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Pr="002049E6">
        <w:rPr>
          <w:rFonts w:hint="eastAsia"/>
          <w:color w:val="000000"/>
          <w:sz w:val="24"/>
        </w:rPr>
        <w:t xml:space="preserve"> </w:t>
      </w:r>
      <w:r w:rsidRPr="002049E6">
        <w:rPr>
          <w:rFonts w:hint="eastAsia"/>
          <w:color w:val="000000"/>
          <w:sz w:val="24"/>
        </w:rPr>
        <w:t>。</w:t>
      </w:r>
    </w:p>
    <w:p w14:paraId="21649931" w14:textId="77777777" w:rsidR="002049E6" w:rsidRPr="002049E6" w:rsidRDefault="002049E6" w:rsidP="002049E6">
      <w:pPr>
        <w:spacing w:before="29" w:line="288" w:lineRule="auto"/>
        <w:ind w:firstLineChars="200" w:firstLine="480"/>
        <w:rPr>
          <w:color w:val="000000"/>
          <w:sz w:val="24"/>
        </w:rPr>
      </w:pPr>
      <w:r w:rsidRPr="002049E6">
        <w:rPr>
          <w:rFonts w:hint="eastAsia"/>
          <w:color w:val="000000"/>
          <w:sz w:val="24"/>
        </w:rPr>
        <w:t>(2)</w:t>
      </w:r>
      <w:r w:rsidRPr="002049E6">
        <w:rPr>
          <w:rFonts w:hint="eastAsia"/>
          <w:color w:val="000000"/>
          <w:sz w:val="24"/>
        </w:rPr>
        <w:t>对基金从证券市场中取得的收入，包括买卖股票、债券的差价收入，股票的股息、红利收入，债券的利息收入及其他收入，暂不征收企业所得税。</w:t>
      </w:r>
    </w:p>
    <w:p w14:paraId="2B55A6B9" w14:textId="77777777" w:rsidR="002049E6" w:rsidRPr="002049E6" w:rsidRDefault="002049E6" w:rsidP="002049E6">
      <w:pPr>
        <w:spacing w:before="29" w:line="288" w:lineRule="auto"/>
        <w:ind w:firstLineChars="200" w:firstLine="480"/>
        <w:rPr>
          <w:color w:val="000000"/>
          <w:sz w:val="24"/>
        </w:rPr>
      </w:pPr>
      <w:r w:rsidRPr="002049E6">
        <w:rPr>
          <w:rFonts w:hint="eastAsia"/>
          <w:color w:val="000000"/>
          <w:sz w:val="24"/>
        </w:rPr>
        <w:t>(3)</w:t>
      </w:r>
      <w:r w:rsidRPr="002049E6">
        <w:rPr>
          <w:rFonts w:hint="eastAsia"/>
          <w:color w:val="000000"/>
          <w:sz w:val="24"/>
        </w:rPr>
        <w:t>对基金取得的企业债券利息收入，应由发行债券的企业在向基金支付利息时代扣代缴</w:t>
      </w:r>
      <w:r w:rsidRPr="002049E6">
        <w:rPr>
          <w:rFonts w:hint="eastAsia"/>
          <w:color w:val="000000"/>
          <w:sz w:val="24"/>
        </w:rPr>
        <w:t>20%</w:t>
      </w:r>
      <w:r w:rsidRPr="002049E6">
        <w:rPr>
          <w:rFonts w:hint="eastAsia"/>
          <w:color w:val="000000"/>
          <w:sz w:val="24"/>
        </w:rPr>
        <w:t>的个人所得税。对基金从上市公司取得的股息红利所得，持股期限在</w:t>
      </w:r>
      <w:r w:rsidRPr="002049E6">
        <w:rPr>
          <w:rFonts w:hint="eastAsia"/>
          <w:color w:val="000000"/>
          <w:sz w:val="24"/>
        </w:rPr>
        <w:t>1</w:t>
      </w:r>
      <w:r w:rsidRPr="002049E6">
        <w:rPr>
          <w:rFonts w:hint="eastAsia"/>
          <w:color w:val="000000"/>
          <w:sz w:val="24"/>
        </w:rPr>
        <w:t>个月以内</w:t>
      </w:r>
      <w:r w:rsidRPr="002049E6">
        <w:rPr>
          <w:rFonts w:hint="eastAsia"/>
          <w:color w:val="000000"/>
          <w:sz w:val="24"/>
        </w:rPr>
        <w:t>(</w:t>
      </w:r>
      <w:r w:rsidRPr="002049E6">
        <w:rPr>
          <w:rFonts w:hint="eastAsia"/>
          <w:color w:val="000000"/>
          <w:sz w:val="24"/>
        </w:rPr>
        <w:t>含</w:t>
      </w:r>
      <w:r w:rsidRPr="002049E6">
        <w:rPr>
          <w:rFonts w:hint="eastAsia"/>
          <w:color w:val="000000"/>
          <w:sz w:val="24"/>
        </w:rPr>
        <w:t>1</w:t>
      </w:r>
      <w:r w:rsidRPr="002049E6">
        <w:rPr>
          <w:rFonts w:hint="eastAsia"/>
          <w:color w:val="000000"/>
          <w:sz w:val="24"/>
        </w:rPr>
        <w:t>个月</w:t>
      </w:r>
      <w:r w:rsidRPr="002049E6">
        <w:rPr>
          <w:rFonts w:hint="eastAsia"/>
          <w:color w:val="000000"/>
          <w:sz w:val="24"/>
        </w:rPr>
        <w:t>)</w:t>
      </w:r>
      <w:r w:rsidRPr="002049E6">
        <w:rPr>
          <w:rFonts w:hint="eastAsia"/>
          <w:color w:val="000000"/>
          <w:sz w:val="24"/>
        </w:rPr>
        <w:t>的，其股息红利所得全额计入应纳税所得额；持股期限在</w:t>
      </w:r>
      <w:r w:rsidRPr="002049E6">
        <w:rPr>
          <w:rFonts w:hint="eastAsia"/>
          <w:color w:val="000000"/>
          <w:sz w:val="24"/>
        </w:rPr>
        <w:t>1</w:t>
      </w:r>
      <w:r w:rsidRPr="002049E6">
        <w:rPr>
          <w:rFonts w:hint="eastAsia"/>
          <w:color w:val="000000"/>
          <w:sz w:val="24"/>
        </w:rPr>
        <w:t>个月以上至</w:t>
      </w:r>
      <w:r w:rsidRPr="002049E6">
        <w:rPr>
          <w:rFonts w:hint="eastAsia"/>
          <w:color w:val="000000"/>
          <w:sz w:val="24"/>
        </w:rPr>
        <w:t>1</w:t>
      </w:r>
      <w:r w:rsidRPr="002049E6">
        <w:rPr>
          <w:rFonts w:hint="eastAsia"/>
          <w:color w:val="000000"/>
          <w:sz w:val="24"/>
        </w:rPr>
        <w:t>年</w:t>
      </w:r>
      <w:r w:rsidRPr="002049E6">
        <w:rPr>
          <w:rFonts w:hint="eastAsia"/>
          <w:color w:val="000000"/>
          <w:sz w:val="24"/>
        </w:rPr>
        <w:t>(</w:t>
      </w:r>
      <w:r w:rsidRPr="002049E6">
        <w:rPr>
          <w:rFonts w:hint="eastAsia"/>
          <w:color w:val="000000"/>
          <w:sz w:val="24"/>
        </w:rPr>
        <w:t>含</w:t>
      </w:r>
      <w:r w:rsidRPr="002049E6">
        <w:rPr>
          <w:rFonts w:hint="eastAsia"/>
          <w:color w:val="000000"/>
          <w:sz w:val="24"/>
        </w:rPr>
        <w:t>1</w:t>
      </w:r>
      <w:r w:rsidRPr="002049E6">
        <w:rPr>
          <w:rFonts w:hint="eastAsia"/>
          <w:color w:val="000000"/>
          <w:sz w:val="24"/>
        </w:rPr>
        <w:t>年</w:t>
      </w:r>
      <w:r w:rsidRPr="002049E6">
        <w:rPr>
          <w:rFonts w:hint="eastAsia"/>
          <w:color w:val="000000"/>
          <w:sz w:val="24"/>
        </w:rPr>
        <w:t>)</w:t>
      </w:r>
      <w:r w:rsidRPr="002049E6">
        <w:rPr>
          <w:rFonts w:hint="eastAsia"/>
          <w:color w:val="000000"/>
          <w:sz w:val="24"/>
        </w:rPr>
        <w:t>的，暂减按</w:t>
      </w:r>
      <w:r w:rsidRPr="002049E6">
        <w:rPr>
          <w:rFonts w:hint="eastAsia"/>
          <w:color w:val="000000"/>
          <w:sz w:val="24"/>
        </w:rPr>
        <w:t>50%</w:t>
      </w:r>
      <w:r w:rsidRPr="002049E6">
        <w:rPr>
          <w:rFonts w:hint="eastAsia"/>
          <w:color w:val="000000"/>
          <w:sz w:val="24"/>
        </w:rPr>
        <w:t>计入应纳税所得额；持股期限超过</w:t>
      </w:r>
      <w:r w:rsidRPr="002049E6">
        <w:rPr>
          <w:rFonts w:hint="eastAsia"/>
          <w:color w:val="000000"/>
          <w:sz w:val="24"/>
        </w:rPr>
        <w:t>1</w:t>
      </w:r>
      <w:r w:rsidRPr="002049E6">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2049E6">
        <w:rPr>
          <w:rFonts w:hint="eastAsia"/>
          <w:color w:val="000000"/>
          <w:sz w:val="24"/>
        </w:rPr>
        <w:t>50%</w:t>
      </w:r>
      <w:r w:rsidRPr="002049E6">
        <w:rPr>
          <w:rFonts w:hint="eastAsia"/>
          <w:color w:val="000000"/>
          <w:sz w:val="24"/>
        </w:rPr>
        <w:t>计入应纳税所得额。上述所得统一适用</w:t>
      </w:r>
      <w:r w:rsidRPr="002049E6">
        <w:rPr>
          <w:rFonts w:hint="eastAsia"/>
          <w:color w:val="000000"/>
          <w:sz w:val="24"/>
        </w:rPr>
        <w:t>20%</w:t>
      </w:r>
      <w:r w:rsidRPr="002049E6">
        <w:rPr>
          <w:rFonts w:hint="eastAsia"/>
          <w:color w:val="000000"/>
          <w:sz w:val="24"/>
        </w:rPr>
        <w:t>的税率计征个人所得税。</w:t>
      </w:r>
    </w:p>
    <w:p w14:paraId="0FE9CA59" w14:textId="77777777" w:rsidR="002049E6" w:rsidRDefault="002049E6" w:rsidP="002049E6">
      <w:pPr>
        <w:spacing w:before="29" w:line="288" w:lineRule="auto"/>
        <w:ind w:firstLineChars="200" w:firstLine="480"/>
        <w:rPr>
          <w:color w:val="000000"/>
          <w:sz w:val="24"/>
        </w:rPr>
      </w:pPr>
      <w:r w:rsidRPr="002049E6">
        <w:rPr>
          <w:rFonts w:hint="eastAsia"/>
          <w:color w:val="000000"/>
          <w:sz w:val="24"/>
        </w:rPr>
        <w:t>(4)</w:t>
      </w:r>
      <w:r w:rsidRPr="002049E6">
        <w:rPr>
          <w:rFonts w:hint="eastAsia"/>
          <w:color w:val="000000"/>
          <w:sz w:val="24"/>
        </w:rPr>
        <w:t>基金卖出股票按</w:t>
      </w:r>
      <w:r w:rsidRPr="002049E6">
        <w:rPr>
          <w:rFonts w:hint="eastAsia"/>
          <w:color w:val="000000"/>
          <w:sz w:val="24"/>
        </w:rPr>
        <w:t>0.1%</w:t>
      </w:r>
      <w:r w:rsidRPr="002049E6">
        <w:rPr>
          <w:rFonts w:hint="eastAsia"/>
          <w:color w:val="000000"/>
          <w:sz w:val="24"/>
        </w:rPr>
        <w:t>的税率缴纳股票交易印花税，买入股票不征收股票交易印花税。</w:t>
      </w:r>
    </w:p>
    <w:p w14:paraId="0E306AA0"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27723FC"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478413938"/>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14:paraId="5FAC6CA9"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478413939"/>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14:paraId="74D181CF"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75CDD060" w14:textId="77777777" w:rsidTr="00045D10">
        <w:trPr>
          <w:trHeight w:val="345"/>
          <w:jc w:val="center"/>
        </w:trPr>
        <w:tc>
          <w:tcPr>
            <w:tcW w:w="2634" w:type="dxa"/>
            <w:tcMar>
              <w:top w:w="15" w:type="dxa"/>
              <w:left w:w="15" w:type="dxa"/>
              <w:bottom w:w="0" w:type="dxa"/>
              <w:right w:w="15" w:type="dxa"/>
            </w:tcMar>
            <w:vAlign w:val="center"/>
          </w:tcPr>
          <w:p w14:paraId="246DCA0D"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22ED2546"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7EBBAC04" w14:textId="77777777"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00C32180"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58E8CB58" w14:textId="77777777" w:rsidR="001A59F9" w:rsidRPr="00925564" w:rsidRDefault="00955CB7" w:rsidP="00925564">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18944FDC" w14:textId="77777777" w:rsidTr="00F40F15">
        <w:trPr>
          <w:trHeight w:val="315"/>
          <w:jc w:val="center"/>
        </w:trPr>
        <w:tc>
          <w:tcPr>
            <w:tcW w:w="2634" w:type="dxa"/>
            <w:tcMar>
              <w:top w:w="15" w:type="dxa"/>
              <w:left w:w="15" w:type="dxa"/>
              <w:bottom w:w="0" w:type="dxa"/>
              <w:right w:w="15" w:type="dxa"/>
            </w:tcMar>
            <w:vAlign w:val="center"/>
          </w:tcPr>
          <w:p w14:paraId="73BFDD45"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22989D93" w14:textId="77777777" w:rsidR="001A59F9" w:rsidRPr="00925564" w:rsidRDefault="001A59F9" w:rsidP="00925564">
            <w:pPr>
              <w:spacing w:before="29" w:line="288" w:lineRule="auto"/>
              <w:jc w:val="right"/>
              <w:rPr>
                <w:kern w:val="0"/>
                <w:sz w:val="24"/>
              </w:rPr>
            </w:pPr>
            <w:r w:rsidRPr="00925564">
              <w:rPr>
                <w:kern w:val="0"/>
                <w:sz w:val="24"/>
              </w:rPr>
              <w:t>3,617,949.50</w:t>
            </w:r>
          </w:p>
        </w:tc>
        <w:tc>
          <w:tcPr>
            <w:tcW w:w="3158" w:type="dxa"/>
            <w:tcMar>
              <w:top w:w="15" w:type="dxa"/>
              <w:left w:w="15" w:type="dxa"/>
              <w:bottom w:w="0" w:type="dxa"/>
              <w:right w:w="15" w:type="dxa"/>
            </w:tcMar>
            <w:vAlign w:val="center"/>
          </w:tcPr>
          <w:p w14:paraId="53E1CD78" w14:textId="77777777" w:rsidR="001A59F9" w:rsidRPr="00925564" w:rsidRDefault="001A59F9" w:rsidP="00925564">
            <w:pPr>
              <w:spacing w:before="29" w:line="288" w:lineRule="auto"/>
              <w:jc w:val="right"/>
              <w:rPr>
                <w:kern w:val="0"/>
                <w:sz w:val="24"/>
              </w:rPr>
            </w:pPr>
            <w:r w:rsidRPr="00925564">
              <w:rPr>
                <w:kern w:val="0"/>
                <w:sz w:val="24"/>
              </w:rPr>
              <w:t>2,956,291.33</w:t>
            </w:r>
          </w:p>
        </w:tc>
      </w:tr>
      <w:tr w:rsidR="001A59F9" w:rsidRPr="0091212A" w14:paraId="4846FC68" w14:textId="77777777" w:rsidTr="00F40F15">
        <w:trPr>
          <w:trHeight w:val="315"/>
          <w:jc w:val="center"/>
        </w:trPr>
        <w:tc>
          <w:tcPr>
            <w:tcW w:w="2634" w:type="dxa"/>
            <w:tcMar>
              <w:top w:w="15" w:type="dxa"/>
              <w:left w:w="15" w:type="dxa"/>
              <w:bottom w:w="0" w:type="dxa"/>
              <w:right w:w="15" w:type="dxa"/>
            </w:tcMar>
            <w:vAlign w:val="center"/>
          </w:tcPr>
          <w:p w14:paraId="0CC8678B"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7F38F0F2"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46806F9F"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09AA5C4" w14:textId="77777777" w:rsidTr="00337FC0">
        <w:trPr>
          <w:trHeight w:val="315"/>
          <w:jc w:val="center"/>
        </w:trPr>
        <w:tc>
          <w:tcPr>
            <w:tcW w:w="2634" w:type="dxa"/>
            <w:tcMar>
              <w:top w:w="15" w:type="dxa"/>
              <w:left w:w="15" w:type="dxa"/>
              <w:bottom w:w="0" w:type="dxa"/>
              <w:right w:w="15" w:type="dxa"/>
            </w:tcMar>
            <w:vAlign w:val="center"/>
          </w:tcPr>
          <w:p w14:paraId="664DECDB"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56848DE9"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36450341"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26BD099" w14:textId="77777777" w:rsidTr="00337FC0">
        <w:trPr>
          <w:trHeight w:val="315"/>
          <w:jc w:val="center"/>
        </w:trPr>
        <w:tc>
          <w:tcPr>
            <w:tcW w:w="2634" w:type="dxa"/>
            <w:tcMar>
              <w:top w:w="15" w:type="dxa"/>
              <w:left w:w="15" w:type="dxa"/>
              <w:bottom w:w="0" w:type="dxa"/>
              <w:right w:w="15" w:type="dxa"/>
            </w:tcMar>
            <w:vAlign w:val="center"/>
          </w:tcPr>
          <w:p w14:paraId="17D5F8D1"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06B72EA4" w14:textId="77777777" w:rsidR="001A59F9" w:rsidRPr="00925564" w:rsidRDefault="001A59F9" w:rsidP="00925564">
            <w:pPr>
              <w:spacing w:before="29" w:line="288" w:lineRule="auto"/>
              <w:jc w:val="right"/>
              <w:rPr>
                <w:kern w:val="0"/>
                <w:sz w:val="24"/>
              </w:rPr>
            </w:pPr>
            <w:r w:rsidRPr="00925564">
              <w:rPr>
                <w:kern w:val="0"/>
                <w:sz w:val="24"/>
              </w:rPr>
              <w:t>3,617,949.50</w:t>
            </w:r>
          </w:p>
        </w:tc>
        <w:tc>
          <w:tcPr>
            <w:tcW w:w="3158" w:type="dxa"/>
            <w:tcMar>
              <w:top w:w="15" w:type="dxa"/>
              <w:left w:w="15" w:type="dxa"/>
              <w:bottom w:w="0" w:type="dxa"/>
              <w:right w:w="15" w:type="dxa"/>
            </w:tcMar>
            <w:vAlign w:val="center"/>
          </w:tcPr>
          <w:p w14:paraId="3C84EC58" w14:textId="77777777" w:rsidR="001A59F9" w:rsidRPr="00925564" w:rsidRDefault="001A59F9" w:rsidP="00925564">
            <w:pPr>
              <w:spacing w:before="29" w:line="288" w:lineRule="auto"/>
              <w:jc w:val="right"/>
              <w:rPr>
                <w:kern w:val="0"/>
                <w:sz w:val="24"/>
              </w:rPr>
            </w:pPr>
            <w:r w:rsidRPr="00925564">
              <w:rPr>
                <w:kern w:val="0"/>
                <w:sz w:val="24"/>
              </w:rPr>
              <w:t>2,956,291.33</w:t>
            </w:r>
          </w:p>
        </w:tc>
      </w:tr>
    </w:tbl>
    <w:p w14:paraId="0D2E5540"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45893FA8"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478413940"/>
      <w:r w:rsidRPr="00AD0E47">
        <w:rPr>
          <w:rFonts w:ascii="Times New Roman" w:hAnsi="Times New Roman"/>
          <w:kern w:val="0"/>
          <w:szCs w:val="24"/>
        </w:rPr>
        <w:lastRenderedPageBreak/>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14:paraId="3D5BEDD8"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26238D51" w14:textId="77777777" w:rsidTr="0087482E">
        <w:trPr>
          <w:trHeight w:val="255"/>
          <w:jc w:val="center"/>
        </w:trPr>
        <w:tc>
          <w:tcPr>
            <w:tcW w:w="2268" w:type="dxa"/>
            <w:gridSpan w:val="2"/>
            <w:vMerge w:val="restart"/>
            <w:vAlign w:val="center"/>
          </w:tcPr>
          <w:p w14:paraId="0AC03AD5"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0B9DBC2C"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3D489FB4"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3E3243C2" w14:textId="77777777" w:rsidTr="0087482E">
        <w:trPr>
          <w:trHeight w:val="270"/>
          <w:jc w:val="center"/>
        </w:trPr>
        <w:tc>
          <w:tcPr>
            <w:tcW w:w="2268" w:type="dxa"/>
            <w:gridSpan w:val="2"/>
            <w:vMerge/>
            <w:vAlign w:val="center"/>
          </w:tcPr>
          <w:p w14:paraId="3CF1167F"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07F8D736"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7064FA9F"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6CEF94F4"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76A061AC" w14:textId="77777777" w:rsidTr="0087482E">
        <w:trPr>
          <w:trHeight w:val="270"/>
          <w:jc w:val="center"/>
        </w:trPr>
        <w:tc>
          <w:tcPr>
            <w:tcW w:w="2268" w:type="dxa"/>
            <w:gridSpan w:val="2"/>
            <w:vAlign w:val="center"/>
          </w:tcPr>
          <w:p w14:paraId="295E51B4"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22713345" w14:textId="77777777" w:rsidR="00BF6EEE" w:rsidRPr="00925564" w:rsidRDefault="00BF6EEE" w:rsidP="00925564">
            <w:pPr>
              <w:spacing w:before="29" w:line="288" w:lineRule="auto"/>
              <w:jc w:val="right"/>
              <w:rPr>
                <w:kern w:val="0"/>
                <w:sz w:val="24"/>
              </w:rPr>
            </w:pPr>
            <w:r w:rsidRPr="00925564">
              <w:rPr>
                <w:kern w:val="0"/>
                <w:sz w:val="24"/>
              </w:rPr>
              <w:t>1,640,293.63</w:t>
            </w:r>
          </w:p>
        </w:tc>
        <w:tc>
          <w:tcPr>
            <w:tcW w:w="2339" w:type="dxa"/>
            <w:vAlign w:val="center"/>
          </w:tcPr>
          <w:p w14:paraId="6BC89F7A" w14:textId="77777777" w:rsidR="00BF6EEE" w:rsidRPr="00925564" w:rsidRDefault="00BF6EEE" w:rsidP="00925564">
            <w:pPr>
              <w:spacing w:before="29" w:line="288" w:lineRule="auto"/>
              <w:jc w:val="right"/>
              <w:rPr>
                <w:kern w:val="0"/>
                <w:sz w:val="24"/>
              </w:rPr>
            </w:pPr>
            <w:r w:rsidRPr="00925564">
              <w:rPr>
                <w:kern w:val="0"/>
                <w:sz w:val="24"/>
              </w:rPr>
              <w:t>1,735,779.00</w:t>
            </w:r>
          </w:p>
        </w:tc>
        <w:tc>
          <w:tcPr>
            <w:tcW w:w="2340" w:type="dxa"/>
            <w:vAlign w:val="center"/>
          </w:tcPr>
          <w:p w14:paraId="0A9AFB1E" w14:textId="77777777" w:rsidR="00BF6EEE" w:rsidRPr="00925564" w:rsidRDefault="00BF6EEE" w:rsidP="00925564">
            <w:pPr>
              <w:spacing w:before="29" w:line="288" w:lineRule="auto"/>
              <w:jc w:val="right"/>
              <w:rPr>
                <w:kern w:val="0"/>
                <w:sz w:val="24"/>
              </w:rPr>
            </w:pPr>
            <w:r w:rsidRPr="00925564">
              <w:rPr>
                <w:kern w:val="0"/>
                <w:sz w:val="24"/>
              </w:rPr>
              <w:t>95,485.37</w:t>
            </w:r>
          </w:p>
        </w:tc>
      </w:tr>
      <w:tr w:rsidR="00BC10D9" w:rsidRPr="0091212A" w14:paraId="323CBF36" w14:textId="77777777" w:rsidTr="0087482E">
        <w:trPr>
          <w:trHeight w:val="270"/>
          <w:jc w:val="center"/>
        </w:trPr>
        <w:tc>
          <w:tcPr>
            <w:tcW w:w="2268" w:type="dxa"/>
            <w:gridSpan w:val="2"/>
            <w:vAlign w:val="center"/>
          </w:tcPr>
          <w:p w14:paraId="01CFF109"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215E88F7"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42B92308"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5381B655"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398743D7" w14:textId="77777777" w:rsidTr="00060010">
        <w:trPr>
          <w:trHeight w:val="285"/>
          <w:jc w:val="center"/>
        </w:trPr>
        <w:tc>
          <w:tcPr>
            <w:tcW w:w="828" w:type="dxa"/>
            <w:vMerge w:val="restart"/>
            <w:vAlign w:val="center"/>
          </w:tcPr>
          <w:p w14:paraId="5F803669"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54B43209"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1FF05F95"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38FA893"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1942FA41"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E4DC70A" w14:textId="77777777" w:rsidTr="00060010">
        <w:trPr>
          <w:trHeight w:val="103"/>
          <w:jc w:val="center"/>
        </w:trPr>
        <w:tc>
          <w:tcPr>
            <w:tcW w:w="828" w:type="dxa"/>
            <w:vMerge/>
            <w:vAlign w:val="center"/>
          </w:tcPr>
          <w:p w14:paraId="154259BD"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2D7957D7"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232BA514"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C68BF2A"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97A925D"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1D2CE921" w14:textId="77777777" w:rsidTr="00060010">
        <w:trPr>
          <w:trHeight w:val="103"/>
          <w:jc w:val="center"/>
        </w:trPr>
        <w:tc>
          <w:tcPr>
            <w:tcW w:w="828" w:type="dxa"/>
            <w:vMerge/>
            <w:vAlign w:val="center"/>
          </w:tcPr>
          <w:p w14:paraId="78D98885"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4C5757DE"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4DD2BBBC"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2878FE34"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4BCE1BD"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66DB1D8" w14:textId="77777777" w:rsidTr="0087482E">
        <w:trPr>
          <w:trHeight w:val="270"/>
          <w:jc w:val="center"/>
        </w:trPr>
        <w:tc>
          <w:tcPr>
            <w:tcW w:w="2268" w:type="dxa"/>
            <w:gridSpan w:val="2"/>
            <w:vAlign w:val="center"/>
          </w:tcPr>
          <w:p w14:paraId="5EF845D1"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759B50EB"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27C3A16"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52CD3B6D"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50C79376" w14:textId="77777777" w:rsidTr="0087482E">
        <w:trPr>
          <w:trHeight w:val="270"/>
          <w:jc w:val="center"/>
        </w:trPr>
        <w:tc>
          <w:tcPr>
            <w:tcW w:w="2268" w:type="dxa"/>
            <w:gridSpan w:val="2"/>
            <w:vAlign w:val="center"/>
          </w:tcPr>
          <w:p w14:paraId="594C7EDD"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66ABC47E" w14:textId="77777777" w:rsidR="00BF6EEE" w:rsidRPr="00925564" w:rsidRDefault="00BF6EEE" w:rsidP="00925564">
            <w:pPr>
              <w:spacing w:before="29" w:line="288" w:lineRule="auto"/>
              <w:jc w:val="right"/>
              <w:rPr>
                <w:kern w:val="0"/>
                <w:sz w:val="24"/>
              </w:rPr>
            </w:pPr>
            <w:r w:rsidRPr="00925564">
              <w:rPr>
                <w:kern w:val="0"/>
                <w:sz w:val="24"/>
              </w:rPr>
              <w:t>37,495,560.04</w:t>
            </w:r>
          </w:p>
        </w:tc>
        <w:tc>
          <w:tcPr>
            <w:tcW w:w="2339" w:type="dxa"/>
            <w:vAlign w:val="center"/>
          </w:tcPr>
          <w:p w14:paraId="669DF84D" w14:textId="77777777" w:rsidR="00BF6EEE" w:rsidRPr="00925564" w:rsidRDefault="00BF6EEE" w:rsidP="00925564">
            <w:pPr>
              <w:spacing w:before="29" w:line="288" w:lineRule="auto"/>
              <w:jc w:val="right"/>
              <w:rPr>
                <w:kern w:val="0"/>
                <w:sz w:val="24"/>
              </w:rPr>
            </w:pPr>
            <w:r w:rsidRPr="00925564">
              <w:rPr>
                <w:kern w:val="0"/>
                <w:sz w:val="24"/>
              </w:rPr>
              <w:t>39,701,970.00</w:t>
            </w:r>
          </w:p>
        </w:tc>
        <w:tc>
          <w:tcPr>
            <w:tcW w:w="2340" w:type="dxa"/>
            <w:vAlign w:val="center"/>
          </w:tcPr>
          <w:p w14:paraId="554B9CB4" w14:textId="77777777" w:rsidR="00BF6EEE" w:rsidRPr="00925564" w:rsidRDefault="00BF6EEE" w:rsidP="00925564">
            <w:pPr>
              <w:spacing w:before="29" w:line="288" w:lineRule="auto"/>
              <w:jc w:val="right"/>
              <w:rPr>
                <w:kern w:val="0"/>
                <w:sz w:val="24"/>
              </w:rPr>
            </w:pPr>
            <w:r w:rsidRPr="00925564">
              <w:rPr>
                <w:kern w:val="0"/>
                <w:sz w:val="24"/>
              </w:rPr>
              <w:t>2,206,409.96</w:t>
            </w:r>
          </w:p>
        </w:tc>
      </w:tr>
      <w:tr w:rsidR="00BF6EEE" w:rsidRPr="0091212A" w14:paraId="7876631A" w14:textId="77777777" w:rsidTr="0087482E">
        <w:trPr>
          <w:trHeight w:val="270"/>
          <w:jc w:val="center"/>
        </w:trPr>
        <w:tc>
          <w:tcPr>
            <w:tcW w:w="2268" w:type="dxa"/>
            <w:gridSpan w:val="2"/>
            <w:vAlign w:val="center"/>
          </w:tcPr>
          <w:p w14:paraId="1370E931"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6DAEAFAD"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196667F"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61E710A5"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54279518" w14:textId="77777777" w:rsidTr="0087482E">
        <w:trPr>
          <w:trHeight w:val="270"/>
          <w:jc w:val="center"/>
        </w:trPr>
        <w:tc>
          <w:tcPr>
            <w:tcW w:w="2268" w:type="dxa"/>
            <w:gridSpan w:val="2"/>
            <w:vAlign w:val="center"/>
          </w:tcPr>
          <w:p w14:paraId="70C4E27D"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4C31D3F7" w14:textId="77777777" w:rsidR="00BF6EEE" w:rsidRPr="00925564" w:rsidRDefault="00BF6EEE" w:rsidP="00925564">
            <w:pPr>
              <w:spacing w:before="29" w:line="288" w:lineRule="auto"/>
              <w:jc w:val="right"/>
              <w:rPr>
                <w:kern w:val="0"/>
                <w:sz w:val="24"/>
              </w:rPr>
            </w:pPr>
            <w:r w:rsidRPr="00925564">
              <w:rPr>
                <w:kern w:val="0"/>
                <w:sz w:val="24"/>
              </w:rPr>
              <w:t>39,135,853.67</w:t>
            </w:r>
          </w:p>
        </w:tc>
        <w:tc>
          <w:tcPr>
            <w:tcW w:w="2339" w:type="dxa"/>
            <w:vAlign w:val="center"/>
          </w:tcPr>
          <w:p w14:paraId="2E9D7CA1" w14:textId="77777777" w:rsidR="00BF6EEE" w:rsidRPr="00925564" w:rsidRDefault="00BF6EEE" w:rsidP="00925564">
            <w:pPr>
              <w:spacing w:before="29" w:line="288" w:lineRule="auto"/>
              <w:jc w:val="right"/>
              <w:rPr>
                <w:kern w:val="0"/>
                <w:sz w:val="24"/>
              </w:rPr>
            </w:pPr>
            <w:r w:rsidRPr="00925564">
              <w:rPr>
                <w:kern w:val="0"/>
                <w:sz w:val="24"/>
              </w:rPr>
              <w:t>41,437,749.00</w:t>
            </w:r>
          </w:p>
        </w:tc>
        <w:tc>
          <w:tcPr>
            <w:tcW w:w="2340" w:type="dxa"/>
            <w:vAlign w:val="center"/>
          </w:tcPr>
          <w:p w14:paraId="6AC2F46B" w14:textId="77777777" w:rsidR="00BF6EEE" w:rsidRPr="00925564" w:rsidRDefault="00BF6EEE" w:rsidP="00925564">
            <w:pPr>
              <w:spacing w:before="29" w:line="288" w:lineRule="auto"/>
              <w:jc w:val="right"/>
              <w:rPr>
                <w:kern w:val="0"/>
                <w:sz w:val="24"/>
              </w:rPr>
            </w:pPr>
            <w:r w:rsidRPr="00925564">
              <w:rPr>
                <w:kern w:val="0"/>
                <w:sz w:val="24"/>
              </w:rPr>
              <w:t>2,301,895.33</w:t>
            </w:r>
          </w:p>
        </w:tc>
      </w:tr>
      <w:tr w:rsidR="00BF6EEE" w:rsidRPr="0091212A" w14:paraId="762E0A21" w14:textId="77777777" w:rsidTr="0087482E">
        <w:trPr>
          <w:trHeight w:val="255"/>
          <w:jc w:val="center"/>
        </w:trPr>
        <w:tc>
          <w:tcPr>
            <w:tcW w:w="2268" w:type="dxa"/>
            <w:gridSpan w:val="2"/>
            <w:vMerge w:val="restart"/>
            <w:vAlign w:val="center"/>
          </w:tcPr>
          <w:p w14:paraId="0D8FACF6"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5BEB1AC7"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656F3416"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012B273B" w14:textId="77777777" w:rsidTr="0087482E">
        <w:trPr>
          <w:trHeight w:val="270"/>
          <w:jc w:val="center"/>
        </w:trPr>
        <w:tc>
          <w:tcPr>
            <w:tcW w:w="2268" w:type="dxa"/>
            <w:gridSpan w:val="2"/>
            <w:vMerge/>
            <w:vAlign w:val="center"/>
          </w:tcPr>
          <w:p w14:paraId="5F478188"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55412DD3"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4087D550"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360F39DA"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463564FB" w14:textId="77777777" w:rsidTr="0087482E">
        <w:trPr>
          <w:trHeight w:val="270"/>
          <w:jc w:val="center"/>
        </w:trPr>
        <w:tc>
          <w:tcPr>
            <w:tcW w:w="2268" w:type="dxa"/>
            <w:gridSpan w:val="2"/>
            <w:vAlign w:val="center"/>
          </w:tcPr>
          <w:p w14:paraId="6F8CBD6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054AF064" w14:textId="77777777" w:rsidR="00BF6EEE" w:rsidRPr="00925564" w:rsidRDefault="00BF6EEE" w:rsidP="00925564">
            <w:pPr>
              <w:spacing w:before="29" w:line="288" w:lineRule="auto"/>
              <w:jc w:val="right"/>
              <w:rPr>
                <w:kern w:val="0"/>
                <w:sz w:val="24"/>
              </w:rPr>
            </w:pPr>
            <w:r w:rsidRPr="00925564">
              <w:rPr>
                <w:kern w:val="0"/>
                <w:sz w:val="24"/>
              </w:rPr>
              <w:t>721,342.62</w:t>
            </w:r>
          </w:p>
        </w:tc>
        <w:tc>
          <w:tcPr>
            <w:tcW w:w="2339" w:type="dxa"/>
            <w:vAlign w:val="center"/>
          </w:tcPr>
          <w:p w14:paraId="26F4CE6C" w14:textId="77777777" w:rsidR="00BF6EEE" w:rsidRPr="00925564" w:rsidRDefault="00BF6EEE" w:rsidP="00925564">
            <w:pPr>
              <w:spacing w:before="29" w:line="288" w:lineRule="auto"/>
              <w:jc w:val="right"/>
              <w:rPr>
                <w:kern w:val="0"/>
                <w:sz w:val="24"/>
              </w:rPr>
            </w:pPr>
            <w:r w:rsidRPr="00925564">
              <w:rPr>
                <w:kern w:val="0"/>
                <w:sz w:val="24"/>
              </w:rPr>
              <w:t>778,169.20</w:t>
            </w:r>
          </w:p>
        </w:tc>
        <w:tc>
          <w:tcPr>
            <w:tcW w:w="2340" w:type="dxa"/>
            <w:vAlign w:val="center"/>
          </w:tcPr>
          <w:p w14:paraId="189FD184" w14:textId="77777777" w:rsidR="00BF6EEE" w:rsidRPr="00925564" w:rsidRDefault="00BF6EEE" w:rsidP="00925564">
            <w:pPr>
              <w:spacing w:before="29" w:line="288" w:lineRule="auto"/>
              <w:jc w:val="right"/>
              <w:rPr>
                <w:kern w:val="0"/>
                <w:sz w:val="24"/>
              </w:rPr>
            </w:pPr>
            <w:r w:rsidRPr="00925564">
              <w:rPr>
                <w:kern w:val="0"/>
                <w:sz w:val="24"/>
              </w:rPr>
              <w:t>56,826.58</w:t>
            </w:r>
          </w:p>
        </w:tc>
      </w:tr>
      <w:tr w:rsidR="007D3BFA" w:rsidRPr="0091212A" w14:paraId="7BE26524" w14:textId="77777777" w:rsidTr="0087482E">
        <w:trPr>
          <w:trHeight w:val="270"/>
          <w:jc w:val="center"/>
        </w:trPr>
        <w:tc>
          <w:tcPr>
            <w:tcW w:w="2268" w:type="dxa"/>
            <w:gridSpan w:val="2"/>
            <w:vAlign w:val="center"/>
          </w:tcPr>
          <w:p w14:paraId="096FDB96"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2347BA46"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11C1CC6D"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52CC1F87"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6945C3F4" w14:textId="77777777" w:rsidTr="000E1450">
        <w:trPr>
          <w:trHeight w:val="285"/>
          <w:jc w:val="center"/>
        </w:trPr>
        <w:tc>
          <w:tcPr>
            <w:tcW w:w="828" w:type="dxa"/>
            <w:vMerge w:val="restart"/>
            <w:vAlign w:val="center"/>
          </w:tcPr>
          <w:p w14:paraId="374F13E2"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6FBA9E0A"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654DD6C6"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6354E8E"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6139B9D"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24D0B51" w14:textId="77777777" w:rsidTr="000E1450">
        <w:trPr>
          <w:trHeight w:val="103"/>
          <w:jc w:val="center"/>
        </w:trPr>
        <w:tc>
          <w:tcPr>
            <w:tcW w:w="828" w:type="dxa"/>
            <w:vMerge/>
            <w:vAlign w:val="center"/>
          </w:tcPr>
          <w:p w14:paraId="347B5377"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7A3DBE50"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2DBB0B35"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BA9CBBD"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BFA098C"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2D2F0B52" w14:textId="77777777" w:rsidTr="000E1450">
        <w:trPr>
          <w:trHeight w:val="103"/>
          <w:jc w:val="center"/>
        </w:trPr>
        <w:tc>
          <w:tcPr>
            <w:tcW w:w="828" w:type="dxa"/>
            <w:vMerge/>
            <w:vAlign w:val="center"/>
          </w:tcPr>
          <w:p w14:paraId="60B7D287"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0714766A"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370F842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694E4048"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A05021D"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7F567662" w14:textId="77777777" w:rsidTr="0087482E">
        <w:trPr>
          <w:trHeight w:val="270"/>
          <w:jc w:val="center"/>
        </w:trPr>
        <w:tc>
          <w:tcPr>
            <w:tcW w:w="2268" w:type="dxa"/>
            <w:gridSpan w:val="2"/>
            <w:vAlign w:val="center"/>
          </w:tcPr>
          <w:p w14:paraId="00D21B24"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1767D918"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6003D39"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23967F8"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765F58E1" w14:textId="77777777" w:rsidTr="0087482E">
        <w:trPr>
          <w:trHeight w:val="270"/>
          <w:jc w:val="center"/>
        </w:trPr>
        <w:tc>
          <w:tcPr>
            <w:tcW w:w="2268" w:type="dxa"/>
            <w:gridSpan w:val="2"/>
            <w:vAlign w:val="center"/>
          </w:tcPr>
          <w:p w14:paraId="33089BAB"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6C48B195" w14:textId="77777777" w:rsidR="007D3BFA" w:rsidRPr="00925564" w:rsidRDefault="007D3BFA" w:rsidP="00925564">
            <w:pPr>
              <w:spacing w:before="29" w:line="288" w:lineRule="auto"/>
              <w:jc w:val="right"/>
              <w:rPr>
                <w:kern w:val="0"/>
                <w:sz w:val="24"/>
              </w:rPr>
            </w:pPr>
            <w:r w:rsidRPr="00925564">
              <w:rPr>
                <w:kern w:val="0"/>
                <w:sz w:val="24"/>
              </w:rPr>
              <w:t>38,933,008.89</w:t>
            </w:r>
          </w:p>
        </w:tc>
        <w:tc>
          <w:tcPr>
            <w:tcW w:w="2339" w:type="dxa"/>
            <w:vAlign w:val="center"/>
          </w:tcPr>
          <w:p w14:paraId="3BD17F64" w14:textId="77777777" w:rsidR="007D3BFA" w:rsidRPr="00925564" w:rsidRDefault="007D3BFA" w:rsidP="00925564">
            <w:pPr>
              <w:spacing w:before="29" w:line="288" w:lineRule="auto"/>
              <w:jc w:val="right"/>
              <w:rPr>
                <w:kern w:val="0"/>
                <w:sz w:val="24"/>
              </w:rPr>
            </w:pPr>
            <w:r w:rsidRPr="00925564">
              <w:rPr>
                <w:kern w:val="0"/>
                <w:sz w:val="24"/>
              </w:rPr>
              <w:t>45,047,110.00</w:t>
            </w:r>
          </w:p>
        </w:tc>
        <w:tc>
          <w:tcPr>
            <w:tcW w:w="2340" w:type="dxa"/>
            <w:vAlign w:val="center"/>
          </w:tcPr>
          <w:p w14:paraId="6F10E648" w14:textId="77777777" w:rsidR="007D3BFA" w:rsidRPr="00925564" w:rsidRDefault="007D3BFA" w:rsidP="00925564">
            <w:pPr>
              <w:spacing w:before="29" w:line="288" w:lineRule="auto"/>
              <w:jc w:val="right"/>
              <w:rPr>
                <w:kern w:val="0"/>
                <w:sz w:val="24"/>
              </w:rPr>
            </w:pPr>
            <w:r w:rsidRPr="00925564">
              <w:rPr>
                <w:kern w:val="0"/>
                <w:sz w:val="24"/>
              </w:rPr>
              <w:t>6,114,101.11</w:t>
            </w:r>
          </w:p>
        </w:tc>
      </w:tr>
      <w:tr w:rsidR="007D3BFA" w:rsidRPr="0091212A" w14:paraId="6E662576" w14:textId="77777777" w:rsidTr="0087482E">
        <w:trPr>
          <w:trHeight w:val="270"/>
          <w:jc w:val="center"/>
        </w:trPr>
        <w:tc>
          <w:tcPr>
            <w:tcW w:w="2268" w:type="dxa"/>
            <w:gridSpan w:val="2"/>
            <w:vAlign w:val="center"/>
          </w:tcPr>
          <w:p w14:paraId="42E1B257"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67837E28"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3A8BBA78"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1D7D63B0"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B061A91" w14:textId="77777777" w:rsidTr="0087482E">
        <w:trPr>
          <w:trHeight w:val="270"/>
          <w:jc w:val="center"/>
        </w:trPr>
        <w:tc>
          <w:tcPr>
            <w:tcW w:w="2268" w:type="dxa"/>
            <w:gridSpan w:val="2"/>
            <w:vAlign w:val="center"/>
          </w:tcPr>
          <w:p w14:paraId="5FB8077E"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32044EB5" w14:textId="77777777" w:rsidR="007D3BFA" w:rsidRPr="00925564" w:rsidRDefault="007D3BFA" w:rsidP="00925564">
            <w:pPr>
              <w:spacing w:before="29" w:line="288" w:lineRule="auto"/>
              <w:jc w:val="right"/>
              <w:rPr>
                <w:kern w:val="0"/>
                <w:sz w:val="24"/>
              </w:rPr>
            </w:pPr>
            <w:r w:rsidRPr="00925564">
              <w:rPr>
                <w:kern w:val="0"/>
                <w:sz w:val="24"/>
              </w:rPr>
              <w:t>39,654,351.51</w:t>
            </w:r>
          </w:p>
        </w:tc>
        <w:tc>
          <w:tcPr>
            <w:tcW w:w="2339" w:type="dxa"/>
            <w:vAlign w:val="center"/>
          </w:tcPr>
          <w:p w14:paraId="6A4C38BD" w14:textId="77777777" w:rsidR="007D3BFA" w:rsidRPr="00925564" w:rsidRDefault="007D3BFA" w:rsidP="00925564">
            <w:pPr>
              <w:spacing w:before="29" w:line="288" w:lineRule="auto"/>
              <w:jc w:val="right"/>
              <w:rPr>
                <w:kern w:val="0"/>
                <w:sz w:val="24"/>
              </w:rPr>
            </w:pPr>
            <w:r w:rsidRPr="00925564">
              <w:rPr>
                <w:kern w:val="0"/>
                <w:sz w:val="24"/>
              </w:rPr>
              <w:t>45,825,279.20</w:t>
            </w:r>
          </w:p>
        </w:tc>
        <w:tc>
          <w:tcPr>
            <w:tcW w:w="2340" w:type="dxa"/>
            <w:vAlign w:val="center"/>
          </w:tcPr>
          <w:p w14:paraId="09299357" w14:textId="77777777" w:rsidR="007D3BFA" w:rsidRPr="00925564" w:rsidRDefault="007D3BFA" w:rsidP="00925564">
            <w:pPr>
              <w:spacing w:before="29" w:line="288" w:lineRule="auto"/>
              <w:jc w:val="right"/>
              <w:rPr>
                <w:kern w:val="0"/>
                <w:sz w:val="24"/>
              </w:rPr>
            </w:pPr>
            <w:r w:rsidRPr="00925564">
              <w:rPr>
                <w:kern w:val="0"/>
                <w:sz w:val="24"/>
              </w:rPr>
              <w:t>6,170,927.69</w:t>
            </w:r>
          </w:p>
        </w:tc>
      </w:tr>
    </w:tbl>
    <w:p w14:paraId="5435FBB9" w14:textId="77777777" w:rsidR="00BF6EEE" w:rsidRPr="00D754A9" w:rsidRDefault="00BF6EEE" w:rsidP="00D754A9">
      <w:pPr>
        <w:tabs>
          <w:tab w:val="left" w:pos="426"/>
        </w:tabs>
        <w:spacing w:before="29" w:line="288" w:lineRule="auto"/>
        <w:jc w:val="left"/>
        <w:rPr>
          <w:kern w:val="0"/>
          <w:sz w:val="24"/>
        </w:rPr>
      </w:pPr>
      <w:r w:rsidRPr="00D754A9">
        <w:rPr>
          <w:kern w:val="0"/>
          <w:sz w:val="24"/>
        </w:rPr>
        <w:t>注：基金投资均为本基金持有的目标</w:t>
      </w:r>
      <w:r w:rsidRPr="00D754A9">
        <w:rPr>
          <w:kern w:val="0"/>
          <w:sz w:val="24"/>
        </w:rPr>
        <w:t>ETF</w:t>
      </w:r>
      <w:r w:rsidRPr="00D754A9">
        <w:rPr>
          <w:kern w:val="0"/>
          <w:sz w:val="24"/>
        </w:rPr>
        <w:t>的份额，按目标</w:t>
      </w:r>
      <w:r w:rsidRPr="00D754A9">
        <w:rPr>
          <w:kern w:val="0"/>
          <w:sz w:val="24"/>
        </w:rPr>
        <w:t>ETF</w:t>
      </w:r>
      <w:r w:rsidRPr="00D754A9">
        <w:rPr>
          <w:kern w:val="0"/>
          <w:sz w:val="24"/>
        </w:rPr>
        <w:t>份额当日净值估值；若估值日非证券交易所的营业日，以目标</w:t>
      </w:r>
      <w:r w:rsidRPr="00D754A9">
        <w:rPr>
          <w:kern w:val="0"/>
          <w:sz w:val="24"/>
        </w:rPr>
        <w:t>ETF</w:t>
      </w:r>
      <w:r w:rsidRPr="00D754A9">
        <w:rPr>
          <w:kern w:val="0"/>
          <w:sz w:val="24"/>
        </w:rPr>
        <w:t>最近工作日的基金份额净值估值。本基金可采用股票组合申赎的方式或证券二级市场交易的方式进行目标</w:t>
      </w:r>
      <w:r w:rsidRPr="00D754A9">
        <w:rPr>
          <w:kern w:val="0"/>
          <w:sz w:val="24"/>
        </w:rPr>
        <w:t>ETF</w:t>
      </w:r>
      <w:r w:rsidRPr="00D754A9">
        <w:rPr>
          <w:kern w:val="0"/>
          <w:sz w:val="24"/>
        </w:rPr>
        <w:t>份额的买卖。</w:t>
      </w:r>
    </w:p>
    <w:p w14:paraId="3606DA40"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FEF8E42"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478413941"/>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14:paraId="64315EFA"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55159754"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385B4AAE"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478413942"/>
      <w:r w:rsidRPr="00AD0E47">
        <w:rPr>
          <w:rFonts w:ascii="Times New Roman" w:hAnsi="Times New Roman"/>
          <w:kern w:val="0"/>
          <w:szCs w:val="24"/>
        </w:rPr>
        <w:lastRenderedPageBreak/>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14:paraId="214CD4E6" w14:textId="77777777"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1B902D4F"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0526FA8E"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478413943"/>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8"/>
    </w:p>
    <w:p w14:paraId="4366DEAC"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0CD6731C" w14:textId="77777777" w:rsidTr="009671C1">
        <w:trPr>
          <w:trHeight w:val="330"/>
        </w:trPr>
        <w:tc>
          <w:tcPr>
            <w:tcW w:w="2709" w:type="dxa"/>
            <w:vAlign w:val="center"/>
          </w:tcPr>
          <w:p w14:paraId="5C793217"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308392B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42A15C90"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4368DC7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28DEF7D5"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44164AD8" w14:textId="77777777" w:rsidTr="009671C1">
        <w:trPr>
          <w:trHeight w:val="257"/>
        </w:trPr>
        <w:tc>
          <w:tcPr>
            <w:tcW w:w="2709" w:type="dxa"/>
            <w:vAlign w:val="center"/>
          </w:tcPr>
          <w:p w14:paraId="1A0AACA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14:paraId="268E2DFA" w14:textId="77777777" w:rsidR="001A59F9" w:rsidRPr="00925564" w:rsidRDefault="001A59F9" w:rsidP="00925564">
            <w:pPr>
              <w:spacing w:before="29" w:line="288" w:lineRule="auto"/>
              <w:jc w:val="right"/>
              <w:rPr>
                <w:kern w:val="0"/>
                <w:sz w:val="24"/>
              </w:rPr>
            </w:pPr>
            <w:r w:rsidRPr="00925564">
              <w:rPr>
                <w:kern w:val="0"/>
                <w:sz w:val="24"/>
              </w:rPr>
              <w:t>796.91</w:t>
            </w:r>
          </w:p>
        </w:tc>
        <w:tc>
          <w:tcPr>
            <w:tcW w:w="3188" w:type="dxa"/>
            <w:noWrap/>
            <w:vAlign w:val="center"/>
          </w:tcPr>
          <w:p w14:paraId="3786A936" w14:textId="77777777" w:rsidR="001A59F9" w:rsidRPr="00925564" w:rsidRDefault="001A59F9" w:rsidP="00925564">
            <w:pPr>
              <w:spacing w:before="29" w:line="288" w:lineRule="auto"/>
              <w:jc w:val="right"/>
              <w:rPr>
                <w:kern w:val="0"/>
                <w:sz w:val="24"/>
              </w:rPr>
            </w:pPr>
            <w:r w:rsidRPr="00925564">
              <w:rPr>
                <w:kern w:val="0"/>
                <w:sz w:val="24"/>
              </w:rPr>
              <w:t>616.75</w:t>
            </w:r>
          </w:p>
        </w:tc>
      </w:tr>
      <w:tr w:rsidR="001A59F9" w:rsidRPr="0091212A" w14:paraId="31179106" w14:textId="77777777" w:rsidTr="009671C1">
        <w:trPr>
          <w:trHeight w:val="223"/>
        </w:trPr>
        <w:tc>
          <w:tcPr>
            <w:tcW w:w="2709" w:type="dxa"/>
            <w:vAlign w:val="center"/>
          </w:tcPr>
          <w:p w14:paraId="26420C3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4EDBB2AF"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5D62C474"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27D7916" w14:textId="77777777" w:rsidTr="009671C1">
        <w:trPr>
          <w:trHeight w:val="223"/>
        </w:trPr>
        <w:tc>
          <w:tcPr>
            <w:tcW w:w="2709" w:type="dxa"/>
            <w:vAlign w:val="center"/>
          </w:tcPr>
          <w:p w14:paraId="702368D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197931BC"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5975AD12"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705B5BEF" w14:textId="77777777" w:rsidTr="009671C1">
        <w:trPr>
          <w:trHeight w:val="223"/>
        </w:trPr>
        <w:tc>
          <w:tcPr>
            <w:tcW w:w="2709" w:type="dxa"/>
            <w:vAlign w:val="center"/>
          </w:tcPr>
          <w:p w14:paraId="729B09E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40D78C47"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282D63D3"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4FE3BD05" w14:textId="77777777" w:rsidTr="009671C1">
        <w:trPr>
          <w:trHeight w:val="269"/>
        </w:trPr>
        <w:tc>
          <w:tcPr>
            <w:tcW w:w="2709" w:type="dxa"/>
            <w:vAlign w:val="center"/>
          </w:tcPr>
          <w:p w14:paraId="7BE2C83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4627276A"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671FF415"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2F36AC3D" w14:textId="77777777" w:rsidTr="009671C1">
        <w:trPr>
          <w:trHeight w:val="287"/>
        </w:trPr>
        <w:tc>
          <w:tcPr>
            <w:tcW w:w="2709" w:type="dxa"/>
            <w:vAlign w:val="center"/>
          </w:tcPr>
          <w:p w14:paraId="6ED7382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51928ACF"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7DE4023C"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25FD123F" w14:textId="77777777" w:rsidTr="009671C1">
        <w:trPr>
          <w:trHeight w:val="305"/>
        </w:trPr>
        <w:tc>
          <w:tcPr>
            <w:tcW w:w="2709" w:type="dxa"/>
            <w:vAlign w:val="center"/>
          </w:tcPr>
          <w:p w14:paraId="5F7A5E2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7479D3C7"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00BE778D" w14:textId="77777777" w:rsidR="001A59F9" w:rsidRPr="00925564" w:rsidRDefault="001A59F9" w:rsidP="00925564">
            <w:pPr>
              <w:spacing w:before="29" w:line="288" w:lineRule="auto"/>
              <w:jc w:val="right"/>
              <w:rPr>
                <w:kern w:val="0"/>
                <w:sz w:val="24"/>
              </w:rPr>
            </w:pPr>
            <w:r w:rsidRPr="00925564">
              <w:rPr>
                <w:kern w:val="0"/>
                <w:sz w:val="24"/>
              </w:rPr>
              <w:t>0.03</w:t>
            </w:r>
          </w:p>
        </w:tc>
      </w:tr>
      <w:tr w:rsidR="00192B5F" w:rsidRPr="0091212A" w14:paraId="0DB88D68" w14:textId="77777777" w:rsidTr="009671C1">
        <w:trPr>
          <w:trHeight w:val="305"/>
        </w:trPr>
        <w:tc>
          <w:tcPr>
            <w:tcW w:w="2709" w:type="dxa"/>
            <w:vAlign w:val="center"/>
          </w:tcPr>
          <w:p w14:paraId="78B1D34D"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59042333"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0EC74541"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6F8CCD31" w14:textId="77777777" w:rsidTr="009671C1">
        <w:trPr>
          <w:trHeight w:val="305"/>
        </w:trPr>
        <w:tc>
          <w:tcPr>
            <w:tcW w:w="2709" w:type="dxa"/>
            <w:vAlign w:val="center"/>
          </w:tcPr>
          <w:p w14:paraId="7C158A7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616F216C" w14:textId="77777777" w:rsidR="001A59F9" w:rsidRPr="00925564" w:rsidRDefault="001A59F9" w:rsidP="00925564">
            <w:pPr>
              <w:spacing w:before="29" w:line="288" w:lineRule="auto"/>
              <w:jc w:val="right"/>
              <w:rPr>
                <w:kern w:val="0"/>
                <w:sz w:val="24"/>
              </w:rPr>
            </w:pPr>
            <w:r w:rsidRPr="00925564">
              <w:rPr>
                <w:kern w:val="0"/>
                <w:sz w:val="24"/>
              </w:rPr>
              <w:t>0.55</w:t>
            </w:r>
          </w:p>
        </w:tc>
        <w:tc>
          <w:tcPr>
            <w:tcW w:w="3188" w:type="dxa"/>
            <w:noWrap/>
            <w:vAlign w:val="center"/>
          </w:tcPr>
          <w:p w14:paraId="7F620CAA" w14:textId="77777777" w:rsidR="001A59F9" w:rsidRPr="00925564" w:rsidRDefault="001A59F9" w:rsidP="00925564">
            <w:pPr>
              <w:spacing w:before="29" w:line="288" w:lineRule="auto"/>
              <w:jc w:val="right"/>
              <w:rPr>
                <w:kern w:val="0"/>
                <w:sz w:val="24"/>
              </w:rPr>
            </w:pPr>
            <w:r w:rsidRPr="00925564">
              <w:rPr>
                <w:kern w:val="0"/>
                <w:sz w:val="24"/>
              </w:rPr>
              <w:t>12.98</w:t>
            </w:r>
          </w:p>
        </w:tc>
      </w:tr>
      <w:tr w:rsidR="001A59F9" w:rsidRPr="0091212A" w14:paraId="138192CF" w14:textId="77777777" w:rsidTr="009671C1">
        <w:trPr>
          <w:trHeight w:val="330"/>
        </w:trPr>
        <w:tc>
          <w:tcPr>
            <w:tcW w:w="2709" w:type="dxa"/>
            <w:vAlign w:val="center"/>
          </w:tcPr>
          <w:p w14:paraId="07A8BF5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6FC083A1" w14:textId="77777777" w:rsidR="001A59F9" w:rsidRPr="00925564" w:rsidRDefault="001A59F9" w:rsidP="00925564">
            <w:pPr>
              <w:spacing w:before="29" w:line="288" w:lineRule="auto"/>
              <w:jc w:val="right"/>
              <w:rPr>
                <w:kern w:val="0"/>
                <w:sz w:val="24"/>
              </w:rPr>
            </w:pPr>
            <w:r w:rsidRPr="00925564">
              <w:rPr>
                <w:kern w:val="0"/>
                <w:sz w:val="24"/>
              </w:rPr>
              <w:t>797.46</w:t>
            </w:r>
          </w:p>
        </w:tc>
        <w:tc>
          <w:tcPr>
            <w:tcW w:w="3188" w:type="dxa"/>
            <w:noWrap/>
            <w:vAlign w:val="center"/>
          </w:tcPr>
          <w:p w14:paraId="4786A555" w14:textId="77777777" w:rsidR="001A59F9" w:rsidRPr="00925564" w:rsidRDefault="001A59F9" w:rsidP="00925564">
            <w:pPr>
              <w:spacing w:before="29" w:line="288" w:lineRule="auto"/>
              <w:jc w:val="right"/>
              <w:rPr>
                <w:kern w:val="0"/>
                <w:sz w:val="24"/>
              </w:rPr>
            </w:pPr>
            <w:r w:rsidRPr="00925564">
              <w:rPr>
                <w:kern w:val="0"/>
                <w:sz w:val="24"/>
              </w:rPr>
              <w:t>629.76</w:t>
            </w:r>
          </w:p>
        </w:tc>
      </w:tr>
    </w:tbl>
    <w:p w14:paraId="6CE9DC5F" w14:textId="77777777" w:rsidR="001A59F9" w:rsidRPr="0091212A" w:rsidRDefault="001A59F9" w:rsidP="00026C9C">
      <w:pPr>
        <w:spacing w:line="360" w:lineRule="auto"/>
        <w:rPr>
          <w:rFonts w:asciiTheme="minorEastAsia" w:eastAsiaTheme="minorEastAsia" w:hAnsiTheme="minorEastAsia"/>
          <w:color w:val="000000"/>
          <w:szCs w:val="21"/>
        </w:rPr>
      </w:pPr>
    </w:p>
    <w:p w14:paraId="62B82C29"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478413944"/>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9"/>
    </w:p>
    <w:p w14:paraId="4E830047"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1A59F9" w:rsidRPr="0091212A" w14:paraId="6A01D008" w14:textId="77777777" w:rsidTr="006D141C">
        <w:trPr>
          <w:trHeight w:val="330"/>
        </w:trPr>
        <w:tc>
          <w:tcPr>
            <w:tcW w:w="2858" w:type="dxa"/>
            <w:vAlign w:val="center"/>
          </w:tcPr>
          <w:p w14:paraId="12AE8667"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078" w:type="dxa"/>
            <w:vAlign w:val="center"/>
          </w:tcPr>
          <w:p w14:paraId="4C66D26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1FA23047"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079" w:type="dxa"/>
            <w:vAlign w:val="center"/>
          </w:tcPr>
          <w:p w14:paraId="2C22E77D"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52177C21"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7CD45066" w14:textId="77777777" w:rsidTr="00D47475">
        <w:trPr>
          <w:trHeight w:val="325"/>
        </w:trPr>
        <w:tc>
          <w:tcPr>
            <w:tcW w:w="2858" w:type="dxa"/>
            <w:vAlign w:val="center"/>
          </w:tcPr>
          <w:p w14:paraId="6296BF2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其他应收款</w:t>
            </w:r>
          </w:p>
        </w:tc>
        <w:tc>
          <w:tcPr>
            <w:tcW w:w="3078" w:type="dxa"/>
            <w:vAlign w:val="center"/>
          </w:tcPr>
          <w:p w14:paraId="4C2F81B3" w14:textId="77777777"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14:paraId="558F7DA7"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2D4B96E" w14:textId="77777777" w:rsidTr="00D47475">
        <w:trPr>
          <w:trHeight w:val="287"/>
        </w:trPr>
        <w:tc>
          <w:tcPr>
            <w:tcW w:w="2858" w:type="dxa"/>
            <w:vAlign w:val="center"/>
          </w:tcPr>
          <w:p w14:paraId="781D45F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待摊费用</w:t>
            </w:r>
          </w:p>
        </w:tc>
        <w:tc>
          <w:tcPr>
            <w:tcW w:w="3078" w:type="dxa"/>
            <w:vAlign w:val="center"/>
          </w:tcPr>
          <w:p w14:paraId="16134C0A" w14:textId="77777777"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14:paraId="7D58CD9B" w14:textId="77777777" w:rsidR="001A59F9" w:rsidRPr="00925564" w:rsidRDefault="001A59F9" w:rsidP="00925564">
            <w:pPr>
              <w:spacing w:before="29" w:line="288" w:lineRule="auto"/>
              <w:jc w:val="right"/>
              <w:rPr>
                <w:kern w:val="0"/>
                <w:sz w:val="24"/>
              </w:rPr>
            </w:pPr>
            <w:r w:rsidRPr="00925564">
              <w:rPr>
                <w:kern w:val="0"/>
                <w:sz w:val="24"/>
              </w:rPr>
              <w:t>-</w:t>
            </w:r>
          </w:p>
        </w:tc>
      </w:tr>
      <w:tr w:rsidR="00317C43" w14:paraId="604FA847" w14:textId="77777777">
        <w:tc>
          <w:tcPr>
            <w:tcW w:w="2858" w:type="dxa"/>
            <w:vAlign w:val="center"/>
          </w:tcPr>
          <w:p w14:paraId="45DA9032" w14:textId="77777777" w:rsidR="00317C43" w:rsidRDefault="00F1316B">
            <w:pPr>
              <w:jc w:val="left"/>
            </w:pPr>
            <w:r>
              <w:rPr>
                <w:kern w:val="0"/>
                <w:sz w:val="24"/>
              </w:rPr>
              <w:t>其他</w:t>
            </w:r>
          </w:p>
        </w:tc>
        <w:tc>
          <w:tcPr>
            <w:tcW w:w="3078" w:type="dxa"/>
            <w:vAlign w:val="center"/>
          </w:tcPr>
          <w:p w14:paraId="6CDAA2D5" w14:textId="77777777" w:rsidR="00317C43" w:rsidRDefault="00F1316B">
            <w:pPr>
              <w:jc w:val="right"/>
            </w:pPr>
            <w:r>
              <w:rPr>
                <w:kern w:val="0"/>
                <w:sz w:val="24"/>
              </w:rPr>
              <w:t>7,958.00</w:t>
            </w:r>
          </w:p>
        </w:tc>
        <w:tc>
          <w:tcPr>
            <w:tcW w:w="3079" w:type="dxa"/>
            <w:vAlign w:val="center"/>
          </w:tcPr>
          <w:p w14:paraId="1AA5A8F6" w14:textId="77777777" w:rsidR="00317C43" w:rsidRDefault="00F1316B">
            <w:pPr>
              <w:jc w:val="right"/>
            </w:pPr>
            <w:r>
              <w:rPr>
                <w:kern w:val="0"/>
                <w:sz w:val="24"/>
              </w:rPr>
              <w:t>7,958.00</w:t>
            </w:r>
          </w:p>
        </w:tc>
      </w:tr>
      <w:tr w:rsidR="001A59F9" w:rsidRPr="0091212A" w14:paraId="643F2CEC" w14:textId="77777777" w:rsidTr="00D47475">
        <w:trPr>
          <w:trHeight w:val="330"/>
        </w:trPr>
        <w:tc>
          <w:tcPr>
            <w:tcW w:w="2858" w:type="dxa"/>
            <w:vAlign w:val="center"/>
          </w:tcPr>
          <w:p w14:paraId="6AF78D7F" w14:textId="77777777" w:rsidR="001A59F9" w:rsidRPr="0091212A" w:rsidRDefault="001A59F9" w:rsidP="00626617">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3078" w:type="dxa"/>
            <w:vAlign w:val="center"/>
          </w:tcPr>
          <w:p w14:paraId="35FC3BF2" w14:textId="77777777" w:rsidR="001A59F9" w:rsidRPr="00925564" w:rsidRDefault="001A59F9" w:rsidP="00925564">
            <w:pPr>
              <w:spacing w:before="29" w:line="288" w:lineRule="auto"/>
              <w:jc w:val="right"/>
              <w:rPr>
                <w:kern w:val="0"/>
                <w:sz w:val="24"/>
              </w:rPr>
            </w:pPr>
            <w:r w:rsidRPr="00925564">
              <w:rPr>
                <w:kern w:val="0"/>
                <w:sz w:val="24"/>
              </w:rPr>
              <w:t>7,958.00</w:t>
            </w:r>
          </w:p>
        </w:tc>
        <w:tc>
          <w:tcPr>
            <w:tcW w:w="3079" w:type="dxa"/>
            <w:vAlign w:val="center"/>
          </w:tcPr>
          <w:p w14:paraId="289481AA" w14:textId="77777777" w:rsidR="001A59F9" w:rsidRPr="00925564" w:rsidRDefault="001A59F9" w:rsidP="00925564">
            <w:pPr>
              <w:spacing w:before="29" w:line="288" w:lineRule="auto"/>
              <w:jc w:val="right"/>
              <w:rPr>
                <w:kern w:val="0"/>
                <w:sz w:val="24"/>
              </w:rPr>
            </w:pPr>
            <w:r w:rsidRPr="00925564">
              <w:rPr>
                <w:kern w:val="0"/>
                <w:sz w:val="24"/>
              </w:rPr>
              <w:t>7,958.00</w:t>
            </w:r>
          </w:p>
        </w:tc>
      </w:tr>
    </w:tbl>
    <w:p w14:paraId="66AB5597" w14:textId="77777777" w:rsidR="001A59F9" w:rsidRPr="0091212A" w:rsidRDefault="001A59F9" w:rsidP="00026C9C">
      <w:pPr>
        <w:spacing w:line="360" w:lineRule="auto"/>
        <w:rPr>
          <w:rFonts w:asciiTheme="minorEastAsia" w:eastAsiaTheme="minorEastAsia" w:hAnsiTheme="minorEastAsia"/>
          <w:color w:val="000000"/>
          <w:szCs w:val="21"/>
        </w:rPr>
      </w:pPr>
    </w:p>
    <w:p w14:paraId="55FF655C"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478413945"/>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0"/>
    </w:p>
    <w:p w14:paraId="41E05CA7"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6314C417" w14:textId="77777777" w:rsidTr="00EA645F">
        <w:trPr>
          <w:trHeight w:val="285"/>
        </w:trPr>
        <w:tc>
          <w:tcPr>
            <w:tcW w:w="2765" w:type="dxa"/>
            <w:vAlign w:val="center"/>
          </w:tcPr>
          <w:p w14:paraId="574F5187"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18F7803C"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69FF4F9E"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029E47BB"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0D32708F"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5FA0A085" w14:textId="77777777" w:rsidTr="00EA645F">
        <w:trPr>
          <w:trHeight w:val="211"/>
        </w:trPr>
        <w:tc>
          <w:tcPr>
            <w:tcW w:w="2765" w:type="dxa"/>
            <w:vAlign w:val="center"/>
          </w:tcPr>
          <w:p w14:paraId="2EB38249"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3799F034" w14:textId="77777777" w:rsidR="00645980" w:rsidRPr="00925564" w:rsidRDefault="00645980" w:rsidP="00925564">
            <w:pPr>
              <w:spacing w:before="29" w:line="288" w:lineRule="auto"/>
              <w:jc w:val="right"/>
              <w:rPr>
                <w:kern w:val="0"/>
                <w:sz w:val="24"/>
              </w:rPr>
            </w:pPr>
            <w:r w:rsidRPr="00925564">
              <w:rPr>
                <w:kern w:val="0"/>
                <w:sz w:val="24"/>
              </w:rPr>
              <w:t>932.88</w:t>
            </w:r>
          </w:p>
        </w:tc>
        <w:tc>
          <w:tcPr>
            <w:tcW w:w="3150" w:type="dxa"/>
            <w:vAlign w:val="center"/>
          </w:tcPr>
          <w:p w14:paraId="27A0D1E2" w14:textId="77777777" w:rsidR="00645980" w:rsidRPr="00925564" w:rsidRDefault="00645980" w:rsidP="00925564">
            <w:pPr>
              <w:spacing w:before="29" w:line="288" w:lineRule="auto"/>
              <w:jc w:val="right"/>
              <w:rPr>
                <w:kern w:val="0"/>
                <w:sz w:val="24"/>
              </w:rPr>
            </w:pPr>
            <w:r w:rsidRPr="00925564">
              <w:rPr>
                <w:kern w:val="0"/>
                <w:sz w:val="24"/>
              </w:rPr>
              <w:t>3,317.73</w:t>
            </w:r>
          </w:p>
        </w:tc>
      </w:tr>
      <w:tr w:rsidR="00645980" w:rsidRPr="0091212A" w14:paraId="7C664BAD" w14:textId="77777777" w:rsidTr="00EA645F">
        <w:trPr>
          <w:trHeight w:val="296"/>
        </w:trPr>
        <w:tc>
          <w:tcPr>
            <w:tcW w:w="2765" w:type="dxa"/>
            <w:vAlign w:val="center"/>
          </w:tcPr>
          <w:p w14:paraId="303AEADB"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5F50938C"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31394058"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74E72BAD" w14:textId="77777777" w:rsidTr="00EA645F">
        <w:trPr>
          <w:trHeight w:val="285"/>
        </w:trPr>
        <w:tc>
          <w:tcPr>
            <w:tcW w:w="2765" w:type="dxa"/>
            <w:vAlign w:val="center"/>
          </w:tcPr>
          <w:p w14:paraId="7B7238A2"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67F3AABE" w14:textId="77777777" w:rsidR="00645980" w:rsidRPr="00925564" w:rsidRDefault="00645980" w:rsidP="00925564">
            <w:pPr>
              <w:spacing w:before="29" w:line="288" w:lineRule="auto"/>
              <w:jc w:val="right"/>
              <w:rPr>
                <w:kern w:val="0"/>
                <w:sz w:val="24"/>
              </w:rPr>
            </w:pPr>
            <w:r w:rsidRPr="00925564">
              <w:rPr>
                <w:kern w:val="0"/>
                <w:sz w:val="24"/>
              </w:rPr>
              <w:t>932.88</w:t>
            </w:r>
          </w:p>
        </w:tc>
        <w:tc>
          <w:tcPr>
            <w:tcW w:w="3150" w:type="dxa"/>
            <w:vAlign w:val="center"/>
          </w:tcPr>
          <w:p w14:paraId="09EA19A9" w14:textId="77777777" w:rsidR="00645980" w:rsidRPr="00925564" w:rsidRDefault="00645980" w:rsidP="00925564">
            <w:pPr>
              <w:spacing w:before="29" w:line="288" w:lineRule="auto"/>
              <w:jc w:val="right"/>
              <w:rPr>
                <w:kern w:val="0"/>
                <w:sz w:val="24"/>
              </w:rPr>
            </w:pPr>
            <w:r w:rsidRPr="00925564">
              <w:rPr>
                <w:kern w:val="0"/>
                <w:sz w:val="24"/>
              </w:rPr>
              <w:t>3,317.73</w:t>
            </w:r>
          </w:p>
        </w:tc>
      </w:tr>
    </w:tbl>
    <w:p w14:paraId="63839065"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494758F8"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478413946"/>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1"/>
    </w:p>
    <w:p w14:paraId="512CF99C"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15918DCD" w14:textId="77777777" w:rsidTr="00EA645F">
        <w:trPr>
          <w:trHeight w:val="330"/>
        </w:trPr>
        <w:tc>
          <w:tcPr>
            <w:tcW w:w="2715" w:type="dxa"/>
            <w:vAlign w:val="center"/>
          </w:tcPr>
          <w:p w14:paraId="4570B581"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0FEFFBEB"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04A028FC"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0F511162"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34149B2B"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0AEAB5AD" w14:textId="77777777" w:rsidTr="00EA645F">
        <w:trPr>
          <w:trHeight w:val="325"/>
        </w:trPr>
        <w:tc>
          <w:tcPr>
            <w:tcW w:w="2715" w:type="dxa"/>
            <w:vAlign w:val="center"/>
          </w:tcPr>
          <w:p w14:paraId="0BF9A866"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03BE0A01"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2C927DA4"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40A2C4CD" w14:textId="77777777" w:rsidTr="00EA645F">
        <w:trPr>
          <w:trHeight w:val="325"/>
        </w:trPr>
        <w:tc>
          <w:tcPr>
            <w:tcW w:w="2715" w:type="dxa"/>
            <w:vAlign w:val="center"/>
          </w:tcPr>
          <w:p w14:paraId="6948710E"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1B2623AB" w14:textId="77777777" w:rsidR="00645980" w:rsidRPr="00FF7CE7" w:rsidRDefault="00645980" w:rsidP="00FF7CE7">
            <w:pPr>
              <w:spacing w:before="29" w:line="288" w:lineRule="auto"/>
              <w:jc w:val="right"/>
              <w:rPr>
                <w:kern w:val="0"/>
                <w:sz w:val="24"/>
              </w:rPr>
            </w:pPr>
            <w:r w:rsidRPr="00FF7CE7">
              <w:rPr>
                <w:kern w:val="0"/>
                <w:sz w:val="24"/>
              </w:rPr>
              <w:t>167.94</w:t>
            </w:r>
          </w:p>
        </w:tc>
        <w:tc>
          <w:tcPr>
            <w:tcW w:w="3150" w:type="dxa"/>
            <w:vAlign w:val="center"/>
          </w:tcPr>
          <w:p w14:paraId="21331B15" w14:textId="77777777" w:rsidR="00645980" w:rsidRPr="00FF7CE7" w:rsidRDefault="00645980" w:rsidP="00FF7CE7">
            <w:pPr>
              <w:spacing w:before="29" w:line="288" w:lineRule="auto"/>
              <w:jc w:val="right"/>
              <w:rPr>
                <w:kern w:val="0"/>
                <w:sz w:val="24"/>
              </w:rPr>
            </w:pPr>
            <w:r w:rsidRPr="00FF7CE7">
              <w:rPr>
                <w:kern w:val="0"/>
                <w:sz w:val="24"/>
              </w:rPr>
              <w:t>672.85</w:t>
            </w:r>
          </w:p>
        </w:tc>
      </w:tr>
      <w:tr w:rsidR="00317C43" w14:paraId="5A44A011" w14:textId="77777777">
        <w:tc>
          <w:tcPr>
            <w:tcW w:w="2715" w:type="dxa"/>
            <w:vAlign w:val="center"/>
          </w:tcPr>
          <w:p w14:paraId="3F64D3F3" w14:textId="77777777" w:rsidR="00317C43" w:rsidRDefault="00F1316B">
            <w:pPr>
              <w:jc w:val="left"/>
            </w:pPr>
            <w:r>
              <w:rPr>
                <w:kern w:val="0"/>
                <w:sz w:val="24"/>
              </w:rPr>
              <w:t>预提审计费用</w:t>
            </w:r>
          </w:p>
        </w:tc>
        <w:tc>
          <w:tcPr>
            <w:tcW w:w="3150" w:type="dxa"/>
            <w:vAlign w:val="center"/>
          </w:tcPr>
          <w:p w14:paraId="1A23E533" w14:textId="77777777" w:rsidR="00317C43" w:rsidRDefault="00F1316B">
            <w:pPr>
              <w:jc w:val="right"/>
            </w:pPr>
            <w:r>
              <w:rPr>
                <w:kern w:val="0"/>
                <w:sz w:val="24"/>
              </w:rPr>
              <w:t>50,000.00</w:t>
            </w:r>
          </w:p>
        </w:tc>
        <w:tc>
          <w:tcPr>
            <w:tcW w:w="3150" w:type="dxa"/>
            <w:vAlign w:val="center"/>
          </w:tcPr>
          <w:p w14:paraId="6E1C99C9" w14:textId="77777777" w:rsidR="00317C43" w:rsidRDefault="00F1316B">
            <w:pPr>
              <w:jc w:val="right"/>
            </w:pPr>
            <w:r>
              <w:rPr>
                <w:kern w:val="0"/>
                <w:sz w:val="24"/>
              </w:rPr>
              <w:t>50,000.00</w:t>
            </w:r>
          </w:p>
        </w:tc>
      </w:tr>
      <w:tr w:rsidR="00317C43" w14:paraId="0224B262" w14:textId="77777777">
        <w:tc>
          <w:tcPr>
            <w:tcW w:w="2715" w:type="dxa"/>
            <w:vAlign w:val="center"/>
          </w:tcPr>
          <w:p w14:paraId="15BD8352" w14:textId="77777777" w:rsidR="00317C43" w:rsidRDefault="00F1316B">
            <w:pPr>
              <w:jc w:val="left"/>
            </w:pPr>
            <w:r>
              <w:rPr>
                <w:kern w:val="0"/>
                <w:sz w:val="24"/>
              </w:rPr>
              <w:t>预提信息披露费</w:t>
            </w:r>
          </w:p>
        </w:tc>
        <w:tc>
          <w:tcPr>
            <w:tcW w:w="3150" w:type="dxa"/>
            <w:vAlign w:val="center"/>
          </w:tcPr>
          <w:p w14:paraId="22639DC8" w14:textId="77777777" w:rsidR="00317C43" w:rsidRDefault="00F1316B">
            <w:pPr>
              <w:jc w:val="right"/>
            </w:pPr>
            <w:r>
              <w:rPr>
                <w:kern w:val="0"/>
                <w:sz w:val="24"/>
              </w:rPr>
              <w:t>30,000.00</w:t>
            </w:r>
          </w:p>
        </w:tc>
        <w:tc>
          <w:tcPr>
            <w:tcW w:w="3150" w:type="dxa"/>
            <w:vAlign w:val="center"/>
          </w:tcPr>
          <w:p w14:paraId="62A8D5F3" w14:textId="77777777" w:rsidR="00317C43" w:rsidRDefault="00F1316B">
            <w:pPr>
              <w:jc w:val="right"/>
            </w:pPr>
            <w:r>
              <w:rPr>
                <w:kern w:val="0"/>
                <w:sz w:val="24"/>
              </w:rPr>
              <w:t>60,000.00</w:t>
            </w:r>
          </w:p>
        </w:tc>
      </w:tr>
      <w:tr w:rsidR="00317C43" w14:paraId="66B30AC8" w14:textId="77777777">
        <w:tc>
          <w:tcPr>
            <w:tcW w:w="2715" w:type="dxa"/>
            <w:vAlign w:val="center"/>
          </w:tcPr>
          <w:p w14:paraId="681418A6" w14:textId="77777777" w:rsidR="00317C43" w:rsidRDefault="00F1316B">
            <w:pPr>
              <w:jc w:val="left"/>
            </w:pPr>
            <w:r>
              <w:rPr>
                <w:kern w:val="0"/>
                <w:sz w:val="24"/>
              </w:rPr>
              <w:t>应付后端申购费</w:t>
            </w:r>
          </w:p>
        </w:tc>
        <w:tc>
          <w:tcPr>
            <w:tcW w:w="3150" w:type="dxa"/>
            <w:vAlign w:val="center"/>
          </w:tcPr>
          <w:p w14:paraId="660291C3" w14:textId="5ECDCF58" w:rsidR="00317C43" w:rsidRDefault="002049E6">
            <w:pPr>
              <w:jc w:val="right"/>
            </w:pPr>
            <w:r>
              <w:rPr>
                <w:kern w:val="0"/>
                <w:sz w:val="24"/>
              </w:rPr>
              <w:t>225.00</w:t>
            </w:r>
          </w:p>
        </w:tc>
        <w:tc>
          <w:tcPr>
            <w:tcW w:w="3150" w:type="dxa"/>
            <w:vAlign w:val="center"/>
          </w:tcPr>
          <w:p w14:paraId="0B9ED08B" w14:textId="77777777" w:rsidR="00317C43" w:rsidRDefault="00F1316B">
            <w:pPr>
              <w:jc w:val="right"/>
            </w:pPr>
            <w:r>
              <w:rPr>
                <w:kern w:val="0"/>
                <w:sz w:val="24"/>
              </w:rPr>
              <w:t>10.52</w:t>
            </w:r>
          </w:p>
        </w:tc>
      </w:tr>
      <w:tr w:rsidR="00645980" w:rsidRPr="0091212A" w14:paraId="4C3EDEE9" w14:textId="77777777" w:rsidTr="00EA645F">
        <w:trPr>
          <w:trHeight w:val="325"/>
        </w:trPr>
        <w:tc>
          <w:tcPr>
            <w:tcW w:w="2715" w:type="dxa"/>
            <w:vAlign w:val="center"/>
          </w:tcPr>
          <w:p w14:paraId="7DB193E3"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208367A0" w14:textId="77777777" w:rsidR="00645980" w:rsidRPr="00FF7CE7" w:rsidRDefault="00645980" w:rsidP="00FF7CE7">
            <w:pPr>
              <w:spacing w:before="29" w:line="288" w:lineRule="auto"/>
              <w:jc w:val="right"/>
              <w:rPr>
                <w:kern w:val="0"/>
                <w:sz w:val="24"/>
              </w:rPr>
            </w:pPr>
            <w:r w:rsidRPr="00FF7CE7">
              <w:rPr>
                <w:kern w:val="0"/>
                <w:sz w:val="24"/>
              </w:rPr>
              <w:t>80,392.94</w:t>
            </w:r>
          </w:p>
        </w:tc>
        <w:tc>
          <w:tcPr>
            <w:tcW w:w="3150" w:type="dxa"/>
            <w:vAlign w:val="bottom"/>
          </w:tcPr>
          <w:p w14:paraId="6C2B17D9" w14:textId="77777777" w:rsidR="00645980" w:rsidRPr="00FF7CE7" w:rsidRDefault="00645980" w:rsidP="00FF7CE7">
            <w:pPr>
              <w:spacing w:before="29" w:line="288" w:lineRule="auto"/>
              <w:jc w:val="right"/>
              <w:rPr>
                <w:kern w:val="0"/>
                <w:sz w:val="24"/>
              </w:rPr>
            </w:pPr>
            <w:r w:rsidRPr="00FF7CE7">
              <w:rPr>
                <w:kern w:val="0"/>
                <w:sz w:val="24"/>
              </w:rPr>
              <w:t>110,683.37</w:t>
            </w:r>
          </w:p>
        </w:tc>
      </w:tr>
    </w:tbl>
    <w:p w14:paraId="22FA6CE2"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7C2FE494"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478413947"/>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2"/>
    </w:p>
    <w:p w14:paraId="5460F0BC"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151C8394" w14:textId="77777777" w:rsidTr="00A978B4">
        <w:tc>
          <w:tcPr>
            <w:tcW w:w="3119" w:type="dxa"/>
            <w:vMerge w:val="restart"/>
            <w:vAlign w:val="center"/>
          </w:tcPr>
          <w:p w14:paraId="2600369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713AED9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7CBA60B2"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0174B764" w14:textId="77777777" w:rsidTr="00A978B4">
        <w:tc>
          <w:tcPr>
            <w:tcW w:w="3119" w:type="dxa"/>
            <w:vMerge/>
            <w:vAlign w:val="center"/>
          </w:tcPr>
          <w:p w14:paraId="01F08270"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02C8A29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6612FCA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30B07FC6" w14:textId="77777777" w:rsidTr="00AD1D73">
        <w:tc>
          <w:tcPr>
            <w:tcW w:w="3119" w:type="dxa"/>
            <w:vAlign w:val="center"/>
          </w:tcPr>
          <w:p w14:paraId="75AC1FC9"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674C6585" w14:textId="77777777" w:rsidR="001A59F9" w:rsidRPr="00FF7CE7" w:rsidRDefault="001A59F9" w:rsidP="00FF7CE7">
            <w:pPr>
              <w:spacing w:before="29" w:line="288" w:lineRule="auto"/>
              <w:jc w:val="right"/>
              <w:rPr>
                <w:kern w:val="0"/>
                <w:sz w:val="24"/>
              </w:rPr>
            </w:pPr>
            <w:r w:rsidRPr="00FF7CE7">
              <w:rPr>
                <w:kern w:val="0"/>
                <w:sz w:val="24"/>
              </w:rPr>
              <w:t>32,604,396.15</w:t>
            </w:r>
          </w:p>
        </w:tc>
        <w:tc>
          <w:tcPr>
            <w:tcW w:w="3364" w:type="dxa"/>
            <w:vAlign w:val="center"/>
          </w:tcPr>
          <w:p w14:paraId="78DF7C4D" w14:textId="77777777" w:rsidR="001A59F9" w:rsidRPr="00FF7CE7" w:rsidRDefault="001A59F9" w:rsidP="00FF7CE7">
            <w:pPr>
              <w:spacing w:before="29" w:line="288" w:lineRule="auto"/>
              <w:jc w:val="right"/>
              <w:rPr>
                <w:kern w:val="0"/>
                <w:sz w:val="24"/>
              </w:rPr>
            </w:pPr>
            <w:r w:rsidRPr="00FF7CE7">
              <w:rPr>
                <w:kern w:val="0"/>
                <w:sz w:val="24"/>
              </w:rPr>
              <w:t>32,604,396.15</w:t>
            </w:r>
          </w:p>
        </w:tc>
      </w:tr>
      <w:tr w:rsidR="001A59F9" w:rsidRPr="0091212A" w14:paraId="433538D9" w14:textId="77777777" w:rsidTr="00AD1D73">
        <w:tc>
          <w:tcPr>
            <w:tcW w:w="3119" w:type="dxa"/>
            <w:vAlign w:val="center"/>
          </w:tcPr>
          <w:p w14:paraId="7E2294A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0FAF01E7" w14:textId="77777777" w:rsidR="001A59F9" w:rsidRPr="00FF7CE7" w:rsidRDefault="001A59F9" w:rsidP="00FF7CE7">
            <w:pPr>
              <w:spacing w:before="29" w:line="288" w:lineRule="auto"/>
              <w:jc w:val="right"/>
              <w:rPr>
                <w:kern w:val="0"/>
                <w:sz w:val="24"/>
              </w:rPr>
            </w:pPr>
            <w:r w:rsidRPr="00FF7CE7">
              <w:rPr>
                <w:kern w:val="0"/>
                <w:sz w:val="24"/>
              </w:rPr>
              <w:t>12,335,578.59</w:t>
            </w:r>
          </w:p>
        </w:tc>
        <w:tc>
          <w:tcPr>
            <w:tcW w:w="3364" w:type="dxa"/>
            <w:vAlign w:val="center"/>
          </w:tcPr>
          <w:p w14:paraId="47E8A600" w14:textId="77777777" w:rsidR="001A59F9" w:rsidRPr="00FF7CE7" w:rsidRDefault="001A59F9" w:rsidP="00FF7CE7">
            <w:pPr>
              <w:spacing w:before="29" w:line="288" w:lineRule="auto"/>
              <w:jc w:val="right"/>
              <w:rPr>
                <w:kern w:val="0"/>
                <w:sz w:val="24"/>
              </w:rPr>
            </w:pPr>
            <w:r w:rsidRPr="00FF7CE7">
              <w:rPr>
                <w:kern w:val="0"/>
                <w:sz w:val="24"/>
              </w:rPr>
              <w:t>12,335,578.59</w:t>
            </w:r>
          </w:p>
        </w:tc>
      </w:tr>
      <w:tr w:rsidR="001A59F9" w:rsidRPr="0091212A" w14:paraId="50C04EFD" w14:textId="77777777" w:rsidTr="00AD1D73">
        <w:tc>
          <w:tcPr>
            <w:tcW w:w="3119" w:type="dxa"/>
            <w:vAlign w:val="center"/>
          </w:tcPr>
          <w:p w14:paraId="6BD2B76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0DD374DE" w14:textId="77777777" w:rsidR="001A59F9" w:rsidRPr="00FF7CE7" w:rsidRDefault="001A59F9" w:rsidP="00FF7CE7">
            <w:pPr>
              <w:spacing w:before="29" w:line="288" w:lineRule="auto"/>
              <w:jc w:val="right"/>
              <w:rPr>
                <w:kern w:val="0"/>
                <w:sz w:val="24"/>
              </w:rPr>
            </w:pPr>
            <w:r w:rsidRPr="00FF7CE7">
              <w:rPr>
                <w:kern w:val="0"/>
                <w:sz w:val="24"/>
              </w:rPr>
              <w:t>-12,734,583.67</w:t>
            </w:r>
          </w:p>
        </w:tc>
        <w:tc>
          <w:tcPr>
            <w:tcW w:w="3364" w:type="dxa"/>
            <w:vAlign w:val="center"/>
          </w:tcPr>
          <w:p w14:paraId="043718D5" w14:textId="77777777" w:rsidR="001A59F9" w:rsidRPr="00FF7CE7" w:rsidRDefault="001A59F9" w:rsidP="00FF7CE7">
            <w:pPr>
              <w:spacing w:before="29" w:line="288" w:lineRule="auto"/>
              <w:jc w:val="right"/>
              <w:rPr>
                <w:kern w:val="0"/>
                <w:sz w:val="24"/>
              </w:rPr>
            </w:pPr>
            <w:r w:rsidRPr="00FF7CE7">
              <w:rPr>
                <w:kern w:val="0"/>
                <w:sz w:val="24"/>
              </w:rPr>
              <w:t>-12,734,583.67</w:t>
            </w:r>
          </w:p>
        </w:tc>
      </w:tr>
      <w:tr w:rsidR="001A59F9" w:rsidRPr="0091212A" w14:paraId="0934FEC0" w14:textId="77777777" w:rsidTr="00AD1D73">
        <w:tc>
          <w:tcPr>
            <w:tcW w:w="3119" w:type="dxa"/>
            <w:vAlign w:val="center"/>
          </w:tcPr>
          <w:p w14:paraId="7CA30ECE"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167BFF4E" w14:textId="77777777" w:rsidR="001A59F9" w:rsidRPr="00FF7CE7" w:rsidRDefault="001A59F9" w:rsidP="00FF7CE7">
            <w:pPr>
              <w:spacing w:before="29" w:line="288" w:lineRule="auto"/>
              <w:jc w:val="right"/>
              <w:rPr>
                <w:kern w:val="0"/>
                <w:sz w:val="24"/>
              </w:rPr>
            </w:pPr>
            <w:r w:rsidRPr="00FF7CE7">
              <w:rPr>
                <w:kern w:val="0"/>
                <w:sz w:val="24"/>
              </w:rPr>
              <w:t>32,205,391.07</w:t>
            </w:r>
          </w:p>
        </w:tc>
        <w:tc>
          <w:tcPr>
            <w:tcW w:w="3364" w:type="dxa"/>
            <w:vAlign w:val="center"/>
          </w:tcPr>
          <w:p w14:paraId="2DFE2097" w14:textId="77777777" w:rsidR="001A59F9" w:rsidRPr="00FF7CE7" w:rsidRDefault="001A59F9" w:rsidP="00FF7CE7">
            <w:pPr>
              <w:spacing w:before="29" w:line="288" w:lineRule="auto"/>
              <w:jc w:val="right"/>
              <w:rPr>
                <w:kern w:val="0"/>
                <w:sz w:val="24"/>
              </w:rPr>
            </w:pPr>
            <w:r w:rsidRPr="00FF7CE7">
              <w:rPr>
                <w:kern w:val="0"/>
                <w:sz w:val="24"/>
              </w:rPr>
              <w:t>32,205,391.07</w:t>
            </w:r>
          </w:p>
        </w:tc>
      </w:tr>
    </w:tbl>
    <w:p w14:paraId="511DC093" w14:textId="77777777" w:rsidR="00317C43" w:rsidRDefault="00F1316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7D71A369" w14:textId="18985310" w:rsidR="008E32CB" w:rsidRDefault="007C3A11" w:rsidP="004159F3">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14:paraId="0B96F573" w14:textId="77777777" w:rsidR="00B76FAA" w:rsidRPr="00B76FAA" w:rsidRDefault="00B76FAA" w:rsidP="004159F3">
      <w:pPr>
        <w:tabs>
          <w:tab w:val="left" w:pos="426"/>
        </w:tabs>
        <w:spacing w:before="29" w:line="288" w:lineRule="auto"/>
        <w:ind w:firstLine="480"/>
        <w:jc w:val="left"/>
        <w:rPr>
          <w:kern w:val="0"/>
          <w:sz w:val="24"/>
        </w:rPr>
      </w:pPr>
    </w:p>
    <w:p w14:paraId="3952EB75"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478413948"/>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3"/>
    </w:p>
    <w:p w14:paraId="3D1FC790"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00B92495" w14:textId="77777777" w:rsidTr="004C7BB1">
        <w:tc>
          <w:tcPr>
            <w:tcW w:w="2698" w:type="dxa"/>
            <w:vAlign w:val="center"/>
          </w:tcPr>
          <w:p w14:paraId="0737B3E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7EFDA7E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641EC32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0B31633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604004F0" w14:textId="77777777" w:rsidTr="004C7BB1">
        <w:tc>
          <w:tcPr>
            <w:tcW w:w="2698" w:type="dxa"/>
            <w:vAlign w:val="center"/>
          </w:tcPr>
          <w:p w14:paraId="59BD208C"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47969272" w14:textId="77777777" w:rsidR="001A59F9" w:rsidRPr="00FF7CE7" w:rsidRDefault="001A59F9" w:rsidP="00FF7CE7">
            <w:pPr>
              <w:spacing w:before="29" w:line="288" w:lineRule="auto"/>
              <w:jc w:val="right"/>
              <w:rPr>
                <w:kern w:val="0"/>
                <w:sz w:val="24"/>
              </w:rPr>
            </w:pPr>
            <w:r w:rsidRPr="00FF7CE7">
              <w:rPr>
                <w:kern w:val="0"/>
                <w:sz w:val="24"/>
              </w:rPr>
              <w:t>15,465,757.38</w:t>
            </w:r>
          </w:p>
        </w:tc>
        <w:tc>
          <w:tcPr>
            <w:tcW w:w="2126" w:type="dxa"/>
            <w:vAlign w:val="center"/>
          </w:tcPr>
          <w:p w14:paraId="767D00D1" w14:textId="77777777" w:rsidR="001A59F9" w:rsidRPr="00FF7CE7" w:rsidRDefault="001A59F9" w:rsidP="00FF7CE7">
            <w:pPr>
              <w:spacing w:before="29" w:line="288" w:lineRule="auto"/>
              <w:jc w:val="right"/>
              <w:rPr>
                <w:kern w:val="0"/>
                <w:sz w:val="24"/>
              </w:rPr>
            </w:pPr>
            <w:r w:rsidRPr="00FF7CE7">
              <w:rPr>
                <w:kern w:val="0"/>
                <w:sz w:val="24"/>
              </w:rPr>
              <w:t>408,483.61</w:t>
            </w:r>
          </w:p>
        </w:tc>
        <w:tc>
          <w:tcPr>
            <w:tcW w:w="2052" w:type="dxa"/>
            <w:vAlign w:val="center"/>
          </w:tcPr>
          <w:p w14:paraId="34955739" w14:textId="77777777" w:rsidR="001A59F9" w:rsidRPr="00FF7CE7" w:rsidRDefault="001A59F9" w:rsidP="00FF7CE7">
            <w:pPr>
              <w:spacing w:before="29" w:line="288" w:lineRule="auto"/>
              <w:jc w:val="right"/>
              <w:rPr>
                <w:kern w:val="0"/>
                <w:sz w:val="24"/>
              </w:rPr>
            </w:pPr>
            <w:r w:rsidRPr="00FF7CE7">
              <w:rPr>
                <w:kern w:val="0"/>
                <w:sz w:val="24"/>
              </w:rPr>
              <w:t>15,874,240.99</w:t>
            </w:r>
          </w:p>
        </w:tc>
      </w:tr>
      <w:tr w:rsidR="001A59F9" w:rsidRPr="0091212A" w14:paraId="12312AE2" w14:textId="77777777" w:rsidTr="004C7BB1">
        <w:tc>
          <w:tcPr>
            <w:tcW w:w="2698" w:type="dxa"/>
            <w:vAlign w:val="center"/>
          </w:tcPr>
          <w:p w14:paraId="130A663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110055ED" w14:textId="77777777" w:rsidR="001A59F9" w:rsidRPr="00FF7CE7" w:rsidRDefault="001A59F9" w:rsidP="00FF7CE7">
            <w:pPr>
              <w:spacing w:before="29" w:line="288" w:lineRule="auto"/>
              <w:jc w:val="right"/>
              <w:rPr>
                <w:kern w:val="0"/>
                <w:sz w:val="24"/>
              </w:rPr>
            </w:pPr>
            <w:r w:rsidRPr="00FF7CE7">
              <w:rPr>
                <w:kern w:val="0"/>
                <w:sz w:val="24"/>
              </w:rPr>
              <w:t>-134,236.04</w:t>
            </w:r>
          </w:p>
        </w:tc>
        <w:tc>
          <w:tcPr>
            <w:tcW w:w="2126" w:type="dxa"/>
            <w:vAlign w:val="center"/>
          </w:tcPr>
          <w:p w14:paraId="54ED27EF" w14:textId="77777777" w:rsidR="001A59F9" w:rsidRPr="00FF7CE7" w:rsidRDefault="001A59F9" w:rsidP="00FF7CE7">
            <w:pPr>
              <w:spacing w:before="29" w:line="288" w:lineRule="auto"/>
              <w:jc w:val="right"/>
              <w:rPr>
                <w:kern w:val="0"/>
                <w:sz w:val="24"/>
              </w:rPr>
            </w:pPr>
            <w:r w:rsidRPr="00FF7CE7">
              <w:rPr>
                <w:kern w:val="0"/>
                <w:sz w:val="24"/>
              </w:rPr>
              <w:t>-3,869,032.36</w:t>
            </w:r>
          </w:p>
        </w:tc>
        <w:tc>
          <w:tcPr>
            <w:tcW w:w="2052" w:type="dxa"/>
            <w:vAlign w:val="center"/>
          </w:tcPr>
          <w:p w14:paraId="2921D690" w14:textId="77777777" w:rsidR="001A59F9" w:rsidRPr="00FF7CE7" w:rsidRDefault="001A59F9" w:rsidP="00FF7CE7">
            <w:pPr>
              <w:spacing w:before="29" w:line="288" w:lineRule="auto"/>
              <w:jc w:val="right"/>
              <w:rPr>
                <w:kern w:val="0"/>
                <w:sz w:val="24"/>
              </w:rPr>
            </w:pPr>
            <w:r w:rsidRPr="00FF7CE7">
              <w:rPr>
                <w:kern w:val="0"/>
                <w:sz w:val="24"/>
              </w:rPr>
              <w:t>-4,003,268.40</w:t>
            </w:r>
          </w:p>
        </w:tc>
      </w:tr>
      <w:tr w:rsidR="001A59F9" w:rsidRPr="0091212A" w14:paraId="6F787FFF" w14:textId="77777777" w:rsidTr="004C7BB1">
        <w:tc>
          <w:tcPr>
            <w:tcW w:w="2698" w:type="dxa"/>
            <w:vAlign w:val="center"/>
          </w:tcPr>
          <w:p w14:paraId="0346C80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4D74FA5A" w14:textId="77777777" w:rsidR="001A59F9" w:rsidRPr="00FF7CE7" w:rsidRDefault="001A59F9" w:rsidP="00FF7CE7">
            <w:pPr>
              <w:spacing w:before="29" w:line="288" w:lineRule="auto"/>
              <w:jc w:val="right"/>
              <w:rPr>
                <w:kern w:val="0"/>
                <w:sz w:val="24"/>
              </w:rPr>
            </w:pPr>
            <w:r w:rsidRPr="00FF7CE7">
              <w:rPr>
                <w:kern w:val="0"/>
                <w:sz w:val="24"/>
              </w:rPr>
              <w:t>-177,655.71</w:t>
            </w:r>
          </w:p>
        </w:tc>
        <w:tc>
          <w:tcPr>
            <w:tcW w:w="2126" w:type="dxa"/>
            <w:vAlign w:val="center"/>
          </w:tcPr>
          <w:p w14:paraId="1BB53CEB" w14:textId="77777777" w:rsidR="001A59F9" w:rsidRPr="00FF7CE7" w:rsidRDefault="001A59F9" w:rsidP="00FF7CE7">
            <w:pPr>
              <w:spacing w:before="29" w:line="288" w:lineRule="auto"/>
              <w:jc w:val="right"/>
              <w:rPr>
                <w:kern w:val="0"/>
                <w:sz w:val="24"/>
              </w:rPr>
            </w:pPr>
            <w:r w:rsidRPr="00FF7CE7">
              <w:rPr>
                <w:kern w:val="0"/>
                <w:sz w:val="24"/>
              </w:rPr>
              <w:t>53,291.21</w:t>
            </w:r>
          </w:p>
        </w:tc>
        <w:tc>
          <w:tcPr>
            <w:tcW w:w="2052" w:type="dxa"/>
            <w:vAlign w:val="center"/>
          </w:tcPr>
          <w:p w14:paraId="12EED545" w14:textId="77777777" w:rsidR="001A59F9" w:rsidRPr="00FF7CE7" w:rsidRDefault="001A59F9" w:rsidP="00FF7CE7">
            <w:pPr>
              <w:spacing w:before="29" w:line="288" w:lineRule="auto"/>
              <w:jc w:val="right"/>
              <w:rPr>
                <w:kern w:val="0"/>
                <w:sz w:val="24"/>
              </w:rPr>
            </w:pPr>
            <w:r w:rsidRPr="00FF7CE7">
              <w:rPr>
                <w:kern w:val="0"/>
                <w:sz w:val="24"/>
              </w:rPr>
              <w:t>-124,364.50</w:t>
            </w:r>
          </w:p>
        </w:tc>
      </w:tr>
      <w:tr w:rsidR="001A59F9" w:rsidRPr="0091212A" w14:paraId="08EBAC3E" w14:textId="77777777" w:rsidTr="004C7BB1">
        <w:tc>
          <w:tcPr>
            <w:tcW w:w="2698" w:type="dxa"/>
            <w:vAlign w:val="center"/>
          </w:tcPr>
          <w:p w14:paraId="7CD341D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4F92883C" w14:textId="77777777" w:rsidR="001A59F9" w:rsidRPr="00FF7CE7" w:rsidRDefault="001A59F9" w:rsidP="00FF7CE7">
            <w:pPr>
              <w:spacing w:before="29" w:line="288" w:lineRule="auto"/>
              <w:jc w:val="right"/>
              <w:rPr>
                <w:kern w:val="0"/>
                <w:sz w:val="24"/>
              </w:rPr>
            </w:pPr>
            <w:r w:rsidRPr="00FF7CE7">
              <w:rPr>
                <w:kern w:val="0"/>
                <w:sz w:val="24"/>
              </w:rPr>
              <w:t>5,795,108.67</w:t>
            </w:r>
          </w:p>
        </w:tc>
        <w:tc>
          <w:tcPr>
            <w:tcW w:w="2126" w:type="dxa"/>
            <w:vAlign w:val="center"/>
          </w:tcPr>
          <w:p w14:paraId="4381549E" w14:textId="77777777" w:rsidR="001A59F9" w:rsidRPr="00FF7CE7" w:rsidRDefault="001A59F9" w:rsidP="00FF7CE7">
            <w:pPr>
              <w:spacing w:before="29" w:line="288" w:lineRule="auto"/>
              <w:jc w:val="right"/>
              <w:rPr>
                <w:kern w:val="0"/>
                <w:sz w:val="24"/>
              </w:rPr>
            </w:pPr>
            <w:r w:rsidRPr="00FF7CE7">
              <w:rPr>
                <w:kern w:val="0"/>
                <w:sz w:val="24"/>
              </w:rPr>
              <w:t>-1,705,551.56</w:t>
            </w:r>
          </w:p>
        </w:tc>
        <w:tc>
          <w:tcPr>
            <w:tcW w:w="2052" w:type="dxa"/>
            <w:vAlign w:val="center"/>
          </w:tcPr>
          <w:p w14:paraId="5397FDAD" w14:textId="77777777" w:rsidR="001A59F9" w:rsidRPr="00FF7CE7" w:rsidRDefault="001A59F9" w:rsidP="00FF7CE7">
            <w:pPr>
              <w:spacing w:before="29" w:line="288" w:lineRule="auto"/>
              <w:jc w:val="right"/>
              <w:rPr>
                <w:kern w:val="0"/>
                <w:sz w:val="24"/>
              </w:rPr>
            </w:pPr>
            <w:r w:rsidRPr="00FF7CE7">
              <w:rPr>
                <w:kern w:val="0"/>
                <w:sz w:val="24"/>
              </w:rPr>
              <w:t>4,089,557.11</w:t>
            </w:r>
          </w:p>
        </w:tc>
      </w:tr>
      <w:tr w:rsidR="001A59F9" w:rsidRPr="0091212A" w14:paraId="4BD2D53F" w14:textId="77777777" w:rsidTr="004C7BB1">
        <w:tc>
          <w:tcPr>
            <w:tcW w:w="2698" w:type="dxa"/>
            <w:vAlign w:val="center"/>
          </w:tcPr>
          <w:p w14:paraId="543B8A8F"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0B3F6718" w14:textId="77777777" w:rsidR="001A59F9" w:rsidRPr="00FF7CE7" w:rsidRDefault="001A59F9" w:rsidP="00FF7CE7">
            <w:pPr>
              <w:spacing w:before="29" w:line="288" w:lineRule="auto"/>
              <w:jc w:val="right"/>
              <w:rPr>
                <w:kern w:val="0"/>
                <w:sz w:val="24"/>
              </w:rPr>
            </w:pPr>
            <w:r w:rsidRPr="00FF7CE7">
              <w:rPr>
                <w:kern w:val="0"/>
                <w:sz w:val="24"/>
              </w:rPr>
              <w:t>-5,972,764.38</w:t>
            </w:r>
          </w:p>
        </w:tc>
        <w:tc>
          <w:tcPr>
            <w:tcW w:w="2126" w:type="dxa"/>
            <w:vAlign w:val="center"/>
          </w:tcPr>
          <w:p w14:paraId="1A62C0B7" w14:textId="77777777" w:rsidR="001A59F9" w:rsidRPr="00FF7CE7" w:rsidRDefault="001A59F9" w:rsidP="00FF7CE7">
            <w:pPr>
              <w:spacing w:before="29" w:line="288" w:lineRule="auto"/>
              <w:jc w:val="right"/>
              <w:rPr>
                <w:kern w:val="0"/>
                <w:sz w:val="24"/>
              </w:rPr>
            </w:pPr>
            <w:r w:rsidRPr="00FF7CE7">
              <w:rPr>
                <w:kern w:val="0"/>
                <w:sz w:val="24"/>
              </w:rPr>
              <w:t>1,758,842.77</w:t>
            </w:r>
          </w:p>
        </w:tc>
        <w:tc>
          <w:tcPr>
            <w:tcW w:w="2052" w:type="dxa"/>
            <w:vAlign w:val="center"/>
          </w:tcPr>
          <w:p w14:paraId="5987DA69" w14:textId="77777777" w:rsidR="001A59F9" w:rsidRPr="00FF7CE7" w:rsidRDefault="001A59F9" w:rsidP="00FF7CE7">
            <w:pPr>
              <w:spacing w:before="29" w:line="288" w:lineRule="auto"/>
              <w:jc w:val="right"/>
              <w:rPr>
                <w:kern w:val="0"/>
                <w:sz w:val="24"/>
              </w:rPr>
            </w:pPr>
            <w:r w:rsidRPr="00FF7CE7">
              <w:rPr>
                <w:kern w:val="0"/>
                <w:sz w:val="24"/>
              </w:rPr>
              <w:t>-4,213,921.61</w:t>
            </w:r>
          </w:p>
        </w:tc>
      </w:tr>
      <w:tr w:rsidR="001A59F9" w:rsidRPr="0091212A" w14:paraId="2EE53F86" w14:textId="77777777" w:rsidTr="004C7BB1">
        <w:tc>
          <w:tcPr>
            <w:tcW w:w="2698" w:type="dxa"/>
            <w:vAlign w:val="center"/>
          </w:tcPr>
          <w:p w14:paraId="724BA95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5BABD461"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69FF778F"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089A9F7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C3128E0" w14:textId="77777777" w:rsidTr="004C7BB1">
        <w:tc>
          <w:tcPr>
            <w:tcW w:w="2698" w:type="dxa"/>
            <w:vAlign w:val="center"/>
          </w:tcPr>
          <w:p w14:paraId="2BC2CB9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本期末</w:t>
            </w:r>
          </w:p>
        </w:tc>
        <w:tc>
          <w:tcPr>
            <w:tcW w:w="2122" w:type="dxa"/>
            <w:vAlign w:val="center"/>
          </w:tcPr>
          <w:p w14:paraId="6B099734" w14:textId="77777777" w:rsidR="001A59F9" w:rsidRPr="00FF7CE7" w:rsidRDefault="001A59F9" w:rsidP="00FF7CE7">
            <w:pPr>
              <w:spacing w:before="29" w:line="288" w:lineRule="auto"/>
              <w:jc w:val="right"/>
              <w:rPr>
                <w:kern w:val="0"/>
                <w:sz w:val="24"/>
              </w:rPr>
            </w:pPr>
            <w:r w:rsidRPr="00FF7CE7">
              <w:rPr>
                <w:kern w:val="0"/>
                <w:sz w:val="24"/>
              </w:rPr>
              <w:t>15,153,865.63</w:t>
            </w:r>
          </w:p>
        </w:tc>
        <w:tc>
          <w:tcPr>
            <w:tcW w:w="2126" w:type="dxa"/>
            <w:vAlign w:val="center"/>
          </w:tcPr>
          <w:p w14:paraId="69FA91EF" w14:textId="77777777" w:rsidR="001A59F9" w:rsidRPr="00FF7CE7" w:rsidRDefault="001A59F9" w:rsidP="00FF7CE7">
            <w:pPr>
              <w:spacing w:before="29" w:line="288" w:lineRule="auto"/>
              <w:jc w:val="right"/>
              <w:rPr>
                <w:kern w:val="0"/>
                <w:sz w:val="24"/>
              </w:rPr>
            </w:pPr>
            <w:r w:rsidRPr="00FF7CE7">
              <w:rPr>
                <w:kern w:val="0"/>
                <w:sz w:val="24"/>
              </w:rPr>
              <w:t>-3,407,257.54</w:t>
            </w:r>
          </w:p>
        </w:tc>
        <w:tc>
          <w:tcPr>
            <w:tcW w:w="2052" w:type="dxa"/>
            <w:vAlign w:val="center"/>
          </w:tcPr>
          <w:p w14:paraId="4CBD7B54" w14:textId="77777777" w:rsidR="001A59F9" w:rsidRPr="00FF7CE7" w:rsidRDefault="001A59F9" w:rsidP="00FF7CE7">
            <w:pPr>
              <w:spacing w:before="29" w:line="288" w:lineRule="auto"/>
              <w:jc w:val="right"/>
              <w:rPr>
                <w:kern w:val="0"/>
                <w:sz w:val="24"/>
              </w:rPr>
            </w:pPr>
            <w:r w:rsidRPr="00FF7CE7">
              <w:rPr>
                <w:kern w:val="0"/>
                <w:sz w:val="24"/>
              </w:rPr>
              <w:t>11,746,608.09</w:t>
            </w:r>
          </w:p>
        </w:tc>
      </w:tr>
    </w:tbl>
    <w:p w14:paraId="24F9C74F" w14:textId="77777777" w:rsidR="006E0C2B" w:rsidRPr="00D754A9" w:rsidRDefault="006E0C2B" w:rsidP="00D754A9">
      <w:pPr>
        <w:tabs>
          <w:tab w:val="left" w:pos="426"/>
        </w:tabs>
        <w:spacing w:before="29" w:line="288" w:lineRule="auto"/>
        <w:jc w:val="left"/>
        <w:rPr>
          <w:kern w:val="0"/>
          <w:sz w:val="24"/>
        </w:rPr>
      </w:pPr>
    </w:p>
    <w:p w14:paraId="1D5FE271"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478413949"/>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4"/>
    </w:p>
    <w:p w14:paraId="027EBA22"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7B704ABC" w14:textId="77777777" w:rsidTr="006D141C">
        <w:tc>
          <w:tcPr>
            <w:tcW w:w="2912" w:type="dxa"/>
            <w:vAlign w:val="center"/>
          </w:tcPr>
          <w:p w14:paraId="52B75CDA"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5F72015F"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33AB72C1"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535E1667"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5B8E4169"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2C626C4C" w14:textId="77777777" w:rsidTr="00946437">
        <w:tc>
          <w:tcPr>
            <w:tcW w:w="2912" w:type="dxa"/>
            <w:vAlign w:val="center"/>
          </w:tcPr>
          <w:p w14:paraId="1DEFF63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19C5C027" w14:textId="77777777" w:rsidR="001A59F9" w:rsidRPr="00FF7CE7" w:rsidRDefault="001A59F9" w:rsidP="00FF7CE7">
            <w:pPr>
              <w:spacing w:before="29" w:line="288" w:lineRule="auto"/>
              <w:jc w:val="right"/>
              <w:rPr>
                <w:kern w:val="0"/>
                <w:sz w:val="24"/>
              </w:rPr>
            </w:pPr>
            <w:r w:rsidRPr="00FF7CE7">
              <w:rPr>
                <w:kern w:val="0"/>
                <w:sz w:val="24"/>
              </w:rPr>
              <w:t>22,839.47</w:t>
            </w:r>
          </w:p>
        </w:tc>
        <w:tc>
          <w:tcPr>
            <w:tcW w:w="2880" w:type="dxa"/>
            <w:vAlign w:val="center"/>
          </w:tcPr>
          <w:p w14:paraId="52694AAB" w14:textId="77777777" w:rsidR="001A59F9" w:rsidRPr="00FF7CE7" w:rsidRDefault="001A59F9" w:rsidP="00FF7CE7">
            <w:pPr>
              <w:spacing w:before="29" w:line="288" w:lineRule="auto"/>
              <w:jc w:val="right"/>
              <w:rPr>
                <w:kern w:val="0"/>
                <w:sz w:val="24"/>
              </w:rPr>
            </w:pPr>
            <w:r w:rsidRPr="00FF7CE7">
              <w:rPr>
                <w:kern w:val="0"/>
                <w:sz w:val="24"/>
              </w:rPr>
              <w:t>22,655.09</w:t>
            </w:r>
          </w:p>
        </w:tc>
      </w:tr>
      <w:tr w:rsidR="001A59F9" w:rsidRPr="0091212A" w14:paraId="1E58C2FA" w14:textId="77777777" w:rsidTr="00946437">
        <w:tc>
          <w:tcPr>
            <w:tcW w:w="2912" w:type="dxa"/>
            <w:vAlign w:val="center"/>
          </w:tcPr>
          <w:p w14:paraId="56E161D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1F738B30"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2EAF839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71FDA10" w14:textId="77777777" w:rsidTr="00946437">
        <w:tc>
          <w:tcPr>
            <w:tcW w:w="2912" w:type="dxa"/>
            <w:vAlign w:val="center"/>
          </w:tcPr>
          <w:p w14:paraId="4E3CB95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0A9F84F2"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24BBE3D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1D4CAE7" w14:textId="77777777" w:rsidTr="00946437">
        <w:tc>
          <w:tcPr>
            <w:tcW w:w="2912" w:type="dxa"/>
            <w:vAlign w:val="center"/>
          </w:tcPr>
          <w:p w14:paraId="7BFD6B6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440F5013" w14:textId="77777777" w:rsidR="001A59F9" w:rsidRPr="00FF7CE7" w:rsidRDefault="001A59F9" w:rsidP="00FF7CE7">
            <w:pPr>
              <w:spacing w:before="29" w:line="288" w:lineRule="auto"/>
              <w:jc w:val="right"/>
              <w:rPr>
                <w:kern w:val="0"/>
                <w:sz w:val="24"/>
              </w:rPr>
            </w:pPr>
            <w:r w:rsidRPr="00FF7CE7">
              <w:rPr>
                <w:kern w:val="0"/>
                <w:sz w:val="24"/>
              </w:rPr>
              <w:t>109.47</w:t>
            </w:r>
          </w:p>
        </w:tc>
        <w:tc>
          <w:tcPr>
            <w:tcW w:w="2880" w:type="dxa"/>
            <w:vAlign w:val="center"/>
          </w:tcPr>
          <w:p w14:paraId="1A7FBF26" w14:textId="77777777" w:rsidR="001A59F9" w:rsidRPr="00FF7CE7" w:rsidRDefault="001A59F9" w:rsidP="00FF7CE7">
            <w:pPr>
              <w:spacing w:before="29" w:line="288" w:lineRule="auto"/>
              <w:jc w:val="right"/>
              <w:rPr>
                <w:kern w:val="0"/>
                <w:sz w:val="24"/>
              </w:rPr>
            </w:pPr>
            <w:r w:rsidRPr="00FF7CE7">
              <w:rPr>
                <w:kern w:val="0"/>
                <w:sz w:val="24"/>
              </w:rPr>
              <w:t>689.67</w:t>
            </w:r>
          </w:p>
        </w:tc>
      </w:tr>
      <w:tr w:rsidR="001A59F9" w:rsidRPr="0091212A" w14:paraId="409E3B78" w14:textId="77777777" w:rsidTr="00946437">
        <w:tc>
          <w:tcPr>
            <w:tcW w:w="2912" w:type="dxa"/>
            <w:vAlign w:val="center"/>
          </w:tcPr>
          <w:p w14:paraId="4B78DF4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771B6F93" w14:textId="77777777" w:rsidR="001A59F9" w:rsidRPr="00FF7CE7" w:rsidRDefault="001A59F9" w:rsidP="00FF7CE7">
            <w:pPr>
              <w:spacing w:before="29" w:line="288" w:lineRule="auto"/>
              <w:jc w:val="right"/>
              <w:rPr>
                <w:kern w:val="0"/>
                <w:sz w:val="24"/>
              </w:rPr>
            </w:pPr>
            <w:r w:rsidRPr="00FF7CE7">
              <w:rPr>
                <w:kern w:val="0"/>
                <w:sz w:val="24"/>
              </w:rPr>
              <w:t>73.18</w:t>
            </w:r>
          </w:p>
        </w:tc>
        <w:tc>
          <w:tcPr>
            <w:tcW w:w="2880" w:type="dxa"/>
            <w:vAlign w:val="center"/>
          </w:tcPr>
          <w:p w14:paraId="72945C1A" w14:textId="77777777" w:rsidR="001A59F9" w:rsidRPr="00FF7CE7" w:rsidRDefault="001A59F9" w:rsidP="00FF7CE7">
            <w:pPr>
              <w:spacing w:before="29" w:line="288" w:lineRule="auto"/>
              <w:jc w:val="right"/>
              <w:rPr>
                <w:kern w:val="0"/>
                <w:sz w:val="24"/>
              </w:rPr>
            </w:pPr>
            <w:r w:rsidRPr="00FF7CE7">
              <w:rPr>
                <w:kern w:val="0"/>
                <w:sz w:val="24"/>
              </w:rPr>
              <w:t>873.29</w:t>
            </w:r>
          </w:p>
        </w:tc>
      </w:tr>
      <w:tr w:rsidR="001A59F9" w:rsidRPr="0091212A" w14:paraId="05820C35" w14:textId="77777777" w:rsidTr="00946437">
        <w:tc>
          <w:tcPr>
            <w:tcW w:w="2912" w:type="dxa"/>
            <w:vAlign w:val="center"/>
          </w:tcPr>
          <w:p w14:paraId="115C455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1BDCA672" w14:textId="77777777" w:rsidR="001A59F9" w:rsidRPr="00FF7CE7" w:rsidRDefault="001A59F9" w:rsidP="00FF7CE7">
            <w:pPr>
              <w:spacing w:before="29" w:line="288" w:lineRule="auto"/>
              <w:jc w:val="right"/>
              <w:rPr>
                <w:kern w:val="0"/>
                <w:sz w:val="24"/>
              </w:rPr>
            </w:pPr>
            <w:r w:rsidRPr="00FF7CE7">
              <w:rPr>
                <w:kern w:val="0"/>
                <w:sz w:val="24"/>
              </w:rPr>
              <w:t>23,022.12</w:t>
            </w:r>
          </w:p>
        </w:tc>
        <w:tc>
          <w:tcPr>
            <w:tcW w:w="2880" w:type="dxa"/>
            <w:vAlign w:val="center"/>
          </w:tcPr>
          <w:p w14:paraId="7AEA31B6" w14:textId="77777777" w:rsidR="001A59F9" w:rsidRPr="00FF7CE7" w:rsidRDefault="001A59F9" w:rsidP="00FF7CE7">
            <w:pPr>
              <w:spacing w:before="29" w:line="288" w:lineRule="auto"/>
              <w:jc w:val="right"/>
              <w:rPr>
                <w:kern w:val="0"/>
                <w:sz w:val="24"/>
              </w:rPr>
            </w:pPr>
            <w:r w:rsidRPr="00FF7CE7">
              <w:rPr>
                <w:kern w:val="0"/>
                <w:sz w:val="24"/>
              </w:rPr>
              <w:t>24,218.05</w:t>
            </w:r>
          </w:p>
        </w:tc>
      </w:tr>
    </w:tbl>
    <w:p w14:paraId="691AEEBF"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945F6A5" w14:textId="77777777" w:rsidR="00342619" w:rsidRPr="00AD0E47" w:rsidRDefault="00342619" w:rsidP="00AD0E47">
      <w:pPr>
        <w:pStyle w:val="20"/>
        <w:spacing w:before="29" w:after="0" w:line="288" w:lineRule="auto"/>
        <w:rPr>
          <w:rFonts w:ascii="Times New Roman" w:hAnsi="Times New Roman"/>
          <w:kern w:val="0"/>
          <w:szCs w:val="24"/>
        </w:rPr>
      </w:pPr>
      <w:bookmarkStart w:id="165" w:name="_Toc47841395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5"/>
    </w:p>
    <w:p w14:paraId="1C13E8F1" w14:textId="77777777" w:rsidR="00342619" w:rsidRPr="00AD0E47" w:rsidRDefault="00342619" w:rsidP="00AD0E47">
      <w:pPr>
        <w:pStyle w:val="20"/>
        <w:spacing w:before="29" w:after="0" w:line="288" w:lineRule="auto"/>
        <w:rPr>
          <w:rFonts w:ascii="Times New Roman" w:hAnsi="Times New Roman"/>
          <w:kern w:val="0"/>
          <w:szCs w:val="24"/>
        </w:rPr>
      </w:pPr>
      <w:bookmarkStart w:id="166" w:name="_Toc478413951"/>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6"/>
    </w:p>
    <w:p w14:paraId="42DC2697" w14:textId="77777777"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14:paraId="21F605E3" w14:textId="77777777" w:rsidTr="00EB433A">
        <w:tc>
          <w:tcPr>
            <w:tcW w:w="3828" w:type="dxa"/>
            <w:vAlign w:val="center"/>
          </w:tcPr>
          <w:p w14:paraId="12C13BCF" w14:textId="77777777"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14:paraId="1A203C95"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14:paraId="61C0E570"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14:paraId="402ED434"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14:paraId="5F8F928D"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14:paraId="492121E5" w14:textId="77777777" w:rsidTr="009F4E54">
        <w:tc>
          <w:tcPr>
            <w:tcW w:w="3828" w:type="dxa"/>
            <w:vAlign w:val="center"/>
          </w:tcPr>
          <w:p w14:paraId="764CA70F"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14:paraId="75B1E33B" w14:textId="77777777" w:rsidR="00342619" w:rsidRPr="00FF7CE7" w:rsidRDefault="00342619" w:rsidP="00FF7CE7">
            <w:pPr>
              <w:spacing w:before="29" w:line="288" w:lineRule="auto"/>
              <w:jc w:val="right"/>
              <w:rPr>
                <w:kern w:val="0"/>
                <w:sz w:val="24"/>
              </w:rPr>
            </w:pPr>
            <w:r w:rsidRPr="00FF7CE7">
              <w:rPr>
                <w:kern w:val="0"/>
                <w:sz w:val="24"/>
              </w:rPr>
              <w:t>31,100.12</w:t>
            </w:r>
          </w:p>
        </w:tc>
        <w:tc>
          <w:tcPr>
            <w:tcW w:w="2693" w:type="dxa"/>
            <w:vAlign w:val="bottom"/>
          </w:tcPr>
          <w:p w14:paraId="44674725" w14:textId="77777777" w:rsidR="00342619" w:rsidRPr="00FF7CE7" w:rsidRDefault="00342619" w:rsidP="00FF7CE7">
            <w:pPr>
              <w:spacing w:before="29" w:line="288" w:lineRule="auto"/>
              <w:jc w:val="right"/>
              <w:rPr>
                <w:kern w:val="0"/>
                <w:sz w:val="24"/>
              </w:rPr>
            </w:pPr>
            <w:r w:rsidRPr="00FF7CE7">
              <w:rPr>
                <w:kern w:val="0"/>
                <w:sz w:val="24"/>
              </w:rPr>
              <w:t>-215,223.73</w:t>
            </w:r>
          </w:p>
        </w:tc>
      </w:tr>
      <w:tr w:rsidR="00342619" w:rsidRPr="001D6677" w14:paraId="23382AA2" w14:textId="77777777" w:rsidTr="009F4E54">
        <w:tc>
          <w:tcPr>
            <w:tcW w:w="3828" w:type="dxa"/>
            <w:vAlign w:val="center"/>
          </w:tcPr>
          <w:p w14:paraId="171E24A9"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14:paraId="7A713265" w14:textId="77777777"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14:paraId="63A74613" w14:textId="77777777" w:rsidR="00342619" w:rsidRPr="00FF7CE7" w:rsidRDefault="00342619" w:rsidP="00FF7CE7">
            <w:pPr>
              <w:spacing w:before="29" w:line="288" w:lineRule="auto"/>
              <w:jc w:val="right"/>
              <w:rPr>
                <w:kern w:val="0"/>
                <w:sz w:val="24"/>
              </w:rPr>
            </w:pPr>
            <w:r w:rsidRPr="00FF7CE7">
              <w:rPr>
                <w:kern w:val="0"/>
                <w:sz w:val="24"/>
              </w:rPr>
              <w:t>-</w:t>
            </w:r>
          </w:p>
        </w:tc>
      </w:tr>
      <w:tr w:rsidR="00342619" w:rsidRPr="001D6677" w14:paraId="28028886" w14:textId="77777777" w:rsidTr="009F4E54">
        <w:tc>
          <w:tcPr>
            <w:tcW w:w="3828" w:type="dxa"/>
            <w:vAlign w:val="center"/>
          </w:tcPr>
          <w:p w14:paraId="3CC859A0"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14:paraId="6D23219E" w14:textId="77777777" w:rsidR="00342619" w:rsidRPr="00FF7CE7" w:rsidRDefault="00342619" w:rsidP="00FF7CE7">
            <w:pPr>
              <w:spacing w:before="29" w:line="288" w:lineRule="auto"/>
              <w:jc w:val="right"/>
              <w:rPr>
                <w:kern w:val="0"/>
                <w:sz w:val="24"/>
              </w:rPr>
            </w:pPr>
            <w:r w:rsidRPr="00FF7CE7">
              <w:rPr>
                <w:kern w:val="0"/>
                <w:sz w:val="24"/>
              </w:rPr>
              <w:t>-119,224.30</w:t>
            </w:r>
          </w:p>
        </w:tc>
        <w:tc>
          <w:tcPr>
            <w:tcW w:w="2693" w:type="dxa"/>
            <w:vAlign w:val="bottom"/>
          </w:tcPr>
          <w:p w14:paraId="77CDAA13" w14:textId="77777777" w:rsidR="00342619" w:rsidRPr="00FF7CE7" w:rsidRDefault="00342619" w:rsidP="00FF7CE7">
            <w:pPr>
              <w:spacing w:before="29" w:line="288" w:lineRule="auto"/>
              <w:jc w:val="right"/>
              <w:rPr>
                <w:kern w:val="0"/>
                <w:sz w:val="24"/>
              </w:rPr>
            </w:pPr>
            <w:r w:rsidRPr="00FF7CE7">
              <w:rPr>
                <w:kern w:val="0"/>
                <w:sz w:val="24"/>
              </w:rPr>
              <w:t>-579,979.32</w:t>
            </w:r>
          </w:p>
        </w:tc>
      </w:tr>
      <w:tr w:rsidR="00342619" w:rsidRPr="001D6677" w14:paraId="6738796E" w14:textId="77777777" w:rsidTr="009F4E54">
        <w:tc>
          <w:tcPr>
            <w:tcW w:w="3828" w:type="dxa"/>
            <w:vAlign w:val="center"/>
          </w:tcPr>
          <w:p w14:paraId="043C4CA2"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14:paraId="18548F10" w14:textId="77777777" w:rsidR="00342619" w:rsidRPr="00FF7CE7" w:rsidRDefault="00342619" w:rsidP="00FF7CE7">
            <w:pPr>
              <w:spacing w:before="29" w:line="288" w:lineRule="auto"/>
              <w:jc w:val="right"/>
              <w:rPr>
                <w:kern w:val="0"/>
                <w:sz w:val="24"/>
              </w:rPr>
            </w:pPr>
            <w:r w:rsidRPr="00FF7CE7">
              <w:rPr>
                <w:kern w:val="0"/>
                <w:sz w:val="24"/>
              </w:rPr>
              <w:t>-88,124.18</w:t>
            </w:r>
          </w:p>
        </w:tc>
        <w:tc>
          <w:tcPr>
            <w:tcW w:w="2693" w:type="dxa"/>
            <w:vAlign w:val="bottom"/>
          </w:tcPr>
          <w:p w14:paraId="7F0112BB" w14:textId="77777777" w:rsidR="00342619" w:rsidRPr="00FF7CE7" w:rsidRDefault="00342619" w:rsidP="00FF7CE7">
            <w:pPr>
              <w:spacing w:before="29" w:line="288" w:lineRule="auto"/>
              <w:jc w:val="right"/>
              <w:rPr>
                <w:kern w:val="0"/>
                <w:sz w:val="24"/>
              </w:rPr>
            </w:pPr>
            <w:r w:rsidRPr="00FF7CE7">
              <w:rPr>
                <w:kern w:val="0"/>
                <w:sz w:val="24"/>
              </w:rPr>
              <w:t>-795,203.05</w:t>
            </w:r>
          </w:p>
        </w:tc>
      </w:tr>
    </w:tbl>
    <w:p w14:paraId="7C976792" w14:textId="77777777"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14:paraId="576D3A7B" w14:textId="77777777" w:rsidR="00342619" w:rsidRPr="00AD0E47" w:rsidRDefault="00342619" w:rsidP="00AD0E47">
      <w:pPr>
        <w:pStyle w:val="20"/>
        <w:spacing w:before="29" w:after="0" w:line="288" w:lineRule="auto"/>
        <w:rPr>
          <w:rFonts w:ascii="Times New Roman" w:hAnsi="Times New Roman"/>
          <w:kern w:val="0"/>
          <w:szCs w:val="24"/>
        </w:rPr>
      </w:pPr>
      <w:bookmarkStart w:id="167" w:name="_Toc478413952"/>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7"/>
    </w:p>
    <w:p w14:paraId="14697700"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4614FA06" w14:textId="77777777" w:rsidTr="009F4E54">
        <w:trPr>
          <w:trHeight w:val="300"/>
          <w:jc w:val="center"/>
        </w:trPr>
        <w:tc>
          <w:tcPr>
            <w:tcW w:w="3755" w:type="dxa"/>
            <w:tcMar>
              <w:top w:w="15" w:type="dxa"/>
              <w:left w:w="15" w:type="dxa"/>
              <w:bottom w:w="0" w:type="dxa"/>
              <w:right w:w="15" w:type="dxa"/>
            </w:tcMar>
            <w:vAlign w:val="center"/>
          </w:tcPr>
          <w:p w14:paraId="2D06E736"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7CE0BC89" w14:textId="77777777" w:rsidR="00342619" w:rsidRPr="000A23C4" w:rsidRDefault="00342619" w:rsidP="000A23C4">
            <w:pPr>
              <w:spacing w:before="29" w:line="288" w:lineRule="auto"/>
              <w:jc w:val="center"/>
              <w:rPr>
                <w:sz w:val="24"/>
              </w:rPr>
            </w:pPr>
            <w:r w:rsidRPr="000A23C4">
              <w:rPr>
                <w:rFonts w:hint="eastAsia"/>
                <w:sz w:val="24"/>
              </w:rPr>
              <w:t>本期</w:t>
            </w:r>
          </w:p>
          <w:p w14:paraId="54ADBD45"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2842D051"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263E7B82" w14:textId="77777777"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768EBC21" w14:textId="77777777" w:rsidTr="009F4E54">
        <w:trPr>
          <w:trHeight w:val="300"/>
          <w:jc w:val="center"/>
        </w:trPr>
        <w:tc>
          <w:tcPr>
            <w:tcW w:w="3755" w:type="dxa"/>
            <w:tcMar>
              <w:top w:w="15" w:type="dxa"/>
              <w:left w:w="15" w:type="dxa"/>
              <w:bottom w:w="0" w:type="dxa"/>
              <w:right w:w="15" w:type="dxa"/>
            </w:tcMar>
            <w:vAlign w:val="center"/>
          </w:tcPr>
          <w:p w14:paraId="2DC8A32E"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0528DDE0" w14:textId="77777777" w:rsidR="00342619" w:rsidRPr="00FF7CE7" w:rsidRDefault="00342619" w:rsidP="00FF7CE7">
            <w:pPr>
              <w:spacing w:before="29" w:line="288" w:lineRule="auto"/>
              <w:jc w:val="right"/>
              <w:rPr>
                <w:kern w:val="0"/>
                <w:sz w:val="24"/>
              </w:rPr>
            </w:pPr>
            <w:r w:rsidRPr="00FF7CE7">
              <w:rPr>
                <w:kern w:val="0"/>
                <w:sz w:val="24"/>
              </w:rPr>
              <w:t>3,023,207.50</w:t>
            </w:r>
          </w:p>
        </w:tc>
        <w:tc>
          <w:tcPr>
            <w:tcW w:w="2726" w:type="dxa"/>
            <w:vAlign w:val="bottom"/>
          </w:tcPr>
          <w:p w14:paraId="0BD49CC4" w14:textId="77777777" w:rsidR="00342619" w:rsidRPr="00FF7CE7" w:rsidRDefault="00342619" w:rsidP="00FF7CE7">
            <w:pPr>
              <w:spacing w:before="29" w:line="288" w:lineRule="auto"/>
              <w:jc w:val="right"/>
              <w:rPr>
                <w:kern w:val="0"/>
                <w:sz w:val="24"/>
              </w:rPr>
            </w:pPr>
            <w:r w:rsidRPr="00FF7CE7">
              <w:rPr>
                <w:kern w:val="0"/>
                <w:sz w:val="24"/>
              </w:rPr>
              <w:t>50,544,781.49</w:t>
            </w:r>
          </w:p>
        </w:tc>
      </w:tr>
      <w:tr w:rsidR="00342619" w:rsidRPr="001D6677" w14:paraId="74F96234" w14:textId="77777777" w:rsidTr="009F4E54">
        <w:trPr>
          <w:trHeight w:val="300"/>
          <w:jc w:val="center"/>
        </w:trPr>
        <w:tc>
          <w:tcPr>
            <w:tcW w:w="3755" w:type="dxa"/>
            <w:tcMar>
              <w:top w:w="15" w:type="dxa"/>
              <w:left w:w="15" w:type="dxa"/>
              <w:bottom w:w="0" w:type="dxa"/>
              <w:right w:w="15" w:type="dxa"/>
            </w:tcMar>
            <w:vAlign w:val="center"/>
          </w:tcPr>
          <w:p w14:paraId="5CD42F47"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lastRenderedPageBreak/>
              <w:t>减：卖出股票成本总额</w:t>
            </w:r>
          </w:p>
        </w:tc>
        <w:tc>
          <w:tcPr>
            <w:tcW w:w="2726" w:type="dxa"/>
            <w:tcMar>
              <w:top w:w="15" w:type="dxa"/>
              <w:left w:w="15" w:type="dxa"/>
              <w:bottom w:w="0" w:type="dxa"/>
              <w:right w:w="15" w:type="dxa"/>
            </w:tcMar>
            <w:vAlign w:val="bottom"/>
          </w:tcPr>
          <w:p w14:paraId="5326A935" w14:textId="77777777" w:rsidR="00342619" w:rsidRPr="00FF7CE7" w:rsidRDefault="00342619" w:rsidP="00FF7CE7">
            <w:pPr>
              <w:spacing w:before="29" w:line="288" w:lineRule="auto"/>
              <w:jc w:val="right"/>
              <w:rPr>
                <w:kern w:val="0"/>
                <w:sz w:val="24"/>
              </w:rPr>
            </w:pPr>
            <w:r w:rsidRPr="00FF7CE7">
              <w:rPr>
                <w:kern w:val="0"/>
                <w:sz w:val="24"/>
              </w:rPr>
              <w:t>2,992,107.38</w:t>
            </w:r>
          </w:p>
        </w:tc>
        <w:tc>
          <w:tcPr>
            <w:tcW w:w="2726" w:type="dxa"/>
            <w:vAlign w:val="bottom"/>
          </w:tcPr>
          <w:p w14:paraId="0D363E1C" w14:textId="77777777" w:rsidR="00342619" w:rsidRPr="00FF7CE7" w:rsidRDefault="00342619" w:rsidP="00FF7CE7">
            <w:pPr>
              <w:spacing w:before="29" w:line="288" w:lineRule="auto"/>
              <w:jc w:val="right"/>
              <w:rPr>
                <w:kern w:val="0"/>
                <w:sz w:val="24"/>
              </w:rPr>
            </w:pPr>
            <w:r w:rsidRPr="00FF7CE7">
              <w:rPr>
                <w:kern w:val="0"/>
                <w:sz w:val="24"/>
              </w:rPr>
              <w:t>50,760,005.22</w:t>
            </w:r>
          </w:p>
        </w:tc>
      </w:tr>
      <w:tr w:rsidR="00342619" w:rsidRPr="001D6677" w14:paraId="0EDAFABB" w14:textId="77777777" w:rsidTr="009F4E54">
        <w:trPr>
          <w:trHeight w:val="300"/>
          <w:jc w:val="center"/>
        </w:trPr>
        <w:tc>
          <w:tcPr>
            <w:tcW w:w="3755" w:type="dxa"/>
            <w:tcMar>
              <w:top w:w="15" w:type="dxa"/>
              <w:left w:w="15" w:type="dxa"/>
              <w:bottom w:w="0" w:type="dxa"/>
              <w:right w:w="15" w:type="dxa"/>
            </w:tcMar>
            <w:vAlign w:val="center"/>
          </w:tcPr>
          <w:p w14:paraId="1E396146"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1A5581FD" w14:textId="77777777" w:rsidR="00342619" w:rsidRPr="00FF7CE7" w:rsidRDefault="00342619" w:rsidP="00FF7CE7">
            <w:pPr>
              <w:spacing w:before="29" w:line="288" w:lineRule="auto"/>
              <w:jc w:val="right"/>
              <w:rPr>
                <w:kern w:val="0"/>
                <w:sz w:val="24"/>
              </w:rPr>
            </w:pPr>
            <w:r w:rsidRPr="00FF7CE7">
              <w:rPr>
                <w:kern w:val="0"/>
                <w:sz w:val="24"/>
              </w:rPr>
              <w:t>31,100.12</w:t>
            </w:r>
          </w:p>
        </w:tc>
        <w:tc>
          <w:tcPr>
            <w:tcW w:w="2726" w:type="dxa"/>
            <w:vAlign w:val="bottom"/>
          </w:tcPr>
          <w:p w14:paraId="5D688C4B" w14:textId="77777777" w:rsidR="00342619" w:rsidRPr="00FF7CE7" w:rsidRDefault="00342619" w:rsidP="00FF7CE7">
            <w:pPr>
              <w:spacing w:before="29" w:line="288" w:lineRule="auto"/>
              <w:jc w:val="right"/>
              <w:rPr>
                <w:kern w:val="0"/>
                <w:sz w:val="24"/>
              </w:rPr>
            </w:pPr>
            <w:r w:rsidRPr="00FF7CE7">
              <w:rPr>
                <w:kern w:val="0"/>
                <w:sz w:val="24"/>
              </w:rPr>
              <w:t>-215,223.73</w:t>
            </w:r>
          </w:p>
        </w:tc>
      </w:tr>
    </w:tbl>
    <w:p w14:paraId="01D1977A" w14:textId="77777777" w:rsidR="008D63BC" w:rsidRPr="00D754A9" w:rsidRDefault="008D63BC" w:rsidP="00D754A9">
      <w:pPr>
        <w:tabs>
          <w:tab w:val="left" w:pos="426"/>
        </w:tabs>
        <w:spacing w:before="29" w:line="288" w:lineRule="auto"/>
        <w:jc w:val="left"/>
        <w:rPr>
          <w:kern w:val="0"/>
          <w:sz w:val="24"/>
        </w:rPr>
      </w:pPr>
    </w:p>
    <w:p w14:paraId="60ACD7FE" w14:textId="77777777" w:rsidR="00342619" w:rsidRPr="00AD0E47" w:rsidRDefault="00342619" w:rsidP="00AD0E47">
      <w:pPr>
        <w:pStyle w:val="20"/>
        <w:spacing w:before="29" w:after="0" w:line="288" w:lineRule="auto"/>
        <w:rPr>
          <w:rFonts w:ascii="Times New Roman" w:hAnsi="Times New Roman"/>
          <w:kern w:val="0"/>
          <w:szCs w:val="24"/>
        </w:rPr>
      </w:pPr>
      <w:bookmarkStart w:id="168" w:name="_Toc478413953"/>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申购差价收入</w:t>
      </w:r>
      <w:bookmarkEnd w:id="168"/>
    </w:p>
    <w:p w14:paraId="61E71FB6" w14:textId="77777777" w:rsidR="00342619" w:rsidRPr="00A34903" w:rsidRDefault="0034261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342619" w:rsidRPr="001D6677" w14:paraId="37501B64" w14:textId="77777777" w:rsidTr="009F4E54">
        <w:trPr>
          <w:trHeight w:val="327"/>
        </w:trPr>
        <w:tc>
          <w:tcPr>
            <w:tcW w:w="3794" w:type="dxa"/>
            <w:vAlign w:val="center"/>
          </w:tcPr>
          <w:p w14:paraId="7AB8844C" w14:textId="77777777" w:rsidR="00342619" w:rsidRPr="000A23C4" w:rsidRDefault="00342619" w:rsidP="000A23C4">
            <w:pPr>
              <w:spacing w:before="29" w:line="288" w:lineRule="auto"/>
              <w:jc w:val="center"/>
              <w:rPr>
                <w:sz w:val="24"/>
              </w:rPr>
            </w:pPr>
            <w:r w:rsidRPr="000A23C4">
              <w:rPr>
                <w:rFonts w:hint="eastAsia"/>
                <w:sz w:val="24"/>
              </w:rPr>
              <w:t>项目</w:t>
            </w:r>
          </w:p>
        </w:tc>
        <w:tc>
          <w:tcPr>
            <w:tcW w:w="2746" w:type="dxa"/>
          </w:tcPr>
          <w:p w14:paraId="13B84921" w14:textId="77777777" w:rsidR="00342619" w:rsidRPr="000A23C4" w:rsidRDefault="00342619" w:rsidP="000A23C4">
            <w:pPr>
              <w:spacing w:before="29" w:line="288" w:lineRule="auto"/>
              <w:jc w:val="center"/>
              <w:rPr>
                <w:sz w:val="24"/>
              </w:rPr>
            </w:pPr>
            <w:r w:rsidRPr="000A23C4">
              <w:rPr>
                <w:rFonts w:hint="eastAsia"/>
                <w:sz w:val="24"/>
              </w:rPr>
              <w:t>本期</w:t>
            </w:r>
          </w:p>
          <w:p w14:paraId="1FDA31A9"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46" w:type="dxa"/>
          </w:tcPr>
          <w:p w14:paraId="10AFDC7E"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45AA74D0" w14:textId="77777777"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3A513AC9" w14:textId="77777777" w:rsidTr="009F4E54">
        <w:trPr>
          <w:trHeight w:val="327"/>
        </w:trPr>
        <w:tc>
          <w:tcPr>
            <w:tcW w:w="3794" w:type="dxa"/>
            <w:vAlign w:val="center"/>
          </w:tcPr>
          <w:p w14:paraId="17379E47"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申购基金份额总额</w:t>
            </w:r>
          </w:p>
        </w:tc>
        <w:tc>
          <w:tcPr>
            <w:tcW w:w="2746" w:type="dxa"/>
            <w:vAlign w:val="bottom"/>
          </w:tcPr>
          <w:p w14:paraId="4BBFC031" w14:textId="77777777" w:rsidR="00342619" w:rsidRPr="00FF7CE7" w:rsidRDefault="00342619" w:rsidP="00FF7CE7">
            <w:pPr>
              <w:spacing w:before="29" w:line="288" w:lineRule="auto"/>
              <w:jc w:val="right"/>
              <w:rPr>
                <w:kern w:val="0"/>
                <w:sz w:val="24"/>
              </w:rPr>
            </w:pPr>
            <w:r w:rsidRPr="00FF7CE7">
              <w:rPr>
                <w:kern w:val="0"/>
                <w:sz w:val="24"/>
              </w:rPr>
              <w:t>2,608,000.00</w:t>
            </w:r>
          </w:p>
        </w:tc>
        <w:tc>
          <w:tcPr>
            <w:tcW w:w="2746" w:type="dxa"/>
            <w:vAlign w:val="bottom"/>
          </w:tcPr>
          <w:p w14:paraId="163CECB3" w14:textId="77777777" w:rsidR="00342619" w:rsidRPr="00FF7CE7" w:rsidRDefault="00342619" w:rsidP="00FF7CE7">
            <w:pPr>
              <w:spacing w:before="29" w:line="288" w:lineRule="auto"/>
              <w:jc w:val="right"/>
              <w:rPr>
                <w:kern w:val="0"/>
                <w:sz w:val="24"/>
              </w:rPr>
            </w:pPr>
            <w:r w:rsidRPr="00FF7CE7">
              <w:rPr>
                <w:kern w:val="0"/>
                <w:sz w:val="24"/>
              </w:rPr>
              <w:t>44,380,000.00</w:t>
            </w:r>
          </w:p>
        </w:tc>
      </w:tr>
      <w:tr w:rsidR="00342619" w:rsidRPr="001D6677" w14:paraId="6C56DA01" w14:textId="77777777" w:rsidTr="009F4E54">
        <w:trPr>
          <w:trHeight w:val="327"/>
        </w:trPr>
        <w:tc>
          <w:tcPr>
            <w:tcW w:w="3794" w:type="dxa"/>
            <w:vAlign w:val="center"/>
          </w:tcPr>
          <w:p w14:paraId="59490DDB"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减：现金支付申购款总额</w:t>
            </w:r>
          </w:p>
        </w:tc>
        <w:tc>
          <w:tcPr>
            <w:tcW w:w="2746" w:type="dxa"/>
            <w:vAlign w:val="bottom"/>
          </w:tcPr>
          <w:p w14:paraId="62A5666B" w14:textId="77777777" w:rsidR="00342619" w:rsidRPr="00FF7CE7" w:rsidRDefault="00342619" w:rsidP="00FF7CE7">
            <w:pPr>
              <w:spacing w:before="29" w:line="288" w:lineRule="auto"/>
              <w:jc w:val="right"/>
              <w:rPr>
                <w:kern w:val="0"/>
                <w:sz w:val="24"/>
              </w:rPr>
            </w:pPr>
            <w:r w:rsidRPr="00FF7CE7">
              <w:rPr>
                <w:kern w:val="0"/>
                <w:sz w:val="24"/>
              </w:rPr>
              <w:t>410,193.09</w:t>
            </w:r>
          </w:p>
        </w:tc>
        <w:tc>
          <w:tcPr>
            <w:tcW w:w="2746" w:type="dxa"/>
            <w:vAlign w:val="bottom"/>
          </w:tcPr>
          <w:p w14:paraId="7E570B3B" w14:textId="77777777" w:rsidR="00342619" w:rsidRPr="00FF7CE7" w:rsidRDefault="00342619" w:rsidP="00FF7CE7">
            <w:pPr>
              <w:spacing w:before="29" w:line="288" w:lineRule="auto"/>
              <w:jc w:val="right"/>
              <w:rPr>
                <w:kern w:val="0"/>
                <w:sz w:val="24"/>
              </w:rPr>
            </w:pPr>
            <w:r w:rsidRPr="00FF7CE7">
              <w:rPr>
                <w:kern w:val="0"/>
                <w:sz w:val="24"/>
              </w:rPr>
              <w:t>9,667,893.01</w:t>
            </w:r>
          </w:p>
        </w:tc>
      </w:tr>
      <w:tr w:rsidR="00342619" w:rsidRPr="001D6677" w14:paraId="0A016445" w14:textId="77777777" w:rsidTr="009F4E54">
        <w:trPr>
          <w:trHeight w:val="327"/>
        </w:trPr>
        <w:tc>
          <w:tcPr>
            <w:tcW w:w="3794" w:type="dxa"/>
            <w:vAlign w:val="center"/>
          </w:tcPr>
          <w:p w14:paraId="5AF65711"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减：申购股票成本总额</w:t>
            </w:r>
          </w:p>
        </w:tc>
        <w:tc>
          <w:tcPr>
            <w:tcW w:w="2746" w:type="dxa"/>
            <w:vAlign w:val="bottom"/>
          </w:tcPr>
          <w:p w14:paraId="37770703" w14:textId="77777777" w:rsidR="00342619" w:rsidRPr="00FF7CE7" w:rsidRDefault="00342619" w:rsidP="00FF7CE7">
            <w:pPr>
              <w:spacing w:before="29" w:line="288" w:lineRule="auto"/>
              <w:jc w:val="right"/>
              <w:rPr>
                <w:kern w:val="0"/>
                <w:sz w:val="24"/>
              </w:rPr>
            </w:pPr>
            <w:r w:rsidRPr="00FF7CE7">
              <w:rPr>
                <w:kern w:val="0"/>
                <w:sz w:val="24"/>
              </w:rPr>
              <w:t>2,317,031.21</w:t>
            </w:r>
          </w:p>
        </w:tc>
        <w:tc>
          <w:tcPr>
            <w:tcW w:w="2746" w:type="dxa"/>
            <w:vAlign w:val="bottom"/>
          </w:tcPr>
          <w:p w14:paraId="6C54BDC7" w14:textId="77777777" w:rsidR="00342619" w:rsidRPr="00FF7CE7" w:rsidRDefault="00342619" w:rsidP="00FF7CE7">
            <w:pPr>
              <w:spacing w:before="29" w:line="288" w:lineRule="auto"/>
              <w:jc w:val="right"/>
              <w:rPr>
                <w:kern w:val="0"/>
                <w:sz w:val="24"/>
              </w:rPr>
            </w:pPr>
            <w:r w:rsidRPr="00FF7CE7">
              <w:rPr>
                <w:kern w:val="0"/>
                <w:sz w:val="24"/>
              </w:rPr>
              <w:t>35,292,086.31</w:t>
            </w:r>
          </w:p>
        </w:tc>
      </w:tr>
      <w:tr w:rsidR="00342619" w:rsidRPr="001D6677" w14:paraId="7821BE31" w14:textId="77777777" w:rsidTr="00A34903">
        <w:trPr>
          <w:trHeight w:val="327"/>
        </w:trPr>
        <w:tc>
          <w:tcPr>
            <w:tcW w:w="3794" w:type="dxa"/>
            <w:vAlign w:val="center"/>
          </w:tcPr>
          <w:p w14:paraId="727070F9" w14:textId="77777777" w:rsidR="00342619" w:rsidRPr="001D6677" w:rsidRDefault="00342619" w:rsidP="00A34903">
            <w:pPr>
              <w:widowControl/>
              <w:spacing w:before="29" w:line="288" w:lineRule="auto"/>
              <w:rPr>
                <w:rFonts w:ascii="宋体"/>
                <w:color w:val="000000"/>
                <w:szCs w:val="21"/>
              </w:rPr>
            </w:pPr>
            <w:r w:rsidRPr="00626617">
              <w:rPr>
                <w:rFonts w:hint="eastAsia"/>
                <w:color w:val="000000"/>
                <w:kern w:val="0"/>
                <w:sz w:val="24"/>
              </w:rPr>
              <w:t>申购差价收入</w:t>
            </w:r>
          </w:p>
        </w:tc>
        <w:tc>
          <w:tcPr>
            <w:tcW w:w="2746" w:type="dxa"/>
            <w:vAlign w:val="bottom"/>
          </w:tcPr>
          <w:p w14:paraId="5EAAEC5A" w14:textId="77777777" w:rsidR="00342619" w:rsidRPr="00FF7CE7" w:rsidRDefault="00342619" w:rsidP="00FF7CE7">
            <w:pPr>
              <w:spacing w:before="29" w:line="288" w:lineRule="auto"/>
              <w:jc w:val="right"/>
              <w:rPr>
                <w:kern w:val="0"/>
                <w:sz w:val="24"/>
              </w:rPr>
            </w:pPr>
            <w:r w:rsidRPr="00FF7CE7">
              <w:rPr>
                <w:kern w:val="0"/>
                <w:sz w:val="24"/>
              </w:rPr>
              <w:t>-119,224.30</w:t>
            </w:r>
          </w:p>
        </w:tc>
        <w:tc>
          <w:tcPr>
            <w:tcW w:w="2746" w:type="dxa"/>
            <w:vAlign w:val="bottom"/>
          </w:tcPr>
          <w:p w14:paraId="5E3A281D" w14:textId="77777777" w:rsidR="00342619" w:rsidRPr="00FF7CE7" w:rsidRDefault="00342619" w:rsidP="00FF7CE7">
            <w:pPr>
              <w:spacing w:before="29" w:line="288" w:lineRule="auto"/>
              <w:jc w:val="right"/>
              <w:rPr>
                <w:kern w:val="0"/>
                <w:sz w:val="24"/>
              </w:rPr>
            </w:pPr>
            <w:r w:rsidRPr="00FF7CE7">
              <w:rPr>
                <w:kern w:val="0"/>
                <w:sz w:val="24"/>
              </w:rPr>
              <w:t>-579,979.32</w:t>
            </w:r>
          </w:p>
        </w:tc>
      </w:tr>
    </w:tbl>
    <w:p w14:paraId="418A5FF4" w14:textId="77777777" w:rsidR="008F5E21" w:rsidRPr="00D754A9" w:rsidRDefault="008F5E21" w:rsidP="00D754A9">
      <w:pPr>
        <w:tabs>
          <w:tab w:val="left" w:pos="426"/>
        </w:tabs>
        <w:spacing w:before="29" w:line="288" w:lineRule="auto"/>
        <w:jc w:val="left"/>
        <w:rPr>
          <w:kern w:val="0"/>
          <w:sz w:val="24"/>
        </w:rPr>
      </w:pPr>
    </w:p>
    <w:p w14:paraId="748FDABF" w14:textId="77777777" w:rsidR="001A59F9" w:rsidRPr="00AD0E47" w:rsidRDefault="00461001" w:rsidP="00AD0E47">
      <w:pPr>
        <w:pStyle w:val="20"/>
        <w:spacing w:before="29" w:after="0" w:line="288" w:lineRule="auto"/>
        <w:rPr>
          <w:rFonts w:ascii="Times New Roman" w:hAnsi="Times New Roman"/>
          <w:kern w:val="0"/>
          <w:szCs w:val="24"/>
        </w:rPr>
      </w:pPr>
      <w:bookmarkStart w:id="169" w:name="_Toc478413954"/>
      <w:r w:rsidRPr="00AD0E47">
        <w:rPr>
          <w:rFonts w:ascii="Times New Roman" w:hAnsi="Times New Roman"/>
          <w:kern w:val="0"/>
          <w:szCs w:val="24"/>
        </w:rPr>
        <w:t>7.4.7.13</w:t>
      </w:r>
      <w:r w:rsidR="004C2C35"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基金投资收益</w:t>
      </w:r>
      <w:bookmarkEnd w:id="169"/>
    </w:p>
    <w:p w14:paraId="4DC7B9B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91212A" w14:paraId="35A9BB28" w14:textId="77777777" w:rsidTr="006D141C">
        <w:trPr>
          <w:trHeight w:val="315"/>
          <w:jc w:val="center"/>
        </w:trPr>
        <w:tc>
          <w:tcPr>
            <w:tcW w:w="3505" w:type="dxa"/>
            <w:vAlign w:val="center"/>
          </w:tcPr>
          <w:p w14:paraId="022B68C9"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2774" w:type="dxa"/>
          </w:tcPr>
          <w:p w14:paraId="565FA44F"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2E2F5ADF" w14:textId="77777777" w:rsidR="001A59F9" w:rsidRPr="00E11427" w:rsidRDefault="00F64FAD" w:rsidP="00E11427">
            <w:pPr>
              <w:spacing w:before="29" w:line="288" w:lineRule="auto"/>
              <w:jc w:val="center"/>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077" w:type="dxa"/>
          </w:tcPr>
          <w:p w14:paraId="69BDE444"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34EAFAF1" w14:textId="77777777" w:rsidR="001A59F9" w:rsidRPr="00E11427" w:rsidRDefault="007F35DC" w:rsidP="00E11427">
            <w:pPr>
              <w:spacing w:before="29" w:line="288" w:lineRule="auto"/>
              <w:jc w:val="center"/>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13191D3B" w14:textId="77777777" w:rsidTr="00AF7BCD">
        <w:trPr>
          <w:trHeight w:val="315"/>
          <w:jc w:val="center"/>
        </w:trPr>
        <w:tc>
          <w:tcPr>
            <w:tcW w:w="3505" w:type="dxa"/>
            <w:vAlign w:val="center"/>
          </w:tcPr>
          <w:p w14:paraId="4B7DAB9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2774" w:type="dxa"/>
            <w:vAlign w:val="center"/>
          </w:tcPr>
          <w:p w14:paraId="2F2BE92A" w14:textId="77777777" w:rsidR="001A59F9" w:rsidRPr="00FF7CE7" w:rsidRDefault="001A59F9" w:rsidP="00FF7CE7">
            <w:pPr>
              <w:spacing w:before="29" w:line="288" w:lineRule="auto"/>
              <w:jc w:val="right"/>
              <w:rPr>
                <w:kern w:val="0"/>
                <w:sz w:val="24"/>
              </w:rPr>
            </w:pPr>
            <w:r w:rsidRPr="00FF7CE7">
              <w:rPr>
                <w:kern w:val="0"/>
                <w:sz w:val="24"/>
              </w:rPr>
              <w:t>4,062,115.53</w:t>
            </w:r>
          </w:p>
        </w:tc>
        <w:tc>
          <w:tcPr>
            <w:tcW w:w="3077" w:type="dxa"/>
            <w:vAlign w:val="center"/>
          </w:tcPr>
          <w:p w14:paraId="429CC407" w14:textId="77777777" w:rsidR="001A59F9" w:rsidRPr="00FF7CE7" w:rsidRDefault="001A59F9" w:rsidP="00FF7CE7">
            <w:pPr>
              <w:spacing w:before="29" w:line="288" w:lineRule="auto"/>
              <w:jc w:val="right"/>
              <w:rPr>
                <w:kern w:val="0"/>
                <w:sz w:val="24"/>
              </w:rPr>
            </w:pPr>
            <w:r w:rsidRPr="00FF7CE7">
              <w:rPr>
                <w:kern w:val="0"/>
                <w:sz w:val="24"/>
              </w:rPr>
              <w:t>52,967,362.77</w:t>
            </w:r>
          </w:p>
        </w:tc>
      </w:tr>
      <w:tr w:rsidR="001A59F9" w:rsidRPr="0091212A" w14:paraId="7A903EB9" w14:textId="77777777" w:rsidTr="00AF7BCD">
        <w:trPr>
          <w:trHeight w:val="315"/>
          <w:jc w:val="center"/>
        </w:trPr>
        <w:tc>
          <w:tcPr>
            <w:tcW w:w="3505" w:type="dxa"/>
            <w:vAlign w:val="center"/>
          </w:tcPr>
          <w:p w14:paraId="45832E5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2774" w:type="dxa"/>
            <w:vAlign w:val="center"/>
          </w:tcPr>
          <w:p w14:paraId="549655AA" w14:textId="77777777" w:rsidR="001A59F9" w:rsidRPr="00FF7CE7" w:rsidRDefault="001A59F9" w:rsidP="00FF7CE7">
            <w:pPr>
              <w:spacing w:before="29" w:line="288" w:lineRule="auto"/>
              <w:jc w:val="right"/>
              <w:rPr>
                <w:kern w:val="0"/>
                <w:sz w:val="24"/>
              </w:rPr>
            </w:pPr>
            <w:r w:rsidRPr="00FF7CE7">
              <w:rPr>
                <w:kern w:val="0"/>
                <w:sz w:val="24"/>
              </w:rPr>
              <w:t>4,045,919.61</w:t>
            </w:r>
          </w:p>
        </w:tc>
        <w:tc>
          <w:tcPr>
            <w:tcW w:w="3077" w:type="dxa"/>
            <w:vAlign w:val="center"/>
          </w:tcPr>
          <w:p w14:paraId="26613739" w14:textId="77777777" w:rsidR="001A59F9" w:rsidRPr="00FF7CE7" w:rsidRDefault="001A59F9" w:rsidP="00FF7CE7">
            <w:pPr>
              <w:spacing w:before="29" w:line="288" w:lineRule="auto"/>
              <w:jc w:val="right"/>
              <w:rPr>
                <w:kern w:val="0"/>
                <w:sz w:val="24"/>
              </w:rPr>
            </w:pPr>
            <w:r w:rsidRPr="00FF7CE7">
              <w:rPr>
                <w:kern w:val="0"/>
                <w:sz w:val="24"/>
              </w:rPr>
              <w:t>38,563,202.14</w:t>
            </w:r>
          </w:p>
        </w:tc>
      </w:tr>
      <w:tr w:rsidR="001A59F9" w:rsidRPr="0091212A" w14:paraId="46F32860" w14:textId="77777777" w:rsidTr="00AF7BCD">
        <w:trPr>
          <w:trHeight w:val="315"/>
          <w:jc w:val="center"/>
        </w:trPr>
        <w:tc>
          <w:tcPr>
            <w:tcW w:w="3505" w:type="dxa"/>
            <w:vAlign w:val="center"/>
          </w:tcPr>
          <w:p w14:paraId="0AC3482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2774" w:type="dxa"/>
            <w:vAlign w:val="center"/>
          </w:tcPr>
          <w:p w14:paraId="00B4C1B0" w14:textId="77777777" w:rsidR="001A59F9" w:rsidRPr="00FF7CE7" w:rsidRDefault="001A59F9" w:rsidP="00FF7CE7">
            <w:pPr>
              <w:spacing w:before="29" w:line="288" w:lineRule="auto"/>
              <w:jc w:val="right"/>
              <w:rPr>
                <w:kern w:val="0"/>
                <w:sz w:val="24"/>
              </w:rPr>
            </w:pPr>
            <w:r w:rsidRPr="00FF7CE7">
              <w:rPr>
                <w:kern w:val="0"/>
                <w:sz w:val="24"/>
              </w:rPr>
              <w:t>16,195.92</w:t>
            </w:r>
          </w:p>
        </w:tc>
        <w:tc>
          <w:tcPr>
            <w:tcW w:w="3077" w:type="dxa"/>
            <w:vAlign w:val="center"/>
          </w:tcPr>
          <w:p w14:paraId="31774086" w14:textId="77777777" w:rsidR="001A59F9" w:rsidRPr="00FF7CE7" w:rsidRDefault="001A59F9" w:rsidP="00FF7CE7">
            <w:pPr>
              <w:spacing w:before="29" w:line="288" w:lineRule="auto"/>
              <w:jc w:val="right"/>
              <w:rPr>
                <w:kern w:val="0"/>
                <w:sz w:val="24"/>
              </w:rPr>
            </w:pPr>
            <w:r w:rsidRPr="00FF7CE7">
              <w:rPr>
                <w:kern w:val="0"/>
                <w:sz w:val="24"/>
              </w:rPr>
              <w:t>14,404,160.63</w:t>
            </w:r>
          </w:p>
        </w:tc>
      </w:tr>
    </w:tbl>
    <w:p w14:paraId="7960CC17" w14:textId="77777777" w:rsidR="001A59F9" w:rsidRDefault="001A59F9" w:rsidP="00026C9C">
      <w:pPr>
        <w:spacing w:line="360" w:lineRule="auto"/>
        <w:rPr>
          <w:rFonts w:asciiTheme="minorEastAsia" w:eastAsiaTheme="minorEastAsia" w:hAnsiTheme="minorEastAsia"/>
          <w:color w:val="000000"/>
          <w:szCs w:val="21"/>
        </w:rPr>
      </w:pPr>
    </w:p>
    <w:p w14:paraId="11829561" w14:textId="77777777" w:rsidR="002049E6" w:rsidRPr="004159F3" w:rsidRDefault="002049E6" w:rsidP="004159F3">
      <w:pPr>
        <w:pStyle w:val="20"/>
        <w:spacing w:before="29" w:after="0" w:line="288" w:lineRule="auto"/>
        <w:rPr>
          <w:rFonts w:ascii="Times New Roman" w:hAnsi="Times New Roman"/>
          <w:b w:val="0"/>
          <w:szCs w:val="24"/>
        </w:rPr>
      </w:pPr>
      <w:bookmarkStart w:id="170" w:name="_Toc478413955"/>
      <w:r w:rsidRPr="004159F3">
        <w:rPr>
          <w:rFonts w:ascii="Times New Roman" w:hAnsi="Times New Roman"/>
          <w:kern w:val="0"/>
          <w:szCs w:val="24"/>
        </w:rPr>
        <w:t xml:space="preserve">7.4.7.14 </w:t>
      </w:r>
      <w:r w:rsidRPr="004159F3">
        <w:rPr>
          <w:rFonts w:ascii="Times New Roman" w:hAnsi="Times New Roman" w:hint="eastAsia"/>
          <w:kern w:val="0"/>
          <w:szCs w:val="24"/>
        </w:rPr>
        <w:t>债券投资收益</w:t>
      </w:r>
      <w:bookmarkEnd w:id="170"/>
    </w:p>
    <w:p w14:paraId="59A96A00" w14:textId="77777777" w:rsidR="002049E6" w:rsidRPr="004159F3" w:rsidRDefault="002049E6" w:rsidP="004159F3">
      <w:pPr>
        <w:tabs>
          <w:tab w:val="left" w:pos="426"/>
        </w:tabs>
        <w:spacing w:before="29" w:line="288" w:lineRule="auto"/>
        <w:jc w:val="left"/>
        <w:rPr>
          <w:sz w:val="24"/>
        </w:rPr>
      </w:pPr>
      <w:r w:rsidRPr="004159F3">
        <w:rPr>
          <w:rFonts w:hint="eastAsia"/>
          <w:kern w:val="0"/>
          <w:sz w:val="24"/>
        </w:rPr>
        <w:t>本基金本报告期内及上年度可比期间无债券投资收益。</w:t>
      </w:r>
    </w:p>
    <w:p w14:paraId="535471F1" w14:textId="77777777" w:rsidR="002049E6" w:rsidRPr="004159F3" w:rsidRDefault="002049E6" w:rsidP="00026C9C">
      <w:pPr>
        <w:spacing w:line="360" w:lineRule="auto"/>
        <w:rPr>
          <w:rFonts w:asciiTheme="minorEastAsia" w:eastAsiaTheme="minorEastAsia" w:hAnsiTheme="minorEastAsia"/>
          <w:color w:val="000000"/>
          <w:szCs w:val="21"/>
          <w:lang w:val="en-GB"/>
        </w:rPr>
      </w:pPr>
    </w:p>
    <w:p w14:paraId="69A412A0" w14:textId="6362F7ED" w:rsidR="001A59F9" w:rsidRPr="00AD0E47" w:rsidRDefault="001A59F9" w:rsidP="00AD0E47">
      <w:pPr>
        <w:pStyle w:val="20"/>
        <w:spacing w:before="29" w:after="0" w:line="288" w:lineRule="auto"/>
        <w:rPr>
          <w:rFonts w:ascii="Times New Roman" w:hAnsi="Times New Roman"/>
          <w:kern w:val="0"/>
          <w:szCs w:val="24"/>
        </w:rPr>
      </w:pPr>
      <w:bookmarkStart w:id="171" w:name="_Toc478413956"/>
      <w:r w:rsidRPr="00AD0E47">
        <w:rPr>
          <w:rFonts w:ascii="Times New Roman" w:hAnsi="Times New Roman"/>
          <w:kern w:val="0"/>
          <w:szCs w:val="24"/>
        </w:rPr>
        <w:t>7.4.7.</w:t>
      </w:r>
      <w:r w:rsidR="002049E6" w:rsidRPr="00AD0E47">
        <w:rPr>
          <w:rFonts w:ascii="Times New Roman" w:hAnsi="Times New Roman" w:hint="eastAsia"/>
          <w:kern w:val="0"/>
          <w:szCs w:val="24"/>
        </w:rPr>
        <w:t>1</w:t>
      </w:r>
      <w:r w:rsidR="002049E6">
        <w:rPr>
          <w:rFonts w:ascii="Times New Roman" w:hAnsi="Times New Roman"/>
          <w:kern w:val="0"/>
          <w:szCs w:val="24"/>
        </w:rPr>
        <w:t>5</w:t>
      </w:r>
      <w:r w:rsidR="002049E6"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71"/>
    </w:p>
    <w:p w14:paraId="566B696D"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71B86A9D" w14:textId="77777777" w:rsidR="00152EE6" w:rsidRDefault="00152EE6" w:rsidP="004F6AA8">
      <w:pPr>
        <w:spacing w:line="360" w:lineRule="auto"/>
        <w:rPr>
          <w:rFonts w:asciiTheme="minorEastAsia" w:eastAsiaTheme="minorEastAsia" w:hAnsiTheme="minorEastAsia"/>
          <w:color w:val="000000"/>
          <w:szCs w:val="21"/>
        </w:rPr>
      </w:pPr>
    </w:p>
    <w:p w14:paraId="4ADEF814" w14:textId="0F0F194A" w:rsidR="001A59F9" w:rsidRPr="00AD0E47" w:rsidRDefault="001A59F9" w:rsidP="00AD0E47">
      <w:pPr>
        <w:pStyle w:val="20"/>
        <w:spacing w:before="29" w:after="0" w:line="288" w:lineRule="auto"/>
        <w:rPr>
          <w:rFonts w:ascii="Times New Roman" w:hAnsi="Times New Roman"/>
          <w:kern w:val="0"/>
          <w:szCs w:val="24"/>
        </w:rPr>
      </w:pPr>
      <w:bookmarkStart w:id="172" w:name="_Toc478413957"/>
      <w:r w:rsidRPr="00AD0E47">
        <w:rPr>
          <w:rFonts w:ascii="Times New Roman" w:hAnsi="Times New Roman"/>
          <w:kern w:val="0"/>
          <w:szCs w:val="24"/>
        </w:rPr>
        <w:t>7.4.7.</w:t>
      </w:r>
      <w:r w:rsidR="002049E6" w:rsidRPr="00AD0E47">
        <w:rPr>
          <w:rFonts w:ascii="Times New Roman" w:hAnsi="Times New Roman"/>
          <w:kern w:val="0"/>
          <w:szCs w:val="24"/>
        </w:rPr>
        <w:t>1</w:t>
      </w:r>
      <w:r w:rsidR="002049E6">
        <w:rPr>
          <w:rFonts w:ascii="Times New Roman" w:hAnsi="Times New Roman"/>
          <w:kern w:val="0"/>
          <w:szCs w:val="24"/>
        </w:rPr>
        <w:t>6</w:t>
      </w:r>
      <w:r w:rsidR="002049E6"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2"/>
    </w:p>
    <w:p w14:paraId="66DFF89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3950DD8C"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6E502723" w14:textId="1AB71656" w:rsidR="001A59F9" w:rsidRPr="00AD0E47" w:rsidRDefault="001A59F9" w:rsidP="00AD0E47">
      <w:pPr>
        <w:pStyle w:val="20"/>
        <w:spacing w:before="29" w:after="0" w:line="288" w:lineRule="auto"/>
        <w:rPr>
          <w:rFonts w:ascii="Times New Roman" w:hAnsi="Times New Roman"/>
          <w:kern w:val="0"/>
          <w:szCs w:val="24"/>
        </w:rPr>
      </w:pPr>
      <w:bookmarkStart w:id="173" w:name="_Toc478413958"/>
      <w:r w:rsidRPr="00AD0E47">
        <w:rPr>
          <w:rFonts w:ascii="Times New Roman" w:hAnsi="Times New Roman"/>
          <w:kern w:val="0"/>
          <w:szCs w:val="24"/>
        </w:rPr>
        <w:t>7.4.7.</w:t>
      </w:r>
      <w:r w:rsidR="002049E6" w:rsidRPr="00AD0E47">
        <w:rPr>
          <w:rFonts w:ascii="Times New Roman" w:hAnsi="Times New Roman"/>
          <w:kern w:val="0"/>
          <w:szCs w:val="24"/>
        </w:rPr>
        <w:t>1</w:t>
      </w:r>
      <w:r w:rsidR="002049E6">
        <w:rPr>
          <w:rFonts w:ascii="Times New Roman" w:hAnsi="Times New Roman"/>
          <w:kern w:val="0"/>
          <w:szCs w:val="24"/>
        </w:rPr>
        <w:t>7</w:t>
      </w:r>
      <w:r w:rsidR="002049E6"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3"/>
    </w:p>
    <w:p w14:paraId="13FA5D6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15E3F667" w14:textId="77777777" w:rsidTr="006D141C">
        <w:tc>
          <w:tcPr>
            <w:tcW w:w="2988" w:type="dxa"/>
            <w:vAlign w:val="center"/>
          </w:tcPr>
          <w:p w14:paraId="06DE23A5"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130A21A6"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06B99355"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1855D5EF" w14:textId="77777777"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14:paraId="2FFCF230"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0EEBBD33" w14:textId="77777777" w:rsidTr="00C915A6">
        <w:tc>
          <w:tcPr>
            <w:tcW w:w="2988" w:type="dxa"/>
            <w:vAlign w:val="center"/>
          </w:tcPr>
          <w:p w14:paraId="6570948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股票投资产生的股利收益</w:t>
            </w:r>
          </w:p>
        </w:tc>
        <w:tc>
          <w:tcPr>
            <w:tcW w:w="3150" w:type="dxa"/>
            <w:vAlign w:val="center"/>
          </w:tcPr>
          <w:p w14:paraId="2AFEC0FB" w14:textId="77777777" w:rsidR="001A59F9" w:rsidRPr="00FF7CE7" w:rsidRDefault="001A59F9" w:rsidP="00FF7CE7">
            <w:pPr>
              <w:spacing w:before="29" w:line="288" w:lineRule="auto"/>
              <w:jc w:val="right"/>
              <w:rPr>
                <w:kern w:val="0"/>
                <w:sz w:val="24"/>
              </w:rPr>
            </w:pPr>
            <w:r w:rsidRPr="00FF7CE7">
              <w:rPr>
                <w:kern w:val="0"/>
                <w:sz w:val="24"/>
              </w:rPr>
              <w:t>25,980.41</w:t>
            </w:r>
          </w:p>
        </w:tc>
        <w:tc>
          <w:tcPr>
            <w:tcW w:w="3150" w:type="dxa"/>
            <w:vAlign w:val="center"/>
          </w:tcPr>
          <w:p w14:paraId="0A3E3108" w14:textId="77777777" w:rsidR="001A59F9" w:rsidRPr="00FF7CE7" w:rsidRDefault="001A59F9" w:rsidP="00FF7CE7">
            <w:pPr>
              <w:spacing w:before="29" w:line="288" w:lineRule="auto"/>
              <w:jc w:val="right"/>
              <w:rPr>
                <w:kern w:val="0"/>
                <w:sz w:val="24"/>
              </w:rPr>
            </w:pPr>
            <w:r w:rsidRPr="00FF7CE7">
              <w:rPr>
                <w:kern w:val="0"/>
                <w:sz w:val="24"/>
              </w:rPr>
              <w:t>10,809.30</w:t>
            </w:r>
          </w:p>
        </w:tc>
      </w:tr>
      <w:tr w:rsidR="001A59F9" w:rsidRPr="0091212A" w14:paraId="557C650B" w14:textId="77777777" w:rsidTr="00C915A6">
        <w:tc>
          <w:tcPr>
            <w:tcW w:w="2988" w:type="dxa"/>
            <w:vAlign w:val="center"/>
          </w:tcPr>
          <w:p w14:paraId="04C6175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3E79EE7F"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66BF571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23CDC92" w14:textId="77777777" w:rsidTr="00C915A6">
        <w:tc>
          <w:tcPr>
            <w:tcW w:w="2988" w:type="dxa"/>
            <w:vAlign w:val="center"/>
          </w:tcPr>
          <w:p w14:paraId="203D3B7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681F810C" w14:textId="77777777" w:rsidR="001A59F9" w:rsidRPr="00FF7CE7" w:rsidRDefault="001A59F9" w:rsidP="00FF7CE7">
            <w:pPr>
              <w:spacing w:before="29" w:line="288" w:lineRule="auto"/>
              <w:jc w:val="right"/>
              <w:rPr>
                <w:kern w:val="0"/>
                <w:sz w:val="24"/>
              </w:rPr>
            </w:pPr>
            <w:r w:rsidRPr="00FF7CE7">
              <w:rPr>
                <w:kern w:val="0"/>
                <w:sz w:val="24"/>
              </w:rPr>
              <w:t>25,980.41</w:t>
            </w:r>
          </w:p>
        </w:tc>
        <w:tc>
          <w:tcPr>
            <w:tcW w:w="3150" w:type="dxa"/>
            <w:vAlign w:val="center"/>
          </w:tcPr>
          <w:p w14:paraId="1BA69F60" w14:textId="77777777" w:rsidR="001A59F9" w:rsidRPr="00FF7CE7" w:rsidRDefault="001A59F9" w:rsidP="00FF7CE7">
            <w:pPr>
              <w:spacing w:before="29" w:line="288" w:lineRule="auto"/>
              <w:jc w:val="right"/>
              <w:rPr>
                <w:kern w:val="0"/>
                <w:sz w:val="24"/>
              </w:rPr>
            </w:pPr>
            <w:r w:rsidRPr="00FF7CE7">
              <w:rPr>
                <w:kern w:val="0"/>
                <w:sz w:val="24"/>
              </w:rPr>
              <w:t>10,809.30</w:t>
            </w:r>
          </w:p>
        </w:tc>
      </w:tr>
    </w:tbl>
    <w:p w14:paraId="53E6BDCE"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560C6FD6" w14:textId="51D54490" w:rsidR="001A59F9" w:rsidRPr="00AD0E47" w:rsidRDefault="001A59F9" w:rsidP="00AD0E47">
      <w:pPr>
        <w:pStyle w:val="20"/>
        <w:spacing w:before="29" w:after="0" w:line="288" w:lineRule="auto"/>
        <w:rPr>
          <w:rFonts w:ascii="Times New Roman" w:hAnsi="Times New Roman"/>
          <w:kern w:val="0"/>
          <w:szCs w:val="24"/>
        </w:rPr>
      </w:pPr>
      <w:bookmarkStart w:id="174" w:name="_Toc478413959"/>
      <w:r w:rsidRPr="00AD0E47">
        <w:rPr>
          <w:rFonts w:ascii="Times New Roman" w:hAnsi="Times New Roman"/>
          <w:kern w:val="0"/>
          <w:szCs w:val="24"/>
        </w:rPr>
        <w:t>7.4.7.</w:t>
      </w:r>
      <w:r w:rsidR="002049E6" w:rsidRPr="00AD0E47">
        <w:rPr>
          <w:rFonts w:ascii="Times New Roman" w:hAnsi="Times New Roman"/>
          <w:kern w:val="0"/>
          <w:szCs w:val="24"/>
        </w:rPr>
        <w:t>1</w:t>
      </w:r>
      <w:r w:rsidR="002049E6">
        <w:rPr>
          <w:rFonts w:ascii="Times New Roman" w:hAnsi="Times New Roman"/>
          <w:kern w:val="0"/>
          <w:szCs w:val="24"/>
        </w:rPr>
        <w:t>8</w:t>
      </w:r>
      <w:r w:rsidR="002049E6"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4"/>
    </w:p>
    <w:p w14:paraId="362B431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312B3E11" w14:textId="77777777" w:rsidTr="009978D5">
        <w:trPr>
          <w:trHeight w:val="285"/>
        </w:trPr>
        <w:tc>
          <w:tcPr>
            <w:tcW w:w="2987" w:type="dxa"/>
            <w:vAlign w:val="center"/>
          </w:tcPr>
          <w:p w14:paraId="34B9240B"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3DA8824D"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049BA8AE"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62A2D37B"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1B97FF56"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7C484177" w14:textId="77777777" w:rsidTr="009978D5">
        <w:trPr>
          <w:trHeight w:val="285"/>
        </w:trPr>
        <w:tc>
          <w:tcPr>
            <w:tcW w:w="2987" w:type="dxa"/>
            <w:vAlign w:val="center"/>
          </w:tcPr>
          <w:p w14:paraId="62F8D203"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7E9DB3FF" w14:textId="77777777" w:rsidR="001A59F9" w:rsidRPr="00FF7CE7" w:rsidRDefault="001A59F9" w:rsidP="00FF7CE7">
            <w:pPr>
              <w:spacing w:before="29" w:line="288" w:lineRule="auto"/>
              <w:jc w:val="right"/>
              <w:rPr>
                <w:kern w:val="0"/>
                <w:sz w:val="24"/>
              </w:rPr>
            </w:pPr>
            <w:r w:rsidRPr="00FF7CE7">
              <w:rPr>
                <w:kern w:val="0"/>
                <w:sz w:val="24"/>
              </w:rPr>
              <w:t>-3,869,032.36</w:t>
            </w:r>
          </w:p>
        </w:tc>
        <w:tc>
          <w:tcPr>
            <w:tcW w:w="3149" w:type="dxa"/>
            <w:vAlign w:val="center"/>
          </w:tcPr>
          <w:p w14:paraId="030F47F5" w14:textId="77777777" w:rsidR="001A59F9" w:rsidRPr="00FF7CE7" w:rsidRDefault="001A59F9" w:rsidP="00FF7CE7">
            <w:pPr>
              <w:spacing w:before="29" w:line="288" w:lineRule="auto"/>
              <w:jc w:val="right"/>
              <w:rPr>
                <w:kern w:val="0"/>
                <w:sz w:val="24"/>
              </w:rPr>
            </w:pPr>
            <w:r w:rsidRPr="00FF7CE7">
              <w:rPr>
                <w:kern w:val="0"/>
                <w:sz w:val="24"/>
              </w:rPr>
              <w:t>-5,510,526.81</w:t>
            </w:r>
          </w:p>
        </w:tc>
      </w:tr>
      <w:tr w:rsidR="001A59F9" w:rsidRPr="0091212A" w14:paraId="6AED566C" w14:textId="77777777" w:rsidTr="009978D5">
        <w:trPr>
          <w:trHeight w:val="285"/>
        </w:trPr>
        <w:tc>
          <w:tcPr>
            <w:tcW w:w="2987" w:type="dxa"/>
            <w:vAlign w:val="center"/>
          </w:tcPr>
          <w:p w14:paraId="7B046CAA"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73C99F07" w14:textId="77777777" w:rsidR="001A59F9" w:rsidRPr="00FF7CE7" w:rsidRDefault="001A59F9" w:rsidP="00FF7CE7">
            <w:pPr>
              <w:spacing w:before="29" w:line="288" w:lineRule="auto"/>
              <w:jc w:val="right"/>
              <w:rPr>
                <w:kern w:val="0"/>
                <w:sz w:val="24"/>
              </w:rPr>
            </w:pPr>
            <w:r w:rsidRPr="00FF7CE7">
              <w:rPr>
                <w:kern w:val="0"/>
                <w:sz w:val="24"/>
              </w:rPr>
              <w:t>38,658.79</w:t>
            </w:r>
          </w:p>
        </w:tc>
        <w:tc>
          <w:tcPr>
            <w:tcW w:w="3149" w:type="dxa"/>
            <w:vAlign w:val="center"/>
          </w:tcPr>
          <w:p w14:paraId="18E6D7B1" w14:textId="77777777" w:rsidR="001A59F9" w:rsidRPr="00FF7CE7" w:rsidRDefault="001A59F9" w:rsidP="00FF7CE7">
            <w:pPr>
              <w:spacing w:before="29" w:line="288" w:lineRule="auto"/>
              <w:jc w:val="right"/>
              <w:rPr>
                <w:kern w:val="0"/>
                <w:sz w:val="24"/>
              </w:rPr>
            </w:pPr>
            <w:r w:rsidRPr="00FF7CE7">
              <w:rPr>
                <w:kern w:val="0"/>
                <w:sz w:val="24"/>
              </w:rPr>
              <w:t>-1,694.72</w:t>
            </w:r>
          </w:p>
        </w:tc>
      </w:tr>
      <w:tr w:rsidR="001A59F9" w:rsidRPr="0091212A" w14:paraId="1F651848" w14:textId="77777777" w:rsidTr="009978D5">
        <w:trPr>
          <w:trHeight w:val="285"/>
        </w:trPr>
        <w:tc>
          <w:tcPr>
            <w:tcW w:w="2987" w:type="dxa"/>
            <w:vAlign w:val="center"/>
          </w:tcPr>
          <w:p w14:paraId="2E19651F"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1F4921B8"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539F3FF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6FFBD22" w14:textId="77777777" w:rsidTr="009978D5">
        <w:trPr>
          <w:trHeight w:val="285"/>
        </w:trPr>
        <w:tc>
          <w:tcPr>
            <w:tcW w:w="2987" w:type="dxa"/>
            <w:vAlign w:val="center"/>
          </w:tcPr>
          <w:p w14:paraId="0461552E"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250D8314"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126A670B"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6940D244" w14:textId="77777777" w:rsidTr="009978D5">
        <w:trPr>
          <w:trHeight w:val="285"/>
        </w:trPr>
        <w:tc>
          <w:tcPr>
            <w:tcW w:w="2987" w:type="dxa"/>
            <w:vAlign w:val="center"/>
          </w:tcPr>
          <w:p w14:paraId="6C07744D"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75059B97" w14:textId="77777777" w:rsidR="00585100" w:rsidRPr="00FF7CE7" w:rsidRDefault="00585100" w:rsidP="00FF7CE7">
            <w:pPr>
              <w:spacing w:before="29" w:line="288" w:lineRule="auto"/>
              <w:jc w:val="right"/>
              <w:rPr>
                <w:kern w:val="0"/>
                <w:sz w:val="24"/>
              </w:rPr>
            </w:pPr>
            <w:r w:rsidRPr="00FF7CE7">
              <w:rPr>
                <w:kern w:val="0"/>
                <w:sz w:val="24"/>
              </w:rPr>
              <w:t>-3,907,691.15</w:t>
            </w:r>
          </w:p>
        </w:tc>
        <w:tc>
          <w:tcPr>
            <w:tcW w:w="3149" w:type="dxa"/>
            <w:vAlign w:val="center"/>
          </w:tcPr>
          <w:p w14:paraId="732EE62A" w14:textId="77777777" w:rsidR="00585100" w:rsidRPr="00FF7CE7" w:rsidRDefault="00585100" w:rsidP="00FF7CE7">
            <w:pPr>
              <w:spacing w:before="29" w:line="288" w:lineRule="auto"/>
              <w:jc w:val="right"/>
              <w:rPr>
                <w:kern w:val="0"/>
                <w:sz w:val="24"/>
              </w:rPr>
            </w:pPr>
            <w:r w:rsidRPr="00FF7CE7">
              <w:rPr>
                <w:kern w:val="0"/>
                <w:sz w:val="24"/>
              </w:rPr>
              <w:t>-5,508,832.09</w:t>
            </w:r>
          </w:p>
        </w:tc>
      </w:tr>
      <w:tr w:rsidR="00033E23" w:rsidRPr="0091212A" w14:paraId="26859E8E" w14:textId="77777777" w:rsidTr="009978D5">
        <w:trPr>
          <w:trHeight w:val="285"/>
        </w:trPr>
        <w:tc>
          <w:tcPr>
            <w:tcW w:w="2987" w:type="dxa"/>
            <w:vAlign w:val="center"/>
          </w:tcPr>
          <w:p w14:paraId="76CF6207"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0CF092E5"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0440017C"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745B1DC7" w14:textId="77777777" w:rsidTr="009978D5">
        <w:trPr>
          <w:trHeight w:val="285"/>
        </w:trPr>
        <w:tc>
          <w:tcPr>
            <w:tcW w:w="2987" w:type="dxa"/>
            <w:vAlign w:val="center"/>
          </w:tcPr>
          <w:p w14:paraId="6F208360"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4D5CF941"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02D3045D"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16086EF0" w14:textId="77777777" w:rsidTr="009978D5">
        <w:trPr>
          <w:trHeight w:val="285"/>
        </w:trPr>
        <w:tc>
          <w:tcPr>
            <w:tcW w:w="2987" w:type="dxa"/>
            <w:vAlign w:val="center"/>
          </w:tcPr>
          <w:p w14:paraId="66924BC3"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15715AF9"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38BBC1D9"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0BB47565" w14:textId="77777777" w:rsidTr="009978D5">
        <w:trPr>
          <w:trHeight w:val="285"/>
        </w:trPr>
        <w:tc>
          <w:tcPr>
            <w:tcW w:w="2987" w:type="dxa"/>
            <w:vAlign w:val="center"/>
          </w:tcPr>
          <w:p w14:paraId="5C949D24"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4C5D5182"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330CC37E"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16D511F8" w14:textId="77777777" w:rsidTr="009978D5">
        <w:trPr>
          <w:trHeight w:val="285"/>
        </w:trPr>
        <w:tc>
          <w:tcPr>
            <w:tcW w:w="2987" w:type="dxa"/>
            <w:vAlign w:val="center"/>
          </w:tcPr>
          <w:p w14:paraId="25085525"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4BB741C9" w14:textId="77777777" w:rsidR="00033E23" w:rsidRPr="00FF7CE7" w:rsidRDefault="00033E23" w:rsidP="00FF7CE7">
            <w:pPr>
              <w:spacing w:before="29" w:line="288" w:lineRule="auto"/>
              <w:jc w:val="right"/>
              <w:rPr>
                <w:kern w:val="0"/>
                <w:sz w:val="24"/>
              </w:rPr>
            </w:pPr>
            <w:r w:rsidRPr="00FF7CE7">
              <w:rPr>
                <w:kern w:val="0"/>
                <w:sz w:val="24"/>
              </w:rPr>
              <w:t>-3,869,032.36</w:t>
            </w:r>
          </w:p>
        </w:tc>
        <w:tc>
          <w:tcPr>
            <w:tcW w:w="3149" w:type="dxa"/>
            <w:vAlign w:val="bottom"/>
          </w:tcPr>
          <w:p w14:paraId="50639196" w14:textId="77777777" w:rsidR="00033E23" w:rsidRPr="00FF7CE7" w:rsidRDefault="00033E23" w:rsidP="00FF7CE7">
            <w:pPr>
              <w:spacing w:before="29" w:line="288" w:lineRule="auto"/>
              <w:jc w:val="right"/>
              <w:rPr>
                <w:kern w:val="0"/>
                <w:sz w:val="24"/>
              </w:rPr>
            </w:pPr>
            <w:r w:rsidRPr="00FF7CE7">
              <w:rPr>
                <w:kern w:val="0"/>
                <w:sz w:val="24"/>
              </w:rPr>
              <w:t>-5,510,526.81</w:t>
            </w:r>
          </w:p>
        </w:tc>
      </w:tr>
    </w:tbl>
    <w:p w14:paraId="071F0ED8"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4D892D57" w14:textId="0346FB91" w:rsidR="001A59F9" w:rsidRPr="00AD0E47" w:rsidRDefault="001A59F9" w:rsidP="00AD0E47">
      <w:pPr>
        <w:pStyle w:val="20"/>
        <w:spacing w:before="29" w:after="0" w:line="288" w:lineRule="auto"/>
        <w:rPr>
          <w:rFonts w:ascii="Times New Roman" w:hAnsi="Times New Roman"/>
          <w:kern w:val="0"/>
          <w:szCs w:val="24"/>
        </w:rPr>
      </w:pPr>
      <w:bookmarkStart w:id="175" w:name="_Toc478413960"/>
      <w:r w:rsidRPr="00AD0E47">
        <w:rPr>
          <w:rFonts w:ascii="Times New Roman" w:hAnsi="Times New Roman"/>
          <w:kern w:val="0"/>
          <w:szCs w:val="24"/>
        </w:rPr>
        <w:t>7.4.7.</w:t>
      </w:r>
      <w:r w:rsidR="002049E6" w:rsidRPr="00AD0E47">
        <w:rPr>
          <w:rFonts w:ascii="Times New Roman" w:hAnsi="Times New Roman"/>
          <w:kern w:val="0"/>
          <w:szCs w:val="24"/>
        </w:rPr>
        <w:t>1</w:t>
      </w:r>
      <w:r w:rsidR="002049E6">
        <w:rPr>
          <w:rFonts w:ascii="Times New Roman" w:hAnsi="Times New Roman"/>
          <w:kern w:val="0"/>
          <w:szCs w:val="24"/>
        </w:rPr>
        <w:t>9</w:t>
      </w:r>
      <w:r w:rsidR="002049E6"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5"/>
    </w:p>
    <w:p w14:paraId="229D374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60ECC4B8" w14:textId="77777777" w:rsidTr="006D141C">
        <w:trPr>
          <w:trHeight w:val="255"/>
        </w:trPr>
        <w:tc>
          <w:tcPr>
            <w:tcW w:w="1985" w:type="dxa"/>
            <w:vAlign w:val="center"/>
          </w:tcPr>
          <w:p w14:paraId="045E5C03"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32FCA1ED"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20DCDBD7"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53EA794E"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653C99FF"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20600DEA" w14:textId="77777777" w:rsidTr="00460304">
        <w:trPr>
          <w:trHeight w:val="255"/>
        </w:trPr>
        <w:tc>
          <w:tcPr>
            <w:tcW w:w="1985" w:type="dxa"/>
            <w:vAlign w:val="center"/>
          </w:tcPr>
          <w:p w14:paraId="7643B50F"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1E860812" w14:textId="77777777" w:rsidR="001A59F9" w:rsidRPr="00FF7CE7" w:rsidRDefault="001A59F9" w:rsidP="00FF7CE7">
            <w:pPr>
              <w:spacing w:before="29" w:line="288" w:lineRule="auto"/>
              <w:jc w:val="right"/>
              <w:rPr>
                <w:kern w:val="0"/>
                <w:sz w:val="24"/>
              </w:rPr>
            </w:pPr>
            <w:r w:rsidRPr="00FF7CE7">
              <w:rPr>
                <w:kern w:val="0"/>
                <w:sz w:val="24"/>
              </w:rPr>
              <w:t>11,096.73</w:t>
            </w:r>
          </w:p>
        </w:tc>
        <w:tc>
          <w:tcPr>
            <w:tcW w:w="3600" w:type="dxa"/>
            <w:vAlign w:val="center"/>
          </w:tcPr>
          <w:p w14:paraId="16F06BB0" w14:textId="77777777" w:rsidR="001A59F9" w:rsidRPr="00FF7CE7" w:rsidRDefault="001A59F9" w:rsidP="00FF7CE7">
            <w:pPr>
              <w:spacing w:before="29" w:line="288" w:lineRule="auto"/>
              <w:jc w:val="right"/>
              <w:rPr>
                <w:kern w:val="0"/>
                <w:sz w:val="24"/>
              </w:rPr>
            </w:pPr>
            <w:r w:rsidRPr="00FF7CE7">
              <w:rPr>
                <w:kern w:val="0"/>
                <w:sz w:val="24"/>
              </w:rPr>
              <w:t>70,463.43</w:t>
            </w:r>
          </w:p>
        </w:tc>
      </w:tr>
      <w:tr w:rsidR="00317C43" w14:paraId="1C069DA9" w14:textId="77777777">
        <w:tc>
          <w:tcPr>
            <w:tcW w:w="1984" w:type="dxa"/>
            <w:vAlign w:val="center"/>
          </w:tcPr>
          <w:p w14:paraId="20028EB8" w14:textId="77777777" w:rsidR="00317C43" w:rsidRDefault="00F1316B">
            <w:pPr>
              <w:jc w:val="left"/>
            </w:pPr>
            <w:r>
              <w:rPr>
                <w:sz w:val="24"/>
              </w:rPr>
              <w:t>基金转换费收入</w:t>
            </w:r>
          </w:p>
        </w:tc>
        <w:tc>
          <w:tcPr>
            <w:tcW w:w="3598" w:type="dxa"/>
            <w:vAlign w:val="center"/>
          </w:tcPr>
          <w:p w14:paraId="1D29F1FA" w14:textId="77777777" w:rsidR="00317C43" w:rsidRDefault="00F1316B">
            <w:pPr>
              <w:jc w:val="right"/>
            </w:pPr>
            <w:r>
              <w:rPr>
                <w:sz w:val="24"/>
              </w:rPr>
              <w:t>6,557.36</w:t>
            </w:r>
          </w:p>
        </w:tc>
        <w:tc>
          <w:tcPr>
            <w:tcW w:w="3598" w:type="dxa"/>
            <w:vAlign w:val="center"/>
          </w:tcPr>
          <w:p w14:paraId="6D34C215" w14:textId="77777777" w:rsidR="00317C43" w:rsidRDefault="00F1316B">
            <w:pPr>
              <w:jc w:val="right"/>
            </w:pPr>
            <w:r>
              <w:rPr>
                <w:sz w:val="24"/>
              </w:rPr>
              <w:t>22,787.81</w:t>
            </w:r>
          </w:p>
        </w:tc>
      </w:tr>
      <w:tr w:rsidR="00317C43" w14:paraId="4F8BB94C" w14:textId="77777777">
        <w:tc>
          <w:tcPr>
            <w:tcW w:w="1984" w:type="dxa"/>
            <w:vAlign w:val="center"/>
          </w:tcPr>
          <w:p w14:paraId="44DB23F3" w14:textId="77777777" w:rsidR="00317C43" w:rsidRDefault="00F1316B">
            <w:pPr>
              <w:jc w:val="left"/>
            </w:pPr>
            <w:r>
              <w:rPr>
                <w:sz w:val="24"/>
              </w:rPr>
              <w:t>其他</w:t>
            </w:r>
          </w:p>
        </w:tc>
        <w:tc>
          <w:tcPr>
            <w:tcW w:w="3598" w:type="dxa"/>
            <w:vAlign w:val="center"/>
          </w:tcPr>
          <w:p w14:paraId="25FF0D07" w14:textId="77777777" w:rsidR="00317C43" w:rsidRDefault="00F1316B">
            <w:pPr>
              <w:jc w:val="right"/>
            </w:pPr>
            <w:r>
              <w:rPr>
                <w:sz w:val="24"/>
              </w:rPr>
              <w:t>-</w:t>
            </w:r>
          </w:p>
        </w:tc>
        <w:tc>
          <w:tcPr>
            <w:tcW w:w="3598" w:type="dxa"/>
            <w:vAlign w:val="center"/>
          </w:tcPr>
          <w:p w14:paraId="44A380A9" w14:textId="77777777" w:rsidR="00317C43" w:rsidRDefault="00F1316B">
            <w:pPr>
              <w:jc w:val="right"/>
            </w:pPr>
            <w:r>
              <w:rPr>
                <w:sz w:val="24"/>
              </w:rPr>
              <w:t>-</w:t>
            </w:r>
          </w:p>
        </w:tc>
      </w:tr>
      <w:tr w:rsidR="001A59F9" w:rsidRPr="0091212A" w14:paraId="54B75317" w14:textId="77777777" w:rsidTr="00460304">
        <w:trPr>
          <w:trHeight w:val="255"/>
        </w:trPr>
        <w:tc>
          <w:tcPr>
            <w:tcW w:w="1985" w:type="dxa"/>
            <w:vAlign w:val="center"/>
          </w:tcPr>
          <w:p w14:paraId="3E5073A6"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2F717562" w14:textId="77777777" w:rsidR="001A59F9" w:rsidRPr="00FF7CE7" w:rsidRDefault="001A59F9" w:rsidP="00FF7CE7">
            <w:pPr>
              <w:spacing w:before="29" w:line="288" w:lineRule="auto"/>
              <w:jc w:val="right"/>
              <w:rPr>
                <w:kern w:val="0"/>
                <w:sz w:val="24"/>
              </w:rPr>
            </w:pPr>
            <w:r w:rsidRPr="00FF7CE7">
              <w:rPr>
                <w:kern w:val="0"/>
                <w:sz w:val="24"/>
              </w:rPr>
              <w:t>17,654.09</w:t>
            </w:r>
          </w:p>
        </w:tc>
        <w:tc>
          <w:tcPr>
            <w:tcW w:w="3600" w:type="dxa"/>
            <w:vAlign w:val="center"/>
          </w:tcPr>
          <w:p w14:paraId="2EB0EE6B" w14:textId="77777777" w:rsidR="001A59F9" w:rsidRPr="00FF7CE7" w:rsidRDefault="001A59F9" w:rsidP="00FF7CE7">
            <w:pPr>
              <w:spacing w:before="29" w:line="288" w:lineRule="auto"/>
              <w:jc w:val="right"/>
              <w:rPr>
                <w:kern w:val="0"/>
                <w:sz w:val="24"/>
              </w:rPr>
            </w:pPr>
            <w:r w:rsidRPr="00FF7CE7">
              <w:rPr>
                <w:kern w:val="0"/>
                <w:sz w:val="24"/>
              </w:rPr>
              <w:t>93,251.24</w:t>
            </w:r>
          </w:p>
        </w:tc>
      </w:tr>
    </w:tbl>
    <w:p w14:paraId="17FB797E" w14:textId="77777777" w:rsidR="00317C43" w:rsidRDefault="00F1316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25708BF9"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14:paraId="69B6A7F2"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1F55DC9D" w14:textId="529F2B15" w:rsidR="001A59F9" w:rsidRPr="00AD0E47" w:rsidRDefault="001A59F9" w:rsidP="00AD0E47">
      <w:pPr>
        <w:pStyle w:val="20"/>
        <w:spacing w:before="29" w:after="0" w:line="288" w:lineRule="auto"/>
        <w:rPr>
          <w:rFonts w:ascii="Times New Roman" w:hAnsi="Times New Roman"/>
          <w:kern w:val="0"/>
          <w:szCs w:val="24"/>
        </w:rPr>
      </w:pPr>
      <w:bookmarkStart w:id="176" w:name="_Toc478413961"/>
      <w:r w:rsidRPr="00AD0E47">
        <w:rPr>
          <w:rFonts w:ascii="Times New Roman" w:hAnsi="Times New Roman"/>
          <w:kern w:val="0"/>
          <w:szCs w:val="24"/>
        </w:rPr>
        <w:lastRenderedPageBreak/>
        <w:t>7.4.7.</w:t>
      </w:r>
      <w:r w:rsidR="002049E6">
        <w:rPr>
          <w:rFonts w:ascii="Times New Roman" w:hAnsi="Times New Roman"/>
          <w:kern w:val="0"/>
          <w:szCs w:val="24"/>
        </w:rPr>
        <w:t>20</w:t>
      </w:r>
      <w:r w:rsidR="002049E6"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6"/>
    </w:p>
    <w:p w14:paraId="3BFD238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64F38510" w14:textId="77777777" w:rsidTr="006D141C">
        <w:trPr>
          <w:trHeight w:val="285"/>
          <w:jc w:val="center"/>
        </w:trPr>
        <w:tc>
          <w:tcPr>
            <w:tcW w:w="2530" w:type="dxa"/>
            <w:vAlign w:val="center"/>
          </w:tcPr>
          <w:p w14:paraId="7948466E" w14:textId="77777777"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14:paraId="64C2F51A" w14:textId="77777777" w:rsidR="001A59F9" w:rsidRPr="00CF086B" w:rsidRDefault="001A59F9" w:rsidP="00CF086B">
            <w:pPr>
              <w:spacing w:before="29" w:line="288" w:lineRule="auto"/>
              <w:jc w:val="center"/>
              <w:rPr>
                <w:sz w:val="24"/>
              </w:rPr>
            </w:pPr>
            <w:r w:rsidRPr="00CF086B">
              <w:rPr>
                <w:rFonts w:hint="eastAsia"/>
                <w:sz w:val="24"/>
              </w:rPr>
              <w:t>本期</w:t>
            </w:r>
          </w:p>
          <w:p w14:paraId="2641CC20"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4540ADC2"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5D56C5EA"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70D83451" w14:textId="77777777" w:rsidTr="00460304">
        <w:trPr>
          <w:trHeight w:val="285"/>
          <w:jc w:val="center"/>
        </w:trPr>
        <w:tc>
          <w:tcPr>
            <w:tcW w:w="2530" w:type="dxa"/>
            <w:vAlign w:val="center"/>
          </w:tcPr>
          <w:p w14:paraId="6D44959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14:paraId="7B2BDFCD" w14:textId="77777777" w:rsidR="001A59F9" w:rsidRPr="00FF7CE7" w:rsidRDefault="001A59F9" w:rsidP="00FF7CE7">
            <w:pPr>
              <w:spacing w:before="29" w:line="288" w:lineRule="auto"/>
              <w:jc w:val="right"/>
              <w:rPr>
                <w:kern w:val="0"/>
                <w:sz w:val="24"/>
              </w:rPr>
            </w:pPr>
            <w:r w:rsidRPr="00FF7CE7">
              <w:rPr>
                <w:kern w:val="0"/>
                <w:sz w:val="24"/>
              </w:rPr>
              <w:t>9,112.99</w:t>
            </w:r>
          </w:p>
        </w:tc>
        <w:tc>
          <w:tcPr>
            <w:tcW w:w="3556" w:type="dxa"/>
            <w:vAlign w:val="center"/>
          </w:tcPr>
          <w:p w14:paraId="5D35B7C7" w14:textId="77777777" w:rsidR="001A59F9" w:rsidRPr="00FF7CE7" w:rsidRDefault="001A59F9" w:rsidP="00FF7CE7">
            <w:pPr>
              <w:spacing w:before="29" w:line="288" w:lineRule="auto"/>
              <w:jc w:val="right"/>
              <w:rPr>
                <w:kern w:val="0"/>
                <w:sz w:val="24"/>
              </w:rPr>
            </w:pPr>
            <w:r w:rsidRPr="00FF7CE7">
              <w:rPr>
                <w:kern w:val="0"/>
                <w:sz w:val="24"/>
              </w:rPr>
              <w:t>141,142.38</w:t>
            </w:r>
          </w:p>
        </w:tc>
      </w:tr>
      <w:tr w:rsidR="001A59F9" w:rsidRPr="0091212A" w14:paraId="48EBD42E" w14:textId="77777777" w:rsidTr="00460304">
        <w:trPr>
          <w:trHeight w:val="285"/>
          <w:jc w:val="center"/>
        </w:trPr>
        <w:tc>
          <w:tcPr>
            <w:tcW w:w="2530" w:type="dxa"/>
            <w:vAlign w:val="center"/>
          </w:tcPr>
          <w:p w14:paraId="315BFE4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31362D7A" w14:textId="77777777"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14:paraId="067B72B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5D98D89" w14:textId="77777777" w:rsidTr="00460304">
        <w:trPr>
          <w:trHeight w:val="285"/>
          <w:jc w:val="center"/>
        </w:trPr>
        <w:tc>
          <w:tcPr>
            <w:tcW w:w="2530" w:type="dxa"/>
            <w:vAlign w:val="center"/>
          </w:tcPr>
          <w:p w14:paraId="1A37C76C"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68EA447C" w14:textId="77777777" w:rsidR="001A59F9" w:rsidRPr="00FF7CE7" w:rsidRDefault="001A59F9" w:rsidP="00FF7CE7">
            <w:pPr>
              <w:spacing w:before="29" w:line="288" w:lineRule="auto"/>
              <w:jc w:val="right"/>
              <w:rPr>
                <w:kern w:val="0"/>
                <w:sz w:val="24"/>
              </w:rPr>
            </w:pPr>
            <w:r w:rsidRPr="00FF7CE7">
              <w:rPr>
                <w:kern w:val="0"/>
                <w:sz w:val="24"/>
              </w:rPr>
              <w:t>9,112.99</w:t>
            </w:r>
          </w:p>
        </w:tc>
        <w:tc>
          <w:tcPr>
            <w:tcW w:w="3556" w:type="dxa"/>
            <w:vAlign w:val="center"/>
          </w:tcPr>
          <w:p w14:paraId="7E524978" w14:textId="77777777" w:rsidR="001A59F9" w:rsidRPr="00FF7CE7" w:rsidRDefault="001A59F9" w:rsidP="00FF7CE7">
            <w:pPr>
              <w:spacing w:before="29" w:line="288" w:lineRule="auto"/>
              <w:jc w:val="right"/>
              <w:rPr>
                <w:kern w:val="0"/>
                <w:sz w:val="24"/>
              </w:rPr>
            </w:pPr>
            <w:r w:rsidRPr="00FF7CE7">
              <w:rPr>
                <w:kern w:val="0"/>
                <w:sz w:val="24"/>
              </w:rPr>
              <w:t>141,142.38</w:t>
            </w:r>
          </w:p>
        </w:tc>
      </w:tr>
    </w:tbl>
    <w:p w14:paraId="76178DDE" w14:textId="77777777" w:rsidR="001A59F9" w:rsidRPr="00C875C3" w:rsidRDefault="001A59F9" w:rsidP="00C875C3">
      <w:pPr>
        <w:spacing w:line="360" w:lineRule="auto"/>
        <w:rPr>
          <w:rFonts w:asciiTheme="minorEastAsia" w:eastAsiaTheme="minorEastAsia" w:hAnsiTheme="minorEastAsia"/>
          <w:color w:val="000000"/>
          <w:szCs w:val="21"/>
        </w:rPr>
      </w:pPr>
    </w:p>
    <w:p w14:paraId="00AA7A55" w14:textId="475209D3" w:rsidR="001A59F9" w:rsidRPr="00AD0E47" w:rsidRDefault="001A59F9" w:rsidP="00AD0E47">
      <w:pPr>
        <w:pStyle w:val="20"/>
        <w:spacing w:before="29" w:after="0" w:line="288" w:lineRule="auto"/>
        <w:rPr>
          <w:rFonts w:ascii="Times New Roman" w:hAnsi="Times New Roman"/>
          <w:kern w:val="0"/>
          <w:szCs w:val="24"/>
        </w:rPr>
      </w:pPr>
      <w:bookmarkStart w:id="177" w:name="_Toc478413962"/>
      <w:r w:rsidRPr="00AD0E47">
        <w:rPr>
          <w:rFonts w:ascii="Times New Roman" w:hAnsi="Times New Roman"/>
          <w:kern w:val="0"/>
          <w:szCs w:val="24"/>
        </w:rPr>
        <w:t>7.4.7.</w:t>
      </w:r>
      <w:r w:rsidR="002049E6" w:rsidRPr="00AD0E47">
        <w:rPr>
          <w:rFonts w:ascii="Times New Roman" w:hAnsi="Times New Roman"/>
          <w:kern w:val="0"/>
          <w:szCs w:val="24"/>
        </w:rPr>
        <w:t>2</w:t>
      </w:r>
      <w:r w:rsidR="002049E6">
        <w:rPr>
          <w:rFonts w:ascii="Times New Roman" w:hAnsi="Times New Roman"/>
          <w:kern w:val="0"/>
          <w:szCs w:val="24"/>
        </w:rPr>
        <w:t>1</w:t>
      </w:r>
      <w:r w:rsidR="002049E6"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7"/>
    </w:p>
    <w:p w14:paraId="2723CBF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562FF519" w14:textId="77777777" w:rsidTr="006D141C">
        <w:trPr>
          <w:jc w:val="center"/>
        </w:trPr>
        <w:tc>
          <w:tcPr>
            <w:tcW w:w="2855" w:type="dxa"/>
            <w:vAlign w:val="center"/>
          </w:tcPr>
          <w:p w14:paraId="2353DE2E"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637F52D4" w14:textId="77777777" w:rsidR="001A59F9" w:rsidRPr="00CF086B" w:rsidRDefault="001A59F9" w:rsidP="00CF086B">
            <w:pPr>
              <w:spacing w:before="29" w:line="288" w:lineRule="auto"/>
              <w:jc w:val="center"/>
              <w:rPr>
                <w:sz w:val="24"/>
              </w:rPr>
            </w:pPr>
            <w:r w:rsidRPr="00CF086B">
              <w:rPr>
                <w:rFonts w:hint="eastAsia"/>
                <w:sz w:val="24"/>
              </w:rPr>
              <w:t>本期</w:t>
            </w:r>
          </w:p>
          <w:p w14:paraId="2699757B"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683CC566"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7E6DD276"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4D40EE3E" w14:textId="77777777" w:rsidTr="006D141C">
        <w:trPr>
          <w:jc w:val="center"/>
        </w:trPr>
        <w:tc>
          <w:tcPr>
            <w:tcW w:w="2855" w:type="dxa"/>
            <w:vAlign w:val="center"/>
          </w:tcPr>
          <w:p w14:paraId="08DAA03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4641398B" w14:textId="77777777"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14:paraId="4F4961FC" w14:textId="77777777"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14:paraId="6C835F4E" w14:textId="77777777" w:rsidTr="006D141C">
        <w:trPr>
          <w:jc w:val="center"/>
        </w:trPr>
        <w:tc>
          <w:tcPr>
            <w:tcW w:w="2855" w:type="dxa"/>
            <w:vAlign w:val="center"/>
          </w:tcPr>
          <w:p w14:paraId="4F00975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64BBB8A1" w14:textId="77777777" w:rsidR="001A59F9" w:rsidRPr="00FF7CE7" w:rsidRDefault="001A59F9" w:rsidP="00FF7CE7">
            <w:pPr>
              <w:spacing w:before="29" w:line="288" w:lineRule="auto"/>
              <w:jc w:val="right"/>
              <w:rPr>
                <w:kern w:val="0"/>
                <w:sz w:val="24"/>
              </w:rPr>
            </w:pPr>
            <w:r w:rsidRPr="00FF7CE7">
              <w:rPr>
                <w:kern w:val="0"/>
                <w:sz w:val="24"/>
              </w:rPr>
              <w:t>30,000.00</w:t>
            </w:r>
          </w:p>
        </w:tc>
        <w:tc>
          <w:tcPr>
            <w:tcW w:w="3367" w:type="dxa"/>
            <w:vAlign w:val="bottom"/>
          </w:tcPr>
          <w:p w14:paraId="10A6DD45" w14:textId="77777777" w:rsidR="001A59F9" w:rsidRPr="00FF7CE7" w:rsidRDefault="001A59F9" w:rsidP="00FF7CE7">
            <w:pPr>
              <w:spacing w:before="29" w:line="288" w:lineRule="auto"/>
              <w:jc w:val="right"/>
              <w:rPr>
                <w:kern w:val="0"/>
                <w:sz w:val="24"/>
              </w:rPr>
            </w:pPr>
            <w:r w:rsidRPr="00FF7CE7">
              <w:rPr>
                <w:kern w:val="0"/>
                <w:sz w:val="24"/>
              </w:rPr>
              <w:t>60,000.00</w:t>
            </w:r>
          </w:p>
        </w:tc>
      </w:tr>
      <w:tr w:rsidR="00317C43" w14:paraId="4BF2EF00" w14:textId="77777777">
        <w:trPr>
          <w:jc w:val="center"/>
        </w:trPr>
        <w:tc>
          <w:tcPr>
            <w:tcW w:w="2855" w:type="dxa"/>
            <w:vAlign w:val="center"/>
          </w:tcPr>
          <w:p w14:paraId="06EC18DE" w14:textId="77777777" w:rsidR="00317C43" w:rsidRDefault="00F1316B">
            <w:pPr>
              <w:jc w:val="left"/>
            </w:pPr>
            <w:r>
              <w:rPr>
                <w:sz w:val="24"/>
              </w:rPr>
              <w:t>银行汇划费</w:t>
            </w:r>
          </w:p>
        </w:tc>
        <w:tc>
          <w:tcPr>
            <w:tcW w:w="2893" w:type="dxa"/>
            <w:vAlign w:val="center"/>
          </w:tcPr>
          <w:p w14:paraId="2A82B4EC" w14:textId="77777777" w:rsidR="00317C43" w:rsidRDefault="00F1316B">
            <w:pPr>
              <w:jc w:val="right"/>
            </w:pPr>
            <w:r>
              <w:rPr>
                <w:sz w:val="24"/>
              </w:rPr>
              <w:t>140.00</w:t>
            </w:r>
          </w:p>
        </w:tc>
        <w:tc>
          <w:tcPr>
            <w:tcW w:w="3367" w:type="dxa"/>
            <w:vAlign w:val="center"/>
          </w:tcPr>
          <w:p w14:paraId="73638504" w14:textId="77777777" w:rsidR="00317C43" w:rsidRDefault="00F1316B">
            <w:pPr>
              <w:jc w:val="right"/>
            </w:pPr>
            <w:r>
              <w:rPr>
                <w:sz w:val="24"/>
              </w:rPr>
              <w:t>160.00</w:t>
            </w:r>
          </w:p>
        </w:tc>
      </w:tr>
      <w:tr w:rsidR="00317C43" w14:paraId="4ACC9575" w14:textId="77777777">
        <w:trPr>
          <w:jc w:val="center"/>
        </w:trPr>
        <w:tc>
          <w:tcPr>
            <w:tcW w:w="2855" w:type="dxa"/>
            <w:vAlign w:val="center"/>
          </w:tcPr>
          <w:p w14:paraId="41C7B947" w14:textId="77777777" w:rsidR="00317C43" w:rsidRDefault="00F1316B">
            <w:pPr>
              <w:jc w:val="left"/>
            </w:pPr>
            <w:r>
              <w:rPr>
                <w:sz w:val="24"/>
              </w:rPr>
              <w:t>债券账户维护费</w:t>
            </w:r>
          </w:p>
        </w:tc>
        <w:tc>
          <w:tcPr>
            <w:tcW w:w="2893" w:type="dxa"/>
            <w:vAlign w:val="center"/>
          </w:tcPr>
          <w:p w14:paraId="261BB050" w14:textId="77777777" w:rsidR="00317C43" w:rsidRDefault="00F1316B">
            <w:pPr>
              <w:jc w:val="right"/>
            </w:pPr>
            <w:r>
              <w:rPr>
                <w:sz w:val="24"/>
              </w:rPr>
              <w:t>18,030.00</w:t>
            </w:r>
          </w:p>
        </w:tc>
        <w:tc>
          <w:tcPr>
            <w:tcW w:w="3367" w:type="dxa"/>
            <w:vAlign w:val="center"/>
          </w:tcPr>
          <w:p w14:paraId="0F47A689" w14:textId="77777777" w:rsidR="00317C43" w:rsidRDefault="00F1316B">
            <w:pPr>
              <w:jc w:val="right"/>
            </w:pPr>
            <w:r>
              <w:rPr>
                <w:sz w:val="24"/>
              </w:rPr>
              <w:t>18,000.00</w:t>
            </w:r>
          </w:p>
        </w:tc>
      </w:tr>
      <w:tr w:rsidR="00317C43" w14:paraId="6451D547" w14:textId="77777777">
        <w:trPr>
          <w:jc w:val="center"/>
        </w:trPr>
        <w:tc>
          <w:tcPr>
            <w:tcW w:w="2855" w:type="dxa"/>
            <w:vAlign w:val="center"/>
          </w:tcPr>
          <w:p w14:paraId="258E927B" w14:textId="77777777" w:rsidR="00317C43" w:rsidRDefault="00F1316B">
            <w:pPr>
              <w:jc w:val="left"/>
            </w:pPr>
            <w:r>
              <w:rPr>
                <w:sz w:val="24"/>
              </w:rPr>
              <w:t>其他</w:t>
            </w:r>
          </w:p>
        </w:tc>
        <w:tc>
          <w:tcPr>
            <w:tcW w:w="2893" w:type="dxa"/>
            <w:vAlign w:val="center"/>
          </w:tcPr>
          <w:p w14:paraId="69963E84" w14:textId="77777777" w:rsidR="00317C43" w:rsidRDefault="00F1316B">
            <w:pPr>
              <w:jc w:val="right"/>
            </w:pPr>
            <w:r>
              <w:rPr>
                <w:sz w:val="24"/>
              </w:rPr>
              <w:t>330.00</w:t>
            </w:r>
          </w:p>
        </w:tc>
        <w:tc>
          <w:tcPr>
            <w:tcW w:w="3367" w:type="dxa"/>
            <w:vAlign w:val="center"/>
          </w:tcPr>
          <w:p w14:paraId="43E932E2" w14:textId="77777777" w:rsidR="00317C43" w:rsidRDefault="00F1316B">
            <w:pPr>
              <w:jc w:val="right"/>
            </w:pPr>
            <w:r>
              <w:rPr>
                <w:sz w:val="24"/>
              </w:rPr>
              <w:t>360.00</w:t>
            </w:r>
          </w:p>
        </w:tc>
      </w:tr>
      <w:tr w:rsidR="001A59F9" w:rsidRPr="0091212A" w14:paraId="67878E17" w14:textId="77777777" w:rsidTr="00096A1F">
        <w:trPr>
          <w:jc w:val="center"/>
        </w:trPr>
        <w:tc>
          <w:tcPr>
            <w:tcW w:w="2855" w:type="dxa"/>
            <w:vAlign w:val="center"/>
          </w:tcPr>
          <w:p w14:paraId="326FE214"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0940F894" w14:textId="77777777" w:rsidR="001A59F9" w:rsidRPr="00FF7CE7" w:rsidRDefault="001A59F9" w:rsidP="00FF7CE7">
            <w:pPr>
              <w:spacing w:before="29" w:line="288" w:lineRule="auto"/>
              <w:jc w:val="right"/>
              <w:rPr>
                <w:kern w:val="0"/>
                <w:sz w:val="24"/>
              </w:rPr>
            </w:pPr>
            <w:r w:rsidRPr="00FF7CE7">
              <w:rPr>
                <w:kern w:val="0"/>
                <w:sz w:val="24"/>
              </w:rPr>
              <w:t>98,500.00</w:t>
            </w:r>
          </w:p>
        </w:tc>
        <w:tc>
          <w:tcPr>
            <w:tcW w:w="3367" w:type="dxa"/>
            <w:vAlign w:val="center"/>
          </w:tcPr>
          <w:p w14:paraId="1C8CFB0B" w14:textId="77777777" w:rsidR="001A59F9" w:rsidRPr="00FF7CE7" w:rsidRDefault="001A59F9" w:rsidP="00FF7CE7">
            <w:pPr>
              <w:spacing w:before="29" w:line="288" w:lineRule="auto"/>
              <w:jc w:val="right"/>
              <w:rPr>
                <w:kern w:val="0"/>
                <w:sz w:val="24"/>
              </w:rPr>
            </w:pPr>
            <w:r w:rsidRPr="00FF7CE7">
              <w:rPr>
                <w:kern w:val="0"/>
                <w:sz w:val="24"/>
              </w:rPr>
              <w:t>128,520.00</w:t>
            </w:r>
          </w:p>
        </w:tc>
      </w:tr>
    </w:tbl>
    <w:p w14:paraId="5662F1EE" w14:textId="77777777" w:rsidR="001A59F9" w:rsidRPr="0091212A" w:rsidRDefault="001A59F9" w:rsidP="00026C9C">
      <w:pPr>
        <w:spacing w:line="360" w:lineRule="auto"/>
        <w:rPr>
          <w:rFonts w:asciiTheme="minorEastAsia" w:eastAsiaTheme="minorEastAsia" w:hAnsiTheme="minorEastAsia"/>
          <w:color w:val="000000"/>
          <w:szCs w:val="21"/>
        </w:rPr>
      </w:pPr>
    </w:p>
    <w:p w14:paraId="2CE80EAE"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478413963"/>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8"/>
    </w:p>
    <w:p w14:paraId="5D87ED2B"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47841396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9"/>
    </w:p>
    <w:p w14:paraId="42A28128"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6F41C301"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48E2F7A5"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47841396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80"/>
    </w:p>
    <w:p w14:paraId="46435F90" w14:textId="77777777" w:rsidR="002049E6" w:rsidRPr="002049E6" w:rsidRDefault="002049E6" w:rsidP="004159F3">
      <w:pPr>
        <w:spacing w:before="29" w:line="288" w:lineRule="auto"/>
        <w:ind w:firstLineChars="200" w:firstLine="480"/>
        <w:rPr>
          <w:color w:val="000000"/>
        </w:rPr>
      </w:pPr>
      <w:r w:rsidRPr="002049E6">
        <w:rPr>
          <w:rFonts w:hint="eastAsia"/>
          <w:color w:val="000000"/>
          <w:sz w:val="24"/>
        </w:rPr>
        <w:t>财政部、国家税务总局于</w:t>
      </w:r>
      <w:r w:rsidRPr="002049E6">
        <w:rPr>
          <w:color w:val="000000"/>
          <w:sz w:val="24"/>
        </w:rPr>
        <w:t>2016</w:t>
      </w:r>
      <w:r w:rsidRPr="002049E6">
        <w:rPr>
          <w:rFonts w:hint="eastAsia"/>
          <w:color w:val="000000"/>
          <w:sz w:val="24"/>
        </w:rPr>
        <w:t>年</w:t>
      </w:r>
      <w:r w:rsidRPr="002049E6">
        <w:rPr>
          <w:color w:val="000000"/>
          <w:sz w:val="24"/>
        </w:rPr>
        <w:t>12</w:t>
      </w:r>
      <w:r w:rsidRPr="002049E6">
        <w:rPr>
          <w:rFonts w:hint="eastAsia"/>
          <w:color w:val="000000"/>
          <w:sz w:val="24"/>
        </w:rPr>
        <w:t>月</w:t>
      </w:r>
      <w:r w:rsidRPr="002049E6">
        <w:rPr>
          <w:color w:val="000000"/>
          <w:sz w:val="24"/>
        </w:rPr>
        <w:t>21</w:t>
      </w:r>
      <w:r w:rsidRPr="002049E6">
        <w:rPr>
          <w:rFonts w:hint="eastAsia"/>
          <w:color w:val="000000"/>
          <w:sz w:val="24"/>
        </w:rPr>
        <w:t>日颁布《关于明确金融</w:t>
      </w:r>
      <w:r w:rsidRPr="002049E6">
        <w:rPr>
          <w:color w:val="000000"/>
          <w:sz w:val="24"/>
        </w:rPr>
        <w:t xml:space="preserve"> </w:t>
      </w:r>
      <w:r w:rsidRPr="002049E6">
        <w:rPr>
          <w:rFonts w:hint="eastAsia"/>
          <w:color w:val="000000"/>
          <w:sz w:val="24"/>
        </w:rPr>
        <w:t>房地产开发</w:t>
      </w:r>
      <w:r w:rsidRPr="002049E6">
        <w:rPr>
          <w:color w:val="000000"/>
          <w:sz w:val="24"/>
        </w:rPr>
        <w:t xml:space="preserve"> </w:t>
      </w:r>
      <w:r w:rsidRPr="002049E6">
        <w:rPr>
          <w:rFonts w:hint="eastAsia"/>
          <w:color w:val="000000"/>
          <w:sz w:val="24"/>
        </w:rPr>
        <w:t>教育辅助服务等增值税政策的通知》</w:t>
      </w:r>
      <w:r w:rsidRPr="002049E6">
        <w:rPr>
          <w:color w:val="000000"/>
          <w:sz w:val="24"/>
        </w:rPr>
        <w:t>(</w:t>
      </w:r>
      <w:r w:rsidRPr="002049E6">
        <w:rPr>
          <w:rFonts w:hint="eastAsia"/>
          <w:color w:val="000000"/>
          <w:sz w:val="24"/>
        </w:rPr>
        <w:t>财税</w:t>
      </w:r>
      <w:r w:rsidRPr="002049E6">
        <w:rPr>
          <w:color w:val="000000"/>
          <w:sz w:val="24"/>
        </w:rPr>
        <w:t>[2016]140</w:t>
      </w:r>
      <w:r w:rsidRPr="002049E6">
        <w:rPr>
          <w:rFonts w:hint="eastAsia"/>
          <w:color w:val="000000"/>
          <w:sz w:val="24"/>
        </w:rPr>
        <w:t>号</w:t>
      </w:r>
      <w:r w:rsidRPr="002049E6">
        <w:rPr>
          <w:color w:val="000000"/>
          <w:sz w:val="24"/>
        </w:rPr>
        <w:t>)</w:t>
      </w:r>
      <w:r w:rsidRPr="002049E6">
        <w:rPr>
          <w:rFonts w:hint="eastAsia"/>
          <w:color w:val="000000"/>
          <w:sz w:val="24"/>
        </w:rPr>
        <w:t>，要求资管产品运营过程中发生的增值税应税行为，以资管产品管理人为增值税纳税人，自</w:t>
      </w:r>
      <w:r w:rsidRPr="002049E6">
        <w:rPr>
          <w:color w:val="000000"/>
          <w:sz w:val="24"/>
        </w:rPr>
        <w:t>2016</w:t>
      </w:r>
      <w:r w:rsidRPr="002049E6">
        <w:rPr>
          <w:rFonts w:hint="eastAsia"/>
          <w:color w:val="000000"/>
          <w:sz w:val="24"/>
        </w:rPr>
        <w:t>年</w:t>
      </w:r>
      <w:r w:rsidRPr="002049E6">
        <w:rPr>
          <w:color w:val="000000"/>
          <w:sz w:val="24"/>
        </w:rPr>
        <w:t>5</w:t>
      </w:r>
      <w:r w:rsidRPr="002049E6">
        <w:rPr>
          <w:rFonts w:hint="eastAsia"/>
          <w:color w:val="000000"/>
          <w:sz w:val="24"/>
        </w:rPr>
        <w:t>月</w:t>
      </w:r>
      <w:r w:rsidRPr="002049E6">
        <w:rPr>
          <w:color w:val="000000"/>
          <w:sz w:val="24"/>
        </w:rPr>
        <w:t>1</w:t>
      </w:r>
      <w:r w:rsidRPr="002049E6">
        <w:rPr>
          <w:rFonts w:hint="eastAsia"/>
          <w:color w:val="000000"/>
          <w:sz w:val="24"/>
        </w:rPr>
        <w:t>日起执行。</w:t>
      </w:r>
    </w:p>
    <w:p w14:paraId="21B6035C" w14:textId="314FC31D" w:rsidR="001A59F9" w:rsidRPr="00E605C6" w:rsidRDefault="002049E6" w:rsidP="002049E6">
      <w:pPr>
        <w:spacing w:before="29" w:line="288" w:lineRule="auto"/>
        <w:ind w:firstLineChars="200" w:firstLine="480"/>
        <w:rPr>
          <w:color w:val="000000"/>
          <w:sz w:val="24"/>
        </w:rPr>
      </w:pPr>
      <w:r w:rsidRPr="004159F3">
        <w:rPr>
          <w:rFonts w:hint="eastAsia"/>
          <w:color w:val="000000"/>
          <w:sz w:val="24"/>
        </w:rPr>
        <w:t>根据财政部、国家税务总局于</w:t>
      </w:r>
      <w:r w:rsidRPr="004159F3">
        <w:rPr>
          <w:color w:val="000000"/>
          <w:sz w:val="24"/>
        </w:rPr>
        <w:t>2017</w:t>
      </w:r>
      <w:r w:rsidRPr="004159F3">
        <w:rPr>
          <w:rFonts w:hint="eastAsia"/>
          <w:color w:val="000000"/>
          <w:sz w:val="24"/>
        </w:rPr>
        <w:t>年</w:t>
      </w:r>
      <w:r w:rsidRPr="004159F3">
        <w:rPr>
          <w:color w:val="000000"/>
          <w:sz w:val="24"/>
        </w:rPr>
        <w:t>1</w:t>
      </w:r>
      <w:r w:rsidRPr="004159F3">
        <w:rPr>
          <w:rFonts w:hint="eastAsia"/>
          <w:color w:val="000000"/>
          <w:sz w:val="24"/>
        </w:rPr>
        <w:t>月</w:t>
      </w:r>
      <w:r w:rsidRPr="004159F3">
        <w:rPr>
          <w:color w:val="000000"/>
          <w:sz w:val="24"/>
        </w:rPr>
        <w:t>6</w:t>
      </w:r>
      <w:r w:rsidRPr="004159F3">
        <w:rPr>
          <w:rFonts w:hint="eastAsia"/>
          <w:color w:val="000000"/>
          <w:sz w:val="24"/>
        </w:rPr>
        <w:t>日颁布的《关于资管产品增值税政策有关问题的补充通知》</w:t>
      </w:r>
      <w:r w:rsidRPr="004159F3">
        <w:rPr>
          <w:color w:val="000000"/>
          <w:sz w:val="24"/>
        </w:rPr>
        <w:t>(</w:t>
      </w:r>
      <w:r w:rsidRPr="004159F3">
        <w:rPr>
          <w:rFonts w:hint="eastAsia"/>
          <w:color w:val="000000"/>
          <w:sz w:val="24"/>
        </w:rPr>
        <w:t>财税</w:t>
      </w:r>
      <w:r w:rsidRPr="004159F3">
        <w:rPr>
          <w:color w:val="000000"/>
          <w:sz w:val="24"/>
        </w:rPr>
        <w:t>[2017]2</w:t>
      </w:r>
      <w:r w:rsidRPr="004159F3">
        <w:rPr>
          <w:rFonts w:hint="eastAsia"/>
          <w:color w:val="000000"/>
          <w:sz w:val="24"/>
        </w:rPr>
        <w:t>号</w:t>
      </w:r>
      <w:r w:rsidRPr="004159F3">
        <w:rPr>
          <w:color w:val="000000"/>
          <w:sz w:val="24"/>
        </w:rPr>
        <w:t>)</w:t>
      </w:r>
      <w:r w:rsidRPr="004159F3">
        <w:rPr>
          <w:rFonts w:hint="eastAsia"/>
          <w:color w:val="000000"/>
          <w:sz w:val="24"/>
        </w:rPr>
        <w:t>，</w:t>
      </w:r>
      <w:r w:rsidRPr="004159F3">
        <w:rPr>
          <w:color w:val="000000"/>
          <w:sz w:val="24"/>
        </w:rPr>
        <w:t>2017</w:t>
      </w:r>
      <w:r w:rsidRPr="004159F3">
        <w:rPr>
          <w:rFonts w:hint="eastAsia"/>
          <w:color w:val="000000"/>
          <w:sz w:val="24"/>
        </w:rPr>
        <w:t>年</w:t>
      </w:r>
      <w:r w:rsidRPr="004159F3">
        <w:rPr>
          <w:color w:val="000000"/>
          <w:sz w:val="24"/>
        </w:rPr>
        <w:t>7</w:t>
      </w:r>
      <w:r w:rsidRPr="004159F3">
        <w:rPr>
          <w:rFonts w:hint="eastAsia"/>
          <w:color w:val="000000"/>
          <w:sz w:val="24"/>
        </w:rPr>
        <w:t>月</w:t>
      </w:r>
      <w:r w:rsidRPr="004159F3">
        <w:rPr>
          <w:color w:val="000000"/>
          <w:sz w:val="24"/>
        </w:rPr>
        <w:t>1</w:t>
      </w:r>
      <w:r w:rsidRPr="004159F3">
        <w:rPr>
          <w:rFonts w:hint="eastAsia"/>
          <w:color w:val="000000"/>
          <w:sz w:val="24"/>
        </w:rPr>
        <w:t>日</w:t>
      </w:r>
      <w:r w:rsidRPr="004159F3">
        <w:rPr>
          <w:color w:val="000000"/>
          <w:sz w:val="24"/>
        </w:rPr>
        <w:t>(</w:t>
      </w:r>
      <w:r w:rsidRPr="004159F3">
        <w:rPr>
          <w:rFonts w:hint="eastAsia"/>
          <w:color w:val="000000"/>
          <w:sz w:val="24"/>
        </w:rPr>
        <w:t>含</w:t>
      </w:r>
      <w:r w:rsidRPr="004159F3">
        <w:rPr>
          <w:color w:val="000000"/>
          <w:sz w:val="24"/>
        </w:rPr>
        <w:t>)</w:t>
      </w:r>
      <w:r w:rsidRPr="004159F3">
        <w:rPr>
          <w:rFonts w:hint="eastAsia"/>
          <w:color w:val="000000"/>
          <w:sz w:val="24"/>
        </w:rPr>
        <w:t>以后，资管产品运营过程中发生的增值税应税行为，以资管产品管理人为增值税纳税人，按照现行规定缴纳增值税。对资管产品在</w:t>
      </w:r>
      <w:r w:rsidRPr="004159F3">
        <w:rPr>
          <w:color w:val="000000"/>
          <w:sz w:val="24"/>
        </w:rPr>
        <w:t>2017</w:t>
      </w:r>
      <w:r w:rsidRPr="004159F3">
        <w:rPr>
          <w:rFonts w:hint="eastAsia"/>
          <w:color w:val="000000"/>
          <w:sz w:val="24"/>
        </w:rPr>
        <w:t>年</w:t>
      </w:r>
      <w:r w:rsidRPr="004159F3">
        <w:rPr>
          <w:color w:val="000000"/>
          <w:sz w:val="24"/>
        </w:rPr>
        <w:t>7</w:t>
      </w:r>
      <w:r w:rsidRPr="004159F3">
        <w:rPr>
          <w:rFonts w:hint="eastAsia"/>
          <w:color w:val="000000"/>
          <w:sz w:val="24"/>
        </w:rPr>
        <w:t>月</w:t>
      </w:r>
      <w:r w:rsidRPr="004159F3">
        <w:rPr>
          <w:color w:val="000000"/>
          <w:sz w:val="24"/>
        </w:rPr>
        <w:t>1</w:t>
      </w:r>
      <w:r w:rsidRPr="004159F3">
        <w:rPr>
          <w:rFonts w:hint="eastAsia"/>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w:t>
      </w:r>
      <w:r w:rsidRPr="004159F3">
        <w:rPr>
          <w:rFonts w:hint="eastAsia"/>
          <w:color w:val="000000"/>
          <w:sz w:val="24"/>
        </w:rPr>
        <w:lastRenderedPageBreak/>
        <w:t>务总局另行制定。上述税收政策对本基金截至本财务报表批准报出日止的财务状况和经营成果无影响。</w:t>
      </w:r>
    </w:p>
    <w:p w14:paraId="5EABB769"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7CA832EC"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387B3C3F" w14:textId="77777777" w:rsidTr="006D141C">
        <w:tc>
          <w:tcPr>
            <w:tcW w:w="5220" w:type="dxa"/>
          </w:tcPr>
          <w:p w14:paraId="5BB68AA2"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04F14F48"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317C43" w14:paraId="5B4E4E31" w14:textId="77777777">
        <w:tc>
          <w:tcPr>
            <w:tcW w:w="5220" w:type="dxa"/>
            <w:vAlign w:val="center"/>
          </w:tcPr>
          <w:p w14:paraId="6AC3147A" w14:textId="77777777" w:rsidR="00317C43" w:rsidRDefault="00F1316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58F5731F" w14:textId="77777777" w:rsidR="00317C43" w:rsidRDefault="00F1316B">
            <w:pPr>
              <w:jc w:val="center"/>
            </w:pPr>
            <w:r>
              <w:rPr>
                <w:color w:val="000000"/>
                <w:sz w:val="24"/>
              </w:rPr>
              <w:t>基金管理人、基金销售机构</w:t>
            </w:r>
          </w:p>
        </w:tc>
      </w:tr>
      <w:tr w:rsidR="00317C43" w14:paraId="2918C002" w14:textId="77777777">
        <w:tc>
          <w:tcPr>
            <w:tcW w:w="5220" w:type="dxa"/>
            <w:vAlign w:val="center"/>
          </w:tcPr>
          <w:p w14:paraId="661A9726" w14:textId="77777777" w:rsidR="00317C43" w:rsidRDefault="00F1316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14:paraId="2525757B" w14:textId="77777777" w:rsidR="00317C43" w:rsidRDefault="00F1316B">
            <w:pPr>
              <w:jc w:val="center"/>
            </w:pPr>
            <w:r>
              <w:rPr>
                <w:color w:val="000000"/>
                <w:sz w:val="24"/>
              </w:rPr>
              <w:t>基金托管人、基金销售机构</w:t>
            </w:r>
          </w:p>
        </w:tc>
      </w:tr>
      <w:tr w:rsidR="00317C43" w14:paraId="3FB01177" w14:textId="77777777">
        <w:tc>
          <w:tcPr>
            <w:tcW w:w="5220" w:type="dxa"/>
            <w:vAlign w:val="center"/>
          </w:tcPr>
          <w:p w14:paraId="358ADBC7" w14:textId="77777777" w:rsidR="00317C43" w:rsidRDefault="00F1316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2B1E2CF9" w14:textId="77777777" w:rsidR="00317C43" w:rsidRDefault="00F1316B">
            <w:pPr>
              <w:jc w:val="center"/>
            </w:pPr>
            <w:r>
              <w:rPr>
                <w:color w:val="000000"/>
                <w:sz w:val="24"/>
              </w:rPr>
              <w:t>基金管理人的股东、基金销售机构</w:t>
            </w:r>
          </w:p>
        </w:tc>
      </w:tr>
      <w:tr w:rsidR="00317C43" w14:paraId="3E4E42B7" w14:textId="77777777">
        <w:tc>
          <w:tcPr>
            <w:tcW w:w="5220" w:type="dxa"/>
            <w:vAlign w:val="center"/>
          </w:tcPr>
          <w:p w14:paraId="609AE73B" w14:textId="77777777" w:rsidR="00317C43" w:rsidRDefault="00F1316B">
            <w:pPr>
              <w:jc w:val="left"/>
            </w:pPr>
            <w:r>
              <w:rPr>
                <w:color w:val="000000"/>
                <w:sz w:val="24"/>
              </w:rPr>
              <w:t>施罗德投资管理有限公司</w:t>
            </w:r>
          </w:p>
        </w:tc>
        <w:tc>
          <w:tcPr>
            <w:tcW w:w="3780" w:type="dxa"/>
            <w:vAlign w:val="center"/>
          </w:tcPr>
          <w:p w14:paraId="31A5BCF1" w14:textId="77777777" w:rsidR="00317C43" w:rsidRDefault="00F1316B">
            <w:pPr>
              <w:jc w:val="center"/>
            </w:pPr>
            <w:r>
              <w:rPr>
                <w:color w:val="000000"/>
                <w:sz w:val="24"/>
              </w:rPr>
              <w:t>基金管理人的股东</w:t>
            </w:r>
          </w:p>
        </w:tc>
      </w:tr>
      <w:tr w:rsidR="00317C43" w14:paraId="5017DABA" w14:textId="77777777">
        <w:tc>
          <w:tcPr>
            <w:tcW w:w="5220" w:type="dxa"/>
            <w:vAlign w:val="center"/>
          </w:tcPr>
          <w:p w14:paraId="5B62462A" w14:textId="77777777" w:rsidR="00317C43" w:rsidRDefault="00F1316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642A915F" w14:textId="77777777" w:rsidR="00317C43" w:rsidRDefault="00F1316B">
            <w:pPr>
              <w:jc w:val="center"/>
            </w:pPr>
            <w:r>
              <w:rPr>
                <w:color w:val="000000"/>
                <w:sz w:val="24"/>
              </w:rPr>
              <w:t>基金管理人的股东</w:t>
            </w:r>
          </w:p>
        </w:tc>
      </w:tr>
      <w:tr w:rsidR="00317C43" w14:paraId="37721B9F" w14:textId="77777777">
        <w:tc>
          <w:tcPr>
            <w:tcW w:w="5220" w:type="dxa"/>
            <w:vAlign w:val="center"/>
          </w:tcPr>
          <w:p w14:paraId="3E2EFD05" w14:textId="77777777" w:rsidR="00317C43" w:rsidRDefault="00F1316B">
            <w:pPr>
              <w:jc w:val="left"/>
            </w:pPr>
            <w:r>
              <w:rPr>
                <w:color w:val="000000"/>
                <w:sz w:val="24"/>
              </w:rPr>
              <w:t>交银施罗德资产管理有限公司</w:t>
            </w:r>
          </w:p>
        </w:tc>
        <w:tc>
          <w:tcPr>
            <w:tcW w:w="3780" w:type="dxa"/>
            <w:vAlign w:val="center"/>
          </w:tcPr>
          <w:p w14:paraId="2BAD6E6D" w14:textId="77777777" w:rsidR="00317C43" w:rsidRDefault="00F1316B">
            <w:pPr>
              <w:jc w:val="center"/>
            </w:pPr>
            <w:r>
              <w:rPr>
                <w:color w:val="000000"/>
                <w:sz w:val="24"/>
              </w:rPr>
              <w:t>基金管理人的子公司</w:t>
            </w:r>
          </w:p>
        </w:tc>
      </w:tr>
      <w:tr w:rsidR="00317C43" w14:paraId="03EA6C3B" w14:textId="77777777">
        <w:tc>
          <w:tcPr>
            <w:tcW w:w="5220" w:type="dxa"/>
            <w:vAlign w:val="center"/>
          </w:tcPr>
          <w:p w14:paraId="2F9A7C4D" w14:textId="77777777" w:rsidR="00317C43" w:rsidRDefault="00F1316B">
            <w:pPr>
              <w:jc w:val="left"/>
            </w:pPr>
            <w:r>
              <w:rPr>
                <w:color w:val="000000"/>
                <w:sz w:val="24"/>
              </w:rPr>
              <w:t>上海直源投资管理有限公司</w:t>
            </w:r>
          </w:p>
        </w:tc>
        <w:tc>
          <w:tcPr>
            <w:tcW w:w="3780" w:type="dxa"/>
            <w:vAlign w:val="center"/>
          </w:tcPr>
          <w:p w14:paraId="549F7222" w14:textId="77777777" w:rsidR="00317C43" w:rsidRDefault="00F1316B">
            <w:pPr>
              <w:jc w:val="center"/>
            </w:pPr>
            <w:r>
              <w:rPr>
                <w:color w:val="000000"/>
                <w:sz w:val="24"/>
              </w:rPr>
              <w:t>受基金管理人控制的公司</w:t>
            </w:r>
          </w:p>
        </w:tc>
      </w:tr>
      <w:tr w:rsidR="002049E6" w14:paraId="0BF55BF4" w14:textId="77777777" w:rsidTr="004159F3">
        <w:tc>
          <w:tcPr>
            <w:tcW w:w="5220" w:type="dxa"/>
            <w:vAlign w:val="bottom"/>
          </w:tcPr>
          <w:p w14:paraId="5346B9CC" w14:textId="77777777" w:rsidR="002049E6" w:rsidRDefault="002049E6" w:rsidP="002049E6">
            <w:pPr>
              <w:jc w:val="left"/>
              <w:rPr>
                <w:color w:val="000000"/>
                <w:sz w:val="24"/>
              </w:rPr>
            </w:pPr>
            <w:r>
              <w:rPr>
                <w:rFonts w:ascii="Arial" w:hAnsi="Arial"/>
                <w:color w:val="000000"/>
                <w:sz w:val="24"/>
              </w:rPr>
              <w:t>交烨投资管理</w:t>
            </w:r>
            <w:r>
              <w:rPr>
                <w:rFonts w:ascii="Arial" w:hAnsi="Arial"/>
                <w:color w:val="000000"/>
                <w:sz w:val="24"/>
              </w:rPr>
              <w:t>(</w:t>
            </w:r>
            <w:r>
              <w:rPr>
                <w:rFonts w:ascii="Arial" w:hAnsi="Arial"/>
                <w:color w:val="000000"/>
                <w:sz w:val="24"/>
              </w:rPr>
              <w:t>上海</w:t>
            </w:r>
            <w:r>
              <w:rPr>
                <w:rFonts w:ascii="Arial" w:hAnsi="Arial"/>
                <w:color w:val="000000"/>
                <w:sz w:val="24"/>
              </w:rPr>
              <w:t>)</w:t>
            </w:r>
            <w:r>
              <w:rPr>
                <w:rFonts w:ascii="Arial" w:hAnsi="Arial"/>
                <w:color w:val="000000"/>
                <w:sz w:val="24"/>
              </w:rPr>
              <w:t>有限公司</w:t>
            </w:r>
          </w:p>
        </w:tc>
        <w:tc>
          <w:tcPr>
            <w:tcW w:w="3780" w:type="dxa"/>
            <w:vAlign w:val="bottom"/>
          </w:tcPr>
          <w:p w14:paraId="5B52A0F2" w14:textId="77777777" w:rsidR="002049E6" w:rsidRDefault="002049E6" w:rsidP="002049E6">
            <w:pPr>
              <w:jc w:val="center"/>
              <w:rPr>
                <w:color w:val="000000"/>
                <w:sz w:val="24"/>
              </w:rPr>
            </w:pPr>
            <w:r>
              <w:rPr>
                <w:rFonts w:ascii="Arial" w:hAnsi="Arial"/>
                <w:color w:val="000000"/>
                <w:sz w:val="24"/>
              </w:rPr>
              <w:t>受基金管理人控制的公司</w:t>
            </w:r>
          </w:p>
        </w:tc>
      </w:tr>
      <w:tr w:rsidR="002049E6" w14:paraId="4D6B7A16" w14:textId="77777777">
        <w:tc>
          <w:tcPr>
            <w:tcW w:w="5220" w:type="dxa"/>
            <w:vAlign w:val="center"/>
          </w:tcPr>
          <w:p w14:paraId="5ED552AA" w14:textId="77777777" w:rsidR="002049E6" w:rsidRDefault="002049E6" w:rsidP="002049E6">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80" w:type="dxa"/>
            <w:vAlign w:val="center"/>
          </w:tcPr>
          <w:p w14:paraId="38D13859" w14:textId="77777777" w:rsidR="002049E6" w:rsidRDefault="002049E6" w:rsidP="002049E6">
            <w:pPr>
              <w:jc w:val="center"/>
            </w:pPr>
            <w:r>
              <w:rPr>
                <w:color w:val="000000"/>
                <w:sz w:val="24"/>
              </w:rPr>
              <w:t>本基金的基金管理人管理的其他基金</w:t>
            </w:r>
          </w:p>
        </w:tc>
      </w:tr>
    </w:tbl>
    <w:p w14:paraId="2F3769F9"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w:t>
      </w:r>
      <w:r w:rsidR="00A87449">
        <w:rPr>
          <w:rFonts w:hint="eastAsia"/>
          <w:kern w:val="0"/>
          <w:sz w:val="24"/>
        </w:rPr>
        <w:t>方</w:t>
      </w:r>
      <w:r w:rsidRPr="00D754A9">
        <w:rPr>
          <w:kern w:val="0"/>
          <w:sz w:val="24"/>
        </w:rPr>
        <w:t>交易均在正常业务范围内按一般商业条款订立。</w:t>
      </w:r>
    </w:p>
    <w:p w14:paraId="7BE92FF9"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3BE25E57"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478413966"/>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81"/>
    </w:p>
    <w:p w14:paraId="764A053F"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478413967"/>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2"/>
    </w:p>
    <w:p w14:paraId="10B83355"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0595F7A9"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654AAF36"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478413968"/>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3"/>
    </w:p>
    <w:p w14:paraId="7D3099E2"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478413969"/>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4"/>
    </w:p>
    <w:p w14:paraId="4C8C693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6ACE6D02" w14:textId="77777777" w:rsidTr="000F5396">
        <w:tc>
          <w:tcPr>
            <w:tcW w:w="3686" w:type="dxa"/>
            <w:vAlign w:val="center"/>
          </w:tcPr>
          <w:p w14:paraId="41AC3A78"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074BD3E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030C20C1"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0351409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5F26B3D9"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06546DB8" w14:textId="77777777" w:rsidTr="00C657A6">
        <w:tc>
          <w:tcPr>
            <w:tcW w:w="3686" w:type="dxa"/>
            <w:vAlign w:val="center"/>
          </w:tcPr>
          <w:p w14:paraId="0C38CE7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7A55F5C2" w14:textId="77777777" w:rsidR="001A59F9" w:rsidRPr="00FF7CE7" w:rsidRDefault="001A59F9" w:rsidP="00FF7CE7">
            <w:pPr>
              <w:spacing w:before="29" w:line="288" w:lineRule="auto"/>
              <w:jc w:val="right"/>
              <w:rPr>
                <w:kern w:val="0"/>
                <w:sz w:val="24"/>
              </w:rPr>
            </w:pPr>
            <w:r w:rsidRPr="00FF7CE7">
              <w:rPr>
                <w:kern w:val="0"/>
                <w:sz w:val="24"/>
              </w:rPr>
              <w:t>17,792.85</w:t>
            </w:r>
          </w:p>
        </w:tc>
        <w:tc>
          <w:tcPr>
            <w:tcW w:w="2657" w:type="dxa"/>
            <w:vAlign w:val="center"/>
          </w:tcPr>
          <w:p w14:paraId="4EC212B4" w14:textId="77777777" w:rsidR="001A59F9" w:rsidRPr="00FF7CE7" w:rsidRDefault="001A59F9" w:rsidP="00FF7CE7">
            <w:pPr>
              <w:spacing w:before="29" w:line="288" w:lineRule="auto"/>
              <w:jc w:val="right"/>
              <w:rPr>
                <w:kern w:val="0"/>
                <w:sz w:val="24"/>
              </w:rPr>
            </w:pPr>
            <w:r w:rsidRPr="00FF7CE7">
              <w:rPr>
                <w:kern w:val="0"/>
                <w:sz w:val="24"/>
              </w:rPr>
              <w:t>19,436.88</w:t>
            </w:r>
          </w:p>
        </w:tc>
      </w:tr>
      <w:tr w:rsidR="001A59F9" w:rsidRPr="0091212A" w14:paraId="3BD31DEB" w14:textId="77777777" w:rsidTr="00C657A6">
        <w:tc>
          <w:tcPr>
            <w:tcW w:w="3686" w:type="dxa"/>
            <w:vAlign w:val="center"/>
          </w:tcPr>
          <w:p w14:paraId="7001D5A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116E4F26" w14:textId="77777777" w:rsidR="001A59F9" w:rsidRPr="00FF7CE7" w:rsidRDefault="001A59F9" w:rsidP="00FF7CE7">
            <w:pPr>
              <w:spacing w:before="29" w:line="288" w:lineRule="auto"/>
              <w:jc w:val="right"/>
              <w:rPr>
                <w:kern w:val="0"/>
                <w:sz w:val="24"/>
              </w:rPr>
            </w:pPr>
            <w:r w:rsidRPr="00FF7CE7">
              <w:rPr>
                <w:kern w:val="0"/>
                <w:sz w:val="24"/>
              </w:rPr>
              <w:t>59,279.80</w:t>
            </w:r>
          </w:p>
        </w:tc>
        <w:tc>
          <w:tcPr>
            <w:tcW w:w="2657" w:type="dxa"/>
            <w:vAlign w:val="center"/>
          </w:tcPr>
          <w:p w14:paraId="4FDF126F" w14:textId="77777777" w:rsidR="001A59F9" w:rsidRPr="00FF7CE7" w:rsidRDefault="001A59F9" w:rsidP="00FF7CE7">
            <w:pPr>
              <w:spacing w:before="29" w:line="288" w:lineRule="auto"/>
              <w:jc w:val="right"/>
              <w:rPr>
                <w:kern w:val="0"/>
                <w:sz w:val="24"/>
              </w:rPr>
            </w:pPr>
            <w:r w:rsidRPr="00FF7CE7">
              <w:rPr>
                <w:kern w:val="0"/>
                <w:sz w:val="24"/>
              </w:rPr>
              <w:t>81,674.00</w:t>
            </w:r>
          </w:p>
        </w:tc>
      </w:tr>
    </w:tbl>
    <w:p w14:paraId="2D2F81EF" w14:textId="5BFCF2BF" w:rsidR="00317C43" w:rsidRDefault="00F1316B">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sidR="0044045C">
        <w:rPr>
          <w:rFonts w:hint="eastAsia"/>
          <w:kern w:val="0"/>
          <w:sz w:val="24"/>
        </w:rPr>
        <w:t>零</w:t>
      </w:r>
      <w:r>
        <w:rPr>
          <w:kern w:val="0"/>
          <w:sz w:val="24"/>
        </w:rPr>
        <w:t>)</w:t>
      </w:r>
      <w:r>
        <w:rPr>
          <w:kern w:val="0"/>
          <w:sz w:val="24"/>
        </w:rPr>
        <w:t>的</w:t>
      </w:r>
      <w:r>
        <w:rPr>
          <w:kern w:val="0"/>
          <w:sz w:val="24"/>
        </w:rPr>
        <w:t>0.5</w:t>
      </w:r>
      <w:r w:rsidR="0044045C">
        <w:rPr>
          <w:kern w:val="0"/>
          <w:sz w:val="24"/>
        </w:rPr>
        <w:t>0</w:t>
      </w:r>
      <w:r>
        <w:rPr>
          <w:kern w:val="0"/>
          <w:sz w:val="24"/>
        </w:rPr>
        <w:t>%</w:t>
      </w:r>
      <w:r>
        <w:rPr>
          <w:kern w:val="0"/>
          <w:sz w:val="24"/>
        </w:rPr>
        <w:t>年费率计提，逐日累计至每月月底，按月支付。其计算公式为：</w:t>
      </w:r>
    </w:p>
    <w:p w14:paraId="12988532" w14:textId="11F9609B" w:rsidR="001A59F9" w:rsidRPr="00D754A9" w:rsidRDefault="001A59F9" w:rsidP="00D754A9">
      <w:pPr>
        <w:tabs>
          <w:tab w:val="left" w:pos="426"/>
        </w:tabs>
        <w:spacing w:before="29" w:line="288" w:lineRule="auto"/>
        <w:jc w:val="left"/>
        <w:rPr>
          <w:kern w:val="0"/>
          <w:sz w:val="24"/>
        </w:rPr>
      </w:pPr>
      <w:r w:rsidRPr="00D754A9">
        <w:rPr>
          <w:kern w:val="0"/>
          <w:sz w:val="24"/>
        </w:rPr>
        <w:t>日管理人报酬＝</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0.5</w:t>
      </w:r>
      <w:r w:rsidR="0044045C">
        <w:rPr>
          <w:kern w:val="0"/>
          <w:sz w:val="24"/>
        </w:rPr>
        <w:t>0</w:t>
      </w:r>
      <w:r w:rsidRPr="00D754A9">
        <w:rPr>
          <w:kern w:val="0"/>
          <w:sz w:val="24"/>
        </w:rPr>
        <w:t>% ÷</w:t>
      </w:r>
      <w:r w:rsidR="0044045C">
        <w:rPr>
          <w:kern w:val="0"/>
          <w:sz w:val="24"/>
        </w:rPr>
        <w:t xml:space="preserve"> </w:t>
      </w:r>
      <w:r w:rsidRPr="00D754A9">
        <w:rPr>
          <w:kern w:val="0"/>
          <w:sz w:val="24"/>
        </w:rPr>
        <w:t>当年天数。</w:t>
      </w:r>
    </w:p>
    <w:p w14:paraId="003A7AB4" w14:textId="77777777" w:rsidR="001A59F9" w:rsidRPr="0091212A" w:rsidRDefault="001A59F9" w:rsidP="00026C9C">
      <w:pPr>
        <w:spacing w:line="360" w:lineRule="auto"/>
        <w:rPr>
          <w:rFonts w:asciiTheme="minorEastAsia" w:eastAsiaTheme="minorEastAsia" w:hAnsiTheme="minorEastAsia"/>
          <w:color w:val="000000"/>
          <w:szCs w:val="21"/>
        </w:rPr>
      </w:pPr>
    </w:p>
    <w:p w14:paraId="5E81ECF5"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478413970"/>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5"/>
    </w:p>
    <w:p w14:paraId="396C5B3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6E505507" w14:textId="77777777" w:rsidTr="005B1208">
        <w:tc>
          <w:tcPr>
            <w:tcW w:w="3686" w:type="dxa"/>
            <w:vAlign w:val="center"/>
          </w:tcPr>
          <w:p w14:paraId="0CF4C1B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24B7ACA5"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35670DC2"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4D87A0D2"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67316DDB"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0A9BF3E4" w14:textId="77777777" w:rsidTr="005B1208">
        <w:tc>
          <w:tcPr>
            <w:tcW w:w="3686" w:type="dxa"/>
            <w:vAlign w:val="center"/>
          </w:tcPr>
          <w:p w14:paraId="1ADAF205"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5C8362B0" w14:textId="77777777" w:rsidR="001A59F9" w:rsidRPr="00FF7CE7" w:rsidRDefault="001A59F9" w:rsidP="00FF7CE7">
            <w:pPr>
              <w:spacing w:before="29" w:line="288" w:lineRule="auto"/>
              <w:jc w:val="right"/>
              <w:rPr>
                <w:kern w:val="0"/>
                <w:sz w:val="24"/>
              </w:rPr>
            </w:pPr>
            <w:r w:rsidRPr="00FF7CE7">
              <w:rPr>
                <w:kern w:val="0"/>
                <w:sz w:val="24"/>
              </w:rPr>
              <w:t>3,558.56</w:t>
            </w:r>
          </w:p>
        </w:tc>
        <w:tc>
          <w:tcPr>
            <w:tcW w:w="2657" w:type="dxa"/>
            <w:vAlign w:val="center"/>
          </w:tcPr>
          <w:p w14:paraId="376DCE9B" w14:textId="77777777" w:rsidR="001A59F9" w:rsidRPr="00FF7CE7" w:rsidRDefault="001A59F9" w:rsidP="00FF7CE7">
            <w:pPr>
              <w:spacing w:before="29" w:line="288" w:lineRule="auto"/>
              <w:jc w:val="right"/>
              <w:rPr>
                <w:kern w:val="0"/>
                <w:sz w:val="24"/>
              </w:rPr>
            </w:pPr>
            <w:r w:rsidRPr="00FF7CE7">
              <w:rPr>
                <w:kern w:val="0"/>
                <w:sz w:val="24"/>
              </w:rPr>
              <w:t>3,887.34</w:t>
            </w:r>
          </w:p>
        </w:tc>
      </w:tr>
    </w:tbl>
    <w:p w14:paraId="1BE834AB" w14:textId="26FBDE45" w:rsidR="00317C43" w:rsidRDefault="00F1316B">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sidR="0044045C">
        <w:rPr>
          <w:rFonts w:hint="eastAsia"/>
          <w:kern w:val="0"/>
          <w:sz w:val="24"/>
        </w:rPr>
        <w:t>零</w:t>
      </w:r>
      <w:r>
        <w:rPr>
          <w:kern w:val="0"/>
          <w:sz w:val="24"/>
        </w:rPr>
        <w:t>)</w:t>
      </w:r>
      <w:r>
        <w:rPr>
          <w:kern w:val="0"/>
          <w:sz w:val="24"/>
        </w:rPr>
        <w:t>的</w:t>
      </w:r>
      <w:r>
        <w:rPr>
          <w:kern w:val="0"/>
          <w:sz w:val="24"/>
        </w:rPr>
        <w:t>0.1</w:t>
      </w:r>
      <w:r w:rsidR="0044045C">
        <w:rPr>
          <w:kern w:val="0"/>
          <w:sz w:val="24"/>
        </w:rPr>
        <w:t>0</w:t>
      </w:r>
      <w:r>
        <w:rPr>
          <w:kern w:val="0"/>
          <w:sz w:val="24"/>
        </w:rPr>
        <w:t>%</w:t>
      </w:r>
      <w:r>
        <w:rPr>
          <w:kern w:val="0"/>
          <w:sz w:val="24"/>
        </w:rPr>
        <w:t>年费率计提，逐日累计至每月月底，按月支付。其计算公式为：</w:t>
      </w:r>
    </w:p>
    <w:p w14:paraId="3639387F"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)×0.1</w:t>
      </w:r>
      <w:r w:rsidR="0044045C">
        <w:rPr>
          <w:kern w:val="0"/>
          <w:sz w:val="24"/>
        </w:rPr>
        <w:t>0</w:t>
      </w:r>
      <w:r w:rsidRPr="00D754A9">
        <w:rPr>
          <w:kern w:val="0"/>
          <w:sz w:val="24"/>
        </w:rPr>
        <w:t xml:space="preserve">% ÷ </w:t>
      </w:r>
      <w:r w:rsidRPr="00D754A9">
        <w:rPr>
          <w:kern w:val="0"/>
          <w:sz w:val="24"/>
        </w:rPr>
        <w:t>当年天数。</w:t>
      </w:r>
    </w:p>
    <w:p w14:paraId="4C3938B4" w14:textId="77777777" w:rsidR="001A59F9" w:rsidRPr="0091212A" w:rsidRDefault="001A59F9" w:rsidP="00026C9C">
      <w:pPr>
        <w:spacing w:line="360" w:lineRule="auto"/>
        <w:rPr>
          <w:rFonts w:asciiTheme="minorEastAsia" w:eastAsiaTheme="minorEastAsia" w:hAnsiTheme="minorEastAsia"/>
          <w:color w:val="000000"/>
          <w:szCs w:val="21"/>
        </w:rPr>
      </w:pPr>
    </w:p>
    <w:p w14:paraId="4A411FB1" w14:textId="77777777" w:rsidR="00D73F98" w:rsidRPr="00D73F98" w:rsidRDefault="001A59F9" w:rsidP="00D73F98">
      <w:pPr>
        <w:pStyle w:val="20"/>
        <w:spacing w:before="29" w:after="0" w:line="288" w:lineRule="auto"/>
        <w:rPr>
          <w:rFonts w:ascii="Times New Roman" w:hAnsi="Times New Roman"/>
          <w:kern w:val="0"/>
          <w:szCs w:val="24"/>
        </w:rPr>
      </w:pPr>
      <w:bookmarkStart w:id="186" w:name="_Toc478413971"/>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6"/>
    </w:p>
    <w:p w14:paraId="3F699C06"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51935A09" w14:textId="77777777" w:rsidR="001A59F9" w:rsidRPr="00D73F98" w:rsidRDefault="001A59F9" w:rsidP="00BC7821">
      <w:pPr>
        <w:spacing w:line="360" w:lineRule="auto"/>
        <w:rPr>
          <w:rFonts w:asciiTheme="minorEastAsia" w:eastAsiaTheme="minorEastAsia" w:hAnsiTheme="minorEastAsia"/>
          <w:color w:val="000000"/>
          <w:szCs w:val="21"/>
        </w:rPr>
      </w:pPr>
    </w:p>
    <w:p w14:paraId="1CF1EC87"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478413972"/>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7"/>
    </w:p>
    <w:p w14:paraId="080BC80B"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47060F09" w14:textId="77777777" w:rsidR="001A59F9" w:rsidRPr="0091212A" w:rsidRDefault="001A59F9" w:rsidP="00026C9C">
      <w:pPr>
        <w:spacing w:line="360" w:lineRule="auto"/>
        <w:rPr>
          <w:rFonts w:asciiTheme="minorEastAsia" w:eastAsiaTheme="minorEastAsia" w:hAnsiTheme="minorEastAsia"/>
          <w:color w:val="000000"/>
          <w:szCs w:val="21"/>
        </w:rPr>
      </w:pPr>
    </w:p>
    <w:p w14:paraId="4E7B9938"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478413973"/>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8"/>
    </w:p>
    <w:p w14:paraId="76B1E816"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478413974"/>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9"/>
    </w:p>
    <w:p w14:paraId="22217FA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14:paraId="19F4239B" w14:textId="77777777" w:rsidTr="007D2C1A">
        <w:tc>
          <w:tcPr>
            <w:tcW w:w="2977" w:type="dxa"/>
            <w:vAlign w:val="center"/>
          </w:tcPr>
          <w:p w14:paraId="7A2B7758"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14:paraId="708E5BF5"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206AC2E9" w14:textId="77777777"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14:paraId="3AC436B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1472FA2C" w14:textId="77777777"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21BFD24B" w14:textId="77777777" w:rsidTr="007D2C1A">
        <w:tc>
          <w:tcPr>
            <w:tcW w:w="2977" w:type="dxa"/>
            <w:vAlign w:val="center"/>
          </w:tcPr>
          <w:p w14:paraId="4606BEEF"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14:paraId="0BD7B78F" w14:textId="77777777" w:rsidR="001A59F9" w:rsidRPr="00FF7CE7" w:rsidRDefault="001A59F9" w:rsidP="00FF7CE7">
            <w:pPr>
              <w:spacing w:before="29" w:line="288" w:lineRule="auto"/>
              <w:jc w:val="right"/>
              <w:rPr>
                <w:kern w:val="0"/>
                <w:sz w:val="24"/>
              </w:rPr>
            </w:pPr>
            <w:r w:rsidRPr="00FF7CE7">
              <w:rPr>
                <w:kern w:val="0"/>
                <w:sz w:val="24"/>
              </w:rPr>
              <w:t>13,122,703.41</w:t>
            </w:r>
          </w:p>
        </w:tc>
        <w:tc>
          <w:tcPr>
            <w:tcW w:w="3046" w:type="dxa"/>
            <w:vAlign w:val="center"/>
          </w:tcPr>
          <w:p w14:paraId="6DA9AF8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280C743" w14:textId="77777777" w:rsidTr="007D2C1A">
        <w:tc>
          <w:tcPr>
            <w:tcW w:w="2977" w:type="dxa"/>
            <w:vAlign w:val="center"/>
          </w:tcPr>
          <w:p w14:paraId="56F351A6"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14:paraId="4F90354E"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6A59CFAB" w14:textId="77777777" w:rsidR="001A59F9" w:rsidRPr="00FF7CE7" w:rsidRDefault="001A59F9" w:rsidP="00FF7CE7">
            <w:pPr>
              <w:spacing w:before="29" w:line="288" w:lineRule="auto"/>
              <w:jc w:val="right"/>
              <w:rPr>
                <w:kern w:val="0"/>
                <w:sz w:val="24"/>
              </w:rPr>
            </w:pPr>
            <w:r w:rsidRPr="00FF7CE7">
              <w:rPr>
                <w:kern w:val="0"/>
                <w:sz w:val="24"/>
              </w:rPr>
              <w:t>13,122,703.41</w:t>
            </w:r>
          </w:p>
        </w:tc>
      </w:tr>
      <w:tr w:rsidR="001A59F9" w:rsidRPr="0091212A" w14:paraId="413FC80D" w14:textId="77777777" w:rsidTr="007D2C1A">
        <w:tc>
          <w:tcPr>
            <w:tcW w:w="2977" w:type="dxa"/>
            <w:vAlign w:val="center"/>
          </w:tcPr>
          <w:p w14:paraId="71691DA5"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14:paraId="68A327A5"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5634C39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5CC2E2C" w14:textId="77777777" w:rsidTr="007D2C1A">
        <w:tc>
          <w:tcPr>
            <w:tcW w:w="2977" w:type="dxa"/>
            <w:vAlign w:val="center"/>
          </w:tcPr>
          <w:p w14:paraId="46EA78E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14:paraId="2C2D427C"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5F5C5F9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CF7C4A6" w14:textId="77777777" w:rsidTr="007D2C1A">
        <w:tc>
          <w:tcPr>
            <w:tcW w:w="2977" w:type="dxa"/>
            <w:vAlign w:val="center"/>
          </w:tcPr>
          <w:p w14:paraId="351433AA"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14:paraId="630EC6F7" w14:textId="77777777" w:rsidR="001A59F9" w:rsidRPr="00FF7CE7" w:rsidRDefault="001A59F9" w:rsidP="00FF7CE7">
            <w:pPr>
              <w:spacing w:before="29" w:line="288" w:lineRule="auto"/>
              <w:jc w:val="right"/>
              <w:rPr>
                <w:kern w:val="0"/>
                <w:sz w:val="24"/>
              </w:rPr>
            </w:pPr>
            <w:r w:rsidRPr="00FF7CE7">
              <w:rPr>
                <w:kern w:val="0"/>
                <w:sz w:val="24"/>
              </w:rPr>
              <w:t>13,122,703.41</w:t>
            </w:r>
          </w:p>
        </w:tc>
        <w:tc>
          <w:tcPr>
            <w:tcW w:w="3046" w:type="dxa"/>
            <w:vAlign w:val="center"/>
          </w:tcPr>
          <w:p w14:paraId="48F3D323" w14:textId="77777777" w:rsidR="001A59F9" w:rsidRPr="00FF7CE7" w:rsidRDefault="001A59F9" w:rsidP="00FF7CE7">
            <w:pPr>
              <w:spacing w:before="29" w:line="288" w:lineRule="auto"/>
              <w:jc w:val="right"/>
              <w:rPr>
                <w:kern w:val="0"/>
                <w:sz w:val="24"/>
              </w:rPr>
            </w:pPr>
            <w:r w:rsidRPr="00FF7CE7">
              <w:rPr>
                <w:kern w:val="0"/>
                <w:sz w:val="24"/>
              </w:rPr>
              <w:t>13,122,703.41</w:t>
            </w:r>
          </w:p>
        </w:tc>
      </w:tr>
      <w:tr w:rsidR="001A59F9" w:rsidRPr="0091212A" w14:paraId="702308B7" w14:textId="77777777" w:rsidTr="007D2C1A">
        <w:tc>
          <w:tcPr>
            <w:tcW w:w="2977" w:type="dxa"/>
            <w:vAlign w:val="center"/>
          </w:tcPr>
          <w:p w14:paraId="583FF376"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14:paraId="286BE9EF" w14:textId="77777777" w:rsidR="001A59F9" w:rsidRPr="00FF7CE7" w:rsidRDefault="001A59F9" w:rsidP="00FF7CE7">
            <w:pPr>
              <w:spacing w:before="29" w:line="288" w:lineRule="auto"/>
              <w:jc w:val="right"/>
              <w:rPr>
                <w:kern w:val="0"/>
                <w:sz w:val="24"/>
              </w:rPr>
            </w:pPr>
            <w:r w:rsidRPr="00FF7CE7">
              <w:rPr>
                <w:kern w:val="0"/>
                <w:sz w:val="24"/>
              </w:rPr>
              <w:t>40.75%</w:t>
            </w:r>
          </w:p>
        </w:tc>
        <w:tc>
          <w:tcPr>
            <w:tcW w:w="3046" w:type="dxa"/>
            <w:vAlign w:val="center"/>
          </w:tcPr>
          <w:p w14:paraId="4EFA3729" w14:textId="77777777" w:rsidR="001A59F9" w:rsidRPr="00FF7CE7" w:rsidRDefault="001A59F9" w:rsidP="00FF7CE7">
            <w:pPr>
              <w:spacing w:before="29" w:line="288" w:lineRule="auto"/>
              <w:jc w:val="right"/>
              <w:rPr>
                <w:kern w:val="0"/>
                <w:sz w:val="24"/>
              </w:rPr>
            </w:pPr>
            <w:r w:rsidRPr="00FF7CE7">
              <w:rPr>
                <w:kern w:val="0"/>
                <w:sz w:val="24"/>
              </w:rPr>
              <w:t>40.25%</w:t>
            </w:r>
          </w:p>
        </w:tc>
      </w:tr>
    </w:tbl>
    <w:p w14:paraId="0B12591B" w14:textId="77777777" w:rsidR="00317C43" w:rsidRDefault="00F1316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14:paraId="59F127C4" w14:textId="278ACD3E" w:rsidR="00317C43" w:rsidRDefault="00F1316B" w:rsidP="004159F3">
      <w:pPr>
        <w:tabs>
          <w:tab w:val="left" w:pos="426"/>
        </w:tabs>
        <w:spacing w:before="29" w:line="288" w:lineRule="auto"/>
        <w:ind w:firstLine="480"/>
        <w:jc w:val="left"/>
        <w:rPr>
          <w:kern w:val="0"/>
          <w:sz w:val="24"/>
        </w:rPr>
      </w:pPr>
      <w:r>
        <w:rPr>
          <w:kern w:val="0"/>
          <w:sz w:val="24"/>
        </w:rPr>
        <w:t>2</w:t>
      </w:r>
      <w:r>
        <w:rPr>
          <w:kern w:val="0"/>
          <w:sz w:val="24"/>
        </w:rPr>
        <w:t>、如果本报告期间发生转换出业务，则总赎回份额中包含该业务。</w:t>
      </w:r>
    </w:p>
    <w:p w14:paraId="138F6492" w14:textId="77777777" w:rsidR="00A25765" w:rsidRPr="00A25765" w:rsidRDefault="00A25765" w:rsidP="004159F3">
      <w:pPr>
        <w:tabs>
          <w:tab w:val="left" w:pos="426"/>
        </w:tabs>
        <w:spacing w:before="29" w:line="288" w:lineRule="auto"/>
        <w:ind w:firstLine="480"/>
        <w:jc w:val="left"/>
        <w:rPr>
          <w:kern w:val="0"/>
          <w:sz w:val="24"/>
        </w:rPr>
      </w:pPr>
      <w:r>
        <w:rPr>
          <w:kern w:val="0"/>
          <w:sz w:val="24"/>
        </w:rPr>
        <w:t>3</w:t>
      </w:r>
      <w:r>
        <w:rPr>
          <w:rFonts w:hint="eastAsia"/>
          <w:kern w:val="0"/>
          <w:sz w:val="24"/>
        </w:rPr>
        <w:t>、</w:t>
      </w:r>
      <w:r w:rsidRPr="00A25765">
        <w:rPr>
          <w:rFonts w:hint="eastAsia"/>
          <w:kern w:val="0"/>
          <w:sz w:val="24"/>
        </w:rPr>
        <w:t>基金管理人投资本基金适用的申购</w:t>
      </w:r>
      <w:r w:rsidRPr="00A25765">
        <w:rPr>
          <w:rFonts w:hint="eastAsia"/>
          <w:kern w:val="0"/>
          <w:sz w:val="24"/>
        </w:rPr>
        <w:t>/</w:t>
      </w:r>
      <w:r w:rsidRPr="00A25765">
        <w:rPr>
          <w:rFonts w:hint="eastAsia"/>
          <w:kern w:val="0"/>
          <w:sz w:val="24"/>
        </w:rPr>
        <w:t>赎回费率按照本基金招募说明书的规定执行。</w:t>
      </w:r>
    </w:p>
    <w:p w14:paraId="6D681DBE"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4E49F93C"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478413975"/>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90"/>
    </w:p>
    <w:p w14:paraId="06EB4C57"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0BDC5B68"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478413976"/>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91"/>
    </w:p>
    <w:p w14:paraId="1FAB684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50E6E7BE" w14:textId="77777777" w:rsidTr="00C915A6">
        <w:tc>
          <w:tcPr>
            <w:tcW w:w="2268" w:type="dxa"/>
            <w:vMerge w:val="restart"/>
            <w:vAlign w:val="center"/>
          </w:tcPr>
          <w:p w14:paraId="0DCCD1F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05A0174D"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69AA9047"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4F6DF38C"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48251016"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4A89FD02" w14:textId="77777777" w:rsidTr="00C915A6">
        <w:tc>
          <w:tcPr>
            <w:tcW w:w="2268" w:type="dxa"/>
            <w:vMerge/>
            <w:vAlign w:val="center"/>
          </w:tcPr>
          <w:p w14:paraId="4555565D" w14:textId="77777777" w:rsidR="00360905" w:rsidRPr="009A4D19" w:rsidRDefault="00360905" w:rsidP="00115B15">
            <w:pPr>
              <w:spacing w:before="29" w:line="288" w:lineRule="auto"/>
              <w:jc w:val="center"/>
              <w:rPr>
                <w:color w:val="000000"/>
                <w:szCs w:val="21"/>
              </w:rPr>
            </w:pPr>
          </w:p>
        </w:tc>
        <w:tc>
          <w:tcPr>
            <w:tcW w:w="1683" w:type="dxa"/>
            <w:vAlign w:val="center"/>
          </w:tcPr>
          <w:p w14:paraId="75DF0EAA"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09428AA5"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58CD8B38"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6062D4C9"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317C43" w14:paraId="3534FA0A" w14:textId="77777777">
        <w:tc>
          <w:tcPr>
            <w:tcW w:w="2268" w:type="dxa"/>
            <w:vAlign w:val="center"/>
          </w:tcPr>
          <w:p w14:paraId="2ABC1556" w14:textId="77777777" w:rsidR="00317C43" w:rsidRDefault="00F1316B">
            <w:pPr>
              <w:jc w:val="left"/>
            </w:pPr>
            <w:r>
              <w:rPr>
                <w:szCs w:val="21"/>
              </w:rPr>
              <w:t>中国农业银行</w:t>
            </w:r>
          </w:p>
        </w:tc>
        <w:tc>
          <w:tcPr>
            <w:tcW w:w="1683" w:type="dxa"/>
            <w:vAlign w:val="center"/>
          </w:tcPr>
          <w:p w14:paraId="0C8B5565" w14:textId="77777777" w:rsidR="00317C43" w:rsidRDefault="00F1316B">
            <w:pPr>
              <w:jc w:val="right"/>
            </w:pPr>
            <w:r>
              <w:rPr>
                <w:szCs w:val="21"/>
              </w:rPr>
              <w:t>3,617,949.50</w:t>
            </w:r>
          </w:p>
        </w:tc>
        <w:tc>
          <w:tcPr>
            <w:tcW w:w="1683" w:type="dxa"/>
            <w:vAlign w:val="center"/>
          </w:tcPr>
          <w:p w14:paraId="5857AC4D" w14:textId="77777777" w:rsidR="00317C43" w:rsidRDefault="00F1316B">
            <w:pPr>
              <w:jc w:val="right"/>
            </w:pPr>
            <w:r>
              <w:rPr>
                <w:szCs w:val="21"/>
              </w:rPr>
              <w:t>22,839.47</w:t>
            </w:r>
          </w:p>
        </w:tc>
        <w:tc>
          <w:tcPr>
            <w:tcW w:w="1683" w:type="dxa"/>
            <w:vAlign w:val="center"/>
          </w:tcPr>
          <w:p w14:paraId="3679F10C" w14:textId="77777777" w:rsidR="00317C43" w:rsidRDefault="00F1316B">
            <w:pPr>
              <w:jc w:val="right"/>
            </w:pPr>
            <w:r>
              <w:rPr>
                <w:szCs w:val="21"/>
              </w:rPr>
              <w:t>2,956,291.33</w:t>
            </w:r>
          </w:p>
        </w:tc>
        <w:tc>
          <w:tcPr>
            <w:tcW w:w="1683" w:type="dxa"/>
            <w:vAlign w:val="center"/>
          </w:tcPr>
          <w:p w14:paraId="7F21227C" w14:textId="77777777" w:rsidR="00317C43" w:rsidRDefault="00F1316B">
            <w:pPr>
              <w:jc w:val="right"/>
            </w:pPr>
            <w:r>
              <w:rPr>
                <w:szCs w:val="21"/>
              </w:rPr>
              <w:t>22,655.09</w:t>
            </w:r>
          </w:p>
        </w:tc>
      </w:tr>
    </w:tbl>
    <w:p w14:paraId="4C692960"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7965163F" w14:textId="77777777" w:rsidR="001A59F9" w:rsidRPr="0091212A" w:rsidRDefault="001A59F9" w:rsidP="00026C9C">
      <w:pPr>
        <w:spacing w:line="360" w:lineRule="auto"/>
        <w:rPr>
          <w:rFonts w:asciiTheme="minorEastAsia" w:eastAsiaTheme="minorEastAsia" w:hAnsiTheme="minorEastAsia"/>
          <w:color w:val="000000"/>
          <w:szCs w:val="21"/>
        </w:rPr>
      </w:pPr>
    </w:p>
    <w:p w14:paraId="36136EF1"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478413977"/>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2"/>
    </w:p>
    <w:p w14:paraId="2293D75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14:paraId="1CB9CD06" w14:textId="77777777" w:rsidR="001A59F9" w:rsidRPr="00BC7821" w:rsidRDefault="001A59F9" w:rsidP="00BC7821">
      <w:pPr>
        <w:spacing w:line="360" w:lineRule="auto"/>
        <w:rPr>
          <w:rFonts w:asciiTheme="minorEastAsia" w:eastAsiaTheme="minorEastAsia" w:hAnsiTheme="minorEastAsia"/>
          <w:color w:val="000000"/>
          <w:szCs w:val="21"/>
        </w:rPr>
      </w:pPr>
    </w:p>
    <w:p w14:paraId="1EFB2889"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478413978"/>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3"/>
    </w:p>
    <w:p w14:paraId="244EE2F1" w14:textId="77777777" w:rsidR="001A59F9" w:rsidRPr="00FB77D7" w:rsidRDefault="001A59F9" w:rsidP="00FB77D7">
      <w:pPr>
        <w:spacing w:before="29" w:line="288" w:lineRule="auto"/>
        <w:rPr>
          <w:color w:val="000000"/>
          <w:sz w:val="24"/>
        </w:rPr>
      </w:pPr>
      <w:r w:rsidRPr="00FB77D7">
        <w:rPr>
          <w:color w:val="000000"/>
          <w:sz w:val="24"/>
        </w:rPr>
        <w:t>于本报告期末，本基金持有</w:t>
      </w:r>
      <w:r w:rsidRPr="00FB77D7">
        <w:rPr>
          <w:color w:val="000000"/>
          <w:sz w:val="24"/>
        </w:rPr>
        <w:t>27,802,500.00</w:t>
      </w:r>
      <w:r w:rsidRPr="00FB77D7">
        <w:rPr>
          <w:color w:val="000000"/>
          <w:sz w:val="24"/>
        </w:rPr>
        <w:t>份目标</w:t>
      </w:r>
      <w:r w:rsidRPr="00FB77D7">
        <w:rPr>
          <w:color w:val="000000"/>
          <w:sz w:val="24"/>
        </w:rPr>
        <w:t>ETF</w:t>
      </w:r>
      <w:r w:rsidRPr="00FB77D7">
        <w:rPr>
          <w:color w:val="000000"/>
          <w:sz w:val="24"/>
        </w:rPr>
        <w:t>基金份额，占其总份额的比例为</w:t>
      </w:r>
      <w:r w:rsidRPr="00FB77D7">
        <w:rPr>
          <w:color w:val="000000"/>
          <w:sz w:val="24"/>
        </w:rPr>
        <w:t>91.67%(2015</w:t>
      </w:r>
      <w:r w:rsidRPr="00FB77D7">
        <w:rPr>
          <w:color w:val="000000"/>
          <w:sz w:val="24"/>
        </w:rPr>
        <w:t>年</w:t>
      </w:r>
      <w:r w:rsidRPr="00FB77D7">
        <w:rPr>
          <w:color w:val="000000"/>
          <w:sz w:val="24"/>
        </w:rPr>
        <w:t>12</w:t>
      </w:r>
      <w:r w:rsidRPr="00FB77D7">
        <w:rPr>
          <w:color w:val="000000"/>
          <w:sz w:val="24"/>
        </w:rPr>
        <w:t>月</w:t>
      </w:r>
      <w:r w:rsidRPr="00FB77D7">
        <w:rPr>
          <w:color w:val="000000"/>
          <w:sz w:val="24"/>
        </w:rPr>
        <w:t>31</w:t>
      </w:r>
      <w:r w:rsidRPr="00FB77D7">
        <w:rPr>
          <w:color w:val="000000"/>
          <w:sz w:val="24"/>
        </w:rPr>
        <w:t>日：持有</w:t>
      </w:r>
      <w:r w:rsidRPr="00FB77D7">
        <w:rPr>
          <w:color w:val="000000"/>
          <w:sz w:val="24"/>
        </w:rPr>
        <w:t>28,802,500.00</w:t>
      </w:r>
      <w:r w:rsidRPr="00FB77D7">
        <w:rPr>
          <w:color w:val="000000"/>
          <w:sz w:val="24"/>
        </w:rPr>
        <w:t>份目标</w:t>
      </w:r>
      <w:r w:rsidRPr="00FB77D7">
        <w:rPr>
          <w:color w:val="000000"/>
          <w:sz w:val="24"/>
        </w:rPr>
        <w:t>ETF</w:t>
      </w:r>
      <w:r w:rsidRPr="00FB77D7">
        <w:rPr>
          <w:color w:val="000000"/>
          <w:sz w:val="24"/>
        </w:rPr>
        <w:t>基金份额，占其总份额的比例为</w:t>
      </w:r>
      <w:r w:rsidRPr="00FB77D7">
        <w:rPr>
          <w:color w:val="000000"/>
          <w:sz w:val="24"/>
        </w:rPr>
        <w:t>89.09%)</w:t>
      </w:r>
      <w:r w:rsidRPr="00FB77D7">
        <w:rPr>
          <w:color w:val="000000"/>
          <w:sz w:val="24"/>
        </w:rPr>
        <w:t>。</w:t>
      </w:r>
    </w:p>
    <w:p w14:paraId="016502DC" w14:textId="77777777" w:rsidR="001A59F9" w:rsidRPr="0091212A" w:rsidRDefault="001A59F9" w:rsidP="00127235">
      <w:pPr>
        <w:spacing w:line="360" w:lineRule="auto"/>
        <w:rPr>
          <w:rFonts w:asciiTheme="minorEastAsia" w:eastAsiaTheme="minorEastAsia" w:hAnsiTheme="minorEastAsia"/>
          <w:color w:val="000000"/>
          <w:szCs w:val="21"/>
        </w:rPr>
      </w:pPr>
    </w:p>
    <w:p w14:paraId="1B2B5417"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478413979"/>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4"/>
    </w:p>
    <w:p w14:paraId="6845C99A"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5853F6B8"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478413980"/>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5"/>
    </w:p>
    <w:p w14:paraId="282CC3DE" w14:textId="77777777" w:rsidR="001A59F9" w:rsidRPr="00AD0E47" w:rsidRDefault="001A59F9" w:rsidP="00AD0E47">
      <w:pPr>
        <w:pStyle w:val="20"/>
        <w:spacing w:before="29" w:after="0" w:line="288" w:lineRule="auto"/>
        <w:rPr>
          <w:rFonts w:ascii="Times New Roman" w:hAnsi="Times New Roman"/>
          <w:kern w:val="0"/>
          <w:szCs w:val="24"/>
        </w:rPr>
      </w:pPr>
      <w:bookmarkStart w:id="196" w:name="_Toc478413981"/>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6"/>
    </w:p>
    <w:p w14:paraId="5862D903"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14:paraId="632C3F39" w14:textId="77777777" w:rsidR="001A59F9" w:rsidRPr="0091212A" w:rsidRDefault="001A59F9" w:rsidP="00026C9C">
      <w:pPr>
        <w:spacing w:line="360" w:lineRule="auto"/>
        <w:rPr>
          <w:rFonts w:asciiTheme="minorEastAsia" w:eastAsiaTheme="minorEastAsia" w:hAnsiTheme="minorEastAsia"/>
          <w:color w:val="000000"/>
          <w:szCs w:val="21"/>
        </w:rPr>
      </w:pPr>
    </w:p>
    <w:p w14:paraId="33826691"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478413982"/>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7"/>
    </w:p>
    <w:p w14:paraId="2CA5A1F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14:paraId="16B1901F" w14:textId="77777777" w:rsidTr="00964C8A">
        <w:trPr>
          <w:trHeight w:val="255"/>
        </w:trPr>
        <w:tc>
          <w:tcPr>
            <w:tcW w:w="616" w:type="dxa"/>
            <w:vAlign w:val="center"/>
          </w:tcPr>
          <w:p w14:paraId="6944548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7D6BB54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14:paraId="281656C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7C0B34F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14:paraId="54FB64BB"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4B544FF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14:paraId="7C8BD3F9"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1B4FE83A"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14:paraId="638CBAC8"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14:paraId="28E66FF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14:paraId="2B61FA0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14:paraId="68C180D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14:paraId="6279591A"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14:paraId="645C2AD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14:paraId="3EE43F44" w14:textId="77777777"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14:paraId="555BE04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40B7F60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14:paraId="6C67775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585B036D"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14:paraId="369F41F1" w14:textId="77777777"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6D1BA9" w14:paraId="66866E88" w14:textId="77777777">
        <w:tc>
          <w:tcPr>
            <w:tcW w:w="616" w:type="dxa"/>
            <w:vAlign w:val="center"/>
          </w:tcPr>
          <w:p w14:paraId="34F2B95F" w14:textId="77777777" w:rsidR="006D1BA9" w:rsidRDefault="006D1BA9" w:rsidP="006D1BA9">
            <w:pPr>
              <w:jc w:val="center"/>
            </w:pPr>
            <w:r>
              <w:rPr>
                <w:sz w:val="18"/>
                <w:szCs w:val="18"/>
              </w:rPr>
              <w:t>000050</w:t>
            </w:r>
          </w:p>
        </w:tc>
        <w:tc>
          <w:tcPr>
            <w:tcW w:w="686" w:type="dxa"/>
            <w:vAlign w:val="center"/>
          </w:tcPr>
          <w:p w14:paraId="5EBE4F9F" w14:textId="77777777" w:rsidR="006D1BA9" w:rsidRDefault="006D1BA9" w:rsidP="006D1BA9">
            <w:pPr>
              <w:jc w:val="center"/>
            </w:pPr>
            <w:r>
              <w:rPr>
                <w:sz w:val="18"/>
                <w:szCs w:val="18"/>
              </w:rPr>
              <w:t>深天马</w:t>
            </w:r>
            <w:r>
              <w:rPr>
                <w:sz w:val="18"/>
                <w:szCs w:val="18"/>
              </w:rPr>
              <w:lastRenderedPageBreak/>
              <w:t>Ａ</w:t>
            </w:r>
          </w:p>
        </w:tc>
        <w:tc>
          <w:tcPr>
            <w:tcW w:w="742" w:type="dxa"/>
            <w:vAlign w:val="center"/>
          </w:tcPr>
          <w:p w14:paraId="460165FF" w14:textId="77777777" w:rsidR="006D1BA9" w:rsidRDefault="006D1BA9" w:rsidP="006D1BA9">
            <w:pPr>
              <w:jc w:val="center"/>
            </w:pPr>
            <w:r>
              <w:rPr>
                <w:sz w:val="18"/>
                <w:szCs w:val="18"/>
              </w:rPr>
              <w:lastRenderedPageBreak/>
              <w:t>2016-09-</w:t>
            </w:r>
            <w:r>
              <w:rPr>
                <w:sz w:val="18"/>
                <w:szCs w:val="18"/>
              </w:rPr>
              <w:lastRenderedPageBreak/>
              <w:t>12</w:t>
            </w:r>
          </w:p>
        </w:tc>
        <w:tc>
          <w:tcPr>
            <w:tcW w:w="798" w:type="dxa"/>
            <w:vAlign w:val="center"/>
          </w:tcPr>
          <w:p w14:paraId="3EB2BC4E" w14:textId="581770CB" w:rsidR="006D1BA9" w:rsidRDefault="006D1BA9" w:rsidP="006D1BA9">
            <w:pPr>
              <w:jc w:val="center"/>
            </w:pPr>
            <w:r w:rsidRPr="00D479F6">
              <w:rPr>
                <w:rFonts w:ascii="Arial" w:hAnsi="Arial" w:hint="eastAsia"/>
                <w:color w:val="000000"/>
                <w:sz w:val="16"/>
                <w:szCs w:val="14"/>
              </w:rPr>
              <w:lastRenderedPageBreak/>
              <w:t>重大事项</w:t>
            </w:r>
          </w:p>
        </w:tc>
        <w:tc>
          <w:tcPr>
            <w:tcW w:w="798" w:type="dxa"/>
            <w:vAlign w:val="center"/>
          </w:tcPr>
          <w:p w14:paraId="69EEDFEA" w14:textId="77777777" w:rsidR="006D1BA9" w:rsidRDefault="006D1BA9" w:rsidP="006D1BA9">
            <w:pPr>
              <w:jc w:val="center"/>
            </w:pPr>
            <w:r>
              <w:rPr>
                <w:sz w:val="18"/>
                <w:szCs w:val="18"/>
              </w:rPr>
              <w:t>18.82</w:t>
            </w:r>
          </w:p>
        </w:tc>
        <w:tc>
          <w:tcPr>
            <w:tcW w:w="686" w:type="dxa"/>
            <w:vAlign w:val="center"/>
          </w:tcPr>
          <w:p w14:paraId="0C10FD36" w14:textId="164EF716" w:rsidR="006D1BA9" w:rsidRPr="006D1BA9" w:rsidRDefault="006D1BA9" w:rsidP="006D1BA9">
            <w:pPr>
              <w:jc w:val="center"/>
            </w:pPr>
            <w:r w:rsidRPr="004159F3">
              <w:rPr>
                <w:sz w:val="18"/>
                <w:szCs w:val="18"/>
              </w:rPr>
              <w:t>2017-03-</w:t>
            </w:r>
            <w:r w:rsidRPr="004159F3">
              <w:rPr>
                <w:sz w:val="18"/>
                <w:szCs w:val="18"/>
              </w:rPr>
              <w:lastRenderedPageBreak/>
              <w:t>23</w:t>
            </w:r>
          </w:p>
        </w:tc>
        <w:tc>
          <w:tcPr>
            <w:tcW w:w="658" w:type="dxa"/>
            <w:vAlign w:val="center"/>
          </w:tcPr>
          <w:p w14:paraId="02CEB4FF" w14:textId="6E69CA93" w:rsidR="006D1BA9" w:rsidRPr="006D1BA9" w:rsidRDefault="006D1BA9" w:rsidP="006D1BA9">
            <w:pPr>
              <w:jc w:val="center"/>
            </w:pPr>
            <w:r w:rsidRPr="004159F3">
              <w:rPr>
                <w:sz w:val="18"/>
                <w:szCs w:val="18"/>
              </w:rPr>
              <w:lastRenderedPageBreak/>
              <w:t>20.70</w:t>
            </w:r>
          </w:p>
        </w:tc>
        <w:tc>
          <w:tcPr>
            <w:tcW w:w="1049" w:type="dxa"/>
            <w:vAlign w:val="center"/>
          </w:tcPr>
          <w:p w14:paraId="4F024CD7" w14:textId="77777777" w:rsidR="006D1BA9" w:rsidRDefault="006D1BA9" w:rsidP="006D1BA9">
            <w:pPr>
              <w:jc w:val="center"/>
            </w:pPr>
            <w:r>
              <w:rPr>
                <w:sz w:val="18"/>
                <w:szCs w:val="18"/>
              </w:rPr>
              <w:t>200</w:t>
            </w:r>
          </w:p>
        </w:tc>
        <w:tc>
          <w:tcPr>
            <w:tcW w:w="1218" w:type="dxa"/>
            <w:vAlign w:val="center"/>
          </w:tcPr>
          <w:p w14:paraId="264AA269" w14:textId="77777777" w:rsidR="006D1BA9" w:rsidRDefault="006D1BA9" w:rsidP="006D1BA9">
            <w:pPr>
              <w:jc w:val="center"/>
            </w:pPr>
            <w:r>
              <w:rPr>
                <w:sz w:val="18"/>
                <w:szCs w:val="18"/>
              </w:rPr>
              <w:t>4,174.00</w:t>
            </w:r>
          </w:p>
        </w:tc>
        <w:tc>
          <w:tcPr>
            <w:tcW w:w="1160" w:type="dxa"/>
            <w:vAlign w:val="center"/>
          </w:tcPr>
          <w:p w14:paraId="18455982" w14:textId="77777777" w:rsidR="006D1BA9" w:rsidRDefault="006D1BA9" w:rsidP="006D1BA9">
            <w:pPr>
              <w:jc w:val="center"/>
            </w:pPr>
            <w:r>
              <w:rPr>
                <w:sz w:val="18"/>
                <w:szCs w:val="18"/>
              </w:rPr>
              <w:t>3,764.00</w:t>
            </w:r>
          </w:p>
        </w:tc>
        <w:tc>
          <w:tcPr>
            <w:tcW w:w="601" w:type="dxa"/>
            <w:vAlign w:val="center"/>
          </w:tcPr>
          <w:p w14:paraId="37878F04" w14:textId="77777777" w:rsidR="006D1BA9" w:rsidRDefault="006D1BA9" w:rsidP="006D1BA9">
            <w:pPr>
              <w:jc w:val="center"/>
            </w:pPr>
            <w:r>
              <w:rPr>
                <w:sz w:val="18"/>
                <w:szCs w:val="18"/>
              </w:rPr>
              <w:t>-</w:t>
            </w:r>
          </w:p>
        </w:tc>
      </w:tr>
      <w:tr w:rsidR="00406DF0" w14:paraId="19DEC425" w14:textId="77777777">
        <w:tc>
          <w:tcPr>
            <w:tcW w:w="616" w:type="dxa"/>
            <w:vAlign w:val="center"/>
          </w:tcPr>
          <w:p w14:paraId="4E4B4EB1" w14:textId="77777777" w:rsidR="00406DF0" w:rsidRDefault="00406DF0" w:rsidP="00406DF0">
            <w:pPr>
              <w:jc w:val="center"/>
            </w:pPr>
            <w:r>
              <w:rPr>
                <w:sz w:val="18"/>
                <w:szCs w:val="18"/>
              </w:rPr>
              <w:lastRenderedPageBreak/>
              <w:t>000540</w:t>
            </w:r>
          </w:p>
        </w:tc>
        <w:tc>
          <w:tcPr>
            <w:tcW w:w="686" w:type="dxa"/>
            <w:vAlign w:val="center"/>
          </w:tcPr>
          <w:p w14:paraId="3A16BCBC" w14:textId="77777777" w:rsidR="00406DF0" w:rsidRDefault="00406DF0" w:rsidP="00406DF0">
            <w:pPr>
              <w:jc w:val="center"/>
            </w:pPr>
            <w:r>
              <w:rPr>
                <w:sz w:val="18"/>
                <w:szCs w:val="18"/>
              </w:rPr>
              <w:t>中天城投</w:t>
            </w:r>
          </w:p>
        </w:tc>
        <w:tc>
          <w:tcPr>
            <w:tcW w:w="742" w:type="dxa"/>
            <w:vAlign w:val="center"/>
          </w:tcPr>
          <w:p w14:paraId="1553495F" w14:textId="77777777" w:rsidR="00406DF0" w:rsidRDefault="00406DF0" w:rsidP="00406DF0">
            <w:pPr>
              <w:jc w:val="center"/>
            </w:pPr>
            <w:r>
              <w:rPr>
                <w:sz w:val="18"/>
                <w:szCs w:val="18"/>
              </w:rPr>
              <w:t>2016-11-28</w:t>
            </w:r>
          </w:p>
        </w:tc>
        <w:tc>
          <w:tcPr>
            <w:tcW w:w="798" w:type="dxa"/>
            <w:vAlign w:val="center"/>
          </w:tcPr>
          <w:p w14:paraId="37328985" w14:textId="6B8D6375" w:rsidR="00406DF0" w:rsidRDefault="00406DF0" w:rsidP="00406DF0">
            <w:pPr>
              <w:jc w:val="center"/>
            </w:pPr>
            <w:r w:rsidRPr="00D479F6">
              <w:rPr>
                <w:rFonts w:ascii="Arial" w:hAnsi="Arial" w:hint="eastAsia"/>
                <w:color w:val="000000"/>
                <w:sz w:val="16"/>
                <w:szCs w:val="14"/>
              </w:rPr>
              <w:t>重大事项</w:t>
            </w:r>
          </w:p>
        </w:tc>
        <w:tc>
          <w:tcPr>
            <w:tcW w:w="798" w:type="dxa"/>
            <w:vAlign w:val="center"/>
          </w:tcPr>
          <w:p w14:paraId="28D27C26" w14:textId="77777777" w:rsidR="00406DF0" w:rsidRDefault="00406DF0" w:rsidP="00406DF0">
            <w:pPr>
              <w:jc w:val="center"/>
            </w:pPr>
            <w:r>
              <w:rPr>
                <w:sz w:val="18"/>
                <w:szCs w:val="18"/>
              </w:rPr>
              <w:t>6.93</w:t>
            </w:r>
          </w:p>
        </w:tc>
        <w:tc>
          <w:tcPr>
            <w:tcW w:w="686" w:type="dxa"/>
            <w:vAlign w:val="center"/>
          </w:tcPr>
          <w:p w14:paraId="2DF18690" w14:textId="2A2D7BA9" w:rsidR="00406DF0" w:rsidRDefault="00406DF0" w:rsidP="00406DF0">
            <w:pPr>
              <w:jc w:val="center"/>
            </w:pPr>
            <w:r>
              <w:rPr>
                <w:sz w:val="18"/>
                <w:szCs w:val="18"/>
              </w:rPr>
              <w:t>2017-01-03</w:t>
            </w:r>
          </w:p>
        </w:tc>
        <w:tc>
          <w:tcPr>
            <w:tcW w:w="658" w:type="dxa"/>
            <w:vAlign w:val="center"/>
          </w:tcPr>
          <w:p w14:paraId="25C4041A" w14:textId="2DEDDB7C" w:rsidR="00406DF0" w:rsidRDefault="00406DF0" w:rsidP="00406DF0">
            <w:pPr>
              <w:jc w:val="center"/>
            </w:pPr>
            <w:r>
              <w:rPr>
                <w:sz w:val="18"/>
                <w:szCs w:val="18"/>
              </w:rPr>
              <w:t>7.00</w:t>
            </w:r>
          </w:p>
        </w:tc>
        <w:tc>
          <w:tcPr>
            <w:tcW w:w="1049" w:type="dxa"/>
            <w:vAlign w:val="center"/>
          </w:tcPr>
          <w:p w14:paraId="6BDE1F5A" w14:textId="77777777" w:rsidR="00406DF0" w:rsidRDefault="00406DF0" w:rsidP="00406DF0">
            <w:pPr>
              <w:jc w:val="center"/>
            </w:pPr>
            <w:r>
              <w:rPr>
                <w:sz w:val="18"/>
                <w:szCs w:val="18"/>
              </w:rPr>
              <w:t>800</w:t>
            </w:r>
          </w:p>
        </w:tc>
        <w:tc>
          <w:tcPr>
            <w:tcW w:w="1218" w:type="dxa"/>
            <w:vAlign w:val="center"/>
          </w:tcPr>
          <w:p w14:paraId="4365AB98" w14:textId="77777777" w:rsidR="00406DF0" w:rsidRDefault="00406DF0" w:rsidP="00406DF0">
            <w:pPr>
              <w:jc w:val="center"/>
            </w:pPr>
            <w:r>
              <w:rPr>
                <w:sz w:val="18"/>
                <w:szCs w:val="18"/>
              </w:rPr>
              <w:t>5,004.04</w:t>
            </w:r>
          </w:p>
        </w:tc>
        <w:tc>
          <w:tcPr>
            <w:tcW w:w="1160" w:type="dxa"/>
            <w:vAlign w:val="center"/>
          </w:tcPr>
          <w:p w14:paraId="2E74AF46" w14:textId="77777777" w:rsidR="00406DF0" w:rsidRDefault="00406DF0" w:rsidP="00406DF0">
            <w:pPr>
              <w:jc w:val="center"/>
            </w:pPr>
            <w:r>
              <w:rPr>
                <w:sz w:val="18"/>
                <w:szCs w:val="18"/>
              </w:rPr>
              <w:t>5,544.00</w:t>
            </w:r>
          </w:p>
        </w:tc>
        <w:tc>
          <w:tcPr>
            <w:tcW w:w="601" w:type="dxa"/>
            <w:vAlign w:val="center"/>
          </w:tcPr>
          <w:p w14:paraId="4D74EE17" w14:textId="77777777" w:rsidR="00406DF0" w:rsidRDefault="00406DF0" w:rsidP="00406DF0">
            <w:pPr>
              <w:jc w:val="center"/>
            </w:pPr>
            <w:r>
              <w:rPr>
                <w:sz w:val="18"/>
                <w:szCs w:val="18"/>
              </w:rPr>
              <w:t>-</w:t>
            </w:r>
          </w:p>
        </w:tc>
      </w:tr>
      <w:tr w:rsidR="00406DF0" w14:paraId="6CD5C299" w14:textId="77777777">
        <w:tc>
          <w:tcPr>
            <w:tcW w:w="616" w:type="dxa"/>
            <w:vAlign w:val="center"/>
          </w:tcPr>
          <w:p w14:paraId="1217867A" w14:textId="77777777" w:rsidR="00406DF0" w:rsidRDefault="00406DF0" w:rsidP="00406DF0">
            <w:pPr>
              <w:jc w:val="center"/>
            </w:pPr>
            <w:r>
              <w:rPr>
                <w:sz w:val="18"/>
                <w:szCs w:val="18"/>
              </w:rPr>
              <w:t>002440</w:t>
            </w:r>
          </w:p>
        </w:tc>
        <w:tc>
          <w:tcPr>
            <w:tcW w:w="686" w:type="dxa"/>
            <w:vAlign w:val="center"/>
          </w:tcPr>
          <w:p w14:paraId="2B8EB14A" w14:textId="77777777" w:rsidR="00406DF0" w:rsidRDefault="00406DF0" w:rsidP="00406DF0">
            <w:pPr>
              <w:jc w:val="center"/>
            </w:pPr>
            <w:r>
              <w:rPr>
                <w:sz w:val="18"/>
                <w:szCs w:val="18"/>
              </w:rPr>
              <w:t>闰土股份</w:t>
            </w:r>
          </w:p>
        </w:tc>
        <w:tc>
          <w:tcPr>
            <w:tcW w:w="742" w:type="dxa"/>
            <w:vAlign w:val="center"/>
          </w:tcPr>
          <w:p w14:paraId="1C343BDA" w14:textId="1909FCC4" w:rsidR="00406DF0" w:rsidRDefault="00406DF0" w:rsidP="00406DF0">
            <w:pPr>
              <w:jc w:val="center"/>
            </w:pPr>
            <w:r>
              <w:rPr>
                <w:sz w:val="18"/>
                <w:szCs w:val="18"/>
              </w:rPr>
              <w:t>2016-10-21</w:t>
            </w:r>
          </w:p>
        </w:tc>
        <w:tc>
          <w:tcPr>
            <w:tcW w:w="798" w:type="dxa"/>
            <w:vAlign w:val="center"/>
          </w:tcPr>
          <w:p w14:paraId="1AE8D71D" w14:textId="2F32A114" w:rsidR="00406DF0" w:rsidRDefault="00406DF0" w:rsidP="00406DF0">
            <w:pPr>
              <w:jc w:val="center"/>
            </w:pPr>
            <w:r w:rsidRPr="00D479F6">
              <w:rPr>
                <w:rFonts w:ascii="Arial" w:hAnsi="Arial" w:hint="eastAsia"/>
                <w:color w:val="000000"/>
                <w:sz w:val="16"/>
                <w:szCs w:val="14"/>
              </w:rPr>
              <w:t>重大事项</w:t>
            </w:r>
          </w:p>
        </w:tc>
        <w:tc>
          <w:tcPr>
            <w:tcW w:w="798" w:type="dxa"/>
            <w:vAlign w:val="center"/>
          </w:tcPr>
          <w:p w14:paraId="719140DC" w14:textId="77777777" w:rsidR="00406DF0" w:rsidRDefault="00406DF0" w:rsidP="00406DF0">
            <w:pPr>
              <w:jc w:val="center"/>
            </w:pPr>
            <w:r>
              <w:rPr>
                <w:sz w:val="18"/>
                <w:szCs w:val="18"/>
              </w:rPr>
              <w:t>16.34</w:t>
            </w:r>
          </w:p>
        </w:tc>
        <w:tc>
          <w:tcPr>
            <w:tcW w:w="686" w:type="dxa"/>
            <w:vAlign w:val="center"/>
          </w:tcPr>
          <w:p w14:paraId="6C722324" w14:textId="445A46BF" w:rsidR="00406DF0" w:rsidRDefault="00406DF0" w:rsidP="00406DF0">
            <w:pPr>
              <w:jc w:val="center"/>
            </w:pPr>
            <w:r>
              <w:rPr>
                <w:sz w:val="18"/>
                <w:szCs w:val="18"/>
              </w:rPr>
              <w:t>2017-01-12</w:t>
            </w:r>
          </w:p>
        </w:tc>
        <w:tc>
          <w:tcPr>
            <w:tcW w:w="658" w:type="dxa"/>
            <w:vAlign w:val="center"/>
          </w:tcPr>
          <w:p w14:paraId="71BB1995" w14:textId="5658D5FE" w:rsidR="00406DF0" w:rsidRDefault="00406DF0" w:rsidP="00406DF0">
            <w:pPr>
              <w:jc w:val="center"/>
            </w:pPr>
            <w:r>
              <w:rPr>
                <w:sz w:val="18"/>
                <w:szCs w:val="18"/>
              </w:rPr>
              <w:t>15.22</w:t>
            </w:r>
          </w:p>
        </w:tc>
        <w:tc>
          <w:tcPr>
            <w:tcW w:w="1049" w:type="dxa"/>
            <w:vAlign w:val="center"/>
          </w:tcPr>
          <w:p w14:paraId="31D14C8F" w14:textId="77777777" w:rsidR="00406DF0" w:rsidRDefault="00406DF0" w:rsidP="00406DF0">
            <w:pPr>
              <w:jc w:val="center"/>
            </w:pPr>
            <w:r>
              <w:rPr>
                <w:sz w:val="18"/>
                <w:szCs w:val="18"/>
              </w:rPr>
              <w:t>200</w:t>
            </w:r>
          </w:p>
        </w:tc>
        <w:tc>
          <w:tcPr>
            <w:tcW w:w="1218" w:type="dxa"/>
            <w:vAlign w:val="center"/>
          </w:tcPr>
          <w:p w14:paraId="4572E549" w14:textId="77777777" w:rsidR="00406DF0" w:rsidRDefault="00406DF0" w:rsidP="00406DF0">
            <w:pPr>
              <w:jc w:val="center"/>
            </w:pPr>
            <w:r>
              <w:rPr>
                <w:sz w:val="18"/>
                <w:szCs w:val="18"/>
              </w:rPr>
              <w:t>3,053.60</w:t>
            </w:r>
          </w:p>
        </w:tc>
        <w:tc>
          <w:tcPr>
            <w:tcW w:w="1160" w:type="dxa"/>
            <w:vAlign w:val="center"/>
          </w:tcPr>
          <w:p w14:paraId="63D30B77" w14:textId="77777777" w:rsidR="00406DF0" w:rsidRDefault="00406DF0" w:rsidP="00406DF0">
            <w:pPr>
              <w:jc w:val="center"/>
            </w:pPr>
            <w:r>
              <w:rPr>
                <w:sz w:val="18"/>
                <w:szCs w:val="18"/>
              </w:rPr>
              <w:t>3,268.00</w:t>
            </w:r>
          </w:p>
        </w:tc>
        <w:tc>
          <w:tcPr>
            <w:tcW w:w="601" w:type="dxa"/>
            <w:vAlign w:val="center"/>
          </w:tcPr>
          <w:p w14:paraId="326BCE4A" w14:textId="77777777" w:rsidR="00406DF0" w:rsidRDefault="00406DF0" w:rsidP="00406DF0">
            <w:pPr>
              <w:jc w:val="center"/>
            </w:pPr>
            <w:r>
              <w:rPr>
                <w:sz w:val="18"/>
                <w:szCs w:val="18"/>
              </w:rPr>
              <w:t>-</w:t>
            </w:r>
          </w:p>
        </w:tc>
      </w:tr>
    </w:tbl>
    <w:p w14:paraId="5F975FFD"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14:paraId="4D4A6937" w14:textId="77777777" w:rsidR="001A59F9" w:rsidRPr="0091212A" w:rsidRDefault="001A59F9" w:rsidP="00026C9C">
      <w:pPr>
        <w:spacing w:line="360" w:lineRule="auto"/>
        <w:rPr>
          <w:rFonts w:asciiTheme="minorEastAsia" w:eastAsiaTheme="minorEastAsia" w:hAnsiTheme="minorEastAsia"/>
          <w:color w:val="000000"/>
          <w:szCs w:val="21"/>
        </w:rPr>
      </w:pPr>
    </w:p>
    <w:p w14:paraId="3AB349EF" w14:textId="77777777" w:rsidR="001A59F9" w:rsidRPr="00AD0E47" w:rsidRDefault="001A59F9" w:rsidP="00AD0E47">
      <w:pPr>
        <w:pStyle w:val="20"/>
        <w:spacing w:before="29" w:after="0" w:line="288" w:lineRule="auto"/>
        <w:rPr>
          <w:rFonts w:ascii="Times New Roman" w:hAnsi="Times New Roman"/>
          <w:kern w:val="0"/>
          <w:szCs w:val="24"/>
        </w:rPr>
      </w:pPr>
      <w:bookmarkStart w:id="198" w:name="_Toc478413983"/>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8"/>
    </w:p>
    <w:p w14:paraId="0B281F55"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1D46BAA0" w14:textId="77777777" w:rsidR="00531CF3" w:rsidRPr="00531CF3" w:rsidRDefault="00531CF3" w:rsidP="00531CF3">
      <w:pPr>
        <w:spacing w:before="29" w:line="288" w:lineRule="auto"/>
        <w:rPr>
          <w:color w:val="000000"/>
          <w:sz w:val="24"/>
        </w:rPr>
      </w:pPr>
    </w:p>
    <w:p w14:paraId="3D724F30"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478413984"/>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9"/>
    </w:p>
    <w:p w14:paraId="6554ADB7" w14:textId="77777777" w:rsidR="001A59F9" w:rsidRPr="00AD0E47" w:rsidRDefault="001A59F9" w:rsidP="00AD0E47">
      <w:pPr>
        <w:pStyle w:val="20"/>
        <w:spacing w:before="29" w:after="0" w:line="288" w:lineRule="auto"/>
        <w:rPr>
          <w:rFonts w:ascii="Times New Roman" w:hAnsi="Times New Roman"/>
          <w:kern w:val="0"/>
          <w:szCs w:val="24"/>
        </w:rPr>
      </w:pPr>
      <w:bookmarkStart w:id="200" w:name="_Toc478413985"/>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200"/>
    </w:p>
    <w:p w14:paraId="7C99380B" w14:textId="77777777" w:rsidR="00317C43" w:rsidRDefault="00F1316B">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14:paraId="1D07F3C9" w14:textId="77777777" w:rsidR="00317C43" w:rsidRDefault="00F1316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5202E2D" w14:textId="77777777" w:rsidR="00317C43" w:rsidRDefault="00F1316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4E984B1D"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3867E69"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19AC6B0C"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478413986"/>
      <w:r w:rsidRPr="00AD0E47">
        <w:rPr>
          <w:rFonts w:ascii="Times New Roman" w:hAnsi="Times New Roman"/>
          <w:kern w:val="0"/>
          <w:szCs w:val="24"/>
        </w:rPr>
        <w:lastRenderedPageBreak/>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01"/>
    </w:p>
    <w:p w14:paraId="06936A3A" w14:textId="77777777" w:rsidR="00317C43" w:rsidRDefault="00F1316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605EF5C1" w14:textId="77777777" w:rsidR="00317C43" w:rsidRDefault="00F1316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14:paraId="3606E047"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(2015</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14:paraId="40D6E49A"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0F0CB580" w14:textId="77777777" w:rsidR="001A59F9" w:rsidRPr="00AD0E47" w:rsidRDefault="001A59F9" w:rsidP="00AD0E47">
      <w:pPr>
        <w:pStyle w:val="20"/>
        <w:spacing w:before="29" w:after="0" w:line="288" w:lineRule="auto"/>
        <w:rPr>
          <w:rFonts w:ascii="Times New Roman" w:hAnsi="Times New Roman"/>
          <w:kern w:val="0"/>
          <w:szCs w:val="24"/>
        </w:rPr>
      </w:pPr>
      <w:bookmarkStart w:id="202" w:name="_Toc478413987"/>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2"/>
    </w:p>
    <w:p w14:paraId="759BA2E6" w14:textId="77777777" w:rsidR="00317C43" w:rsidRDefault="00F1316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EC5429E" w14:textId="77777777" w:rsidR="00317C43" w:rsidRDefault="00F1316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099AB59" w14:textId="77777777" w:rsidR="00317C43" w:rsidRDefault="00F1316B">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w:t>
      </w:r>
    </w:p>
    <w:p w14:paraId="424F4A3A" w14:textId="77777777"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14:paraId="76DF6530"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7339E5A2" w14:textId="77777777" w:rsidR="001A59F9" w:rsidRPr="00AD0E47" w:rsidRDefault="001A59F9" w:rsidP="00AD0E47">
      <w:pPr>
        <w:pStyle w:val="20"/>
        <w:spacing w:before="29" w:after="0" w:line="288" w:lineRule="auto"/>
        <w:rPr>
          <w:rFonts w:ascii="Times New Roman" w:hAnsi="Times New Roman"/>
          <w:kern w:val="0"/>
          <w:szCs w:val="24"/>
        </w:rPr>
      </w:pPr>
      <w:bookmarkStart w:id="203" w:name="_Toc478413988"/>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3"/>
    </w:p>
    <w:p w14:paraId="0F2B7A28"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11F9FF37"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3EC09AAD" w14:textId="77777777" w:rsidR="001A59F9" w:rsidRPr="00AD0E47" w:rsidRDefault="001A59F9" w:rsidP="00AD0E47">
      <w:pPr>
        <w:pStyle w:val="20"/>
        <w:spacing w:before="29" w:after="0" w:line="288" w:lineRule="auto"/>
        <w:rPr>
          <w:rFonts w:ascii="Times New Roman" w:hAnsi="Times New Roman"/>
          <w:kern w:val="0"/>
          <w:szCs w:val="24"/>
        </w:rPr>
      </w:pPr>
      <w:bookmarkStart w:id="204" w:name="_Toc478413989"/>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4"/>
    </w:p>
    <w:p w14:paraId="7DFAB370" w14:textId="77777777" w:rsidR="00317C43" w:rsidRDefault="00F1316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5C2D2AA" w14:textId="77777777" w:rsidR="00317C43" w:rsidRDefault="00F1316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6E188AB6"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本基金持有及承担的大部分金融资产和金融负债不计息，因此本基金的收入及经营活动的现金流量在很大程度上独立于市场利率变化。本基金持有的利率敏感性资产主要为银行存款、结算备付金、存出保证金等。</w:t>
      </w:r>
    </w:p>
    <w:p w14:paraId="3E8E68D8"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785902B4"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478413990"/>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5"/>
    </w:p>
    <w:p w14:paraId="09C9A43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1F46B65A" w14:textId="77777777" w:rsidTr="007D128B">
        <w:trPr>
          <w:trHeight w:val="280"/>
          <w:jc w:val="center"/>
        </w:trPr>
        <w:tc>
          <w:tcPr>
            <w:tcW w:w="1588" w:type="dxa"/>
            <w:vAlign w:val="center"/>
          </w:tcPr>
          <w:p w14:paraId="17AE5A8E"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16D4BB60" w14:textId="77777777"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7A2517C8"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7C0E3F8D" w14:textId="29164B7D" w:rsidR="009D361C" w:rsidRPr="00BE3D72" w:rsidRDefault="009D361C" w:rsidP="007D128B">
            <w:pPr>
              <w:spacing w:before="29" w:line="288" w:lineRule="auto"/>
              <w:jc w:val="center"/>
              <w:rPr>
                <w:b/>
                <w:sz w:val="18"/>
                <w:szCs w:val="18"/>
              </w:rPr>
            </w:pPr>
            <w:r w:rsidRPr="00BE3D72">
              <w:rPr>
                <w:b/>
                <w:sz w:val="18"/>
                <w:szCs w:val="18"/>
              </w:rPr>
              <w:t>1</w:t>
            </w:r>
            <w:r w:rsidR="0044045C">
              <w:rPr>
                <w:rFonts w:hint="eastAsia"/>
                <w:b/>
                <w:sz w:val="18"/>
                <w:szCs w:val="18"/>
              </w:rPr>
              <w:t>至</w:t>
            </w:r>
            <w:r w:rsidRPr="00BE3D72">
              <w:rPr>
                <w:b/>
                <w:sz w:val="18"/>
                <w:szCs w:val="18"/>
              </w:rPr>
              <w:t>5</w:t>
            </w:r>
            <w:r w:rsidRPr="00BE3D72">
              <w:rPr>
                <w:rFonts w:hint="eastAsia"/>
                <w:b/>
                <w:sz w:val="18"/>
                <w:szCs w:val="18"/>
              </w:rPr>
              <w:t>年</w:t>
            </w:r>
          </w:p>
        </w:tc>
        <w:tc>
          <w:tcPr>
            <w:tcW w:w="1559" w:type="dxa"/>
            <w:vAlign w:val="center"/>
          </w:tcPr>
          <w:p w14:paraId="49A8F3A4"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7197B850"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6486B7D1"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018FAEDD" w14:textId="77777777" w:rsidTr="00B053D1">
        <w:trPr>
          <w:trHeight w:val="280"/>
          <w:jc w:val="center"/>
        </w:trPr>
        <w:tc>
          <w:tcPr>
            <w:tcW w:w="1588" w:type="dxa"/>
            <w:vAlign w:val="center"/>
          </w:tcPr>
          <w:p w14:paraId="76CE63F9"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66DE3A05"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7664C7AD"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134D2D57"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12D10EE4"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793501B6" w14:textId="77777777" w:rsidR="009D361C" w:rsidRPr="0091212A" w:rsidRDefault="009D361C" w:rsidP="00E536E1">
            <w:pPr>
              <w:spacing w:line="360" w:lineRule="auto"/>
              <w:jc w:val="right"/>
              <w:rPr>
                <w:rFonts w:ascii="宋体" w:hAnsi="宋体"/>
                <w:b/>
                <w:color w:val="000000"/>
                <w:szCs w:val="21"/>
              </w:rPr>
            </w:pPr>
          </w:p>
        </w:tc>
      </w:tr>
      <w:tr w:rsidR="00317C43" w14:paraId="6DD1F5E7" w14:textId="77777777">
        <w:trPr>
          <w:jc w:val="center"/>
        </w:trPr>
        <w:tc>
          <w:tcPr>
            <w:tcW w:w="1588" w:type="dxa"/>
            <w:vAlign w:val="center"/>
          </w:tcPr>
          <w:p w14:paraId="0033FEA0" w14:textId="77777777" w:rsidR="00317C43" w:rsidRDefault="00F1316B">
            <w:pPr>
              <w:jc w:val="center"/>
            </w:pPr>
            <w:r>
              <w:rPr>
                <w:color w:val="000000"/>
                <w:sz w:val="18"/>
                <w:szCs w:val="18"/>
              </w:rPr>
              <w:t>银行存款</w:t>
            </w:r>
          </w:p>
        </w:tc>
        <w:tc>
          <w:tcPr>
            <w:tcW w:w="1701" w:type="dxa"/>
            <w:vAlign w:val="center"/>
          </w:tcPr>
          <w:p w14:paraId="65BBE54A" w14:textId="77777777" w:rsidR="00317C43" w:rsidRDefault="00F1316B">
            <w:pPr>
              <w:jc w:val="right"/>
            </w:pPr>
            <w:r>
              <w:rPr>
                <w:color w:val="000000"/>
                <w:sz w:val="18"/>
                <w:szCs w:val="18"/>
              </w:rPr>
              <w:t>3,617,949.50</w:t>
            </w:r>
          </w:p>
        </w:tc>
        <w:tc>
          <w:tcPr>
            <w:tcW w:w="1701" w:type="dxa"/>
            <w:vAlign w:val="center"/>
          </w:tcPr>
          <w:p w14:paraId="745830D1" w14:textId="77777777" w:rsidR="00317C43" w:rsidRDefault="00F1316B">
            <w:pPr>
              <w:jc w:val="right"/>
            </w:pPr>
            <w:r>
              <w:rPr>
                <w:color w:val="000000"/>
                <w:sz w:val="18"/>
                <w:szCs w:val="18"/>
              </w:rPr>
              <w:t>-</w:t>
            </w:r>
          </w:p>
        </w:tc>
        <w:tc>
          <w:tcPr>
            <w:tcW w:w="1559" w:type="dxa"/>
            <w:vAlign w:val="center"/>
          </w:tcPr>
          <w:p w14:paraId="7655A9B3" w14:textId="77777777" w:rsidR="00317C43" w:rsidRDefault="00F1316B">
            <w:pPr>
              <w:jc w:val="right"/>
            </w:pPr>
            <w:r>
              <w:rPr>
                <w:color w:val="000000"/>
                <w:sz w:val="18"/>
                <w:szCs w:val="18"/>
              </w:rPr>
              <w:t>-</w:t>
            </w:r>
          </w:p>
        </w:tc>
        <w:tc>
          <w:tcPr>
            <w:tcW w:w="1559" w:type="dxa"/>
            <w:vAlign w:val="center"/>
          </w:tcPr>
          <w:p w14:paraId="4F5C27E5" w14:textId="77777777" w:rsidR="00317C43" w:rsidRDefault="00F1316B">
            <w:pPr>
              <w:jc w:val="right"/>
            </w:pPr>
            <w:r>
              <w:rPr>
                <w:color w:val="000000"/>
                <w:sz w:val="18"/>
                <w:szCs w:val="18"/>
              </w:rPr>
              <w:t>-</w:t>
            </w:r>
          </w:p>
        </w:tc>
        <w:tc>
          <w:tcPr>
            <w:tcW w:w="1301" w:type="dxa"/>
            <w:vAlign w:val="center"/>
          </w:tcPr>
          <w:p w14:paraId="1D735D60" w14:textId="77777777" w:rsidR="00317C43" w:rsidRDefault="00F1316B">
            <w:pPr>
              <w:jc w:val="right"/>
            </w:pPr>
            <w:r>
              <w:rPr>
                <w:color w:val="000000"/>
                <w:sz w:val="18"/>
                <w:szCs w:val="18"/>
              </w:rPr>
              <w:t>3,617,949.50</w:t>
            </w:r>
          </w:p>
        </w:tc>
      </w:tr>
      <w:tr w:rsidR="00317C43" w14:paraId="40E8DAA0" w14:textId="77777777">
        <w:trPr>
          <w:jc w:val="center"/>
        </w:trPr>
        <w:tc>
          <w:tcPr>
            <w:tcW w:w="1588" w:type="dxa"/>
            <w:vAlign w:val="center"/>
          </w:tcPr>
          <w:p w14:paraId="2AD38A71" w14:textId="77777777" w:rsidR="00317C43" w:rsidRDefault="00F1316B">
            <w:pPr>
              <w:jc w:val="center"/>
            </w:pPr>
            <w:r>
              <w:rPr>
                <w:color w:val="000000"/>
                <w:sz w:val="18"/>
                <w:szCs w:val="18"/>
              </w:rPr>
              <w:t>存出保证金</w:t>
            </w:r>
          </w:p>
        </w:tc>
        <w:tc>
          <w:tcPr>
            <w:tcW w:w="1701" w:type="dxa"/>
            <w:vAlign w:val="center"/>
          </w:tcPr>
          <w:p w14:paraId="1072DDB5" w14:textId="77777777" w:rsidR="00317C43" w:rsidRDefault="00F1316B">
            <w:pPr>
              <w:jc w:val="right"/>
            </w:pPr>
            <w:r>
              <w:rPr>
                <w:color w:val="000000"/>
                <w:sz w:val="18"/>
                <w:szCs w:val="18"/>
              </w:rPr>
              <w:t>1,013.73</w:t>
            </w:r>
          </w:p>
        </w:tc>
        <w:tc>
          <w:tcPr>
            <w:tcW w:w="1701" w:type="dxa"/>
            <w:vAlign w:val="center"/>
          </w:tcPr>
          <w:p w14:paraId="21B01543" w14:textId="77777777" w:rsidR="00317C43" w:rsidRDefault="00F1316B">
            <w:pPr>
              <w:jc w:val="right"/>
            </w:pPr>
            <w:r>
              <w:rPr>
                <w:color w:val="000000"/>
                <w:sz w:val="18"/>
                <w:szCs w:val="18"/>
              </w:rPr>
              <w:t>-</w:t>
            </w:r>
          </w:p>
        </w:tc>
        <w:tc>
          <w:tcPr>
            <w:tcW w:w="1559" w:type="dxa"/>
            <w:vAlign w:val="center"/>
          </w:tcPr>
          <w:p w14:paraId="7B2C8121" w14:textId="77777777" w:rsidR="00317C43" w:rsidRDefault="00F1316B">
            <w:pPr>
              <w:jc w:val="right"/>
            </w:pPr>
            <w:r>
              <w:rPr>
                <w:color w:val="000000"/>
                <w:sz w:val="18"/>
                <w:szCs w:val="18"/>
              </w:rPr>
              <w:t>-</w:t>
            </w:r>
          </w:p>
        </w:tc>
        <w:tc>
          <w:tcPr>
            <w:tcW w:w="1559" w:type="dxa"/>
            <w:vAlign w:val="center"/>
          </w:tcPr>
          <w:p w14:paraId="7562CE5D" w14:textId="77777777" w:rsidR="00317C43" w:rsidRDefault="00F1316B">
            <w:pPr>
              <w:jc w:val="right"/>
            </w:pPr>
            <w:r>
              <w:rPr>
                <w:color w:val="000000"/>
                <w:sz w:val="18"/>
                <w:szCs w:val="18"/>
              </w:rPr>
              <w:t>-</w:t>
            </w:r>
          </w:p>
        </w:tc>
        <w:tc>
          <w:tcPr>
            <w:tcW w:w="1301" w:type="dxa"/>
            <w:vAlign w:val="center"/>
          </w:tcPr>
          <w:p w14:paraId="6A93BDE5" w14:textId="77777777" w:rsidR="00317C43" w:rsidRDefault="00F1316B">
            <w:pPr>
              <w:jc w:val="right"/>
            </w:pPr>
            <w:r>
              <w:rPr>
                <w:color w:val="000000"/>
                <w:sz w:val="18"/>
                <w:szCs w:val="18"/>
              </w:rPr>
              <w:t>1,013.73</w:t>
            </w:r>
          </w:p>
        </w:tc>
      </w:tr>
      <w:tr w:rsidR="00317C43" w14:paraId="1FDB7B5F" w14:textId="77777777">
        <w:trPr>
          <w:jc w:val="center"/>
        </w:trPr>
        <w:tc>
          <w:tcPr>
            <w:tcW w:w="1588" w:type="dxa"/>
            <w:vAlign w:val="center"/>
          </w:tcPr>
          <w:p w14:paraId="4017FD33" w14:textId="77777777" w:rsidR="00317C43" w:rsidRDefault="00F1316B">
            <w:pPr>
              <w:jc w:val="center"/>
            </w:pPr>
            <w:r>
              <w:rPr>
                <w:color w:val="000000"/>
                <w:sz w:val="18"/>
                <w:szCs w:val="18"/>
              </w:rPr>
              <w:t>交易性金融资产</w:t>
            </w:r>
          </w:p>
        </w:tc>
        <w:tc>
          <w:tcPr>
            <w:tcW w:w="1701" w:type="dxa"/>
            <w:vAlign w:val="center"/>
          </w:tcPr>
          <w:p w14:paraId="73595588" w14:textId="77777777" w:rsidR="00317C43" w:rsidRDefault="00F1316B">
            <w:pPr>
              <w:jc w:val="right"/>
            </w:pPr>
            <w:r>
              <w:rPr>
                <w:color w:val="000000"/>
                <w:sz w:val="18"/>
                <w:szCs w:val="18"/>
              </w:rPr>
              <w:t>-</w:t>
            </w:r>
          </w:p>
        </w:tc>
        <w:tc>
          <w:tcPr>
            <w:tcW w:w="1701" w:type="dxa"/>
            <w:vAlign w:val="center"/>
          </w:tcPr>
          <w:p w14:paraId="4533319A" w14:textId="77777777" w:rsidR="00317C43" w:rsidRDefault="00F1316B">
            <w:pPr>
              <w:jc w:val="right"/>
            </w:pPr>
            <w:r>
              <w:rPr>
                <w:color w:val="000000"/>
                <w:sz w:val="18"/>
                <w:szCs w:val="18"/>
              </w:rPr>
              <w:t>-</w:t>
            </w:r>
          </w:p>
        </w:tc>
        <w:tc>
          <w:tcPr>
            <w:tcW w:w="1559" w:type="dxa"/>
            <w:vAlign w:val="center"/>
          </w:tcPr>
          <w:p w14:paraId="5802A9B3" w14:textId="77777777" w:rsidR="00317C43" w:rsidRDefault="00F1316B">
            <w:pPr>
              <w:jc w:val="right"/>
            </w:pPr>
            <w:r>
              <w:rPr>
                <w:color w:val="000000"/>
                <w:sz w:val="18"/>
                <w:szCs w:val="18"/>
              </w:rPr>
              <w:t>-</w:t>
            </w:r>
          </w:p>
        </w:tc>
        <w:tc>
          <w:tcPr>
            <w:tcW w:w="1559" w:type="dxa"/>
            <w:vAlign w:val="center"/>
          </w:tcPr>
          <w:p w14:paraId="7935202D" w14:textId="77777777" w:rsidR="00317C43" w:rsidRDefault="00F1316B">
            <w:pPr>
              <w:jc w:val="right"/>
            </w:pPr>
            <w:r>
              <w:rPr>
                <w:color w:val="000000"/>
                <w:sz w:val="18"/>
                <w:szCs w:val="18"/>
              </w:rPr>
              <w:t>41,437,749.00</w:t>
            </w:r>
          </w:p>
        </w:tc>
        <w:tc>
          <w:tcPr>
            <w:tcW w:w="1301" w:type="dxa"/>
            <w:vAlign w:val="center"/>
          </w:tcPr>
          <w:p w14:paraId="06204A9F" w14:textId="77777777" w:rsidR="00317C43" w:rsidRDefault="00F1316B">
            <w:pPr>
              <w:jc w:val="right"/>
            </w:pPr>
            <w:r>
              <w:rPr>
                <w:color w:val="000000"/>
                <w:sz w:val="18"/>
                <w:szCs w:val="18"/>
              </w:rPr>
              <w:t>41,437,749.00</w:t>
            </w:r>
          </w:p>
        </w:tc>
      </w:tr>
      <w:tr w:rsidR="00317C43" w14:paraId="04BB19E1" w14:textId="77777777">
        <w:trPr>
          <w:jc w:val="center"/>
        </w:trPr>
        <w:tc>
          <w:tcPr>
            <w:tcW w:w="1588" w:type="dxa"/>
            <w:vAlign w:val="center"/>
          </w:tcPr>
          <w:p w14:paraId="4218BB89" w14:textId="77777777" w:rsidR="00317C43" w:rsidRDefault="00F1316B">
            <w:pPr>
              <w:jc w:val="center"/>
            </w:pPr>
            <w:r>
              <w:rPr>
                <w:color w:val="000000"/>
                <w:sz w:val="18"/>
                <w:szCs w:val="18"/>
              </w:rPr>
              <w:t>应收利息</w:t>
            </w:r>
          </w:p>
        </w:tc>
        <w:tc>
          <w:tcPr>
            <w:tcW w:w="1701" w:type="dxa"/>
            <w:vAlign w:val="center"/>
          </w:tcPr>
          <w:p w14:paraId="49DF504F" w14:textId="77777777" w:rsidR="00317C43" w:rsidRDefault="00F1316B">
            <w:pPr>
              <w:jc w:val="right"/>
            </w:pPr>
            <w:r>
              <w:rPr>
                <w:color w:val="000000"/>
                <w:sz w:val="18"/>
                <w:szCs w:val="18"/>
              </w:rPr>
              <w:t>-</w:t>
            </w:r>
          </w:p>
        </w:tc>
        <w:tc>
          <w:tcPr>
            <w:tcW w:w="1701" w:type="dxa"/>
            <w:vAlign w:val="center"/>
          </w:tcPr>
          <w:p w14:paraId="1718C2DD" w14:textId="77777777" w:rsidR="00317C43" w:rsidRDefault="00F1316B">
            <w:pPr>
              <w:jc w:val="right"/>
            </w:pPr>
            <w:r>
              <w:rPr>
                <w:color w:val="000000"/>
                <w:sz w:val="18"/>
                <w:szCs w:val="18"/>
              </w:rPr>
              <w:t>-</w:t>
            </w:r>
          </w:p>
        </w:tc>
        <w:tc>
          <w:tcPr>
            <w:tcW w:w="1559" w:type="dxa"/>
            <w:vAlign w:val="center"/>
          </w:tcPr>
          <w:p w14:paraId="2BF85BCC" w14:textId="77777777" w:rsidR="00317C43" w:rsidRDefault="00F1316B">
            <w:pPr>
              <w:jc w:val="right"/>
            </w:pPr>
            <w:r>
              <w:rPr>
                <w:color w:val="000000"/>
                <w:sz w:val="18"/>
                <w:szCs w:val="18"/>
              </w:rPr>
              <w:t>-</w:t>
            </w:r>
          </w:p>
        </w:tc>
        <w:tc>
          <w:tcPr>
            <w:tcW w:w="1559" w:type="dxa"/>
            <w:vAlign w:val="center"/>
          </w:tcPr>
          <w:p w14:paraId="71E66DD5" w14:textId="77777777" w:rsidR="00317C43" w:rsidRDefault="00F1316B">
            <w:pPr>
              <w:jc w:val="right"/>
            </w:pPr>
            <w:r>
              <w:rPr>
                <w:color w:val="000000"/>
                <w:sz w:val="18"/>
                <w:szCs w:val="18"/>
              </w:rPr>
              <w:t>797.46</w:t>
            </w:r>
          </w:p>
        </w:tc>
        <w:tc>
          <w:tcPr>
            <w:tcW w:w="1301" w:type="dxa"/>
            <w:vAlign w:val="center"/>
          </w:tcPr>
          <w:p w14:paraId="30108495" w14:textId="77777777" w:rsidR="00317C43" w:rsidRDefault="00F1316B">
            <w:pPr>
              <w:jc w:val="right"/>
            </w:pPr>
            <w:r>
              <w:rPr>
                <w:color w:val="000000"/>
                <w:sz w:val="18"/>
                <w:szCs w:val="18"/>
              </w:rPr>
              <w:t>797.46</w:t>
            </w:r>
          </w:p>
        </w:tc>
      </w:tr>
      <w:tr w:rsidR="00735533" w14:paraId="062E4ACD" w14:textId="77777777" w:rsidTr="004159F3">
        <w:trPr>
          <w:jc w:val="center"/>
        </w:trPr>
        <w:tc>
          <w:tcPr>
            <w:tcW w:w="1588" w:type="dxa"/>
            <w:vAlign w:val="center"/>
          </w:tcPr>
          <w:p w14:paraId="18DC86BC" w14:textId="77777777" w:rsidR="00735533" w:rsidRDefault="00735533" w:rsidP="00735533">
            <w:pPr>
              <w:jc w:val="center"/>
            </w:pPr>
            <w:r>
              <w:rPr>
                <w:color w:val="000000"/>
                <w:sz w:val="18"/>
                <w:szCs w:val="18"/>
              </w:rPr>
              <w:t>应收申购款</w:t>
            </w:r>
          </w:p>
        </w:tc>
        <w:tc>
          <w:tcPr>
            <w:tcW w:w="1701" w:type="dxa"/>
          </w:tcPr>
          <w:p w14:paraId="5F29A466" w14:textId="575AC88F" w:rsidR="00735533" w:rsidRPr="004159F3" w:rsidRDefault="00735533" w:rsidP="00735533">
            <w:pPr>
              <w:jc w:val="right"/>
              <w:rPr>
                <w:color w:val="000000"/>
                <w:sz w:val="18"/>
                <w:szCs w:val="18"/>
              </w:rPr>
            </w:pPr>
            <w:r w:rsidRPr="004159F3">
              <w:rPr>
                <w:color w:val="000000"/>
                <w:sz w:val="18"/>
                <w:szCs w:val="18"/>
              </w:rPr>
              <w:t>99.40</w:t>
            </w:r>
          </w:p>
        </w:tc>
        <w:tc>
          <w:tcPr>
            <w:tcW w:w="1701" w:type="dxa"/>
          </w:tcPr>
          <w:p w14:paraId="5B94CF8B" w14:textId="50CD0119" w:rsidR="00735533" w:rsidRPr="004159F3" w:rsidRDefault="00735533" w:rsidP="00735533">
            <w:pPr>
              <w:jc w:val="right"/>
              <w:rPr>
                <w:color w:val="000000"/>
                <w:sz w:val="18"/>
                <w:szCs w:val="18"/>
              </w:rPr>
            </w:pPr>
            <w:r w:rsidRPr="004159F3">
              <w:rPr>
                <w:color w:val="000000"/>
                <w:sz w:val="18"/>
                <w:szCs w:val="18"/>
              </w:rPr>
              <w:t>-</w:t>
            </w:r>
          </w:p>
        </w:tc>
        <w:tc>
          <w:tcPr>
            <w:tcW w:w="1559" w:type="dxa"/>
          </w:tcPr>
          <w:p w14:paraId="76EAF650" w14:textId="63AFEC2E" w:rsidR="00735533" w:rsidRPr="004159F3" w:rsidRDefault="00735533" w:rsidP="00735533">
            <w:pPr>
              <w:jc w:val="right"/>
              <w:rPr>
                <w:color w:val="000000"/>
                <w:sz w:val="18"/>
                <w:szCs w:val="18"/>
              </w:rPr>
            </w:pPr>
            <w:r w:rsidRPr="004159F3">
              <w:rPr>
                <w:color w:val="000000"/>
                <w:sz w:val="18"/>
                <w:szCs w:val="18"/>
              </w:rPr>
              <w:t>-</w:t>
            </w:r>
          </w:p>
        </w:tc>
        <w:tc>
          <w:tcPr>
            <w:tcW w:w="1559" w:type="dxa"/>
          </w:tcPr>
          <w:p w14:paraId="2EF84DB4" w14:textId="6F048137" w:rsidR="00735533" w:rsidRPr="004159F3" w:rsidRDefault="00735533" w:rsidP="00735533">
            <w:pPr>
              <w:jc w:val="right"/>
              <w:rPr>
                <w:color w:val="000000"/>
                <w:sz w:val="18"/>
                <w:szCs w:val="18"/>
              </w:rPr>
            </w:pPr>
            <w:r w:rsidRPr="004159F3">
              <w:rPr>
                <w:color w:val="000000"/>
                <w:sz w:val="18"/>
                <w:szCs w:val="18"/>
              </w:rPr>
              <w:t>12,345.28</w:t>
            </w:r>
          </w:p>
        </w:tc>
        <w:tc>
          <w:tcPr>
            <w:tcW w:w="1301" w:type="dxa"/>
            <w:vAlign w:val="center"/>
          </w:tcPr>
          <w:p w14:paraId="06C9C8F0" w14:textId="77777777" w:rsidR="00735533" w:rsidRDefault="00735533" w:rsidP="00735533">
            <w:pPr>
              <w:jc w:val="right"/>
            </w:pPr>
            <w:r>
              <w:rPr>
                <w:color w:val="000000"/>
                <w:sz w:val="18"/>
                <w:szCs w:val="18"/>
              </w:rPr>
              <w:t>12,444.68</w:t>
            </w:r>
          </w:p>
        </w:tc>
      </w:tr>
      <w:tr w:rsidR="00317C43" w14:paraId="6CD17E6C" w14:textId="77777777">
        <w:trPr>
          <w:jc w:val="center"/>
        </w:trPr>
        <w:tc>
          <w:tcPr>
            <w:tcW w:w="1588" w:type="dxa"/>
            <w:vAlign w:val="center"/>
          </w:tcPr>
          <w:p w14:paraId="38F84302" w14:textId="77777777" w:rsidR="00317C43" w:rsidRDefault="00F1316B">
            <w:pPr>
              <w:jc w:val="center"/>
            </w:pPr>
            <w:r>
              <w:rPr>
                <w:color w:val="000000"/>
                <w:sz w:val="18"/>
                <w:szCs w:val="18"/>
              </w:rPr>
              <w:t>其他资产</w:t>
            </w:r>
          </w:p>
        </w:tc>
        <w:tc>
          <w:tcPr>
            <w:tcW w:w="1701" w:type="dxa"/>
            <w:vAlign w:val="center"/>
          </w:tcPr>
          <w:p w14:paraId="272F87D5" w14:textId="77777777" w:rsidR="00317C43" w:rsidRPr="004159F3" w:rsidRDefault="00F1316B">
            <w:pPr>
              <w:jc w:val="right"/>
              <w:rPr>
                <w:color w:val="000000"/>
                <w:sz w:val="18"/>
                <w:szCs w:val="18"/>
              </w:rPr>
            </w:pPr>
            <w:r>
              <w:rPr>
                <w:color w:val="000000"/>
                <w:sz w:val="18"/>
                <w:szCs w:val="18"/>
              </w:rPr>
              <w:t>-</w:t>
            </w:r>
          </w:p>
        </w:tc>
        <w:tc>
          <w:tcPr>
            <w:tcW w:w="1701" w:type="dxa"/>
            <w:vAlign w:val="center"/>
          </w:tcPr>
          <w:p w14:paraId="657AC3A1" w14:textId="77777777" w:rsidR="00317C43" w:rsidRPr="004159F3" w:rsidRDefault="00F1316B">
            <w:pPr>
              <w:jc w:val="right"/>
              <w:rPr>
                <w:color w:val="000000"/>
                <w:sz w:val="18"/>
                <w:szCs w:val="18"/>
              </w:rPr>
            </w:pPr>
            <w:r>
              <w:rPr>
                <w:color w:val="000000"/>
                <w:sz w:val="18"/>
                <w:szCs w:val="18"/>
              </w:rPr>
              <w:t>-</w:t>
            </w:r>
          </w:p>
        </w:tc>
        <w:tc>
          <w:tcPr>
            <w:tcW w:w="1559" w:type="dxa"/>
            <w:vAlign w:val="center"/>
          </w:tcPr>
          <w:p w14:paraId="31AFDBBE" w14:textId="77777777" w:rsidR="00317C43" w:rsidRPr="004159F3" w:rsidRDefault="00F1316B">
            <w:pPr>
              <w:jc w:val="right"/>
              <w:rPr>
                <w:color w:val="000000"/>
                <w:sz w:val="18"/>
                <w:szCs w:val="18"/>
              </w:rPr>
            </w:pPr>
            <w:r>
              <w:rPr>
                <w:color w:val="000000"/>
                <w:sz w:val="18"/>
                <w:szCs w:val="18"/>
              </w:rPr>
              <w:t>-</w:t>
            </w:r>
          </w:p>
        </w:tc>
        <w:tc>
          <w:tcPr>
            <w:tcW w:w="1559" w:type="dxa"/>
            <w:vAlign w:val="center"/>
          </w:tcPr>
          <w:p w14:paraId="428DE336" w14:textId="77777777" w:rsidR="00317C43" w:rsidRPr="004159F3" w:rsidRDefault="00F1316B">
            <w:pPr>
              <w:jc w:val="right"/>
              <w:rPr>
                <w:color w:val="000000"/>
                <w:sz w:val="18"/>
                <w:szCs w:val="18"/>
              </w:rPr>
            </w:pPr>
            <w:r>
              <w:rPr>
                <w:color w:val="000000"/>
                <w:sz w:val="18"/>
                <w:szCs w:val="18"/>
              </w:rPr>
              <w:t>7,958.00</w:t>
            </w:r>
          </w:p>
        </w:tc>
        <w:tc>
          <w:tcPr>
            <w:tcW w:w="1301" w:type="dxa"/>
            <w:vAlign w:val="center"/>
          </w:tcPr>
          <w:p w14:paraId="58526AA1" w14:textId="77777777" w:rsidR="00317C43" w:rsidRDefault="00F1316B">
            <w:pPr>
              <w:jc w:val="right"/>
            </w:pPr>
            <w:r>
              <w:rPr>
                <w:color w:val="000000"/>
                <w:sz w:val="18"/>
                <w:szCs w:val="18"/>
              </w:rPr>
              <w:t>7,958.00</w:t>
            </w:r>
          </w:p>
        </w:tc>
      </w:tr>
      <w:tr w:rsidR="00735533" w:rsidRPr="00A12805" w14:paraId="5100BBF5" w14:textId="77777777" w:rsidTr="004159F3">
        <w:trPr>
          <w:trHeight w:val="280"/>
          <w:jc w:val="center"/>
        </w:trPr>
        <w:tc>
          <w:tcPr>
            <w:tcW w:w="1588" w:type="dxa"/>
            <w:vAlign w:val="center"/>
          </w:tcPr>
          <w:p w14:paraId="3BEBF091" w14:textId="77777777" w:rsidR="00735533" w:rsidRPr="00A12805" w:rsidRDefault="00735533" w:rsidP="00735533">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tcPr>
          <w:p w14:paraId="6578C3EA" w14:textId="1ADE1963" w:rsidR="00735533" w:rsidRPr="004159F3" w:rsidRDefault="00735533" w:rsidP="00735533">
            <w:pPr>
              <w:spacing w:before="29" w:line="288" w:lineRule="auto"/>
              <w:jc w:val="right"/>
              <w:rPr>
                <w:color w:val="000000"/>
                <w:sz w:val="18"/>
                <w:szCs w:val="18"/>
              </w:rPr>
            </w:pPr>
            <w:r w:rsidRPr="004159F3">
              <w:rPr>
                <w:color w:val="000000"/>
                <w:sz w:val="18"/>
                <w:szCs w:val="18"/>
              </w:rPr>
              <w:t>3,619,062.63</w:t>
            </w:r>
          </w:p>
        </w:tc>
        <w:tc>
          <w:tcPr>
            <w:tcW w:w="1701" w:type="dxa"/>
          </w:tcPr>
          <w:p w14:paraId="6500CEA8" w14:textId="5580AEEC" w:rsidR="00735533" w:rsidRPr="004159F3" w:rsidRDefault="00735533" w:rsidP="00735533">
            <w:pPr>
              <w:spacing w:before="29" w:line="288" w:lineRule="auto"/>
              <w:jc w:val="right"/>
              <w:rPr>
                <w:color w:val="000000"/>
                <w:sz w:val="18"/>
                <w:szCs w:val="18"/>
              </w:rPr>
            </w:pPr>
            <w:r w:rsidRPr="004159F3">
              <w:rPr>
                <w:color w:val="000000"/>
                <w:sz w:val="18"/>
                <w:szCs w:val="18"/>
              </w:rPr>
              <w:t>-</w:t>
            </w:r>
          </w:p>
        </w:tc>
        <w:tc>
          <w:tcPr>
            <w:tcW w:w="1559" w:type="dxa"/>
          </w:tcPr>
          <w:p w14:paraId="6B04FD63" w14:textId="44C38A45" w:rsidR="00735533" w:rsidRPr="004159F3" w:rsidRDefault="00735533" w:rsidP="00735533">
            <w:pPr>
              <w:spacing w:before="29" w:line="288" w:lineRule="auto"/>
              <w:jc w:val="right"/>
              <w:rPr>
                <w:color w:val="000000"/>
                <w:sz w:val="18"/>
                <w:szCs w:val="18"/>
              </w:rPr>
            </w:pPr>
            <w:r w:rsidRPr="004159F3">
              <w:rPr>
                <w:color w:val="000000"/>
                <w:sz w:val="18"/>
                <w:szCs w:val="18"/>
              </w:rPr>
              <w:t>-</w:t>
            </w:r>
          </w:p>
        </w:tc>
        <w:tc>
          <w:tcPr>
            <w:tcW w:w="1559" w:type="dxa"/>
          </w:tcPr>
          <w:p w14:paraId="3979B08F" w14:textId="1C9C608B" w:rsidR="00735533" w:rsidRPr="004159F3" w:rsidRDefault="00735533" w:rsidP="00735533">
            <w:pPr>
              <w:spacing w:before="29" w:line="288" w:lineRule="auto"/>
              <w:jc w:val="right"/>
              <w:rPr>
                <w:color w:val="000000"/>
                <w:sz w:val="18"/>
                <w:szCs w:val="18"/>
              </w:rPr>
            </w:pPr>
            <w:r w:rsidRPr="004159F3">
              <w:rPr>
                <w:color w:val="000000"/>
                <w:sz w:val="18"/>
                <w:szCs w:val="18"/>
              </w:rPr>
              <w:t>41,458,849.74</w:t>
            </w:r>
          </w:p>
        </w:tc>
        <w:tc>
          <w:tcPr>
            <w:tcW w:w="1301" w:type="dxa"/>
            <w:vAlign w:val="center"/>
          </w:tcPr>
          <w:p w14:paraId="0C771F84" w14:textId="77777777" w:rsidR="00735533" w:rsidRPr="000B2663" w:rsidRDefault="00735533" w:rsidP="00735533">
            <w:pPr>
              <w:spacing w:before="29" w:line="288" w:lineRule="auto"/>
              <w:jc w:val="right"/>
              <w:rPr>
                <w:sz w:val="18"/>
                <w:szCs w:val="18"/>
              </w:rPr>
            </w:pPr>
            <w:r w:rsidRPr="000B2663">
              <w:rPr>
                <w:sz w:val="18"/>
                <w:szCs w:val="18"/>
              </w:rPr>
              <w:t>45,077,912.37</w:t>
            </w:r>
          </w:p>
        </w:tc>
      </w:tr>
      <w:tr w:rsidR="009D361C" w:rsidRPr="006666AF" w14:paraId="650AC43E" w14:textId="77777777" w:rsidTr="007C2FB1">
        <w:trPr>
          <w:trHeight w:val="280"/>
          <w:jc w:val="center"/>
        </w:trPr>
        <w:tc>
          <w:tcPr>
            <w:tcW w:w="1588" w:type="dxa"/>
            <w:vAlign w:val="center"/>
          </w:tcPr>
          <w:p w14:paraId="243777E7"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7EFFA0D8"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2FCA8D0F"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08924567"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6E7D48CC"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575EA5C8" w14:textId="77777777" w:rsidR="009D361C" w:rsidRPr="006666AF" w:rsidRDefault="009D361C" w:rsidP="00E536E1">
            <w:pPr>
              <w:spacing w:line="360" w:lineRule="auto"/>
              <w:jc w:val="right"/>
              <w:rPr>
                <w:rFonts w:ascii="宋体" w:hAnsi="宋体"/>
                <w:color w:val="000000"/>
                <w:szCs w:val="21"/>
              </w:rPr>
            </w:pPr>
          </w:p>
        </w:tc>
      </w:tr>
      <w:tr w:rsidR="00317C43" w14:paraId="698992F1" w14:textId="77777777">
        <w:trPr>
          <w:jc w:val="center"/>
        </w:trPr>
        <w:tc>
          <w:tcPr>
            <w:tcW w:w="1588" w:type="dxa"/>
            <w:vAlign w:val="center"/>
          </w:tcPr>
          <w:p w14:paraId="69176F83" w14:textId="77777777" w:rsidR="00317C43" w:rsidRDefault="00F1316B">
            <w:pPr>
              <w:jc w:val="center"/>
            </w:pPr>
            <w:r>
              <w:rPr>
                <w:color w:val="000000"/>
                <w:sz w:val="18"/>
                <w:szCs w:val="18"/>
              </w:rPr>
              <w:t>应付证券清算款</w:t>
            </w:r>
          </w:p>
        </w:tc>
        <w:tc>
          <w:tcPr>
            <w:tcW w:w="1701" w:type="dxa"/>
            <w:vAlign w:val="center"/>
          </w:tcPr>
          <w:p w14:paraId="431DF17F" w14:textId="77777777" w:rsidR="00317C43" w:rsidRDefault="00F1316B">
            <w:pPr>
              <w:jc w:val="right"/>
            </w:pPr>
            <w:r>
              <w:rPr>
                <w:color w:val="000000"/>
                <w:sz w:val="18"/>
                <w:szCs w:val="18"/>
              </w:rPr>
              <w:t>-</w:t>
            </w:r>
          </w:p>
        </w:tc>
        <w:tc>
          <w:tcPr>
            <w:tcW w:w="1701" w:type="dxa"/>
            <w:vAlign w:val="center"/>
          </w:tcPr>
          <w:p w14:paraId="6EC6671B" w14:textId="77777777" w:rsidR="00317C43" w:rsidRDefault="00F1316B">
            <w:pPr>
              <w:jc w:val="right"/>
            </w:pPr>
            <w:r>
              <w:rPr>
                <w:color w:val="000000"/>
                <w:sz w:val="18"/>
                <w:szCs w:val="18"/>
              </w:rPr>
              <w:t>-</w:t>
            </w:r>
          </w:p>
        </w:tc>
        <w:tc>
          <w:tcPr>
            <w:tcW w:w="1559" w:type="dxa"/>
            <w:vAlign w:val="center"/>
          </w:tcPr>
          <w:p w14:paraId="4C6E6C12" w14:textId="77777777" w:rsidR="00317C43" w:rsidRDefault="00F1316B">
            <w:pPr>
              <w:jc w:val="right"/>
            </w:pPr>
            <w:r>
              <w:rPr>
                <w:color w:val="000000"/>
                <w:sz w:val="18"/>
                <w:szCs w:val="18"/>
              </w:rPr>
              <w:t>-</w:t>
            </w:r>
          </w:p>
        </w:tc>
        <w:tc>
          <w:tcPr>
            <w:tcW w:w="1559" w:type="dxa"/>
            <w:vAlign w:val="center"/>
          </w:tcPr>
          <w:p w14:paraId="4334D2B8" w14:textId="77777777" w:rsidR="00317C43" w:rsidRDefault="00F1316B">
            <w:pPr>
              <w:jc w:val="right"/>
            </w:pPr>
            <w:r>
              <w:rPr>
                <w:color w:val="000000"/>
                <w:sz w:val="18"/>
                <w:szCs w:val="18"/>
              </w:rPr>
              <w:t>996,839.46</w:t>
            </w:r>
          </w:p>
        </w:tc>
        <w:tc>
          <w:tcPr>
            <w:tcW w:w="1301" w:type="dxa"/>
            <w:vAlign w:val="center"/>
          </w:tcPr>
          <w:p w14:paraId="5C84B110" w14:textId="77777777" w:rsidR="00317C43" w:rsidRDefault="00F1316B">
            <w:pPr>
              <w:jc w:val="right"/>
            </w:pPr>
            <w:r>
              <w:rPr>
                <w:color w:val="000000"/>
                <w:sz w:val="18"/>
                <w:szCs w:val="18"/>
              </w:rPr>
              <w:t>996,839.46</w:t>
            </w:r>
          </w:p>
        </w:tc>
      </w:tr>
      <w:tr w:rsidR="00317C43" w14:paraId="2844FDA6" w14:textId="77777777">
        <w:trPr>
          <w:jc w:val="center"/>
        </w:trPr>
        <w:tc>
          <w:tcPr>
            <w:tcW w:w="1588" w:type="dxa"/>
            <w:vAlign w:val="center"/>
          </w:tcPr>
          <w:p w14:paraId="5DD7297A" w14:textId="77777777" w:rsidR="00317C43" w:rsidRDefault="00F1316B">
            <w:pPr>
              <w:jc w:val="center"/>
            </w:pPr>
            <w:r>
              <w:rPr>
                <w:color w:val="000000"/>
                <w:sz w:val="18"/>
                <w:szCs w:val="18"/>
              </w:rPr>
              <w:t>应付赎回款</w:t>
            </w:r>
          </w:p>
        </w:tc>
        <w:tc>
          <w:tcPr>
            <w:tcW w:w="1701" w:type="dxa"/>
            <w:vAlign w:val="center"/>
          </w:tcPr>
          <w:p w14:paraId="225F05D0" w14:textId="77777777" w:rsidR="00317C43" w:rsidRDefault="00F1316B">
            <w:pPr>
              <w:jc w:val="right"/>
            </w:pPr>
            <w:r>
              <w:rPr>
                <w:color w:val="000000"/>
                <w:sz w:val="18"/>
                <w:szCs w:val="18"/>
              </w:rPr>
              <w:t>-</w:t>
            </w:r>
          </w:p>
        </w:tc>
        <w:tc>
          <w:tcPr>
            <w:tcW w:w="1701" w:type="dxa"/>
            <w:vAlign w:val="center"/>
          </w:tcPr>
          <w:p w14:paraId="326EC3E5" w14:textId="77777777" w:rsidR="00317C43" w:rsidRDefault="00F1316B">
            <w:pPr>
              <w:jc w:val="right"/>
            </w:pPr>
            <w:r>
              <w:rPr>
                <w:color w:val="000000"/>
                <w:sz w:val="18"/>
                <w:szCs w:val="18"/>
              </w:rPr>
              <w:t>-</w:t>
            </w:r>
          </w:p>
        </w:tc>
        <w:tc>
          <w:tcPr>
            <w:tcW w:w="1559" w:type="dxa"/>
            <w:vAlign w:val="center"/>
          </w:tcPr>
          <w:p w14:paraId="5E5DFF08" w14:textId="77777777" w:rsidR="00317C43" w:rsidRDefault="00F1316B">
            <w:pPr>
              <w:jc w:val="right"/>
            </w:pPr>
            <w:r>
              <w:rPr>
                <w:color w:val="000000"/>
                <w:sz w:val="18"/>
                <w:szCs w:val="18"/>
              </w:rPr>
              <w:t>-</w:t>
            </w:r>
          </w:p>
        </w:tc>
        <w:tc>
          <w:tcPr>
            <w:tcW w:w="1559" w:type="dxa"/>
            <w:vAlign w:val="center"/>
          </w:tcPr>
          <w:p w14:paraId="570DC3C0" w14:textId="77777777" w:rsidR="00317C43" w:rsidRDefault="00F1316B">
            <w:pPr>
              <w:jc w:val="right"/>
            </w:pPr>
            <w:r>
              <w:rPr>
                <w:color w:val="000000"/>
                <w:sz w:val="18"/>
                <w:szCs w:val="18"/>
              </w:rPr>
              <w:t>45,607.03</w:t>
            </w:r>
          </w:p>
        </w:tc>
        <w:tc>
          <w:tcPr>
            <w:tcW w:w="1301" w:type="dxa"/>
            <w:vAlign w:val="center"/>
          </w:tcPr>
          <w:p w14:paraId="461B8187" w14:textId="77777777" w:rsidR="00317C43" w:rsidRDefault="00F1316B">
            <w:pPr>
              <w:jc w:val="right"/>
            </w:pPr>
            <w:r>
              <w:rPr>
                <w:color w:val="000000"/>
                <w:sz w:val="18"/>
                <w:szCs w:val="18"/>
              </w:rPr>
              <w:t>45,607.03</w:t>
            </w:r>
          </w:p>
        </w:tc>
      </w:tr>
      <w:tr w:rsidR="00317C43" w14:paraId="03A85265" w14:textId="77777777">
        <w:trPr>
          <w:jc w:val="center"/>
        </w:trPr>
        <w:tc>
          <w:tcPr>
            <w:tcW w:w="1588" w:type="dxa"/>
            <w:vAlign w:val="center"/>
          </w:tcPr>
          <w:p w14:paraId="79C38877" w14:textId="77777777" w:rsidR="00317C43" w:rsidRDefault="00F1316B">
            <w:pPr>
              <w:jc w:val="center"/>
            </w:pPr>
            <w:r>
              <w:rPr>
                <w:color w:val="000000"/>
                <w:sz w:val="18"/>
                <w:szCs w:val="18"/>
              </w:rPr>
              <w:t>应付管理人报酬</w:t>
            </w:r>
          </w:p>
        </w:tc>
        <w:tc>
          <w:tcPr>
            <w:tcW w:w="1701" w:type="dxa"/>
            <w:vAlign w:val="center"/>
          </w:tcPr>
          <w:p w14:paraId="5D574227" w14:textId="77777777" w:rsidR="00317C43" w:rsidRDefault="00F1316B">
            <w:pPr>
              <w:jc w:val="right"/>
            </w:pPr>
            <w:r>
              <w:rPr>
                <w:color w:val="000000"/>
                <w:sz w:val="18"/>
                <w:szCs w:val="18"/>
              </w:rPr>
              <w:t>-</w:t>
            </w:r>
          </w:p>
        </w:tc>
        <w:tc>
          <w:tcPr>
            <w:tcW w:w="1701" w:type="dxa"/>
            <w:vAlign w:val="center"/>
          </w:tcPr>
          <w:p w14:paraId="7791B4FF" w14:textId="77777777" w:rsidR="00317C43" w:rsidRDefault="00F1316B">
            <w:pPr>
              <w:jc w:val="right"/>
            </w:pPr>
            <w:r>
              <w:rPr>
                <w:color w:val="000000"/>
                <w:sz w:val="18"/>
                <w:szCs w:val="18"/>
              </w:rPr>
              <w:t>-</w:t>
            </w:r>
          </w:p>
        </w:tc>
        <w:tc>
          <w:tcPr>
            <w:tcW w:w="1559" w:type="dxa"/>
            <w:vAlign w:val="center"/>
          </w:tcPr>
          <w:p w14:paraId="2BD98AE2" w14:textId="77777777" w:rsidR="00317C43" w:rsidRDefault="00F1316B">
            <w:pPr>
              <w:jc w:val="right"/>
            </w:pPr>
            <w:r>
              <w:rPr>
                <w:color w:val="000000"/>
                <w:sz w:val="18"/>
                <w:szCs w:val="18"/>
              </w:rPr>
              <w:t>-</w:t>
            </w:r>
          </w:p>
        </w:tc>
        <w:tc>
          <w:tcPr>
            <w:tcW w:w="1559" w:type="dxa"/>
            <w:vAlign w:val="center"/>
          </w:tcPr>
          <w:p w14:paraId="53B1B779" w14:textId="77777777" w:rsidR="00317C43" w:rsidRDefault="00F1316B">
            <w:pPr>
              <w:jc w:val="right"/>
            </w:pPr>
            <w:r>
              <w:rPr>
                <w:color w:val="000000"/>
                <w:sz w:val="18"/>
                <w:szCs w:val="18"/>
              </w:rPr>
              <w:t>1,784.10</w:t>
            </w:r>
          </w:p>
        </w:tc>
        <w:tc>
          <w:tcPr>
            <w:tcW w:w="1301" w:type="dxa"/>
            <w:vAlign w:val="center"/>
          </w:tcPr>
          <w:p w14:paraId="63D87FB6" w14:textId="77777777" w:rsidR="00317C43" w:rsidRDefault="00F1316B">
            <w:pPr>
              <w:jc w:val="right"/>
            </w:pPr>
            <w:r>
              <w:rPr>
                <w:color w:val="000000"/>
                <w:sz w:val="18"/>
                <w:szCs w:val="18"/>
              </w:rPr>
              <w:t>1,784.10</w:t>
            </w:r>
          </w:p>
        </w:tc>
      </w:tr>
      <w:tr w:rsidR="00317C43" w14:paraId="382823E7" w14:textId="77777777">
        <w:trPr>
          <w:jc w:val="center"/>
        </w:trPr>
        <w:tc>
          <w:tcPr>
            <w:tcW w:w="1588" w:type="dxa"/>
            <w:vAlign w:val="center"/>
          </w:tcPr>
          <w:p w14:paraId="6B6DA808" w14:textId="77777777" w:rsidR="00317C43" w:rsidRDefault="00F1316B">
            <w:pPr>
              <w:jc w:val="center"/>
            </w:pPr>
            <w:r>
              <w:rPr>
                <w:color w:val="000000"/>
                <w:sz w:val="18"/>
                <w:szCs w:val="18"/>
              </w:rPr>
              <w:t>应付托管费</w:t>
            </w:r>
          </w:p>
        </w:tc>
        <w:tc>
          <w:tcPr>
            <w:tcW w:w="1701" w:type="dxa"/>
            <w:vAlign w:val="center"/>
          </w:tcPr>
          <w:p w14:paraId="68D435B6" w14:textId="77777777" w:rsidR="00317C43" w:rsidRDefault="00F1316B">
            <w:pPr>
              <w:jc w:val="right"/>
            </w:pPr>
            <w:r>
              <w:rPr>
                <w:color w:val="000000"/>
                <w:sz w:val="18"/>
                <w:szCs w:val="18"/>
              </w:rPr>
              <w:t>-</w:t>
            </w:r>
          </w:p>
        </w:tc>
        <w:tc>
          <w:tcPr>
            <w:tcW w:w="1701" w:type="dxa"/>
            <w:vAlign w:val="center"/>
          </w:tcPr>
          <w:p w14:paraId="301D7C3B" w14:textId="77777777" w:rsidR="00317C43" w:rsidRDefault="00F1316B">
            <w:pPr>
              <w:jc w:val="right"/>
            </w:pPr>
            <w:r>
              <w:rPr>
                <w:color w:val="000000"/>
                <w:sz w:val="18"/>
                <w:szCs w:val="18"/>
              </w:rPr>
              <w:t>-</w:t>
            </w:r>
          </w:p>
        </w:tc>
        <w:tc>
          <w:tcPr>
            <w:tcW w:w="1559" w:type="dxa"/>
            <w:vAlign w:val="center"/>
          </w:tcPr>
          <w:p w14:paraId="7633B999" w14:textId="77777777" w:rsidR="00317C43" w:rsidRDefault="00F1316B">
            <w:pPr>
              <w:jc w:val="right"/>
            </w:pPr>
            <w:r>
              <w:rPr>
                <w:color w:val="000000"/>
                <w:sz w:val="18"/>
                <w:szCs w:val="18"/>
              </w:rPr>
              <w:t>-</w:t>
            </w:r>
          </w:p>
        </w:tc>
        <w:tc>
          <w:tcPr>
            <w:tcW w:w="1559" w:type="dxa"/>
            <w:vAlign w:val="center"/>
          </w:tcPr>
          <w:p w14:paraId="39641E70" w14:textId="77777777" w:rsidR="00317C43" w:rsidRDefault="00F1316B">
            <w:pPr>
              <w:jc w:val="right"/>
            </w:pPr>
            <w:r>
              <w:rPr>
                <w:color w:val="000000"/>
                <w:sz w:val="18"/>
                <w:szCs w:val="18"/>
              </w:rPr>
              <w:t>356.80</w:t>
            </w:r>
          </w:p>
        </w:tc>
        <w:tc>
          <w:tcPr>
            <w:tcW w:w="1301" w:type="dxa"/>
            <w:vAlign w:val="center"/>
          </w:tcPr>
          <w:p w14:paraId="50F09244" w14:textId="77777777" w:rsidR="00317C43" w:rsidRDefault="00F1316B">
            <w:pPr>
              <w:jc w:val="right"/>
            </w:pPr>
            <w:r>
              <w:rPr>
                <w:color w:val="000000"/>
                <w:sz w:val="18"/>
                <w:szCs w:val="18"/>
              </w:rPr>
              <w:t>356.80</w:t>
            </w:r>
          </w:p>
        </w:tc>
      </w:tr>
      <w:tr w:rsidR="00317C43" w14:paraId="04DFE9C9" w14:textId="77777777">
        <w:trPr>
          <w:jc w:val="center"/>
        </w:trPr>
        <w:tc>
          <w:tcPr>
            <w:tcW w:w="1588" w:type="dxa"/>
            <w:vAlign w:val="center"/>
          </w:tcPr>
          <w:p w14:paraId="76F62FA7" w14:textId="77777777" w:rsidR="00317C43" w:rsidRDefault="00F1316B">
            <w:pPr>
              <w:jc w:val="center"/>
            </w:pPr>
            <w:r>
              <w:rPr>
                <w:color w:val="000000"/>
                <w:sz w:val="18"/>
                <w:szCs w:val="18"/>
              </w:rPr>
              <w:t>应付交易费用</w:t>
            </w:r>
          </w:p>
        </w:tc>
        <w:tc>
          <w:tcPr>
            <w:tcW w:w="1701" w:type="dxa"/>
            <w:vAlign w:val="center"/>
          </w:tcPr>
          <w:p w14:paraId="5D8F1898" w14:textId="77777777" w:rsidR="00317C43" w:rsidRDefault="00F1316B">
            <w:pPr>
              <w:jc w:val="right"/>
            </w:pPr>
            <w:r>
              <w:rPr>
                <w:color w:val="000000"/>
                <w:sz w:val="18"/>
                <w:szCs w:val="18"/>
              </w:rPr>
              <w:t>-</w:t>
            </w:r>
          </w:p>
        </w:tc>
        <w:tc>
          <w:tcPr>
            <w:tcW w:w="1701" w:type="dxa"/>
            <w:vAlign w:val="center"/>
          </w:tcPr>
          <w:p w14:paraId="55AF7408" w14:textId="77777777" w:rsidR="00317C43" w:rsidRDefault="00F1316B">
            <w:pPr>
              <w:jc w:val="right"/>
            </w:pPr>
            <w:r>
              <w:rPr>
                <w:color w:val="000000"/>
                <w:sz w:val="18"/>
                <w:szCs w:val="18"/>
              </w:rPr>
              <w:t>-</w:t>
            </w:r>
          </w:p>
        </w:tc>
        <w:tc>
          <w:tcPr>
            <w:tcW w:w="1559" w:type="dxa"/>
            <w:vAlign w:val="center"/>
          </w:tcPr>
          <w:p w14:paraId="47033790" w14:textId="77777777" w:rsidR="00317C43" w:rsidRDefault="00F1316B">
            <w:pPr>
              <w:jc w:val="right"/>
            </w:pPr>
            <w:r>
              <w:rPr>
                <w:color w:val="000000"/>
                <w:sz w:val="18"/>
                <w:szCs w:val="18"/>
              </w:rPr>
              <w:t>-</w:t>
            </w:r>
          </w:p>
        </w:tc>
        <w:tc>
          <w:tcPr>
            <w:tcW w:w="1559" w:type="dxa"/>
            <w:vAlign w:val="center"/>
          </w:tcPr>
          <w:p w14:paraId="6177754A" w14:textId="77777777" w:rsidR="00317C43" w:rsidRDefault="00F1316B">
            <w:pPr>
              <w:jc w:val="right"/>
            </w:pPr>
            <w:r>
              <w:rPr>
                <w:color w:val="000000"/>
                <w:sz w:val="18"/>
                <w:szCs w:val="18"/>
              </w:rPr>
              <w:t>932.88</w:t>
            </w:r>
          </w:p>
        </w:tc>
        <w:tc>
          <w:tcPr>
            <w:tcW w:w="1301" w:type="dxa"/>
            <w:vAlign w:val="center"/>
          </w:tcPr>
          <w:p w14:paraId="3EDB79E4" w14:textId="77777777" w:rsidR="00317C43" w:rsidRDefault="00F1316B">
            <w:pPr>
              <w:jc w:val="right"/>
            </w:pPr>
            <w:r>
              <w:rPr>
                <w:color w:val="000000"/>
                <w:sz w:val="18"/>
                <w:szCs w:val="18"/>
              </w:rPr>
              <w:t>932.88</w:t>
            </w:r>
          </w:p>
        </w:tc>
      </w:tr>
      <w:tr w:rsidR="00317C43" w14:paraId="5C26A3A0" w14:textId="77777777">
        <w:trPr>
          <w:jc w:val="center"/>
        </w:trPr>
        <w:tc>
          <w:tcPr>
            <w:tcW w:w="1588" w:type="dxa"/>
            <w:vAlign w:val="center"/>
          </w:tcPr>
          <w:p w14:paraId="1D188236" w14:textId="77777777" w:rsidR="00317C43" w:rsidRDefault="00F1316B">
            <w:pPr>
              <w:jc w:val="center"/>
            </w:pPr>
            <w:r>
              <w:rPr>
                <w:color w:val="000000"/>
                <w:sz w:val="18"/>
                <w:szCs w:val="18"/>
              </w:rPr>
              <w:t>其他负债</w:t>
            </w:r>
          </w:p>
        </w:tc>
        <w:tc>
          <w:tcPr>
            <w:tcW w:w="1701" w:type="dxa"/>
            <w:vAlign w:val="center"/>
          </w:tcPr>
          <w:p w14:paraId="50482250" w14:textId="77777777" w:rsidR="00317C43" w:rsidRDefault="00F1316B">
            <w:pPr>
              <w:jc w:val="right"/>
            </w:pPr>
            <w:r>
              <w:rPr>
                <w:color w:val="000000"/>
                <w:sz w:val="18"/>
                <w:szCs w:val="18"/>
              </w:rPr>
              <w:t>-</w:t>
            </w:r>
          </w:p>
        </w:tc>
        <w:tc>
          <w:tcPr>
            <w:tcW w:w="1701" w:type="dxa"/>
            <w:vAlign w:val="center"/>
          </w:tcPr>
          <w:p w14:paraId="7A5948F3" w14:textId="77777777" w:rsidR="00317C43" w:rsidRDefault="00F1316B">
            <w:pPr>
              <w:jc w:val="right"/>
            </w:pPr>
            <w:r>
              <w:rPr>
                <w:color w:val="000000"/>
                <w:sz w:val="18"/>
                <w:szCs w:val="18"/>
              </w:rPr>
              <w:t>-</w:t>
            </w:r>
          </w:p>
        </w:tc>
        <w:tc>
          <w:tcPr>
            <w:tcW w:w="1559" w:type="dxa"/>
            <w:vAlign w:val="center"/>
          </w:tcPr>
          <w:p w14:paraId="4E509613" w14:textId="77777777" w:rsidR="00317C43" w:rsidRDefault="00F1316B">
            <w:pPr>
              <w:jc w:val="right"/>
            </w:pPr>
            <w:r>
              <w:rPr>
                <w:color w:val="000000"/>
                <w:sz w:val="18"/>
                <w:szCs w:val="18"/>
              </w:rPr>
              <w:t>-</w:t>
            </w:r>
          </w:p>
        </w:tc>
        <w:tc>
          <w:tcPr>
            <w:tcW w:w="1559" w:type="dxa"/>
            <w:vAlign w:val="center"/>
          </w:tcPr>
          <w:p w14:paraId="049A443A" w14:textId="77777777" w:rsidR="00317C43" w:rsidRDefault="00F1316B">
            <w:pPr>
              <w:jc w:val="right"/>
            </w:pPr>
            <w:r>
              <w:rPr>
                <w:color w:val="000000"/>
                <w:sz w:val="18"/>
                <w:szCs w:val="18"/>
              </w:rPr>
              <w:t>80,392.94</w:t>
            </w:r>
          </w:p>
        </w:tc>
        <w:tc>
          <w:tcPr>
            <w:tcW w:w="1301" w:type="dxa"/>
            <w:vAlign w:val="center"/>
          </w:tcPr>
          <w:p w14:paraId="2D381912" w14:textId="77777777" w:rsidR="00317C43" w:rsidRDefault="00F1316B">
            <w:pPr>
              <w:jc w:val="right"/>
            </w:pPr>
            <w:r>
              <w:rPr>
                <w:color w:val="000000"/>
                <w:sz w:val="18"/>
                <w:szCs w:val="18"/>
              </w:rPr>
              <w:t>80,392.94</w:t>
            </w:r>
          </w:p>
        </w:tc>
      </w:tr>
      <w:tr w:rsidR="009D361C" w:rsidRPr="0091212A" w14:paraId="60D73D76" w14:textId="77777777" w:rsidTr="00907452">
        <w:trPr>
          <w:trHeight w:val="280"/>
          <w:jc w:val="center"/>
        </w:trPr>
        <w:tc>
          <w:tcPr>
            <w:tcW w:w="1588" w:type="dxa"/>
            <w:vAlign w:val="center"/>
          </w:tcPr>
          <w:p w14:paraId="51601408"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6DED47C0"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42E69094"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2245531C"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58922EBD"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1,125,913.21</w:t>
            </w:r>
          </w:p>
        </w:tc>
        <w:tc>
          <w:tcPr>
            <w:tcW w:w="1301" w:type="dxa"/>
            <w:vAlign w:val="center"/>
          </w:tcPr>
          <w:p w14:paraId="7B17F321"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1,125,913.21</w:t>
            </w:r>
          </w:p>
        </w:tc>
      </w:tr>
      <w:tr w:rsidR="00BF6D0C" w:rsidRPr="0091212A" w14:paraId="6187CE3F" w14:textId="77777777" w:rsidTr="004159F3">
        <w:trPr>
          <w:trHeight w:val="280"/>
          <w:jc w:val="center"/>
        </w:trPr>
        <w:tc>
          <w:tcPr>
            <w:tcW w:w="1588" w:type="dxa"/>
            <w:vAlign w:val="center"/>
          </w:tcPr>
          <w:p w14:paraId="3C5DB71A" w14:textId="77777777" w:rsidR="00BF6D0C" w:rsidRPr="000B2663" w:rsidRDefault="00BF6D0C" w:rsidP="00BF6D0C">
            <w:pPr>
              <w:spacing w:before="29" w:line="288" w:lineRule="auto"/>
              <w:rPr>
                <w:color w:val="000000"/>
                <w:sz w:val="18"/>
                <w:szCs w:val="18"/>
              </w:rPr>
            </w:pPr>
            <w:r w:rsidRPr="000B2663">
              <w:rPr>
                <w:rFonts w:hint="eastAsia"/>
                <w:color w:val="000000"/>
                <w:sz w:val="18"/>
                <w:szCs w:val="18"/>
              </w:rPr>
              <w:t>利率敏感度缺口</w:t>
            </w:r>
          </w:p>
        </w:tc>
        <w:tc>
          <w:tcPr>
            <w:tcW w:w="1701" w:type="dxa"/>
          </w:tcPr>
          <w:p w14:paraId="7246351D" w14:textId="3630886B" w:rsidR="00BF6D0C" w:rsidRPr="000B2663" w:rsidRDefault="00BF6D0C" w:rsidP="00BF6D0C">
            <w:pPr>
              <w:spacing w:before="29" w:line="288" w:lineRule="auto"/>
              <w:jc w:val="right"/>
              <w:rPr>
                <w:color w:val="000000"/>
                <w:sz w:val="18"/>
                <w:szCs w:val="18"/>
              </w:rPr>
            </w:pPr>
            <w:r w:rsidRPr="004159F3">
              <w:rPr>
                <w:color w:val="000000"/>
                <w:sz w:val="18"/>
                <w:szCs w:val="18"/>
              </w:rPr>
              <w:t>3,619,062.63</w:t>
            </w:r>
          </w:p>
        </w:tc>
        <w:tc>
          <w:tcPr>
            <w:tcW w:w="1701" w:type="dxa"/>
          </w:tcPr>
          <w:p w14:paraId="0A707D1E" w14:textId="7EEE3521" w:rsidR="00BF6D0C" w:rsidRPr="000B2663" w:rsidRDefault="00BF6D0C" w:rsidP="00BF6D0C">
            <w:pPr>
              <w:spacing w:before="29" w:line="288" w:lineRule="auto"/>
              <w:jc w:val="right"/>
              <w:rPr>
                <w:color w:val="000000"/>
                <w:sz w:val="18"/>
                <w:szCs w:val="18"/>
              </w:rPr>
            </w:pPr>
            <w:r w:rsidRPr="004159F3">
              <w:rPr>
                <w:color w:val="000000"/>
                <w:sz w:val="18"/>
                <w:szCs w:val="18"/>
              </w:rPr>
              <w:t>-</w:t>
            </w:r>
          </w:p>
        </w:tc>
        <w:tc>
          <w:tcPr>
            <w:tcW w:w="1559" w:type="dxa"/>
          </w:tcPr>
          <w:p w14:paraId="187CAAD0" w14:textId="13791F0A" w:rsidR="00BF6D0C" w:rsidRPr="000B2663" w:rsidRDefault="00BF6D0C" w:rsidP="00BF6D0C">
            <w:pPr>
              <w:spacing w:before="29" w:line="288" w:lineRule="auto"/>
              <w:jc w:val="right"/>
              <w:rPr>
                <w:color w:val="000000"/>
                <w:sz w:val="18"/>
                <w:szCs w:val="18"/>
              </w:rPr>
            </w:pPr>
            <w:r w:rsidRPr="004159F3">
              <w:rPr>
                <w:color w:val="000000"/>
                <w:sz w:val="18"/>
                <w:szCs w:val="18"/>
              </w:rPr>
              <w:t>-</w:t>
            </w:r>
          </w:p>
        </w:tc>
        <w:tc>
          <w:tcPr>
            <w:tcW w:w="1559" w:type="dxa"/>
          </w:tcPr>
          <w:p w14:paraId="01B1A8E9" w14:textId="28A8736A" w:rsidR="00BF6D0C" w:rsidRPr="000B2663" w:rsidRDefault="00BF6D0C" w:rsidP="00BF6D0C">
            <w:pPr>
              <w:spacing w:before="29" w:line="288" w:lineRule="auto"/>
              <w:jc w:val="right"/>
              <w:rPr>
                <w:color w:val="000000"/>
                <w:sz w:val="18"/>
                <w:szCs w:val="18"/>
              </w:rPr>
            </w:pPr>
            <w:r w:rsidRPr="004159F3">
              <w:rPr>
                <w:color w:val="000000"/>
                <w:sz w:val="18"/>
                <w:szCs w:val="18"/>
              </w:rPr>
              <w:t>40,332,936.53</w:t>
            </w:r>
          </w:p>
        </w:tc>
        <w:tc>
          <w:tcPr>
            <w:tcW w:w="1301" w:type="dxa"/>
            <w:vAlign w:val="center"/>
          </w:tcPr>
          <w:p w14:paraId="17A9A0BA" w14:textId="77777777" w:rsidR="00BF6D0C" w:rsidRPr="000B2663" w:rsidRDefault="00BF6D0C" w:rsidP="00BF6D0C">
            <w:pPr>
              <w:spacing w:before="29" w:line="288" w:lineRule="auto"/>
              <w:jc w:val="right"/>
              <w:rPr>
                <w:color w:val="000000"/>
                <w:sz w:val="18"/>
                <w:szCs w:val="18"/>
              </w:rPr>
            </w:pPr>
            <w:r w:rsidRPr="000B2663">
              <w:rPr>
                <w:color w:val="000000"/>
                <w:sz w:val="18"/>
                <w:szCs w:val="18"/>
              </w:rPr>
              <w:t>43,951,999.16</w:t>
            </w:r>
          </w:p>
        </w:tc>
      </w:tr>
      <w:tr w:rsidR="00E64BF2" w:rsidRPr="0091212A" w14:paraId="0626B6FB" w14:textId="77777777" w:rsidTr="009D361C">
        <w:trPr>
          <w:trHeight w:val="280"/>
          <w:jc w:val="center"/>
        </w:trPr>
        <w:tc>
          <w:tcPr>
            <w:tcW w:w="1588" w:type="dxa"/>
            <w:vAlign w:val="center"/>
          </w:tcPr>
          <w:p w14:paraId="32002D17"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4BCE9BE7" w14:textId="77777777"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503FD0DF"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3B3CE0B1" w14:textId="6160667F" w:rsidR="00E64BF2" w:rsidRPr="00227B70" w:rsidRDefault="00E64BF2" w:rsidP="00227B70">
            <w:pPr>
              <w:spacing w:before="29" w:line="288" w:lineRule="auto"/>
              <w:jc w:val="center"/>
              <w:rPr>
                <w:b/>
                <w:sz w:val="18"/>
                <w:szCs w:val="18"/>
              </w:rPr>
            </w:pPr>
            <w:r w:rsidRPr="00227B70">
              <w:rPr>
                <w:b/>
                <w:sz w:val="18"/>
                <w:szCs w:val="18"/>
              </w:rPr>
              <w:t>1</w:t>
            </w:r>
            <w:r w:rsidR="0044045C">
              <w:rPr>
                <w:rFonts w:hint="eastAsia"/>
                <w:b/>
                <w:sz w:val="18"/>
                <w:szCs w:val="18"/>
              </w:rPr>
              <w:t>至</w:t>
            </w:r>
            <w:r w:rsidRPr="00227B70">
              <w:rPr>
                <w:b/>
                <w:sz w:val="18"/>
                <w:szCs w:val="18"/>
              </w:rPr>
              <w:t>5</w:t>
            </w:r>
            <w:r w:rsidRPr="00227B70">
              <w:rPr>
                <w:rFonts w:hint="eastAsia"/>
                <w:b/>
                <w:sz w:val="18"/>
                <w:szCs w:val="18"/>
              </w:rPr>
              <w:t>年</w:t>
            </w:r>
          </w:p>
        </w:tc>
        <w:tc>
          <w:tcPr>
            <w:tcW w:w="1559" w:type="dxa"/>
            <w:vAlign w:val="center"/>
          </w:tcPr>
          <w:p w14:paraId="2984AC6F"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61D7F8C3"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356F33E5"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7217D4FC" w14:textId="77777777" w:rsidTr="007C2FB1">
        <w:trPr>
          <w:trHeight w:val="280"/>
          <w:jc w:val="center"/>
        </w:trPr>
        <w:tc>
          <w:tcPr>
            <w:tcW w:w="1588" w:type="dxa"/>
            <w:vAlign w:val="center"/>
          </w:tcPr>
          <w:p w14:paraId="1646660C"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25C589F1"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2649A324"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72046594"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2DB9E63D"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4FC27538" w14:textId="77777777" w:rsidR="00E64BF2" w:rsidRPr="0091212A" w:rsidRDefault="00E64BF2" w:rsidP="00E536E1">
            <w:pPr>
              <w:spacing w:line="360" w:lineRule="auto"/>
              <w:jc w:val="right"/>
              <w:rPr>
                <w:rFonts w:ascii="宋体" w:hAnsi="宋体"/>
                <w:b/>
                <w:color w:val="000000"/>
                <w:szCs w:val="21"/>
              </w:rPr>
            </w:pPr>
          </w:p>
        </w:tc>
      </w:tr>
      <w:tr w:rsidR="00317C43" w14:paraId="439A30CA" w14:textId="77777777">
        <w:trPr>
          <w:jc w:val="center"/>
        </w:trPr>
        <w:tc>
          <w:tcPr>
            <w:tcW w:w="1588" w:type="dxa"/>
            <w:vAlign w:val="center"/>
          </w:tcPr>
          <w:p w14:paraId="1752BA1D" w14:textId="77777777" w:rsidR="00317C43" w:rsidRDefault="00F1316B">
            <w:pPr>
              <w:jc w:val="center"/>
            </w:pPr>
            <w:r>
              <w:rPr>
                <w:color w:val="000000"/>
                <w:sz w:val="18"/>
                <w:szCs w:val="18"/>
              </w:rPr>
              <w:t>银行存款</w:t>
            </w:r>
          </w:p>
        </w:tc>
        <w:tc>
          <w:tcPr>
            <w:tcW w:w="1701" w:type="dxa"/>
            <w:vAlign w:val="center"/>
          </w:tcPr>
          <w:p w14:paraId="5BBABA08" w14:textId="77777777" w:rsidR="00317C43" w:rsidRDefault="00F1316B">
            <w:pPr>
              <w:jc w:val="right"/>
            </w:pPr>
            <w:r>
              <w:rPr>
                <w:color w:val="000000"/>
                <w:sz w:val="18"/>
                <w:szCs w:val="18"/>
              </w:rPr>
              <w:t>2,956,291.33</w:t>
            </w:r>
          </w:p>
        </w:tc>
        <w:tc>
          <w:tcPr>
            <w:tcW w:w="1701" w:type="dxa"/>
            <w:vAlign w:val="center"/>
          </w:tcPr>
          <w:p w14:paraId="257FBA65" w14:textId="77777777" w:rsidR="00317C43" w:rsidRDefault="00F1316B">
            <w:pPr>
              <w:jc w:val="right"/>
            </w:pPr>
            <w:r>
              <w:rPr>
                <w:color w:val="000000"/>
                <w:sz w:val="18"/>
                <w:szCs w:val="18"/>
              </w:rPr>
              <w:t>-</w:t>
            </w:r>
          </w:p>
        </w:tc>
        <w:tc>
          <w:tcPr>
            <w:tcW w:w="1559" w:type="dxa"/>
            <w:vAlign w:val="center"/>
          </w:tcPr>
          <w:p w14:paraId="301E8757" w14:textId="77777777" w:rsidR="00317C43" w:rsidRDefault="00F1316B">
            <w:pPr>
              <w:jc w:val="right"/>
            </w:pPr>
            <w:r>
              <w:rPr>
                <w:color w:val="000000"/>
                <w:sz w:val="18"/>
                <w:szCs w:val="18"/>
              </w:rPr>
              <w:t>-</w:t>
            </w:r>
          </w:p>
        </w:tc>
        <w:tc>
          <w:tcPr>
            <w:tcW w:w="1559" w:type="dxa"/>
            <w:vAlign w:val="center"/>
          </w:tcPr>
          <w:p w14:paraId="1E3AD57F" w14:textId="77777777" w:rsidR="00317C43" w:rsidRDefault="00F1316B">
            <w:pPr>
              <w:jc w:val="right"/>
            </w:pPr>
            <w:r>
              <w:rPr>
                <w:color w:val="000000"/>
                <w:sz w:val="18"/>
                <w:szCs w:val="18"/>
              </w:rPr>
              <w:t>-</w:t>
            </w:r>
          </w:p>
        </w:tc>
        <w:tc>
          <w:tcPr>
            <w:tcW w:w="1301" w:type="dxa"/>
            <w:vAlign w:val="center"/>
          </w:tcPr>
          <w:p w14:paraId="521D2827" w14:textId="77777777" w:rsidR="00317C43" w:rsidRDefault="00F1316B">
            <w:pPr>
              <w:jc w:val="right"/>
            </w:pPr>
            <w:r>
              <w:rPr>
                <w:color w:val="000000"/>
                <w:sz w:val="18"/>
                <w:szCs w:val="18"/>
              </w:rPr>
              <w:t>2,956,291.33</w:t>
            </w:r>
          </w:p>
        </w:tc>
      </w:tr>
      <w:tr w:rsidR="00317C43" w14:paraId="3FF57807" w14:textId="77777777">
        <w:trPr>
          <w:jc w:val="center"/>
        </w:trPr>
        <w:tc>
          <w:tcPr>
            <w:tcW w:w="1588" w:type="dxa"/>
            <w:vAlign w:val="center"/>
          </w:tcPr>
          <w:p w14:paraId="0D4EA04F" w14:textId="77777777" w:rsidR="00317C43" w:rsidRDefault="00F1316B">
            <w:pPr>
              <w:jc w:val="center"/>
            </w:pPr>
            <w:r>
              <w:rPr>
                <w:color w:val="000000"/>
                <w:sz w:val="18"/>
                <w:szCs w:val="18"/>
              </w:rPr>
              <w:lastRenderedPageBreak/>
              <w:t>存出保证金</w:t>
            </w:r>
          </w:p>
        </w:tc>
        <w:tc>
          <w:tcPr>
            <w:tcW w:w="1701" w:type="dxa"/>
            <w:vAlign w:val="center"/>
          </w:tcPr>
          <w:p w14:paraId="1C68B1E5" w14:textId="77777777" w:rsidR="00317C43" w:rsidRDefault="00F1316B">
            <w:pPr>
              <w:jc w:val="right"/>
            </w:pPr>
            <w:r>
              <w:rPr>
                <w:color w:val="000000"/>
                <w:sz w:val="18"/>
                <w:szCs w:val="18"/>
              </w:rPr>
              <w:t>26,141.30</w:t>
            </w:r>
          </w:p>
        </w:tc>
        <w:tc>
          <w:tcPr>
            <w:tcW w:w="1701" w:type="dxa"/>
            <w:vAlign w:val="center"/>
          </w:tcPr>
          <w:p w14:paraId="777D64B2" w14:textId="77777777" w:rsidR="00317C43" w:rsidRDefault="00F1316B">
            <w:pPr>
              <w:jc w:val="right"/>
            </w:pPr>
            <w:r>
              <w:rPr>
                <w:color w:val="000000"/>
                <w:sz w:val="18"/>
                <w:szCs w:val="18"/>
              </w:rPr>
              <w:t>-</w:t>
            </w:r>
          </w:p>
        </w:tc>
        <w:tc>
          <w:tcPr>
            <w:tcW w:w="1559" w:type="dxa"/>
            <w:vAlign w:val="center"/>
          </w:tcPr>
          <w:p w14:paraId="208CFDF2" w14:textId="77777777" w:rsidR="00317C43" w:rsidRDefault="00F1316B">
            <w:pPr>
              <w:jc w:val="right"/>
            </w:pPr>
            <w:r>
              <w:rPr>
                <w:color w:val="000000"/>
                <w:sz w:val="18"/>
                <w:szCs w:val="18"/>
              </w:rPr>
              <w:t>-</w:t>
            </w:r>
          </w:p>
        </w:tc>
        <w:tc>
          <w:tcPr>
            <w:tcW w:w="1559" w:type="dxa"/>
            <w:vAlign w:val="center"/>
          </w:tcPr>
          <w:p w14:paraId="5BF6FB5D" w14:textId="77777777" w:rsidR="00317C43" w:rsidRDefault="00F1316B">
            <w:pPr>
              <w:jc w:val="right"/>
            </w:pPr>
            <w:r>
              <w:rPr>
                <w:color w:val="000000"/>
                <w:sz w:val="18"/>
                <w:szCs w:val="18"/>
              </w:rPr>
              <w:t>-</w:t>
            </w:r>
          </w:p>
        </w:tc>
        <w:tc>
          <w:tcPr>
            <w:tcW w:w="1301" w:type="dxa"/>
            <w:vAlign w:val="center"/>
          </w:tcPr>
          <w:p w14:paraId="2D15FF72" w14:textId="77777777" w:rsidR="00317C43" w:rsidRDefault="00F1316B">
            <w:pPr>
              <w:jc w:val="right"/>
            </w:pPr>
            <w:r>
              <w:rPr>
                <w:color w:val="000000"/>
                <w:sz w:val="18"/>
                <w:szCs w:val="18"/>
              </w:rPr>
              <w:t>26,141.30</w:t>
            </w:r>
          </w:p>
        </w:tc>
      </w:tr>
      <w:tr w:rsidR="00317C43" w14:paraId="51E1710E" w14:textId="77777777">
        <w:trPr>
          <w:jc w:val="center"/>
        </w:trPr>
        <w:tc>
          <w:tcPr>
            <w:tcW w:w="1588" w:type="dxa"/>
            <w:vAlign w:val="center"/>
          </w:tcPr>
          <w:p w14:paraId="470A868D" w14:textId="77777777" w:rsidR="00317C43" w:rsidRDefault="00F1316B">
            <w:pPr>
              <w:jc w:val="center"/>
            </w:pPr>
            <w:r>
              <w:rPr>
                <w:color w:val="000000"/>
                <w:sz w:val="18"/>
                <w:szCs w:val="18"/>
              </w:rPr>
              <w:t>交易性金融资产</w:t>
            </w:r>
          </w:p>
        </w:tc>
        <w:tc>
          <w:tcPr>
            <w:tcW w:w="1701" w:type="dxa"/>
            <w:vAlign w:val="center"/>
          </w:tcPr>
          <w:p w14:paraId="79D8992C" w14:textId="77777777" w:rsidR="00317C43" w:rsidRDefault="00F1316B">
            <w:pPr>
              <w:jc w:val="right"/>
            </w:pPr>
            <w:r>
              <w:rPr>
                <w:color w:val="000000"/>
                <w:sz w:val="18"/>
                <w:szCs w:val="18"/>
              </w:rPr>
              <w:t>-</w:t>
            </w:r>
          </w:p>
        </w:tc>
        <w:tc>
          <w:tcPr>
            <w:tcW w:w="1701" w:type="dxa"/>
            <w:vAlign w:val="center"/>
          </w:tcPr>
          <w:p w14:paraId="057937E8" w14:textId="77777777" w:rsidR="00317C43" w:rsidRDefault="00F1316B">
            <w:pPr>
              <w:jc w:val="right"/>
            </w:pPr>
            <w:r>
              <w:rPr>
                <w:color w:val="000000"/>
                <w:sz w:val="18"/>
                <w:szCs w:val="18"/>
              </w:rPr>
              <w:t>-</w:t>
            </w:r>
          </w:p>
        </w:tc>
        <w:tc>
          <w:tcPr>
            <w:tcW w:w="1559" w:type="dxa"/>
            <w:vAlign w:val="center"/>
          </w:tcPr>
          <w:p w14:paraId="166269C5" w14:textId="77777777" w:rsidR="00317C43" w:rsidRDefault="00F1316B">
            <w:pPr>
              <w:jc w:val="right"/>
            </w:pPr>
            <w:r>
              <w:rPr>
                <w:color w:val="000000"/>
                <w:sz w:val="18"/>
                <w:szCs w:val="18"/>
              </w:rPr>
              <w:t>-</w:t>
            </w:r>
          </w:p>
        </w:tc>
        <w:tc>
          <w:tcPr>
            <w:tcW w:w="1559" w:type="dxa"/>
            <w:vAlign w:val="center"/>
          </w:tcPr>
          <w:p w14:paraId="58805DAB" w14:textId="77777777" w:rsidR="00317C43" w:rsidRDefault="00F1316B">
            <w:pPr>
              <w:jc w:val="right"/>
            </w:pPr>
            <w:r>
              <w:rPr>
                <w:color w:val="000000"/>
                <w:sz w:val="18"/>
                <w:szCs w:val="18"/>
              </w:rPr>
              <w:t>45,825,279.20</w:t>
            </w:r>
          </w:p>
        </w:tc>
        <w:tc>
          <w:tcPr>
            <w:tcW w:w="1301" w:type="dxa"/>
            <w:vAlign w:val="center"/>
          </w:tcPr>
          <w:p w14:paraId="4F963E50" w14:textId="77777777" w:rsidR="00317C43" w:rsidRDefault="00F1316B">
            <w:pPr>
              <w:jc w:val="right"/>
            </w:pPr>
            <w:r>
              <w:rPr>
                <w:color w:val="000000"/>
                <w:sz w:val="18"/>
                <w:szCs w:val="18"/>
              </w:rPr>
              <w:t>45,825,279.20</w:t>
            </w:r>
          </w:p>
        </w:tc>
      </w:tr>
      <w:tr w:rsidR="00317C43" w14:paraId="6F10C9AB" w14:textId="77777777">
        <w:trPr>
          <w:jc w:val="center"/>
        </w:trPr>
        <w:tc>
          <w:tcPr>
            <w:tcW w:w="1588" w:type="dxa"/>
            <w:vAlign w:val="center"/>
          </w:tcPr>
          <w:p w14:paraId="50BB18CD" w14:textId="77777777" w:rsidR="00317C43" w:rsidRDefault="00F1316B">
            <w:pPr>
              <w:jc w:val="center"/>
            </w:pPr>
            <w:r>
              <w:rPr>
                <w:color w:val="000000"/>
                <w:sz w:val="18"/>
                <w:szCs w:val="18"/>
              </w:rPr>
              <w:t>应收证券清算款</w:t>
            </w:r>
          </w:p>
        </w:tc>
        <w:tc>
          <w:tcPr>
            <w:tcW w:w="1701" w:type="dxa"/>
            <w:vAlign w:val="center"/>
          </w:tcPr>
          <w:p w14:paraId="34B34DD6" w14:textId="77777777" w:rsidR="00317C43" w:rsidRDefault="00F1316B">
            <w:pPr>
              <w:jc w:val="right"/>
            </w:pPr>
            <w:r>
              <w:rPr>
                <w:color w:val="000000"/>
                <w:sz w:val="18"/>
                <w:szCs w:val="18"/>
              </w:rPr>
              <w:t>-</w:t>
            </w:r>
          </w:p>
        </w:tc>
        <w:tc>
          <w:tcPr>
            <w:tcW w:w="1701" w:type="dxa"/>
            <w:vAlign w:val="center"/>
          </w:tcPr>
          <w:p w14:paraId="5DBDCAA8" w14:textId="77777777" w:rsidR="00317C43" w:rsidRDefault="00F1316B">
            <w:pPr>
              <w:jc w:val="right"/>
            </w:pPr>
            <w:r>
              <w:rPr>
                <w:color w:val="000000"/>
                <w:sz w:val="18"/>
                <w:szCs w:val="18"/>
              </w:rPr>
              <w:t>-</w:t>
            </w:r>
          </w:p>
        </w:tc>
        <w:tc>
          <w:tcPr>
            <w:tcW w:w="1559" w:type="dxa"/>
            <w:vAlign w:val="center"/>
          </w:tcPr>
          <w:p w14:paraId="5514668C" w14:textId="77777777" w:rsidR="00317C43" w:rsidRDefault="00F1316B">
            <w:pPr>
              <w:jc w:val="right"/>
            </w:pPr>
            <w:r>
              <w:rPr>
                <w:color w:val="000000"/>
                <w:sz w:val="18"/>
                <w:szCs w:val="18"/>
              </w:rPr>
              <w:t>-</w:t>
            </w:r>
          </w:p>
        </w:tc>
        <w:tc>
          <w:tcPr>
            <w:tcW w:w="1559" w:type="dxa"/>
            <w:vAlign w:val="center"/>
          </w:tcPr>
          <w:p w14:paraId="0AAEE8B2" w14:textId="77777777" w:rsidR="00317C43" w:rsidRDefault="00F1316B">
            <w:pPr>
              <w:jc w:val="right"/>
            </w:pPr>
            <w:r>
              <w:rPr>
                <w:color w:val="000000"/>
                <w:sz w:val="18"/>
                <w:szCs w:val="18"/>
              </w:rPr>
              <w:t>13,098.69</w:t>
            </w:r>
          </w:p>
        </w:tc>
        <w:tc>
          <w:tcPr>
            <w:tcW w:w="1301" w:type="dxa"/>
            <w:vAlign w:val="center"/>
          </w:tcPr>
          <w:p w14:paraId="7321B45A" w14:textId="77777777" w:rsidR="00317C43" w:rsidRDefault="00F1316B">
            <w:pPr>
              <w:jc w:val="right"/>
            </w:pPr>
            <w:r>
              <w:rPr>
                <w:color w:val="000000"/>
                <w:sz w:val="18"/>
                <w:szCs w:val="18"/>
              </w:rPr>
              <w:t>13,098.69</w:t>
            </w:r>
          </w:p>
        </w:tc>
      </w:tr>
      <w:tr w:rsidR="00317C43" w14:paraId="59DA0E8A" w14:textId="77777777">
        <w:trPr>
          <w:jc w:val="center"/>
        </w:trPr>
        <w:tc>
          <w:tcPr>
            <w:tcW w:w="1588" w:type="dxa"/>
            <w:vAlign w:val="center"/>
          </w:tcPr>
          <w:p w14:paraId="72159164" w14:textId="77777777" w:rsidR="00317C43" w:rsidRDefault="00F1316B">
            <w:pPr>
              <w:jc w:val="center"/>
            </w:pPr>
            <w:r>
              <w:rPr>
                <w:color w:val="000000"/>
                <w:sz w:val="18"/>
                <w:szCs w:val="18"/>
              </w:rPr>
              <w:t>应收利息</w:t>
            </w:r>
          </w:p>
        </w:tc>
        <w:tc>
          <w:tcPr>
            <w:tcW w:w="1701" w:type="dxa"/>
            <w:vAlign w:val="center"/>
          </w:tcPr>
          <w:p w14:paraId="4077954D" w14:textId="77777777" w:rsidR="00317C43" w:rsidRDefault="00F1316B">
            <w:pPr>
              <w:jc w:val="right"/>
            </w:pPr>
            <w:r>
              <w:rPr>
                <w:color w:val="000000"/>
                <w:sz w:val="18"/>
                <w:szCs w:val="18"/>
              </w:rPr>
              <w:t>-</w:t>
            </w:r>
          </w:p>
        </w:tc>
        <w:tc>
          <w:tcPr>
            <w:tcW w:w="1701" w:type="dxa"/>
            <w:vAlign w:val="center"/>
          </w:tcPr>
          <w:p w14:paraId="46A77B12" w14:textId="77777777" w:rsidR="00317C43" w:rsidRDefault="00F1316B">
            <w:pPr>
              <w:jc w:val="right"/>
            </w:pPr>
            <w:r>
              <w:rPr>
                <w:color w:val="000000"/>
                <w:sz w:val="18"/>
                <w:szCs w:val="18"/>
              </w:rPr>
              <w:t>-</w:t>
            </w:r>
          </w:p>
        </w:tc>
        <w:tc>
          <w:tcPr>
            <w:tcW w:w="1559" w:type="dxa"/>
            <w:vAlign w:val="center"/>
          </w:tcPr>
          <w:p w14:paraId="2229420D" w14:textId="77777777" w:rsidR="00317C43" w:rsidRDefault="00F1316B">
            <w:pPr>
              <w:jc w:val="right"/>
            </w:pPr>
            <w:r>
              <w:rPr>
                <w:color w:val="000000"/>
                <w:sz w:val="18"/>
                <w:szCs w:val="18"/>
              </w:rPr>
              <w:t>-</w:t>
            </w:r>
          </w:p>
        </w:tc>
        <w:tc>
          <w:tcPr>
            <w:tcW w:w="1559" w:type="dxa"/>
            <w:vAlign w:val="center"/>
          </w:tcPr>
          <w:p w14:paraId="23D79E67" w14:textId="77777777" w:rsidR="00317C43" w:rsidRDefault="00F1316B">
            <w:pPr>
              <w:jc w:val="right"/>
            </w:pPr>
            <w:r>
              <w:rPr>
                <w:color w:val="000000"/>
                <w:sz w:val="18"/>
                <w:szCs w:val="18"/>
              </w:rPr>
              <w:t>629.76</w:t>
            </w:r>
          </w:p>
        </w:tc>
        <w:tc>
          <w:tcPr>
            <w:tcW w:w="1301" w:type="dxa"/>
            <w:vAlign w:val="center"/>
          </w:tcPr>
          <w:p w14:paraId="21E4994E" w14:textId="77777777" w:rsidR="00317C43" w:rsidRDefault="00F1316B">
            <w:pPr>
              <w:jc w:val="right"/>
            </w:pPr>
            <w:r>
              <w:rPr>
                <w:color w:val="000000"/>
                <w:sz w:val="18"/>
                <w:szCs w:val="18"/>
              </w:rPr>
              <w:t>629.76</w:t>
            </w:r>
          </w:p>
        </w:tc>
      </w:tr>
      <w:tr w:rsidR="00317C43" w14:paraId="313AB477" w14:textId="77777777">
        <w:trPr>
          <w:jc w:val="center"/>
        </w:trPr>
        <w:tc>
          <w:tcPr>
            <w:tcW w:w="1588" w:type="dxa"/>
            <w:vAlign w:val="center"/>
          </w:tcPr>
          <w:p w14:paraId="1D6CAFBB" w14:textId="77777777" w:rsidR="00317C43" w:rsidRDefault="00F1316B">
            <w:pPr>
              <w:jc w:val="center"/>
            </w:pPr>
            <w:r>
              <w:rPr>
                <w:color w:val="000000"/>
                <w:sz w:val="18"/>
                <w:szCs w:val="18"/>
              </w:rPr>
              <w:t>应收申购款</w:t>
            </w:r>
          </w:p>
        </w:tc>
        <w:tc>
          <w:tcPr>
            <w:tcW w:w="1701" w:type="dxa"/>
            <w:vAlign w:val="center"/>
          </w:tcPr>
          <w:p w14:paraId="6D9E6C7A" w14:textId="77777777" w:rsidR="00317C43" w:rsidRDefault="00F1316B">
            <w:pPr>
              <w:jc w:val="right"/>
            </w:pPr>
            <w:r>
              <w:rPr>
                <w:color w:val="000000"/>
                <w:sz w:val="18"/>
                <w:szCs w:val="18"/>
              </w:rPr>
              <w:t>-</w:t>
            </w:r>
          </w:p>
        </w:tc>
        <w:tc>
          <w:tcPr>
            <w:tcW w:w="1701" w:type="dxa"/>
            <w:vAlign w:val="center"/>
          </w:tcPr>
          <w:p w14:paraId="71B47276" w14:textId="77777777" w:rsidR="00317C43" w:rsidRDefault="00F1316B">
            <w:pPr>
              <w:jc w:val="right"/>
            </w:pPr>
            <w:r>
              <w:rPr>
                <w:color w:val="000000"/>
                <w:sz w:val="18"/>
                <w:szCs w:val="18"/>
              </w:rPr>
              <w:t>-</w:t>
            </w:r>
          </w:p>
        </w:tc>
        <w:tc>
          <w:tcPr>
            <w:tcW w:w="1559" w:type="dxa"/>
            <w:vAlign w:val="center"/>
          </w:tcPr>
          <w:p w14:paraId="329819AC" w14:textId="77777777" w:rsidR="00317C43" w:rsidRDefault="00F1316B">
            <w:pPr>
              <w:jc w:val="right"/>
            </w:pPr>
            <w:r>
              <w:rPr>
                <w:color w:val="000000"/>
                <w:sz w:val="18"/>
                <w:szCs w:val="18"/>
              </w:rPr>
              <w:t>-</w:t>
            </w:r>
          </w:p>
        </w:tc>
        <w:tc>
          <w:tcPr>
            <w:tcW w:w="1559" w:type="dxa"/>
            <w:vAlign w:val="center"/>
          </w:tcPr>
          <w:p w14:paraId="101D9841" w14:textId="77777777" w:rsidR="00317C43" w:rsidRDefault="00F1316B">
            <w:pPr>
              <w:jc w:val="right"/>
            </w:pPr>
            <w:r>
              <w:rPr>
                <w:color w:val="000000"/>
                <w:sz w:val="18"/>
                <w:szCs w:val="18"/>
              </w:rPr>
              <w:t>42,164.71</w:t>
            </w:r>
          </w:p>
        </w:tc>
        <w:tc>
          <w:tcPr>
            <w:tcW w:w="1301" w:type="dxa"/>
            <w:vAlign w:val="center"/>
          </w:tcPr>
          <w:p w14:paraId="5A66B500" w14:textId="77777777" w:rsidR="00317C43" w:rsidRDefault="00F1316B">
            <w:pPr>
              <w:jc w:val="right"/>
            </w:pPr>
            <w:r>
              <w:rPr>
                <w:color w:val="000000"/>
                <w:sz w:val="18"/>
                <w:szCs w:val="18"/>
              </w:rPr>
              <w:t>42,164.71</w:t>
            </w:r>
          </w:p>
        </w:tc>
      </w:tr>
      <w:tr w:rsidR="00317C43" w14:paraId="1AF83DBF" w14:textId="77777777">
        <w:trPr>
          <w:jc w:val="center"/>
        </w:trPr>
        <w:tc>
          <w:tcPr>
            <w:tcW w:w="1588" w:type="dxa"/>
            <w:vAlign w:val="center"/>
          </w:tcPr>
          <w:p w14:paraId="342A0F8D" w14:textId="77777777" w:rsidR="00317C43" w:rsidRDefault="00F1316B">
            <w:pPr>
              <w:jc w:val="center"/>
            </w:pPr>
            <w:r>
              <w:rPr>
                <w:color w:val="000000"/>
                <w:sz w:val="18"/>
                <w:szCs w:val="18"/>
              </w:rPr>
              <w:t>其他资产</w:t>
            </w:r>
          </w:p>
        </w:tc>
        <w:tc>
          <w:tcPr>
            <w:tcW w:w="1701" w:type="dxa"/>
            <w:vAlign w:val="center"/>
          </w:tcPr>
          <w:p w14:paraId="4CA3514A" w14:textId="77777777" w:rsidR="00317C43" w:rsidRDefault="00F1316B">
            <w:pPr>
              <w:jc w:val="right"/>
            </w:pPr>
            <w:r>
              <w:rPr>
                <w:color w:val="000000"/>
                <w:sz w:val="18"/>
                <w:szCs w:val="18"/>
              </w:rPr>
              <w:t>-</w:t>
            </w:r>
          </w:p>
        </w:tc>
        <w:tc>
          <w:tcPr>
            <w:tcW w:w="1701" w:type="dxa"/>
            <w:vAlign w:val="center"/>
          </w:tcPr>
          <w:p w14:paraId="30725F26" w14:textId="77777777" w:rsidR="00317C43" w:rsidRDefault="00F1316B">
            <w:pPr>
              <w:jc w:val="right"/>
            </w:pPr>
            <w:r>
              <w:rPr>
                <w:color w:val="000000"/>
                <w:sz w:val="18"/>
                <w:szCs w:val="18"/>
              </w:rPr>
              <w:t>-</w:t>
            </w:r>
          </w:p>
        </w:tc>
        <w:tc>
          <w:tcPr>
            <w:tcW w:w="1559" w:type="dxa"/>
            <w:vAlign w:val="center"/>
          </w:tcPr>
          <w:p w14:paraId="2EB8F16C" w14:textId="77777777" w:rsidR="00317C43" w:rsidRDefault="00F1316B">
            <w:pPr>
              <w:jc w:val="right"/>
            </w:pPr>
            <w:r>
              <w:rPr>
                <w:color w:val="000000"/>
                <w:sz w:val="18"/>
                <w:szCs w:val="18"/>
              </w:rPr>
              <w:t>-</w:t>
            </w:r>
          </w:p>
        </w:tc>
        <w:tc>
          <w:tcPr>
            <w:tcW w:w="1559" w:type="dxa"/>
            <w:vAlign w:val="center"/>
          </w:tcPr>
          <w:p w14:paraId="0812940E" w14:textId="77777777" w:rsidR="00317C43" w:rsidRDefault="00F1316B">
            <w:pPr>
              <w:jc w:val="right"/>
            </w:pPr>
            <w:r>
              <w:rPr>
                <w:color w:val="000000"/>
                <w:sz w:val="18"/>
                <w:szCs w:val="18"/>
              </w:rPr>
              <w:t>7,958.00</w:t>
            </w:r>
          </w:p>
        </w:tc>
        <w:tc>
          <w:tcPr>
            <w:tcW w:w="1301" w:type="dxa"/>
            <w:vAlign w:val="center"/>
          </w:tcPr>
          <w:p w14:paraId="4BC68C11" w14:textId="77777777" w:rsidR="00317C43" w:rsidRDefault="00F1316B">
            <w:pPr>
              <w:jc w:val="right"/>
            </w:pPr>
            <w:r>
              <w:rPr>
                <w:color w:val="000000"/>
                <w:sz w:val="18"/>
                <w:szCs w:val="18"/>
              </w:rPr>
              <w:t>7,958.00</w:t>
            </w:r>
          </w:p>
        </w:tc>
      </w:tr>
      <w:tr w:rsidR="00E64BF2" w:rsidRPr="00FF7CE7" w14:paraId="1C2F531F" w14:textId="77777777" w:rsidTr="00B053D1">
        <w:trPr>
          <w:trHeight w:val="280"/>
          <w:jc w:val="center"/>
        </w:trPr>
        <w:tc>
          <w:tcPr>
            <w:tcW w:w="1588" w:type="dxa"/>
            <w:vAlign w:val="center"/>
          </w:tcPr>
          <w:p w14:paraId="40658C7F"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12CBC240" w14:textId="77777777" w:rsidR="00E64BF2" w:rsidRPr="00154F4E" w:rsidRDefault="00E64BF2" w:rsidP="00B053D1">
            <w:pPr>
              <w:spacing w:before="29" w:line="288" w:lineRule="auto"/>
              <w:jc w:val="right"/>
              <w:rPr>
                <w:sz w:val="18"/>
                <w:szCs w:val="18"/>
              </w:rPr>
            </w:pPr>
            <w:r w:rsidRPr="00154F4E">
              <w:rPr>
                <w:sz w:val="18"/>
                <w:szCs w:val="18"/>
              </w:rPr>
              <w:t>2,982,432.63</w:t>
            </w:r>
          </w:p>
        </w:tc>
        <w:tc>
          <w:tcPr>
            <w:tcW w:w="1701" w:type="dxa"/>
            <w:vAlign w:val="center"/>
          </w:tcPr>
          <w:p w14:paraId="2DE7CA1F"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3041DBEF"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699F1D0A" w14:textId="77777777" w:rsidR="00E64BF2" w:rsidRPr="00154F4E" w:rsidRDefault="00E64BF2" w:rsidP="00B053D1">
            <w:pPr>
              <w:spacing w:before="29" w:line="288" w:lineRule="auto"/>
              <w:jc w:val="right"/>
              <w:rPr>
                <w:sz w:val="18"/>
                <w:szCs w:val="18"/>
              </w:rPr>
            </w:pPr>
            <w:r w:rsidRPr="00154F4E">
              <w:rPr>
                <w:sz w:val="18"/>
                <w:szCs w:val="18"/>
              </w:rPr>
              <w:t>45,889,130.36</w:t>
            </w:r>
          </w:p>
        </w:tc>
        <w:tc>
          <w:tcPr>
            <w:tcW w:w="1301" w:type="dxa"/>
            <w:vAlign w:val="center"/>
          </w:tcPr>
          <w:p w14:paraId="1829F1D6" w14:textId="77777777" w:rsidR="00E64BF2" w:rsidRPr="00154F4E" w:rsidRDefault="00E64BF2" w:rsidP="00B053D1">
            <w:pPr>
              <w:spacing w:before="29" w:line="288" w:lineRule="auto"/>
              <w:jc w:val="right"/>
              <w:rPr>
                <w:sz w:val="18"/>
                <w:szCs w:val="18"/>
              </w:rPr>
            </w:pPr>
            <w:r w:rsidRPr="00154F4E">
              <w:rPr>
                <w:sz w:val="18"/>
                <w:szCs w:val="18"/>
              </w:rPr>
              <w:t>48,871,562.99</w:t>
            </w:r>
          </w:p>
        </w:tc>
      </w:tr>
      <w:tr w:rsidR="00E64BF2" w:rsidRPr="006666AF" w14:paraId="1B5E4B83" w14:textId="77777777" w:rsidTr="007C2FB1">
        <w:trPr>
          <w:trHeight w:val="278"/>
          <w:jc w:val="center"/>
        </w:trPr>
        <w:tc>
          <w:tcPr>
            <w:tcW w:w="1588" w:type="dxa"/>
            <w:vAlign w:val="center"/>
          </w:tcPr>
          <w:p w14:paraId="5E947E76"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01C46989"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67115920"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1F950ED9"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34676CBB"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7EC309DC" w14:textId="77777777" w:rsidR="00E64BF2" w:rsidRPr="006666AF" w:rsidRDefault="00E64BF2" w:rsidP="00C915A6">
            <w:pPr>
              <w:spacing w:line="360" w:lineRule="auto"/>
              <w:jc w:val="right"/>
              <w:rPr>
                <w:rFonts w:ascii="宋体" w:hAnsi="宋体"/>
                <w:color w:val="000000"/>
                <w:szCs w:val="21"/>
              </w:rPr>
            </w:pPr>
          </w:p>
        </w:tc>
      </w:tr>
      <w:tr w:rsidR="00317C43" w14:paraId="245E826C" w14:textId="77777777">
        <w:trPr>
          <w:jc w:val="center"/>
        </w:trPr>
        <w:tc>
          <w:tcPr>
            <w:tcW w:w="1588" w:type="dxa"/>
            <w:vAlign w:val="center"/>
          </w:tcPr>
          <w:p w14:paraId="0B83AD8B" w14:textId="77777777" w:rsidR="00317C43" w:rsidRDefault="00F1316B">
            <w:pPr>
              <w:jc w:val="center"/>
            </w:pPr>
            <w:r>
              <w:rPr>
                <w:color w:val="000000"/>
                <w:sz w:val="18"/>
                <w:szCs w:val="18"/>
              </w:rPr>
              <w:t>应付赎回款</w:t>
            </w:r>
          </w:p>
        </w:tc>
        <w:tc>
          <w:tcPr>
            <w:tcW w:w="1701" w:type="dxa"/>
            <w:vAlign w:val="center"/>
          </w:tcPr>
          <w:p w14:paraId="55A575E0" w14:textId="77777777" w:rsidR="00317C43" w:rsidRDefault="00F1316B">
            <w:pPr>
              <w:jc w:val="right"/>
            </w:pPr>
            <w:r>
              <w:rPr>
                <w:color w:val="000000"/>
                <w:sz w:val="18"/>
                <w:szCs w:val="18"/>
              </w:rPr>
              <w:t>-</w:t>
            </w:r>
          </w:p>
        </w:tc>
        <w:tc>
          <w:tcPr>
            <w:tcW w:w="1701" w:type="dxa"/>
            <w:vAlign w:val="center"/>
          </w:tcPr>
          <w:p w14:paraId="47A7FE0C" w14:textId="77777777" w:rsidR="00317C43" w:rsidRDefault="00F1316B">
            <w:pPr>
              <w:jc w:val="right"/>
            </w:pPr>
            <w:r>
              <w:rPr>
                <w:color w:val="000000"/>
                <w:sz w:val="18"/>
                <w:szCs w:val="18"/>
              </w:rPr>
              <w:t>-</w:t>
            </w:r>
          </w:p>
        </w:tc>
        <w:tc>
          <w:tcPr>
            <w:tcW w:w="1559" w:type="dxa"/>
            <w:vAlign w:val="center"/>
          </w:tcPr>
          <w:p w14:paraId="12C9ECE0" w14:textId="77777777" w:rsidR="00317C43" w:rsidRDefault="00F1316B">
            <w:pPr>
              <w:jc w:val="right"/>
            </w:pPr>
            <w:r>
              <w:rPr>
                <w:color w:val="000000"/>
                <w:sz w:val="18"/>
                <w:szCs w:val="18"/>
              </w:rPr>
              <w:t>-</w:t>
            </w:r>
          </w:p>
        </w:tc>
        <w:tc>
          <w:tcPr>
            <w:tcW w:w="1559" w:type="dxa"/>
            <w:vAlign w:val="center"/>
          </w:tcPr>
          <w:p w14:paraId="67911108" w14:textId="77777777" w:rsidR="00317C43" w:rsidRDefault="00F1316B">
            <w:pPr>
              <w:jc w:val="right"/>
            </w:pPr>
            <w:r>
              <w:rPr>
                <w:color w:val="000000"/>
                <w:sz w:val="18"/>
                <w:szCs w:val="18"/>
              </w:rPr>
              <w:t>277,041.82</w:t>
            </w:r>
          </w:p>
        </w:tc>
        <w:tc>
          <w:tcPr>
            <w:tcW w:w="1301" w:type="dxa"/>
            <w:vAlign w:val="center"/>
          </w:tcPr>
          <w:p w14:paraId="434760EF" w14:textId="77777777" w:rsidR="00317C43" w:rsidRDefault="00F1316B">
            <w:pPr>
              <w:jc w:val="right"/>
            </w:pPr>
            <w:r>
              <w:rPr>
                <w:color w:val="000000"/>
                <w:sz w:val="18"/>
                <w:szCs w:val="18"/>
              </w:rPr>
              <w:t>277,041.82</w:t>
            </w:r>
          </w:p>
        </w:tc>
      </w:tr>
      <w:tr w:rsidR="00317C43" w14:paraId="50BFB5CF" w14:textId="77777777">
        <w:trPr>
          <w:jc w:val="center"/>
        </w:trPr>
        <w:tc>
          <w:tcPr>
            <w:tcW w:w="1588" w:type="dxa"/>
            <w:vAlign w:val="center"/>
          </w:tcPr>
          <w:p w14:paraId="58BE3BA8" w14:textId="77777777" w:rsidR="00317C43" w:rsidRDefault="00F1316B">
            <w:pPr>
              <w:jc w:val="center"/>
            </w:pPr>
            <w:r>
              <w:rPr>
                <w:color w:val="000000"/>
                <w:sz w:val="18"/>
                <w:szCs w:val="18"/>
              </w:rPr>
              <w:t>应付管理人报酬</w:t>
            </w:r>
          </w:p>
        </w:tc>
        <w:tc>
          <w:tcPr>
            <w:tcW w:w="1701" w:type="dxa"/>
            <w:vAlign w:val="center"/>
          </w:tcPr>
          <w:p w14:paraId="15036E61" w14:textId="77777777" w:rsidR="00317C43" w:rsidRDefault="00F1316B">
            <w:pPr>
              <w:jc w:val="right"/>
            </w:pPr>
            <w:r>
              <w:rPr>
                <w:color w:val="000000"/>
                <w:sz w:val="18"/>
                <w:szCs w:val="18"/>
              </w:rPr>
              <w:t>-</w:t>
            </w:r>
          </w:p>
        </w:tc>
        <w:tc>
          <w:tcPr>
            <w:tcW w:w="1701" w:type="dxa"/>
            <w:vAlign w:val="center"/>
          </w:tcPr>
          <w:p w14:paraId="3FAE4A9E" w14:textId="77777777" w:rsidR="00317C43" w:rsidRDefault="00F1316B">
            <w:pPr>
              <w:jc w:val="right"/>
            </w:pPr>
            <w:r>
              <w:rPr>
                <w:color w:val="000000"/>
                <w:sz w:val="18"/>
                <w:szCs w:val="18"/>
              </w:rPr>
              <w:t>-</w:t>
            </w:r>
          </w:p>
        </w:tc>
        <w:tc>
          <w:tcPr>
            <w:tcW w:w="1559" w:type="dxa"/>
            <w:vAlign w:val="center"/>
          </w:tcPr>
          <w:p w14:paraId="1C715EE6" w14:textId="77777777" w:rsidR="00317C43" w:rsidRDefault="00F1316B">
            <w:pPr>
              <w:jc w:val="right"/>
            </w:pPr>
            <w:r>
              <w:rPr>
                <w:color w:val="000000"/>
                <w:sz w:val="18"/>
                <w:szCs w:val="18"/>
              </w:rPr>
              <w:t>-</w:t>
            </w:r>
          </w:p>
        </w:tc>
        <w:tc>
          <w:tcPr>
            <w:tcW w:w="1559" w:type="dxa"/>
            <w:vAlign w:val="center"/>
          </w:tcPr>
          <w:p w14:paraId="44526CAE" w14:textId="77777777" w:rsidR="00317C43" w:rsidRDefault="00F1316B">
            <w:pPr>
              <w:jc w:val="right"/>
            </w:pPr>
            <w:r>
              <w:rPr>
                <w:color w:val="000000"/>
                <w:sz w:val="18"/>
                <w:szCs w:val="18"/>
              </w:rPr>
              <w:t>1,569.11</w:t>
            </w:r>
          </w:p>
        </w:tc>
        <w:tc>
          <w:tcPr>
            <w:tcW w:w="1301" w:type="dxa"/>
            <w:vAlign w:val="center"/>
          </w:tcPr>
          <w:p w14:paraId="292021DC" w14:textId="77777777" w:rsidR="00317C43" w:rsidRDefault="00F1316B">
            <w:pPr>
              <w:jc w:val="right"/>
            </w:pPr>
            <w:r>
              <w:rPr>
                <w:color w:val="000000"/>
                <w:sz w:val="18"/>
                <w:szCs w:val="18"/>
              </w:rPr>
              <w:t>1,569.11</w:t>
            </w:r>
          </w:p>
        </w:tc>
      </w:tr>
      <w:tr w:rsidR="00317C43" w14:paraId="26E2B137" w14:textId="77777777">
        <w:trPr>
          <w:jc w:val="center"/>
        </w:trPr>
        <w:tc>
          <w:tcPr>
            <w:tcW w:w="1588" w:type="dxa"/>
            <w:vAlign w:val="center"/>
          </w:tcPr>
          <w:p w14:paraId="65AEAB93" w14:textId="77777777" w:rsidR="00317C43" w:rsidRDefault="00F1316B">
            <w:pPr>
              <w:jc w:val="center"/>
            </w:pPr>
            <w:r>
              <w:rPr>
                <w:color w:val="000000"/>
                <w:sz w:val="18"/>
                <w:szCs w:val="18"/>
              </w:rPr>
              <w:t>应付托管费</w:t>
            </w:r>
          </w:p>
        </w:tc>
        <w:tc>
          <w:tcPr>
            <w:tcW w:w="1701" w:type="dxa"/>
            <w:vAlign w:val="center"/>
          </w:tcPr>
          <w:p w14:paraId="78F91D63" w14:textId="77777777" w:rsidR="00317C43" w:rsidRDefault="00F1316B">
            <w:pPr>
              <w:jc w:val="right"/>
            </w:pPr>
            <w:r>
              <w:rPr>
                <w:color w:val="000000"/>
                <w:sz w:val="18"/>
                <w:szCs w:val="18"/>
              </w:rPr>
              <w:t>-</w:t>
            </w:r>
          </w:p>
        </w:tc>
        <w:tc>
          <w:tcPr>
            <w:tcW w:w="1701" w:type="dxa"/>
            <w:vAlign w:val="center"/>
          </w:tcPr>
          <w:p w14:paraId="07E949E4" w14:textId="77777777" w:rsidR="00317C43" w:rsidRDefault="00F1316B">
            <w:pPr>
              <w:jc w:val="right"/>
            </w:pPr>
            <w:r>
              <w:rPr>
                <w:color w:val="000000"/>
                <w:sz w:val="18"/>
                <w:szCs w:val="18"/>
              </w:rPr>
              <w:t>-</w:t>
            </w:r>
          </w:p>
        </w:tc>
        <w:tc>
          <w:tcPr>
            <w:tcW w:w="1559" w:type="dxa"/>
            <w:vAlign w:val="center"/>
          </w:tcPr>
          <w:p w14:paraId="1BC46B19" w14:textId="77777777" w:rsidR="00317C43" w:rsidRDefault="00F1316B">
            <w:pPr>
              <w:jc w:val="right"/>
            </w:pPr>
            <w:r>
              <w:rPr>
                <w:color w:val="000000"/>
                <w:sz w:val="18"/>
                <w:szCs w:val="18"/>
              </w:rPr>
              <w:t>-</w:t>
            </w:r>
          </w:p>
        </w:tc>
        <w:tc>
          <w:tcPr>
            <w:tcW w:w="1559" w:type="dxa"/>
            <w:vAlign w:val="center"/>
          </w:tcPr>
          <w:p w14:paraId="594D6B8F" w14:textId="77777777" w:rsidR="00317C43" w:rsidRDefault="00F1316B">
            <w:pPr>
              <w:jc w:val="right"/>
            </w:pPr>
            <w:r>
              <w:rPr>
                <w:color w:val="000000"/>
                <w:sz w:val="18"/>
                <w:szCs w:val="18"/>
              </w:rPr>
              <w:t>313.82</w:t>
            </w:r>
          </w:p>
        </w:tc>
        <w:tc>
          <w:tcPr>
            <w:tcW w:w="1301" w:type="dxa"/>
            <w:vAlign w:val="center"/>
          </w:tcPr>
          <w:p w14:paraId="0A241FC0" w14:textId="77777777" w:rsidR="00317C43" w:rsidRDefault="00F1316B">
            <w:pPr>
              <w:jc w:val="right"/>
            </w:pPr>
            <w:r>
              <w:rPr>
                <w:color w:val="000000"/>
                <w:sz w:val="18"/>
                <w:szCs w:val="18"/>
              </w:rPr>
              <w:t>313.82</w:t>
            </w:r>
          </w:p>
        </w:tc>
      </w:tr>
      <w:tr w:rsidR="00317C43" w14:paraId="6ED926C4" w14:textId="77777777">
        <w:trPr>
          <w:jc w:val="center"/>
        </w:trPr>
        <w:tc>
          <w:tcPr>
            <w:tcW w:w="1588" w:type="dxa"/>
            <w:vAlign w:val="center"/>
          </w:tcPr>
          <w:p w14:paraId="61B541C0" w14:textId="77777777" w:rsidR="00317C43" w:rsidRDefault="00F1316B">
            <w:pPr>
              <w:jc w:val="center"/>
            </w:pPr>
            <w:r>
              <w:rPr>
                <w:color w:val="000000"/>
                <w:sz w:val="18"/>
                <w:szCs w:val="18"/>
              </w:rPr>
              <w:t>应付交易费用</w:t>
            </w:r>
          </w:p>
        </w:tc>
        <w:tc>
          <w:tcPr>
            <w:tcW w:w="1701" w:type="dxa"/>
            <w:vAlign w:val="center"/>
          </w:tcPr>
          <w:p w14:paraId="01A85A7D" w14:textId="77777777" w:rsidR="00317C43" w:rsidRDefault="00F1316B">
            <w:pPr>
              <w:jc w:val="right"/>
            </w:pPr>
            <w:r>
              <w:rPr>
                <w:color w:val="000000"/>
                <w:sz w:val="18"/>
                <w:szCs w:val="18"/>
              </w:rPr>
              <w:t>-</w:t>
            </w:r>
          </w:p>
        </w:tc>
        <w:tc>
          <w:tcPr>
            <w:tcW w:w="1701" w:type="dxa"/>
            <w:vAlign w:val="center"/>
          </w:tcPr>
          <w:p w14:paraId="32A42AED" w14:textId="77777777" w:rsidR="00317C43" w:rsidRDefault="00F1316B">
            <w:pPr>
              <w:jc w:val="right"/>
            </w:pPr>
            <w:r>
              <w:rPr>
                <w:color w:val="000000"/>
                <w:sz w:val="18"/>
                <w:szCs w:val="18"/>
              </w:rPr>
              <w:t>-</w:t>
            </w:r>
          </w:p>
        </w:tc>
        <w:tc>
          <w:tcPr>
            <w:tcW w:w="1559" w:type="dxa"/>
            <w:vAlign w:val="center"/>
          </w:tcPr>
          <w:p w14:paraId="5F0FA4CE" w14:textId="77777777" w:rsidR="00317C43" w:rsidRDefault="00F1316B">
            <w:pPr>
              <w:jc w:val="right"/>
            </w:pPr>
            <w:r>
              <w:rPr>
                <w:color w:val="000000"/>
                <w:sz w:val="18"/>
                <w:szCs w:val="18"/>
              </w:rPr>
              <w:t>-</w:t>
            </w:r>
          </w:p>
        </w:tc>
        <w:tc>
          <w:tcPr>
            <w:tcW w:w="1559" w:type="dxa"/>
            <w:vAlign w:val="center"/>
          </w:tcPr>
          <w:p w14:paraId="76326EF4" w14:textId="77777777" w:rsidR="00317C43" w:rsidRDefault="00F1316B">
            <w:pPr>
              <w:jc w:val="right"/>
            </w:pPr>
            <w:r>
              <w:rPr>
                <w:color w:val="000000"/>
                <w:sz w:val="18"/>
                <w:szCs w:val="18"/>
              </w:rPr>
              <w:t>3,317.73</w:t>
            </w:r>
          </w:p>
        </w:tc>
        <w:tc>
          <w:tcPr>
            <w:tcW w:w="1301" w:type="dxa"/>
            <w:vAlign w:val="center"/>
          </w:tcPr>
          <w:p w14:paraId="07D76F65" w14:textId="77777777" w:rsidR="00317C43" w:rsidRDefault="00F1316B">
            <w:pPr>
              <w:jc w:val="right"/>
            </w:pPr>
            <w:r>
              <w:rPr>
                <w:color w:val="000000"/>
                <w:sz w:val="18"/>
                <w:szCs w:val="18"/>
              </w:rPr>
              <w:t>3,317.73</w:t>
            </w:r>
          </w:p>
        </w:tc>
      </w:tr>
      <w:tr w:rsidR="00317C43" w14:paraId="23645B9D" w14:textId="77777777">
        <w:trPr>
          <w:jc w:val="center"/>
        </w:trPr>
        <w:tc>
          <w:tcPr>
            <w:tcW w:w="1588" w:type="dxa"/>
            <w:vAlign w:val="center"/>
          </w:tcPr>
          <w:p w14:paraId="1BB12C6F" w14:textId="77777777" w:rsidR="00317C43" w:rsidRDefault="00F1316B">
            <w:pPr>
              <w:jc w:val="center"/>
            </w:pPr>
            <w:r>
              <w:rPr>
                <w:color w:val="000000"/>
                <w:sz w:val="18"/>
                <w:szCs w:val="18"/>
              </w:rPr>
              <w:t>其他负债</w:t>
            </w:r>
          </w:p>
        </w:tc>
        <w:tc>
          <w:tcPr>
            <w:tcW w:w="1701" w:type="dxa"/>
            <w:vAlign w:val="center"/>
          </w:tcPr>
          <w:p w14:paraId="77026248" w14:textId="77777777" w:rsidR="00317C43" w:rsidRDefault="00F1316B">
            <w:pPr>
              <w:jc w:val="right"/>
            </w:pPr>
            <w:r>
              <w:rPr>
                <w:color w:val="000000"/>
                <w:sz w:val="18"/>
                <w:szCs w:val="18"/>
              </w:rPr>
              <w:t>-</w:t>
            </w:r>
          </w:p>
        </w:tc>
        <w:tc>
          <w:tcPr>
            <w:tcW w:w="1701" w:type="dxa"/>
            <w:vAlign w:val="center"/>
          </w:tcPr>
          <w:p w14:paraId="31815AB2" w14:textId="77777777" w:rsidR="00317C43" w:rsidRDefault="00F1316B">
            <w:pPr>
              <w:jc w:val="right"/>
            </w:pPr>
            <w:r>
              <w:rPr>
                <w:color w:val="000000"/>
                <w:sz w:val="18"/>
                <w:szCs w:val="18"/>
              </w:rPr>
              <w:t>-</w:t>
            </w:r>
          </w:p>
        </w:tc>
        <w:tc>
          <w:tcPr>
            <w:tcW w:w="1559" w:type="dxa"/>
            <w:vAlign w:val="center"/>
          </w:tcPr>
          <w:p w14:paraId="4A811FED" w14:textId="77777777" w:rsidR="00317C43" w:rsidRDefault="00F1316B">
            <w:pPr>
              <w:jc w:val="right"/>
            </w:pPr>
            <w:r>
              <w:rPr>
                <w:color w:val="000000"/>
                <w:sz w:val="18"/>
                <w:szCs w:val="18"/>
              </w:rPr>
              <w:t>-</w:t>
            </w:r>
          </w:p>
        </w:tc>
        <w:tc>
          <w:tcPr>
            <w:tcW w:w="1559" w:type="dxa"/>
            <w:vAlign w:val="center"/>
          </w:tcPr>
          <w:p w14:paraId="56B2A8F4" w14:textId="77777777" w:rsidR="00317C43" w:rsidRDefault="00F1316B">
            <w:pPr>
              <w:jc w:val="right"/>
            </w:pPr>
            <w:r>
              <w:rPr>
                <w:color w:val="000000"/>
                <w:sz w:val="18"/>
                <w:szCs w:val="18"/>
              </w:rPr>
              <w:t>110,683.37</w:t>
            </w:r>
          </w:p>
        </w:tc>
        <w:tc>
          <w:tcPr>
            <w:tcW w:w="1301" w:type="dxa"/>
            <w:vAlign w:val="center"/>
          </w:tcPr>
          <w:p w14:paraId="1F087B06" w14:textId="77777777" w:rsidR="00317C43" w:rsidRDefault="00F1316B">
            <w:pPr>
              <w:jc w:val="right"/>
            </w:pPr>
            <w:r>
              <w:rPr>
                <w:color w:val="000000"/>
                <w:sz w:val="18"/>
                <w:szCs w:val="18"/>
              </w:rPr>
              <w:t>110,683.37</w:t>
            </w:r>
          </w:p>
        </w:tc>
      </w:tr>
      <w:tr w:rsidR="00B544A7" w:rsidRPr="0091212A" w14:paraId="1E13E0BC" w14:textId="77777777" w:rsidTr="00B053D1">
        <w:trPr>
          <w:trHeight w:val="278"/>
          <w:jc w:val="center"/>
        </w:trPr>
        <w:tc>
          <w:tcPr>
            <w:tcW w:w="1588" w:type="dxa"/>
            <w:vAlign w:val="center"/>
          </w:tcPr>
          <w:p w14:paraId="5C1B65FB"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2224471F"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64C92A2E"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14641037"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5DCEB7D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392,925.85</w:t>
            </w:r>
          </w:p>
        </w:tc>
        <w:tc>
          <w:tcPr>
            <w:tcW w:w="1301" w:type="dxa"/>
            <w:vAlign w:val="center"/>
          </w:tcPr>
          <w:p w14:paraId="5E7087BA"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392,925.85</w:t>
            </w:r>
          </w:p>
        </w:tc>
      </w:tr>
      <w:tr w:rsidR="00B544A7" w:rsidRPr="0091212A" w14:paraId="4FBE2D86" w14:textId="77777777" w:rsidTr="00B053D1">
        <w:trPr>
          <w:trHeight w:val="278"/>
          <w:jc w:val="center"/>
        </w:trPr>
        <w:tc>
          <w:tcPr>
            <w:tcW w:w="1588" w:type="dxa"/>
            <w:vAlign w:val="center"/>
          </w:tcPr>
          <w:p w14:paraId="7BA150EE"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76AAA2FC"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2,982,432.63</w:t>
            </w:r>
          </w:p>
        </w:tc>
        <w:tc>
          <w:tcPr>
            <w:tcW w:w="1701" w:type="dxa"/>
            <w:vAlign w:val="center"/>
          </w:tcPr>
          <w:p w14:paraId="0B3B8660"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059EC8DA"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378BFA9C"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45,496,204.51</w:t>
            </w:r>
          </w:p>
        </w:tc>
        <w:tc>
          <w:tcPr>
            <w:tcW w:w="1301" w:type="dxa"/>
            <w:vAlign w:val="center"/>
          </w:tcPr>
          <w:p w14:paraId="1019FAF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48,478,637.14</w:t>
            </w:r>
          </w:p>
        </w:tc>
      </w:tr>
    </w:tbl>
    <w:p w14:paraId="4DE54C50"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70AD82B5" w14:textId="77777777" w:rsidR="001A59F9" w:rsidRPr="0091212A" w:rsidRDefault="001A59F9" w:rsidP="00026C9C">
      <w:pPr>
        <w:spacing w:line="360" w:lineRule="auto"/>
        <w:rPr>
          <w:rFonts w:asciiTheme="minorEastAsia" w:eastAsiaTheme="minorEastAsia" w:hAnsiTheme="minorEastAsia"/>
          <w:color w:val="000000"/>
          <w:szCs w:val="21"/>
        </w:rPr>
      </w:pPr>
    </w:p>
    <w:p w14:paraId="4B7C5E4D" w14:textId="77777777" w:rsidR="001A59F9" w:rsidRPr="00AD0E47" w:rsidRDefault="001A59F9" w:rsidP="00AD0E47">
      <w:pPr>
        <w:pStyle w:val="20"/>
        <w:spacing w:before="29" w:after="0" w:line="288" w:lineRule="auto"/>
        <w:rPr>
          <w:rFonts w:ascii="Times New Roman" w:hAnsi="Times New Roman"/>
          <w:kern w:val="0"/>
          <w:szCs w:val="24"/>
        </w:rPr>
      </w:pPr>
      <w:bookmarkStart w:id="206" w:name="_Toc478413991"/>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6"/>
    </w:p>
    <w:p w14:paraId="7D3A963F"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14:paraId="4BA2ECC4"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461FB09" w14:textId="77777777" w:rsidR="00C33F75" w:rsidRPr="00AD0E47" w:rsidRDefault="00C33F75" w:rsidP="00AD0E47">
      <w:pPr>
        <w:pStyle w:val="20"/>
        <w:spacing w:before="29" w:after="0" w:line="288" w:lineRule="auto"/>
        <w:rPr>
          <w:rFonts w:ascii="Times New Roman" w:hAnsi="Times New Roman"/>
          <w:kern w:val="0"/>
          <w:szCs w:val="24"/>
        </w:rPr>
      </w:pPr>
      <w:bookmarkStart w:id="207" w:name="_Toc47841399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7"/>
    </w:p>
    <w:p w14:paraId="7DE86E52"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58DD28C3"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3771AD1D" w14:textId="77777777" w:rsidR="001A59F9" w:rsidRPr="00AD0E47" w:rsidRDefault="001A59F9" w:rsidP="00AD0E47">
      <w:pPr>
        <w:pStyle w:val="20"/>
        <w:spacing w:before="29" w:after="0" w:line="288" w:lineRule="auto"/>
        <w:rPr>
          <w:rFonts w:ascii="Times New Roman" w:hAnsi="Times New Roman"/>
          <w:kern w:val="0"/>
          <w:szCs w:val="24"/>
        </w:rPr>
      </w:pPr>
      <w:bookmarkStart w:id="208" w:name="_Toc478413993"/>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8"/>
    </w:p>
    <w:p w14:paraId="1F0AF712" w14:textId="77777777" w:rsidR="00317C43" w:rsidRDefault="00F1316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14:paraId="02B53699" w14:textId="77777777" w:rsidR="00317C43" w:rsidRDefault="00F1316B">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14:paraId="7CFC42E0" w14:textId="77777777" w:rsidR="001A59F9" w:rsidRPr="00C10D71" w:rsidRDefault="001A59F9" w:rsidP="00C10D71">
      <w:pPr>
        <w:spacing w:before="29" w:line="288" w:lineRule="auto"/>
        <w:ind w:firstLineChars="200" w:firstLine="480"/>
        <w:rPr>
          <w:color w:val="000000"/>
          <w:sz w:val="24"/>
        </w:rPr>
      </w:pPr>
      <w:r w:rsidRPr="00C10D71">
        <w:rPr>
          <w:color w:val="000000"/>
          <w:sz w:val="24"/>
        </w:rPr>
        <w:lastRenderedPageBreak/>
        <w:t>本基金通过投资组合的分散化降低其他价格风险。本基金投资组合中目标</w:t>
      </w:r>
      <w:r w:rsidRPr="00C10D71">
        <w:rPr>
          <w:color w:val="000000"/>
          <w:sz w:val="24"/>
        </w:rPr>
        <w:t>ETF</w:t>
      </w:r>
      <w:r w:rsidRPr="00C10D71">
        <w:rPr>
          <w:color w:val="000000"/>
          <w:sz w:val="24"/>
        </w:rPr>
        <w:t>资产占基金资产净值的比例不低于</w:t>
      </w:r>
      <w:r w:rsidRPr="00C10D71">
        <w:rPr>
          <w:color w:val="000000"/>
          <w:sz w:val="24"/>
        </w:rPr>
        <w:t>90%</w:t>
      </w:r>
      <w:r w:rsidRPr="00C10D71">
        <w:rPr>
          <w:color w:val="000000"/>
          <w:sz w:val="24"/>
        </w:rPr>
        <w:t>，基金持有的现金或者到期日在一年以内的政府债券的比例合计不低于基金资产净值的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749E8D86"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01A85215" w14:textId="77777777" w:rsidR="001A59F9" w:rsidRPr="00AD0E47" w:rsidRDefault="001A59F9" w:rsidP="00AD0E47">
      <w:pPr>
        <w:pStyle w:val="20"/>
        <w:spacing w:before="29" w:after="0" w:line="288" w:lineRule="auto"/>
        <w:rPr>
          <w:rFonts w:ascii="Times New Roman" w:hAnsi="Times New Roman"/>
          <w:kern w:val="0"/>
          <w:szCs w:val="24"/>
        </w:rPr>
      </w:pPr>
      <w:bookmarkStart w:id="209" w:name="_Toc478413994"/>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9"/>
    </w:p>
    <w:p w14:paraId="3161A19B"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3897D0FD" w14:textId="77777777" w:rsidTr="00C915A6">
        <w:tc>
          <w:tcPr>
            <w:tcW w:w="3119" w:type="dxa"/>
            <w:vMerge w:val="restart"/>
            <w:vAlign w:val="center"/>
          </w:tcPr>
          <w:p w14:paraId="09819712"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4B8D51C3"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07867B39" w14:textId="77777777"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4D31FF8A"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12253610" w14:textId="77777777" w:rsidR="005F5256" w:rsidRPr="00C10D71" w:rsidRDefault="00955CB7" w:rsidP="00C10D71">
            <w:pPr>
              <w:spacing w:before="29" w:line="288" w:lineRule="auto"/>
              <w:jc w:val="center"/>
              <w:rPr>
                <w:color w:val="000000"/>
                <w:sz w:val="24"/>
              </w:rPr>
            </w:pPr>
            <w:r w:rsidRPr="00C10D71">
              <w:rPr>
                <w:color w:val="000000"/>
                <w:sz w:val="24"/>
              </w:rPr>
              <w:t>2015</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11D54332" w14:textId="77777777" w:rsidTr="00C915A6">
        <w:tc>
          <w:tcPr>
            <w:tcW w:w="3119" w:type="dxa"/>
            <w:vMerge/>
            <w:vAlign w:val="center"/>
          </w:tcPr>
          <w:p w14:paraId="33395732" w14:textId="77777777" w:rsidR="005F5256" w:rsidRPr="00C10D71" w:rsidRDefault="005F5256" w:rsidP="00C10D71">
            <w:pPr>
              <w:spacing w:before="29" w:line="288" w:lineRule="auto"/>
              <w:jc w:val="center"/>
              <w:rPr>
                <w:color w:val="000000"/>
                <w:sz w:val="24"/>
              </w:rPr>
            </w:pPr>
          </w:p>
        </w:tc>
        <w:tc>
          <w:tcPr>
            <w:tcW w:w="1843" w:type="dxa"/>
            <w:vAlign w:val="center"/>
          </w:tcPr>
          <w:p w14:paraId="39D2F879"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6D931598"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3EB047AE"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0BBAA193"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142EA48B" w14:textId="77777777" w:rsidTr="003D66E3">
        <w:tc>
          <w:tcPr>
            <w:tcW w:w="3119" w:type="dxa"/>
            <w:vAlign w:val="center"/>
          </w:tcPr>
          <w:p w14:paraId="3D7F90E2"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61E5FF06" w14:textId="77777777" w:rsidR="005F5256" w:rsidRPr="00FF7CE7" w:rsidRDefault="005F5256" w:rsidP="00FF7CE7">
            <w:pPr>
              <w:spacing w:before="29" w:line="288" w:lineRule="auto"/>
              <w:jc w:val="right"/>
              <w:rPr>
                <w:kern w:val="0"/>
                <w:sz w:val="24"/>
              </w:rPr>
            </w:pPr>
            <w:r w:rsidRPr="00FF7CE7">
              <w:rPr>
                <w:kern w:val="0"/>
                <w:sz w:val="24"/>
              </w:rPr>
              <w:t>1,735,779.00</w:t>
            </w:r>
          </w:p>
        </w:tc>
        <w:tc>
          <w:tcPr>
            <w:tcW w:w="1097" w:type="dxa"/>
            <w:vAlign w:val="center"/>
          </w:tcPr>
          <w:p w14:paraId="4F75699D" w14:textId="77777777" w:rsidR="005F5256" w:rsidRPr="00FF7CE7" w:rsidRDefault="005F5256" w:rsidP="00FF7CE7">
            <w:pPr>
              <w:spacing w:before="29" w:line="288" w:lineRule="auto"/>
              <w:jc w:val="right"/>
              <w:rPr>
                <w:kern w:val="0"/>
                <w:sz w:val="24"/>
              </w:rPr>
            </w:pPr>
            <w:r w:rsidRPr="00FF7CE7">
              <w:rPr>
                <w:kern w:val="0"/>
                <w:sz w:val="24"/>
              </w:rPr>
              <w:t>3.95</w:t>
            </w:r>
          </w:p>
        </w:tc>
        <w:tc>
          <w:tcPr>
            <w:tcW w:w="1879" w:type="dxa"/>
            <w:vAlign w:val="center"/>
          </w:tcPr>
          <w:p w14:paraId="66617D1B" w14:textId="77777777" w:rsidR="005F5256" w:rsidRPr="00FF7CE7" w:rsidRDefault="005F5256" w:rsidP="00FF7CE7">
            <w:pPr>
              <w:spacing w:before="29" w:line="288" w:lineRule="auto"/>
              <w:jc w:val="right"/>
              <w:rPr>
                <w:kern w:val="0"/>
                <w:sz w:val="24"/>
              </w:rPr>
            </w:pPr>
            <w:r w:rsidRPr="00FF7CE7">
              <w:rPr>
                <w:kern w:val="0"/>
                <w:sz w:val="24"/>
              </w:rPr>
              <w:t>778,169.20</w:t>
            </w:r>
          </w:p>
        </w:tc>
        <w:tc>
          <w:tcPr>
            <w:tcW w:w="1062" w:type="dxa"/>
            <w:vAlign w:val="center"/>
          </w:tcPr>
          <w:p w14:paraId="4509632E" w14:textId="77777777" w:rsidR="005F5256" w:rsidRPr="00FF7CE7" w:rsidRDefault="005F5256" w:rsidP="00FF7CE7">
            <w:pPr>
              <w:spacing w:before="29" w:line="288" w:lineRule="auto"/>
              <w:jc w:val="right"/>
              <w:rPr>
                <w:kern w:val="0"/>
                <w:sz w:val="24"/>
              </w:rPr>
            </w:pPr>
            <w:r w:rsidRPr="00FF7CE7">
              <w:rPr>
                <w:kern w:val="0"/>
                <w:sz w:val="24"/>
              </w:rPr>
              <w:t>1.61</w:t>
            </w:r>
          </w:p>
        </w:tc>
      </w:tr>
      <w:tr w:rsidR="005F5256" w:rsidRPr="0091212A" w14:paraId="22BFEFF5" w14:textId="77777777" w:rsidTr="003D66E3">
        <w:tc>
          <w:tcPr>
            <w:tcW w:w="3119" w:type="dxa"/>
            <w:vAlign w:val="center"/>
          </w:tcPr>
          <w:p w14:paraId="5C6B3140"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174D4C67" w14:textId="77777777" w:rsidR="005F5256" w:rsidRPr="00FF7CE7" w:rsidRDefault="005F5256" w:rsidP="00FF7CE7">
            <w:pPr>
              <w:spacing w:before="29" w:line="288" w:lineRule="auto"/>
              <w:jc w:val="right"/>
              <w:rPr>
                <w:kern w:val="0"/>
                <w:sz w:val="24"/>
              </w:rPr>
            </w:pPr>
            <w:r w:rsidRPr="00FF7CE7">
              <w:rPr>
                <w:kern w:val="0"/>
                <w:sz w:val="24"/>
              </w:rPr>
              <w:t>39,701,970.00</w:t>
            </w:r>
          </w:p>
        </w:tc>
        <w:tc>
          <w:tcPr>
            <w:tcW w:w="1097" w:type="dxa"/>
            <w:vAlign w:val="center"/>
          </w:tcPr>
          <w:p w14:paraId="0B78D154" w14:textId="77777777" w:rsidR="005F5256" w:rsidRPr="00FF7CE7" w:rsidRDefault="005F5256" w:rsidP="00FF7CE7">
            <w:pPr>
              <w:spacing w:before="29" w:line="288" w:lineRule="auto"/>
              <w:jc w:val="right"/>
              <w:rPr>
                <w:kern w:val="0"/>
                <w:sz w:val="24"/>
              </w:rPr>
            </w:pPr>
            <w:r w:rsidRPr="00FF7CE7">
              <w:rPr>
                <w:kern w:val="0"/>
                <w:sz w:val="24"/>
              </w:rPr>
              <w:t>90.33</w:t>
            </w:r>
          </w:p>
        </w:tc>
        <w:tc>
          <w:tcPr>
            <w:tcW w:w="1879" w:type="dxa"/>
            <w:vAlign w:val="center"/>
          </w:tcPr>
          <w:p w14:paraId="3503490D" w14:textId="77777777" w:rsidR="005F5256" w:rsidRPr="00FF7CE7" w:rsidRDefault="005F5256" w:rsidP="00FF7CE7">
            <w:pPr>
              <w:spacing w:before="29" w:line="288" w:lineRule="auto"/>
              <w:jc w:val="right"/>
              <w:rPr>
                <w:kern w:val="0"/>
                <w:sz w:val="24"/>
              </w:rPr>
            </w:pPr>
            <w:r w:rsidRPr="00FF7CE7">
              <w:rPr>
                <w:kern w:val="0"/>
                <w:sz w:val="24"/>
              </w:rPr>
              <w:t>45,047,110.00</w:t>
            </w:r>
          </w:p>
        </w:tc>
        <w:tc>
          <w:tcPr>
            <w:tcW w:w="1062" w:type="dxa"/>
            <w:vAlign w:val="center"/>
          </w:tcPr>
          <w:p w14:paraId="5A1640C7" w14:textId="77777777" w:rsidR="005F5256" w:rsidRPr="00FF7CE7" w:rsidRDefault="005F5256" w:rsidP="00FF7CE7">
            <w:pPr>
              <w:spacing w:before="29" w:line="288" w:lineRule="auto"/>
              <w:jc w:val="right"/>
              <w:rPr>
                <w:kern w:val="0"/>
                <w:sz w:val="24"/>
              </w:rPr>
            </w:pPr>
            <w:r w:rsidRPr="00FF7CE7">
              <w:rPr>
                <w:kern w:val="0"/>
                <w:sz w:val="24"/>
              </w:rPr>
              <w:t>92.92</w:t>
            </w:r>
          </w:p>
        </w:tc>
      </w:tr>
      <w:tr w:rsidR="00DE0DFE" w:rsidRPr="0091212A" w14:paraId="4B38FF71" w14:textId="77777777" w:rsidTr="003D66E3">
        <w:tc>
          <w:tcPr>
            <w:tcW w:w="3119" w:type="dxa"/>
            <w:vAlign w:val="center"/>
          </w:tcPr>
          <w:p w14:paraId="38653F6E"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1F3F25FF"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54A1629B"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4E50AC46"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07EDDCB7"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05DBE962" w14:textId="77777777" w:rsidTr="003D66E3">
        <w:tc>
          <w:tcPr>
            <w:tcW w:w="3119" w:type="dxa"/>
            <w:vAlign w:val="center"/>
          </w:tcPr>
          <w:p w14:paraId="64AC7D45"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484EBD7F"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0FC88D87"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1BEA2619"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00C44D73"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690CB7A7" w14:textId="77777777" w:rsidTr="003D66E3">
        <w:tc>
          <w:tcPr>
            <w:tcW w:w="3119" w:type="dxa"/>
            <w:vAlign w:val="center"/>
          </w:tcPr>
          <w:p w14:paraId="6094F558"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4D9524C4"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6DB04E17"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1FB0AEDC"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5830F3FB"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6DD890DF" w14:textId="77777777" w:rsidTr="003D66E3">
        <w:tc>
          <w:tcPr>
            <w:tcW w:w="3119" w:type="dxa"/>
            <w:vAlign w:val="center"/>
          </w:tcPr>
          <w:p w14:paraId="27EE68D9"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003904E2" w14:textId="77777777" w:rsidR="00DE0DFE" w:rsidRPr="00FF7CE7" w:rsidRDefault="00DE0DFE" w:rsidP="00FF7CE7">
            <w:pPr>
              <w:spacing w:before="29" w:line="288" w:lineRule="auto"/>
              <w:jc w:val="right"/>
              <w:rPr>
                <w:kern w:val="0"/>
                <w:sz w:val="24"/>
              </w:rPr>
            </w:pPr>
            <w:r w:rsidRPr="00FF7CE7">
              <w:rPr>
                <w:kern w:val="0"/>
                <w:sz w:val="24"/>
              </w:rPr>
              <w:t>41,437,749.00</w:t>
            </w:r>
          </w:p>
        </w:tc>
        <w:tc>
          <w:tcPr>
            <w:tcW w:w="1097" w:type="dxa"/>
            <w:vAlign w:val="center"/>
          </w:tcPr>
          <w:p w14:paraId="267D007C" w14:textId="77777777" w:rsidR="00DE0DFE" w:rsidRPr="00FF7CE7" w:rsidRDefault="00DE0DFE" w:rsidP="00FF7CE7">
            <w:pPr>
              <w:spacing w:before="29" w:line="288" w:lineRule="auto"/>
              <w:jc w:val="right"/>
              <w:rPr>
                <w:kern w:val="0"/>
                <w:sz w:val="24"/>
              </w:rPr>
            </w:pPr>
            <w:r w:rsidRPr="00FF7CE7">
              <w:rPr>
                <w:kern w:val="0"/>
                <w:sz w:val="24"/>
              </w:rPr>
              <w:t>94.28</w:t>
            </w:r>
          </w:p>
        </w:tc>
        <w:tc>
          <w:tcPr>
            <w:tcW w:w="1879" w:type="dxa"/>
            <w:vAlign w:val="center"/>
          </w:tcPr>
          <w:p w14:paraId="2488593C" w14:textId="77777777" w:rsidR="00DE0DFE" w:rsidRPr="00FF7CE7" w:rsidRDefault="00DE0DFE" w:rsidP="00FF7CE7">
            <w:pPr>
              <w:spacing w:before="29" w:line="288" w:lineRule="auto"/>
              <w:jc w:val="right"/>
              <w:rPr>
                <w:kern w:val="0"/>
                <w:sz w:val="24"/>
              </w:rPr>
            </w:pPr>
            <w:r w:rsidRPr="00FF7CE7">
              <w:rPr>
                <w:kern w:val="0"/>
                <w:sz w:val="24"/>
              </w:rPr>
              <w:t>45,825,279.20</w:t>
            </w:r>
          </w:p>
        </w:tc>
        <w:tc>
          <w:tcPr>
            <w:tcW w:w="1062" w:type="dxa"/>
            <w:vAlign w:val="center"/>
          </w:tcPr>
          <w:p w14:paraId="1DD41FE7" w14:textId="77777777" w:rsidR="00DE0DFE" w:rsidRPr="00FF7CE7" w:rsidRDefault="00DE0DFE" w:rsidP="00FF7CE7">
            <w:pPr>
              <w:spacing w:before="29" w:line="288" w:lineRule="auto"/>
              <w:jc w:val="right"/>
              <w:rPr>
                <w:kern w:val="0"/>
                <w:sz w:val="24"/>
              </w:rPr>
            </w:pPr>
            <w:r w:rsidRPr="00FF7CE7">
              <w:rPr>
                <w:kern w:val="0"/>
                <w:sz w:val="24"/>
              </w:rPr>
              <w:t>94.53</w:t>
            </w:r>
          </w:p>
        </w:tc>
      </w:tr>
    </w:tbl>
    <w:p w14:paraId="283A9E71"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6BDD3063" w14:textId="77777777" w:rsidR="001A59F9" w:rsidRPr="00AD0E47" w:rsidRDefault="001A59F9" w:rsidP="00AD0E47">
      <w:pPr>
        <w:pStyle w:val="20"/>
        <w:spacing w:before="29" w:after="0" w:line="288" w:lineRule="auto"/>
        <w:rPr>
          <w:rFonts w:ascii="Times New Roman" w:hAnsi="Times New Roman"/>
          <w:kern w:val="0"/>
          <w:szCs w:val="24"/>
        </w:rPr>
      </w:pPr>
      <w:bookmarkStart w:id="210" w:name="_Toc478413995"/>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1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17C43" w14:paraId="560949D9" w14:textId="77777777">
        <w:tc>
          <w:tcPr>
            <w:tcW w:w="851" w:type="dxa"/>
            <w:vAlign w:val="center"/>
          </w:tcPr>
          <w:p w14:paraId="1F962FEA" w14:textId="77777777" w:rsidR="00317C43" w:rsidRDefault="00F1316B">
            <w:pPr>
              <w:jc w:val="left"/>
            </w:pPr>
            <w:r>
              <w:rPr>
                <w:bCs/>
                <w:color w:val="000000"/>
                <w:sz w:val="24"/>
              </w:rPr>
              <w:t>假设</w:t>
            </w:r>
          </w:p>
        </w:tc>
        <w:tc>
          <w:tcPr>
            <w:tcW w:w="8221" w:type="dxa"/>
            <w:gridSpan w:val="3"/>
            <w:vAlign w:val="center"/>
          </w:tcPr>
          <w:p w14:paraId="5FB8F7DA" w14:textId="77777777" w:rsidR="00317C43" w:rsidRDefault="00F1316B">
            <w:pPr>
              <w:jc w:val="center"/>
            </w:pPr>
            <w:r>
              <w:rPr>
                <w:bCs/>
                <w:color w:val="000000"/>
                <w:sz w:val="24"/>
              </w:rPr>
              <w:t>除</w:t>
            </w:r>
            <w:r>
              <w:rPr>
                <w:bCs/>
                <w:color w:val="000000"/>
                <w:sz w:val="24"/>
              </w:rPr>
              <w:t>“</w:t>
            </w:r>
            <w:r>
              <w:rPr>
                <w:bCs/>
                <w:color w:val="000000"/>
                <w:sz w:val="24"/>
              </w:rPr>
              <w:t>深证</w:t>
            </w:r>
            <w:r>
              <w:rPr>
                <w:bCs/>
                <w:color w:val="000000"/>
                <w:sz w:val="24"/>
              </w:rPr>
              <w:t>300</w:t>
            </w:r>
            <w:r>
              <w:rPr>
                <w:bCs/>
                <w:color w:val="000000"/>
                <w:sz w:val="24"/>
              </w:rPr>
              <w:t>价值价格</w:t>
            </w:r>
            <w:r>
              <w:rPr>
                <w:bCs/>
                <w:color w:val="000000"/>
                <w:sz w:val="24"/>
              </w:rPr>
              <w:t>”</w:t>
            </w:r>
            <w:r>
              <w:rPr>
                <w:bCs/>
                <w:color w:val="000000"/>
                <w:sz w:val="24"/>
              </w:rPr>
              <w:t>指数以外的其他市场变量保持不变</w:t>
            </w:r>
          </w:p>
        </w:tc>
      </w:tr>
      <w:tr w:rsidR="003E53AD" w:rsidRPr="0091212A" w14:paraId="2A651615" w14:textId="77777777" w:rsidTr="00AB1D43">
        <w:tc>
          <w:tcPr>
            <w:tcW w:w="851" w:type="dxa"/>
            <w:vMerge w:val="restart"/>
            <w:vAlign w:val="center"/>
          </w:tcPr>
          <w:p w14:paraId="3D62FA00"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191DA89F"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21DA8E57"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58936A62"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6B781627" w14:textId="77777777" w:rsidTr="00AB1D43">
        <w:tc>
          <w:tcPr>
            <w:tcW w:w="851" w:type="dxa"/>
            <w:vMerge/>
            <w:vAlign w:val="center"/>
          </w:tcPr>
          <w:p w14:paraId="030CED5D"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21FAB213"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298E399B"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5044AA5A"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75481DA0"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6AA588A5"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2015</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317C43" w14:paraId="63C1F686" w14:textId="77777777">
        <w:tc>
          <w:tcPr>
            <w:tcW w:w="851" w:type="dxa"/>
            <w:vMerge/>
          </w:tcPr>
          <w:p w14:paraId="78F6CBCD" w14:textId="77777777" w:rsidR="00317C43" w:rsidRDefault="00317C43"/>
        </w:tc>
        <w:tc>
          <w:tcPr>
            <w:tcW w:w="3969" w:type="dxa"/>
            <w:vAlign w:val="center"/>
          </w:tcPr>
          <w:p w14:paraId="2EF57E92" w14:textId="77777777" w:rsidR="00317C43" w:rsidRDefault="0089626E">
            <w:r>
              <w:rPr>
                <w:color w:val="000000"/>
                <w:sz w:val="24"/>
              </w:rPr>
              <w:t>1.</w:t>
            </w:r>
            <w:r w:rsidR="00F1316B">
              <w:rPr>
                <w:color w:val="000000"/>
                <w:sz w:val="24"/>
              </w:rPr>
              <w:t>“</w:t>
            </w:r>
            <w:r w:rsidR="00F1316B">
              <w:rPr>
                <w:color w:val="000000"/>
                <w:sz w:val="24"/>
              </w:rPr>
              <w:t>深证</w:t>
            </w:r>
            <w:r w:rsidR="00F1316B">
              <w:rPr>
                <w:color w:val="000000"/>
                <w:sz w:val="24"/>
              </w:rPr>
              <w:t>300</w:t>
            </w:r>
            <w:r w:rsidR="00F1316B">
              <w:rPr>
                <w:color w:val="000000"/>
                <w:sz w:val="24"/>
              </w:rPr>
              <w:t>价值价格</w:t>
            </w:r>
            <w:r w:rsidR="00F1316B">
              <w:rPr>
                <w:color w:val="000000"/>
                <w:sz w:val="24"/>
              </w:rPr>
              <w:t>”</w:t>
            </w:r>
            <w:r w:rsidR="00F1316B">
              <w:rPr>
                <w:color w:val="000000"/>
                <w:sz w:val="24"/>
              </w:rPr>
              <w:t>指数下降</w:t>
            </w:r>
            <w:r w:rsidR="00F1316B">
              <w:rPr>
                <w:color w:val="000000"/>
                <w:sz w:val="24"/>
              </w:rPr>
              <w:t>5%</w:t>
            </w:r>
          </w:p>
        </w:tc>
        <w:tc>
          <w:tcPr>
            <w:tcW w:w="2126" w:type="dxa"/>
            <w:vAlign w:val="center"/>
          </w:tcPr>
          <w:p w14:paraId="1B056DB3" w14:textId="77777777" w:rsidR="00317C43" w:rsidRDefault="00F1316B">
            <w:pPr>
              <w:jc w:val="right"/>
            </w:pPr>
            <w:r>
              <w:rPr>
                <w:color w:val="000000"/>
                <w:sz w:val="24"/>
              </w:rPr>
              <w:t>减少约</w:t>
            </w:r>
            <w:r>
              <w:rPr>
                <w:color w:val="000000"/>
                <w:sz w:val="24"/>
              </w:rPr>
              <w:t>192</w:t>
            </w:r>
          </w:p>
        </w:tc>
        <w:tc>
          <w:tcPr>
            <w:tcW w:w="2126" w:type="dxa"/>
            <w:vAlign w:val="center"/>
          </w:tcPr>
          <w:p w14:paraId="3A4E2A85" w14:textId="77777777" w:rsidR="00317C43" w:rsidRDefault="00F1316B">
            <w:pPr>
              <w:jc w:val="right"/>
            </w:pPr>
            <w:r>
              <w:rPr>
                <w:color w:val="000000"/>
                <w:sz w:val="24"/>
              </w:rPr>
              <w:t>减少约</w:t>
            </w:r>
            <w:r>
              <w:rPr>
                <w:color w:val="000000"/>
                <w:sz w:val="24"/>
              </w:rPr>
              <w:t>223</w:t>
            </w:r>
          </w:p>
        </w:tc>
      </w:tr>
      <w:tr w:rsidR="00317C43" w14:paraId="2DFC428D" w14:textId="77777777">
        <w:tc>
          <w:tcPr>
            <w:tcW w:w="851" w:type="dxa"/>
            <w:vMerge/>
          </w:tcPr>
          <w:p w14:paraId="231B5417" w14:textId="77777777" w:rsidR="00317C43" w:rsidRDefault="00317C43"/>
        </w:tc>
        <w:tc>
          <w:tcPr>
            <w:tcW w:w="3969" w:type="dxa"/>
            <w:vAlign w:val="center"/>
          </w:tcPr>
          <w:p w14:paraId="6A75AEED" w14:textId="77777777" w:rsidR="00317C43" w:rsidRDefault="0089626E">
            <w:r>
              <w:rPr>
                <w:color w:val="000000"/>
                <w:sz w:val="24"/>
              </w:rPr>
              <w:t>2.</w:t>
            </w:r>
            <w:r w:rsidR="00F1316B">
              <w:rPr>
                <w:color w:val="000000"/>
                <w:sz w:val="24"/>
              </w:rPr>
              <w:t>“</w:t>
            </w:r>
            <w:r w:rsidR="00F1316B">
              <w:rPr>
                <w:color w:val="000000"/>
                <w:sz w:val="24"/>
              </w:rPr>
              <w:t>深证</w:t>
            </w:r>
            <w:r w:rsidR="00F1316B">
              <w:rPr>
                <w:color w:val="000000"/>
                <w:sz w:val="24"/>
              </w:rPr>
              <w:t>300</w:t>
            </w:r>
            <w:r w:rsidR="00F1316B">
              <w:rPr>
                <w:color w:val="000000"/>
                <w:sz w:val="24"/>
              </w:rPr>
              <w:t>价值价格</w:t>
            </w:r>
            <w:r w:rsidR="00F1316B">
              <w:rPr>
                <w:color w:val="000000"/>
                <w:sz w:val="24"/>
              </w:rPr>
              <w:t>”</w:t>
            </w:r>
            <w:r w:rsidR="00F1316B">
              <w:rPr>
                <w:color w:val="000000"/>
                <w:sz w:val="24"/>
              </w:rPr>
              <w:t>指数上升</w:t>
            </w:r>
            <w:r w:rsidR="00F1316B">
              <w:rPr>
                <w:color w:val="000000"/>
                <w:sz w:val="24"/>
              </w:rPr>
              <w:t>5%</w:t>
            </w:r>
          </w:p>
        </w:tc>
        <w:tc>
          <w:tcPr>
            <w:tcW w:w="2126" w:type="dxa"/>
            <w:vAlign w:val="center"/>
          </w:tcPr>
          <w:p w14:paraId="3FC49942" w14:textId="77777777" w:rsidR="00317C43" w:rsidRDefault="00F1316B">
            <w:pPr>
              <w:jc w:val="right"/>
            </w:pPr>
            <w:r>
              <w:rPr>
                <w:color w:val="000000"/>
                <w:sz w:val="24"/>
              </w:rPr>
              <w:t>增加约</w:t>
            </w:r>
            <w:r>
              <w:rPr>
                <w:color w:val="000000"/>
                <w:sz w:val="24"/>
              </w:rPr>
              <w:t>192</w:t>
            </w:r>
          </w:p>
        </w:tc>
        <w:tc>
          <w:tcPr>
            <w:tcW w:w="2126" w:type="dxa"/>
            <w:vAlign w:val="center"/>
          </w:tcPr>
          <w:p w14:paraId="743846AD" w14:textId="77777777" w:rsidR="00317C43" w:rsidRDefault="00F1316B">
            <w:pPr>
              <w:jc w:val="right"/>
            </w:pPr>
            <w:r>
              <w:rPr>
                <w:color w:val="000000"/>
                <w:sz w:val="24"/>
              </w:rPr>
              <w:t>增加约</w:t>
            </w:r>
            <w:r>
              <w:rPr>
                <w:color w:val="000000"/>
                <w:sz w:val="24"/>
              </w:rPr>
              <w:t>223</w:t>
            </w:r>
          </w:p>
        </w:tc>
      </w:tr>
    </w:tbl>
    <w:p w14:paraId="4191DDAF" w14:textId="77777777" w:rsidR="001A59F9" w:rsidRPr="00AD0E47" w:rsidRDefault="001A59F9" w:rsidP="00AD0E47">
      <w:pPr>
        <w:pStyle w:val="20"/>
        <w:spacing w:before="29" w:after="0" w:line="288" w:lineRule="auto"/>
        <w:rPr>
          <w:rFonts w:ascii="Times New Roman" w:hAnsi="Times New Roman"/>
          <w:kern w:val="0"/>
          <w:szCs w:val="24"/>
        </w:rPr>
      </w:pPr>
      <w:bookmarkStart w:id="211" w:name="_Toc478413996"/>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1"/>
    </w:p>
    <w:p w14:paraId="13F260D6" w14:textId="77777777" w:rsidR="00317C43" w:rsidRDefault="00F1316B">
      <w:pPr>
        <w:spacing w:before="29" w:line="288" w:lineRule="auto"/>
        <w:ind w:firstLineChars="200" w:firstLine="480"/>
        <w:rPr>
          <w:color w:val="000000"/>
          <w:sz w:val="24"/>
        </w:rPr>
      </w:pPr>
      <w:r>
        <w:rPr>
          <w:color w:val="000000"/>
          <w:sz w:val="24"/>
        </w:rPr>
        <w:t xml:space="preserve">(1)  </w:t>
      </w:r>
      <w:r>
        <w:rPr>
          <w:color w:val="000000"/>
          <w:sz w:val="24"/>
        </w:rPr>
        <w:t>公允价值</w:t>
      </w:r>
    </w:p>
    <w:p w14:paraId="5479B88C" w14:textId="77777777" w:rsidR="00317C43" w:rsidRDefault="00F1316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5CA9C5A6" w14:textId="77777777" w:rsidR="00317C43" w:rsidRDefault="00F1316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781055A1" w14:textId="77777777" w:rsidR="00317C43" w:rsidRDefault="00F1316B">
      <w:pPr>
        <w:spacing w:before="29" w:line="288" w:lineRule="auto"/>
        <w:ind w:firstLineChars="200" w:firstLine="480"/>
        <w:rPr>
          <w:color w:val="000000"/>
          <w:sz w:val="24"/>
        </w:rPr>
      </w:pPr>
      <w:r>
        <w:rPr>
          <w:color w:val="000000"/>
          <w:sz w:val="24"/>
        </w:rPr>
        <w:lastRenderedPageBreak/>
        <w:t>第一层次：相同资产或负债在活跃市场上未经调整的报价。</w:t>
      </w:r>
    </w:p>
    <w:p w14:paraId="25B20A02" w14:textId="77777777" w:rsidR="00317C43" w:rsidRDefault="00F1316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3A36C6C5" w14:textId="77777777" w:rsidR="00317C43" w:rsidRDefault="00F1316B">
      <w:pPr>
        <w:spacing w:before="29" w:line="288" w:lineRule="auto"/>
        <w:ind w:firstLineChars="200" w:firstLine="480"/>
        <w:rPr>
          <w:color w:val="000000"/>
          <w:sz w:val="24"/>
        </w:rPr>
      </w:pPr>
      <w:r>
        <w:rPr>
          <w:color w:val="000000"/>
          <w:sz w:val="24"/>
        </w:rPr>
        <w:t>第三层次：相关资产或负债的不可观察输入值。</w:t>
      </w:r>
    </w:p>
    <w:p w14:paraId="62743773" w14:textId="77777777" w:rsidR="00317C43" w:rsidRDefault="00F1316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1F802659" w14:textId="77777777" w:rsidR="00317C43" w:rsidRDefault="00F1316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124BE992" w14:textId="4F77A412" w:rsidR="00317C43" w:rsidRDefault="0044045C">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rFonts w:ascii="Arial" w:hAnsi="Arial"/>
          <w:color w:val="000000"/>
        </w:rPr>
        <w:t>41,425,173.00</w:t>
      </w:r>
      <w:r>
        <w:rPr>
          <w:rFonts w:ascii="Arial" w:hAnsi="Arial"/>
          <w:color w:val="000000"/>
        </w:rPr>
        <w:t>元</w:t>
      </w:r>
      <w:r>
        <w:rPr>
          <w:color w:val="000000"/>
          <w:sz w:val="24"/>
        </w:rPr>
        <w:t>，属于第二层次的余额为</w:t>
      </w:r>
      <w:r>
        <w:rPr>
          <w:rFonts w:ascii="Arial" w:hAnsi="Arial"/>
          <w:color w:val="000000"/>
        </w:rPr>
        <w:t>12,576.00</w:t>
      </w:r>
      <w:r>
        <w:rPr>
          <w:rFonts w:ascii="Arial" w:hAnsi="Arial"/>
          <w:color w:val="000000"/>
        </w:rPr>
        <w:t>元</w:t>
      </w:r>
      <w:r>
        <w:rPr>
          <w:color w:val="000000"/>
          <w:sz w:val="24"/>
        </w:rPr>
        <w:t>，无属于第三层次的余额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sidRPr="00584499">
        <w:rPr>
          <w:rFonts w:ascii="Arial" w:hAnsi="Arial"/>
          <w:color w:val="000000"/>
          <w:sz w:val="24"/>
        </w:rPr>
        <w:t>45,712,705.20</w:t>
      </w:r>
      <w:r>
        <w:rPr>
          <w:color w:val="000000"/>
          <w:sz w:val="24"/>
        </w:rPr>
        <w:t>元，第二层次</w:t>
      </w:r>
      <w:r w:rsidRPr="00584499">
        <w:rPr>
          <w:rFonts w:ascii="Arial" w:hAnsi="Arial"/>
          <w:color w:val="000000"/>
          <w:sz w:val="24"/>
        </w:rPr>
        <w:t>112,574.00</w:t>
      </w:r>
      <w:r>
        <w:rPr>
          <w:rFonts w:ascii="Arial" w:hAnsi="Arial" w:hint="eastAsia"/>
          <w:color w:val="000000"/>
          <w:sz w:val="24"/>
        </w:rPr>
        <w:t>元</w:t>
      </w:r>
      <w:r>
        <w:rPr>
          <w:color w:val="000000"/>
          <w:sz w:val="24"/>
        </w:rPr>
        <w:t>，无</w:t>
      </w:r>
      <w:r>
        <w:rPr>
          <w:rFonts w:hint="eastAsia"/>
          <w:color w:val="000000"/>
          <w:sz w:val="24"/>
        </w:rPr>
        <w:t>属于</w:t>
      </w:r>
      <w:r>
        <w:rPr>
          <w:color w:val="000000"/>
          <w:sz w:val="24"/>
        </w:rPr>
        <w:t>第三层次</w:t>
      </w:r>
      <w:r>
        <w:rPr>
          <w:rFonts w:hint="eastAsia"/>
          <w:color w:val="000000"/>
          <w:sz w:val="24"/>
        </w:rPr>
        <w:t>的</w:t>
      </w:r>
      <w:r>
        <w:rPr>
          <w:color w:val="000000"/>
          <w:sz w:val="24"/>
        </w:rPr>
        <w:t>余额</w:t>
      </w:r>
      <w:r>
        <w:rPr>
          <w:color w:val="000000"/>
          <w:sz w:val="24"/>
        </w:rPr>
        <w:t>)</w:t>
      </w:r>
      <w:r>
        <w:rPr>
          <w:color w:val="000000"/>
          <w:sz w:val="24"/>
        </w:rPr>
        <w:t>。</w:t>
      </w:r>
    </w:p>
    <w:p w14:paraId="054C333A" w14:textId="77777777" w:rsidR="00317C43" w:rsidRDefault="00F1316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5755D97D" w14:textId="3AD67AC4" w:rsidR="00317C43" w:rsidRDefault="0044045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13856AB4" w14:textId="77777777" w:rsidR="00317C43" w:rsidRDefault="00F1316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005B2A26" w14:textId="77777777" w:rsidR="00317C43" w:rsidRDefault="00F1316B">
      <w:pPr>
        <w:spacing w:before="29" w:line="288" w:lineRule="auto"/>
        <w:ind w:firstLineChars="200" w:firstLine="480"/>
        <w:rPr>
          <w:color w:val="000000"/>
          <w:sz w:val="24"/>
        </w:rPr>
      </w:pPr>
      <w:r>
        <w:rPr>
          <w:color w:val="000000"/>
          <w:sz w:val="24"/>
        </w:rPr>
        <w:t>无。</w:t>
      </w:r>
    </w:p>
    <w:p w14:paraId="446CB478" w14:textId="77777777" w:rsidR="00317C43" w:rsidRDefault="00F1316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19543012" w14:textId="4DAF1E0A" w:rsidR="00317C43" w:rsidRDefault="00F1316B">
      <w:pPr>
        <w:spacing w:before="29" w:line="288" w:lineRule="auto"/>
        <w:ind w:firstLineChars="200" w:firstLine="480"/>
        <w:rPr>
          <w:color w:val="000000"/>
          <w:sz w:val="24"/>
        </w:rPr>
      </w:pPr>
      <w:r>
        <w:rPr>
          <w:color w:val="000000"/>
          <w:sz w:val="24"/>
        </w:rPr>
        <w:t>于</w:t>
      </w:r>
      <w:r w:rsidR="0044045C">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w:t>
      </w:r>
      <w:r w:rsidR="0044045C">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4DC4E78C" w14:textId="77777777" w:rsidR="00317C43" w:rsidRDefault="00F1316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15F3CADE" w14:textId="77777777" w:rsidR="00317C43" w:rsidRDefault="00F1316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44BA546E" w14:textId="77777777"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14:paraId="3B45D920" w14:textId="77777777" w:rsidR="00342ECF" w:rsidRPr="00342ECF" w:rsidRDefault="00342ECF" w:rsidP="00342ECF">
      <w:pPr>
        <w:spacing w:before="29" w:line="288" w:lineRule="auto"/>
        <w:ind w:firstLineChars="200" w:firstLine="480"/>
        <w:rPr>
          <w:color w:val="000000"/>
          <w:sz w:val="24"/>
        </w:rPr>
      </w:pPr>
    </w:p>
    <w:p w14:paraId="01A78050" w14:textId="77777777" w:rsidR="001A59F9" w:rsidRDefault="001A59F9" w:rsidP="004A43C6">
      <w:pPr>
        <w:pStyle w:val="1"/>
        <w:keepNext/>
        <w:keepLines/>
        <w:widowControl w:val="0"/>
        <w:spacing w:beforeLines="100" w:before="312" w:afterLines="100" w:after="312" w:line="288" w:lineRule="auto"/>
        <w:jc w:val="center"/>
        <w:rPr>
          <w:b/>
          <w:color w:val="000000"/>
          <w:szCs w:val="24"/>
        </w:rPr>
      </w:pPr>
      <w:bookmarkStart w:id="212" w:name="_Toc225498272"/>
      <w:bookmarkStart w:id="213" w:name="_Toc361324877"/>
      <w:bookmarkStart w:id="214" w:name="_Toc478413997"/>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2"/>
      <w:bookmarkEnd w:id="213"/>
      <w:bookmarkEnd w:id="214"/>
    </w:p>
    <w:p w14:paraId="11F22ED1" w14:textId="77777777" w:rsidR="001A59F9" w:rsidRPr="00AD0E47" w:rsidRDefault="001A59F9" w:rsidP="00AD0E47">
      <w:pPr>
        <w:pStyle w:val="20"/>
        <w:spacing w:before="29" w:after="0" w:line="288" w:lineRule="auto"/>
        <w:rPr>
          <w:rFonts w:ascii="Times New Roman" w:hAnsi="Times New Roman"/>
          <w:kern w:val="0"/>
          <w:szCs w:val="24"/>
        </w:rPr>
      </w:pPr>
      <w:bookmarkStart w:id="215" w:name="_Toc225498273"/>
      <w:bookmarkStart w:id="216" w:name="_Toc361324878"/>
      <w:bookmarkStart w:id="217" w:name="_Toc478413998"/>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5"/>
      <w:bookmarkEnd w:id="216"/>
      <w:bookmarkEnd w:id="217"/>
    </w:p>
    <w:p w14:paraId="12FAD2C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3C6A56" w:rsidRPr="001D6677" w14:paraId="0552FA42" w14:textId="77777777" w:rsidTr="00550865">
        <w:tc>
          <w:tcPr>
            <w:tcW w:w="1080" w:type="dxa"/>
            <w:vAlign w:val="center"/>
          </w:tcPr>
          <w:p w14:paraId="3B75133E" w14:textId="77777777" w:rsidR="003C6A56" w:rsidRPr="00A04097" w:rsidRDefault="003C6A56" w:rsidP="00A04097">
            <w:pPr>
              <w:spacing w:before="29" w:line="288" w:lineRule="auto"/>
              <w:jc w:val="center"/>
              <w:rPr>
                <w:color w:val="000000"/>
                <w:sz w:val="24"/>
              </w:rPr>
            </w:pPr>
            <w:r w:rsidRPr="00A04097">
              <w:rPr>
                <w:rFonts w:hint="eastAsia"/>
                <w:color w:val="000000"/>
                <w:sz w:val="24"/>
              </w:rPr>
              <w:t>序号</w:t>
            </w:r>
          </w:p>
        </w:tc>
        <w:tc>
          <w:tcPr>
            <w:tcW w:w="3420" w:type="dxa"/>
            <w:vAlign w:val="center"/>
          </w:tcPr>
          <w:p w14:paraId="157005C9" w14:textId="77777777" w:rsidR="003C6A56" w:rsidRPr="00A04097" w:rsidRDefault="003C6A56" w:rsidP="00A04097">
            <w:pPr>
              <w:spacing w:before="29" w:line="288" w:lineRule="auto"/>
              <w:jc w:val="center"/>
              <w:rPr>
                <w:color w:val="000000"/>
                <w:sz w:val="24"/>
              </w:rPr>
            </w:pPr>
            <w:r w:rsidRPr="00A04097">
              <w:rPr>
                <w:rFonts w:hint="eastAsia"/>
                <w:color w:val="000000"/>
                <w:sz w:val="24"/>
              </w:rPr>
              <w:t>项目</w:t>
            </w:r>
          </w:p>
        </w:tc>
        <w:tc>
          <w:tcPr>
            <w:tcW w:w="2836" w:type="dxa"/>
            <w:vAlign w:val="center"/>
          </w:tcPr>
          <w:p w14:paraId="059A9A22" w14:textId="77777777" w:rsidR="003C6A56" w:rsidRPr="00A04097" w:rsidRDefault="003C6A56" w:rsidP="00A04097">
            <w:pPr>
              <w:spacing w:before="29" w:line="288" w:lineRule="auto"/>
              <w:jc w:val="center"/>
              <w:rPr>
                <w:color w:val="000000"/>
                <w:sz w:val="24"/>
              </w:rPr>
            </w:pPr>
            <w:r w:rsidRPr="00A04097">
              <w:rPr>
                <w:rFonts w:hint="eastAsia"/>
                <w:color w:val="000000"/>
                <w:sz w:val="24"/>
              </w:rPr>
              <w:t>金额</w:t>
            </w:r>
          </w:p>
        </w:tc>
        <w:tc>
          <w:tcPr>
            <w:tcW w:w="1664" w:type="dxa"/>
            <w:vAlign w:val="center"/>
          </w:tcPr>
          <w:p w14:paraId="1717C0FA" w14:textId="77777777" w:rsidR="003C6A56" w:rsidRPr="00A04097" w:rsidRDefault="003C6A56" w:rsidP="00A04097">
            <w:pPr>
              <w:spacing w:before="29" w:line="288" w:lineRule="auto"/>
              <w:jc w:val="center"/>
              <w:rPr>
                <w:color w:val="000000"/>
                <w:sz w:val="24"/>
              </w:rPr>
            </w:pPr>
            <w:r w:rsidRPr="00A04097">
              <w:rPr>
                <w:rFonts w:hint="eastAsia"/>
                <w:color w:val="000000"/>
                <w:sz w:val="24"/>
              </w:rPr>
              <w:t>占基金总资产的比例（</w:t>
            </w:r>
            <w:r w:rsidRPr="00A04097">
              <w:rPr>
                <w:color w:val="000000"/>
                <w:sz w:val="24"/>
              </w:rPr>
              <w:t>%</w:t>
            </w:r>
            <w:r w:rsidRPr="00A04097">
              <w:rPr>
                <w:rFonts w:hint="eastAsia"/>
                <w:color w:val="000000"/>
                <w:sz w:val="24"/>
              </w:rPr>
              <w:t>）</w:t>
            </w:r>
          </w:p>
        </w:tc>
      </w:tr>
      <w:tr w:rsidR="003C6A56" w:rsidRPr="001D6677" w14:paraId="77EC586F" w14:textId="77777777" w:rsidTr="00550865">
        <w:tc>
          <w:tcPr>
            <w:tcW w:w="1080" w:type="dxa"/>
            <w:vAlign w:val="center"/>
          </w:tcPr>
          <w:p w14:paraId="5B577BBC" w14:textId="77777777" w:rsidR="003C6A56" w:rsidRPr="009C2B48" w:rsidRDefault="003C6A56" w:rsidP="008033AD">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4632B942" w14:textId="77777777"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权益投资</w:t>
            </w:r>
          </w:p>
        </w:tc>
        <w:tc>
          <w:tcPr>
            <w:tcW w:w="2836" w:type="dxa"/>
            <w:vAlign w:val="center"/>
          </w:tcPr>
          <w:p w14:paraId="22F9EA47" w14:textId="77777777" w:rsidR="003C6A56" w:rsidRPr="00FF7CE7" w:rsidRDefault="003C6A56" w:rsidP="00FF7CE7">
            <w:pPr>
              <w:spacing w:before="29" w:line="288" w:lineRule="auto"/>
              <w:jc w:val="right"/>
              <w:rPr>
                <w:kern w:val="0"/>
                <w:sz w:val="24"/>
              </w:rPr>
            </w:pPr>
            <w:r w:rsidRPr="00FF7CE7">
              <w:rPr>
                <w:kern w:val="0"/>
                <w:sz w:val="24"/>
              </w:rPr>
              <w:t>1,735,779.00</w:t>
            </w:r>
          </w:p>
        </w:tc>
        <w:tc>
          <w:tcPr>
            <w:tcW w:w="1664" w:type="dxa"/>
            <w:vAlign w:val="center"/>
          </w:tcPr>
          <w:p w14:paraId="689D5C57" w14:textId="77777777" w:rsidR="003C6A56" w:rsidRPr="00FF7CE7" w:rsidRDefault="003C6A56" w:rsidP="00FF7CE7">
            <w:pPr>
              <w:spacing w:before="29" w:line="288" w:lineRule="auto"/>
              <w:jc w:val="right"/>
              <w:rPr>
                <w:kern w:val="0"/>
                <w:sz w:val="24"/>
              </w:rPr>
            </w:pPr>
            <w:r w:rsidRPr="00FF7CE7">
              <w:rPr>
                <w:kern w:val="0"/>
                <w:sz w:val="24"/>
              </w:rPr>
              <w:t>3.85</w:t>
            </w:r>
          </w:p>
        </w:tc>
      </w:tr>
      <w:tr w:rsidR="003C6A56" w:rsidRPr="001D6677" w14:paraId="557D36B9" w14:textId="77777777" w:rsidTr="00550865">
        <w:tc>
          <w:tcPr>
            <w:tcW w:w="1080" w:type="dxa"/>
            <w:vAlign w:val="center"/>
          </w:tcPr>
          <w:p w14:paraId="41098A91" w14:textId="77777777" w:rsidR="003C6A56" w:rsidRPr="009C2B48" w:rsidRDefault="003C6A56" w:rsidP="008033AD">
            <w:pPr>
              <w:widowControl/>
              <w:spacing w:before="29" w:line="288" w:lineRule="auto"/>
              <w:jc w:val="center"/>
              <w:rPr>
                <w:color w:val="000000"/>
                <w:kern w:val="0"/>
                <w:sz w:val="24"/>
              </w:rPr>
            </w:pPr>
          </w:p>
        </w:tc>
        <w:tc>
          <w:tcPr>
            <w:tcW w:w="3420" w:type="dxa"/>
            <w:vAlign w:val="center"/>
          </w:tcPr>
          <w:p w14:paraId="2615BA6A" w14:textId="77777777"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其中：股票</w:t>
            </w:r>
          </w:p>
        </w:tc>
        <w:tc>
          <w:tcPr>
            <w:tcW w:w="2836" w:type="dxa"/>
            <w:vAlign w:val="center"/>
          </w:tcPr>
          <w:p w14:paraId="2A9D30E7" w14:textId="77777777" w:rsidR="003C6A56" w:rsidRPr="00FF7CE7" w:rsidRDefault="003C6A56" w:rsidP="00FF7CE7">
            <w:pPr>
              <w:spacing w:before="29" w:line="288" w:lineRule="auto"/>
              <w:jc w:val="right"/>
              <w:rPr>
                <w:kern w:val="0"/>
                <w:sz w:val="24"/>
              </w:rPr>
            </w:pPr>
            <w:r w:rsidRPr="00FF7CE7">
              <w:rPr>
                <w:kern w:val="0"/>
                <w:sz w:val="24"/>
              </w:rPr>
              <w:t>1,735,779.00</w:t>
            </w:r>
          </w:p>
        </w:tc>
        <w:tc>
          <w:tcPr>
            <w:tcW w:w="1664" w:type="dxa"/>
            <w:vAlign w:val="center"/>
          </w:tcPr>
          <w:p w14:paraId="6B69D0D4" w14:textId="77777777" w:rsidR="003C6A56" w:rsidRPr="00FF7CE7" w:rsidRDefault="003C6A56" w:rsidP="00FF7CE7">
            <w:pPr>
              <w:spacing w:before="29" w:line="288" w:lineRule="auto"/>
              <w:jc w:val="right"/>
              <w:rPr>
                <w:kern w:val="0"/>
                <w:sz w:val="24"/>
              </w:rPr>
            </w:pPr>
            <w:r w:rsidRPr="00FF7CE7">
              <w:rPr>
                <w:kern w:val="0"/>
                <w:sz w:val="24"/>
              </w:rPr>
              <w:t>3.85</w:t>
            </w:r>
          </w:p>
        </w:tc>
      </w:tr>
      <w:tr w:rsidR="003C6A56" w:rsidRPr="00B32218" w14:paraId="16749AEE" w14:textId="77777777" w:rsidTr="00550865">
        <w:tc>
          <w:tcPr>
            <w:tcW w:w="1080" w:type="dxa"/>
            <w:vAlign w:val="center"/>
          </w:tcPr>
          <w:p w14:paraId="3FA92BA7" w14:textId="77777777" w:rsidR="003C6A56" w:rsidRPr="009C2B48" w:rsidRDefault="003C6A56" w:rsidP="008033AD">
            <w:pPr>
              <w:widowControl/>
              <w:spacing w:before="29" w:line="288" w:lineRule="auto"/>
              <w:jc w:val="center"/>
              <w:rPr>
                <w:color w:val="000000"/>
                <w:kern w:val="0"/>
                <w:sz w:val="24"/>
              </w:rPr>
            </w:pPr>
            <w:r w:rsidRPr="009C2B48">
              <w:rPr>
                <w:rFonts w:hint="eastAsia"/>
                <w:color w:val="000000"/>
                <w:kern w:val="0"/>
                <w:sz w:val="24"/>
              </w:rPr>
              <w:t>2</w:t>
            </w:r>
          </w:p>
        </w:tc>
        <w:tc>
          <w:tcPr>
            <w:tcW w:w="3420" w:type="dxa"/>
            <w:vAlign w:val="center"/>
          </w:tcPr>
          <w:p w14:paraId="57FC7457" w14:textId="77777777" w:rsidR="003C6A56" w:rsidRPr="009C2B48" w:rsidRDefault="003C6A56" w:rsidP="009C2B48">
            <w:pPr>
              <w:widowControl/>
              <w:spacing w:before="29" w:line="288" w:lineRule="auto"/>
              <w:rPr>
                <w:color w:val="000000"/>
                <w:kern w:val="0"/>
                <w:sz w:val="24"/>
              </w:rPr>
            </w:pPr>
            <w:r w:rsidRPr="009C2B48">
              <w:rPr>
                <w:rFonts w:hint="eastAsia"/>
                <w:color w:val="000000"/>
                <w:kern w:val="0"/>
                <w:sz w:val="24"/>
              </w:rPr>
              <w:t>基金投资</w:t>
            </w:r>
          </w:p>
        </w:tc>
        <w:tc>
          <w:tcPr>
            <w:tcW w:w="2836" w:type="dxa"/>
            <w:vAlign w:val="center"/>
          </w:tcPr>
          <w:p w14:paraId="0B08232C" w14:textId="77777777" w:rsidR="003C6A56" w:rsidRPr="00FF7CE7" w:rsidRDefault="003C6A56" w:rsidP="00FF7CE7">
            <w:pPr>
              <w:spacing w:before="29" w:line="288" w:lineRule="auto"/>
              <w:jc w:val="right"/>
              <w:rPr>
                <w:kern w:val="0"/>
                <w:sz w:val="24"/>
              </w:rPr>
            </w:pPr>
            <w:r w:rsidRPr="00FF7CE7">
              <w:rPr>
                <w:kern w:val="0"/>
                <w:sz w:val="24"/>
              </w:rPr>
              <w:t>39,701,970.00</w:t>
            </w:r>
          </w:p>
        </w:tc>
        <w:tc>
          <w:tcPr>
            <w:tcW w:w="1664" w:type="dxa"/>
            <w:vAlign w:val="center"/>
          </w:tcPr>
          <w:p w14:paraId="523A023C" w14:textId="77777777" w:rsidR="003C6A56" w:rsidRPr="00FF7CE7" w:rsidRDefault="003C6A56" w:rsidP="00FF7CE7">
            <w:pPr>
              <w:spacing w:before="29" w:line="288" w:lineRule="auto"/>
              <w:jc w:val="right"/>
              <w:rPr>
                <w:kern w:val="0"/>
                <w:sz w:val="24"/>
              </w:rPr>
            </w:pPr>
            <w:r w:rsidRPr="00FF7CE7">
              <w:rPr>
                <w:kern w:val="0"/>
                <w:sz w:val="24"/>
              </w:rPr>
              <w:t>88.07</w:t>
            </w:r>
          </w:p>
        </w:tc>
      </w:tr>
      <w:tr w:rsidR="003C6A56" w:rsidRPr="001D6677" w14:paraId="338CE54F" w14:textId="77777777" w:rsidTr="00550865">
        <w:tc>
          <w:tcPr>
            <w:tcW w:w="1080" w:type="dxa"/>
            <w:vAlign w:val="center"/>
          </w:tcPr>
          <w:p w14:paraId="12685BDA" w14:textId="77777777" w:rsidR="003C6A56" w:rsidRPr="009C2B48" w:rsidRDefault="003C6A56" w:rsidP="008033AD">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4898874C" w14:textId="77777777"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固定收益投资</w:t>
            </w:r>
          </w:p>
        </w:tc>
        <w:tc>
          <w:tcPr>
            <w:tcW w:w="2836" w:type="dxa"/>
            <w:vAlign w:val="center"/>
          </w:tcPr>
          <w:p w14:paraId="1E8B44EE" w14:textId="77777777"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14:paraId="5FE01B87" w14:textId="77777777" w:rsidR="003C6A56" w:rsidRPr="00FF7CE7" w:rsidRDefault="003C6A56" w:rsidP="00FF7CE7">
            <w:pPr>
              <w:spacing w:before="29" w:line="288" w:lineRule="auto"/>
              <w:jc w:val="right"/>
              <w:rPr>
                <w:kern w:val="0"/>
                <w:sz w:val="24"/>
              </w:rPr>
            </w:pPr>
            <w:r w:rsidRPr="00FF7CE7">
              <w:rPr>
                <w:kern w:val="0"/>
                <w:sz w:val="24"/>
              </w:rPr>
              <w:t>-</w:t>
            </w:r>
          </w:p>
        </w:tc>
      </w:tr>
      <w:tr w:rsidR="003C6A56" w:rsidRPr="001D6677" w14:paraId="335ABC53" w14:textId="77777777" w:rsidTr="00550865">
        <w:tc>
          <w:tcPr>
            <w:tcW w:w="1080" w:type="dxa"/>
            <w:vAlign w:val="center"/>
          </w:tcPr>
          <w:p w14:paraId="3F45C451" w14:textId="77777777" w:rsidR="003C6A56" w:rsidRPr="009C2B48" w:rsidRDefault="003C6A56" w:rsidP="008033AD">
            <w:pPr>
              <w:widowControl/>
              <w:spacing w:before="29" w:line="288" w:lineRule="auto"/>
              <w:jc w:val="center"/>
              <w:rPr>
                <w:color w:val="000000"/>
                <w:kern w:val="0"/>
                <w:sz w:val="24"/>
              </w:rPr>
            </w:pPr>
          </w:p>
        </w:tc>
        <w:tc>
          <w:tcPr>
            <w:tcW w:w="3420" w:type="dxa"/>
            <w:vAlign w:val="center"/>
          </w:tcPr>
          <w:p w14:paraId="72892F3D" w14:textId="77777777"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14:paraId="13E632DF" w14:textId="77777777"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14:paraId="013A444C" w14:textId="77777777" w:rsidR="003C6A56" w:rsidRPr="00FF7CE7" w:rsidRDefault="003C6A56" w:rsidP="00FF7CE7">
            <w:pPr>
              <w:spacing w:before="29" w:line="288" w:lineRule="auto"/>
              <w:jc w:val="right"/>
              <w:rPr>
                <w:kern w:val="0"/>
                <w:sz w:val="24"/>
              </w:rPr>
            </w:pPr>
            <w:r w:rsidRPr="00FF7CE7">
              <w:rPr>
                <w:kern w:val="0"/>
                <w:sz w:val="24"/>
              </w:rPr>
              <w:t>-</w:t>
            </w:r>
          </w:p>
        </w:tc>
      </w:tr>
      <w:tr w:rsidR="003C6A56" w:rsidRPr="001D6677" w14:paraId="00EF85FD" w14:textId="77777777" w:rsidTr="00550865">
        <w:tc>
          <w:tcPr>
            <w:tcW w:w="1080" w:type="dxa"/>
            <w:vAlign w:val="center"/>
          </w:tcPr>
          <w:p w14:paraId="3AF79625" w14:textId="77777777" w:rsidR="003C6A56" w:rsidRPr="009C2B48" w:rsidRDefault="003C6A56" w:rsidP="008033AD">
            <w:pPr>
              <w:widowControl/>
              <w:spacing w:before="29" w:line="288" w:lineRule="auto"/>
              <w:jc w:val="center"/>
              <w:rPr>
                <w:color w:val="000000"/>
                <w:kern w:val="0"/>
                <w:sz w:val="24"/>
              </w:rPr>
            </w:pPr>
          </w:p>
        </w:tc>
        <w:tc>
          <w:tcPr>
            <w:tcW w:w="3420" w:type="dxa"/>
            <w:vAlign w:val="center"/>
          </w:tcPr>
          <w:p w14:paraId="4747CE30" w14:textId="77777777"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资产支持证券</w:t>
            </w:r>
          </w:p>
        </w:tc>
        <w:tc>
          <w:tcPr>
            <w:tcW w:w="2836" w:type="dxa"/>
            <w:vAlign w:val="center"/>
          </w:tcPr>
          <w:p w14:paraId="28BDE733" w14:textId="77777777"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14:paraId="185B4840" w14:textId="77777777" w:rsidR="003C6A56" w:rsidRPr="00FF7CE7" w:rsidRDefault="003C6A56" w:rsidP="00FF7CE7">
            <w:pPr>
              <w:spacing w:before="29" w:line="288" w:lineRule="auto"/>
              <w:jc w:val="right"/>
              <w:rPr>
                <w:kern w:val="0"/>
                <w:sz w:val="24"/>
              </w:rPr>
            </w:pPr>
            <w:r w:rsidRPr="00FF7CE7">
              <w:rPr>
                <w:kern w:val="0"/>
                <w:sz w:val="24"/>
              </w:rPr>
              <w:t>-</w:t>
            </w:r>
          </w:p>
        </w:tc>
      </w:tr>
      <w:tr w:rsidR="00BC6DD2" w:rsidRPr="001D6677" w14:paraId="4CBAA151" w14:textId="77777777" w:rsidTr="00550865">
        <w:tc>
          <w:tcPr>
            <w:tcW w:w="1080" w:type="dxa"/>
            <w:vAlign w:val="center"/>
          </w:tcPr>
          <w:p w14:paraId="7FF3DA00" w14:textId="77777777"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4</w:t>
            </w:r>
          </w:p>
        </w:tc>
        <w:tc>
          <w:tcPr>
            <w:tcW w:w="3420" w:type="dxa"/>
          </w:tcPr>
          <w:p w14:paraId="48FF40D0" w14:textId="77777777"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036658E3" w14:textId="77777777" w:rsidR="00BC6DD2" w:rsidRPr="00FF7CE7" w:rsidRDefault="00BC6DD2" w:rsidP="00FF7CE7">
            <w:pPr>
              <w:spacing w:before="29" w:line="288" w:lineRule="auto"/>
              <w:jc w:val="right"/>
              <w:rPr>
                <w:kern w:val="0"/>
                <w:sz w:val="24"/>
              </w:rPr>
            </w:pPr>
            <w:r w:rsidRPr="00FF7CE7">
              <w:rPr>
                <w:rFonts w:hint="eastAsia"/>
                <w:kern w:val="0"/>
                <w:sz w:val="24"/>
              </w:rPr>
              <w:t>-</w:t>
            </w:r>
          </w:p>
        </w:tc>
        <w:tc>
          <w:tcPr>
            <w:tcW w:w="1664" w:type="dxa"/>
            <w:vAlign w:val="center"/>
          </w:tcPr>
          <w:p w14:paraId="086CB078" w14:textId="77777777" w:rsidR="00BC6DD2" w:rsidRPr="00FF7CE7" w:rsidRDefault="00BC6DD2" w:rsidP="00FF7CE7">
            <w:pPr>
              <w:spacing w:before="29" w:line="288" w:lineRule="auto"/>
              <w:jc w:val="right"/>
              <w:rPr>
                <w:kern w:val="0"/>
                <w:sz w:val="24"/>
              </w:rPr>
            </w:pPr>
            <w:r w:rsidRPr="00FF7CE7">
              <w:rPr>
                <w:rFonts w:hint="eastAsia"/>
                <w:kern w:val="0"/>
                <w:sz w:val="24"/>
              </w:rPr>
              <w:t>-</w:t>
            </w:r>
          </w:p>
        </w:tc>
      </w:tr>
      <w:tr w:rsidR="00BC6DD2" w:rsidRPr="001D6677" w14:paraId="1F2A47F0" w14:textId="77777777" w:rsidTr="00550865">
        <w:tc>
          <w:tcPr>
            <w:tcW w:w="1080" w:type="dxa"/>
            <w:vAlign w:val="center"/>
          </w:tcPr>
          <w:p w14:paraId="2ECB8355" w14:textId="77777777"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507A24BA" w14:textId="77777777"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78DFCD08" w14:textId="77777777"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14:paraId="3CC9A777" w14:textId="77777777" w:rsidR="00BC6DD2" w:rsidRPr="00FF7CE7" w:rsidRDefault="00BC6DD2" w:rsidP="00FF7CE7">
            <w:pPr>
              <w:spacing w:before="29" w:line="288" w:lineRule="auto"/>
              <w:jc w:val="right"/>
              <w:rPr>
                <w:kern w:val="0"/>
                <w:sz w:val="24"/>
              </w:rPr>
            </w:pPr>
            <w:r w:rsidRPr="00FF7CE7">
              <w:rPr>
                <w:kern w:val="0"/>
                <w:sz w:val="24"/>
              </w:rPr>
              <w:t>-</w:t>
            </w:r>
          </w:p>
        </w:tc>
      </w:tr>
      <w:tr w:rsidR="00BC6DD2" w:rsidRPr="001D6677" w14:paraId="2B475063" w14:textId="77777777" w:rsidTr="00550865">
        <w:tc>
          <w:tcPr>
            <w:tcW w:w="1080" w:type="dxa"/>
            <w:vAlign w:val="center"/>
          </w:tcPr>
          <w:p w14:paraId="34169582" w14:textId="77777777"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61727577" w14:textId="77777777"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7F113CE1" w14:textId="77777777"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14:paraId="53597E18" w14:textId="77777777" w:rsidR="00BC6DD2" w:rsidRPr="00FF7CE7" w:rsidRDefault="00BC6DD2" w:rsidP="00FF7CE7">
            <w:pPr>
              <w:spacing w:before="29" w:line="288" w:lineRule="auto"/>
              <w:jc w:val="right"/>
              <w:rPr>
                <w:kern w:val="0"/>
                <w:sz w:val="24"/>
              </w:rPr>
            </w:pPr>
            <w:r w:rsidRPr="00FF7CE7">
              <w:rPr>
                <w:kern w:val="0"/>
                <w:sz w:val="24"/>
              </w:rPr>
              <w:t>-</w:t>
            </w:r>
          </w:p>
        </w:tc>
      </w:tr>
      <w:tr w:rsidR="00BC6DD2" w:rsidRPr="001D6677" w14:paraId="6B0D71A3" w14:textId="77777777" w:rsidTr="00550865">
        <w:tc>
          <w:tcPr>
            <w:tcW w:w="1080" w:type="dxa"/>
            <w:vAlign w:val="center"/>
          </w:tcPr>
          <w:p w14:paraId="69E3AE7E" w14:textId="77777777" w:rsidR="00BC6DD2" w:rsidRPr="009C2B48" w:rsidRDefault="00BC6DD2" w:rsidP="008033AD">
            <w:pPr>
              <w:widowControl/>
              <w:spacing w:before="29" w:line="288" w:lineRule="auto"/>
              <w:jc w:val="center"/>
              <w:rPr>
                <w:color w:val="000000"/>
                <w:kern w:val="0"/>
                <w:sz w:val="24"/>
              </w:rPr>
            </w:pPr>
          </w:p>
        </w:tc>
        <w:tc>
          <w:tcPr>
            <w:tcW w:w="3420" w:type="dxa"/>
            <w:vAlign w:val="center"/>
          </w:tcPr>
          <w:p w14:paraId="5EAA1161" w14:textId="77777777"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3D69AEE0" w14:textId="77777777"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14:paraId="1A668BCA" w14:textId="77777777" w:rsidR="00BC6DD2" w:rsidRPr="00FF7CE7" w:rsidRDefault="00BC6DD2" w:rsidP="00FF7CE7">
            <w:pPr>
              <w:spacing w:before="29" w:line="288" w:lineRule="auto"/>
              <w:jc w:val="right"/>
              <w:rPr>
                <w:kern w:val="0"/>
                <w:sz w:val="24"/>
              </w:rPr>
            </w:pPr>
            <w:r w:rsidRPr="00FF7CE7">
              <w:rPr>
                <w:kern w:val="0"/>
                <w:sz w:val="24"/>
              </w:rPr>
              <w:t>-</w:t>
            </w:r>
          </w:p>
        </w:tc>
      </w:tr>
      <w:tr w:rsidR="00BC6DD2" w:rsidRPr="001D6677" w14:paraId="28CC84B0" w14:textId="77777777" w:rsidTr="00550865">
        <w:tc>
          <w:tcPr>
            <w:tcW w:w="1080" w:type="dxa"/>
            <w:vAlign w:val="center"/>
          </w:tcPr>
          <w:p w14:paraId="7DCD6F53" w14:textId="77777777"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7</w:t>
            </w:r>
          </w:p>
        </w:tc>
        <w:tc>
          <w:tcPr>
            <w:tcW w:w="3420" w:type="dxa"/>
            <w:vAlign w:val="center"/>
          </w:tcPr>
          <w:p w14:paraId="4D34BFC2" w14:textId="77777777"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7BAD5202" w14:textId="77777777" w:rsidR="00BC6DD2" w:rsidRPr="00FF7CE7" w:rsidRDefault="00BC6DD2" w:rsidP="00FF7CE7">
            <w:pPr>
              <w:spacing w:before="29" w:line="288" w:lineRule="auto"/>
              <w:jc w:val="right"/>
              <w:rPr>
                <w:kern w:val="0"/>
                <w:sz w:val="24"/>
              </w:rPr>
            </w:pPr>
            <w:r w:rsidRPr="00FF7CE7">
              <w:rPr>
                <w:kern w:val="0"/>
                <w:sz w:val="24"/>
              </w:rPr>
              <w:t>3,617,949.50</w:t>
            </w:r>
          </w:p>
        </w:tc>
        <w:tc>
          <w:tcPr>
            <w:tcW w:w="1664" w:type="dxa"/>
            <w:vAlign w:val="center"/>
          </w:tcPr>
          <w:p w14:paraId="43302371" w14:textId="77777777" w:rsidR="00BC6DD2" w:rsidRPr="00FF7CE7" w:rsidRDefault="00BC6DD2" w:rsidP="00FF7CE7">
            <w:pPr>
              <w:spacing w:before="29" w:line="288" w:lineRule="auto"/>
              <w:jc w:val="right"/>
              <w:rPr>
                <w:kern w:val="0"/>
                <w:sz w:val="24"/>
              </w:rPr>
            </w:pPr>
            <w:r w:rsidRPr="00FF7CE7">
              <w:rPr>
                <w:kern w:val="0"/>
                <w:sz w:val="24"/>
              </w:rPr>
              <w:t>8.03</w:t>
            </w:r>
          </w:p>
        </w:tc>
      </w:tr>
      <w:tr w:rsidR="00BC6DD2" w:rsidRPr="001D6677" w14:paraId="3B228518" w14:textId="77777777" w:rsidTr="00550865">
        <w:tc>
          <w:tcPr>
            <w:tcW w:w="1080" w:type="dxa"/>
            <w:vAlign w:val="center"/>
          </w:tcPr>
          <w:p w14:paraId="490B1739" w14:textId="77777777" w:rsidR="00BC6DD2" w:rsidRPr="009C2B48" w:rsidRDefault="00BC6DD2" w:rsidP="008033AD">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4986C3E4" w14:textId="77777777" w:rsidR="00BC6DD2" w:rsidRPr="009C2B48" w:rsidRDefault="00BC6DD2"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5215E808" w14:textId="77777777" w:rsidR="00BC6DD2" w:rsidRPr="00FF7CE7" w:rsidRDefault="00BC6DD2" w:rsidP="00FF7CE7">
            <w:pPr>
              <w:spacing w:before="29" w:line="288" w:lineRule="auto"/>
              <w:jc w:val="right"/>
              <w:rPr>
                <w:kern w:val="0"/>
                <w:sz w:val="24"/>
              </w:rPr>
            </w:pPr>
            <w:r w:rsidRPr="00FF7CE7">
              <w:rPr>
                <w:kern w:val="0"/>
                <w:sz w:val="24"/>
              </w:rPr>
              <w:t>22,213.87</w:t>
            </w:r>
          </w:p>
        </w:tc>
        <w:tc>
          <w:tcPr>
            <w:tcW w:w="1664" w:type="dxa"/>
            <w:vAlign w:val="center"/>
          </w:tcPr>
          <w:p w14:paraId="2D734B75" w14:textId="77777777" w:rsidR="00BC6DD2" w:rsidRPr="00FF7CE7" w:rsidRDefault="00BC6DD2" w:rsidP="00FF7CE7">
            <w:pPr>
              <w:spacing w:before="29" w:line="288" w:lineRule="auto"/>
              <w:jc w:val="right"/>
              <w:rPr>
                <w:kern w:val="0"/>
                <w:sz w:val="24"/>
              </w:rPr>
            </w:pPr>
            <w:r w:rsidRPr="00FF7CE7">
              <w:rPr>
                <w:kern w:val="0"/>
                <w:sz w:val="24"/>
              </w:rPr>
              <w:t>0.05</w:t>
            </w:r>
          </w:p>
        </w:tc>
      </w:tr>
      <w:tr w:rsidR="00BC6DD2" w:rsidRPr="001D6677" w14:paraId="6E1F6BBE" w14:textId="77777777" w:rsidTr="00550865">
        <w:tc>
          <w:tcPr>
            <w:tcW w:w="1080" w:type="dxa"/>
            <w:vAlign w:val="center"/>
          </w:tcPr>
          <w:p w14:paraId="3658CF66" w14:textId="77777777" w:rsidR="00BC6DD2" w:rsidRPr="009C2B48" w:rsidRDefault="00BC6DD2" w:rsidP="008033AD">
            <w:pPr>
              <w:widowControl/>
              <w:spacing w:before="29" w:line="288" w:lineRule="auto"/>
              <w:jc w:val="center"/>
              <w:rPr>
                <w:color w:val="000000"/>
                <w:kern w:val="0"/>
                <w:sz w:val="24"/>
              </w:rPr>
            </w:pPr>
            <w:r w:rsidRPr="009C2B48">
              <w:rPr>
                <w:color w:val="000000"/>
                <w:kern w:val="0"/>
                <w:sz w:val="24"/>
              </w:rPr>
              <w:t>9</w:t>
            </w:r>
          </w:p>
        </w:tc>
        <w:tc>
          <w:tcPr>
            <w:tcW w:w="3420" w:type="dxa"/>
            <w:vAlign w:val="center"/>
          </w:tcPr>
          <w:p w14:paraId="08194231" w14:textId="77777777" w:rsidR="00BC6DD2" w:rsidRPr="009C2B48" w:rsidRDefault="00BC6DD2"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4C0D05E0" w14:textId="77777777" w:rsidR="00BC6DD2" w:rsidRPr="00FF7CE7" w:rsidRDefault="00BC6DD2" w:rsidP="00FF7CE7">
            <w:pPr>
              <w:spacing w:before="29" w:line="288" w:lineRule="auto"/>
              <w:jc w:val="right"/>
              <w:rPr>
                <w:kern w:val="0"/>
                <w:sz w:val="24"/>
              </w:rPr>
            </w:pPr>
            <w:r w:rsidRPr="00FF7CE7">
              <w:rPr>
                <w:kern w:val="0"/>
                <w:sz w:val="24"/>
              </w:rPr>
              <w:t>45,077,912.37</w:t>
            </w:r>
          </w:p>
        </w:tc>
        <w:tc>
          <w:tcPr>
            <w:tcW w:w="1664" w:type="dxa"/>
            <w:vAlign w:val="center"/>
          </w:tcPr>
          <w:p w14:paraId="2AA7456F" w14:textId="77777777" w:rsidR="00BC6DD2" w:rsidRPr="00FF7CE7" w:rsidRDefault="00BC6DD2" w:rsidP="00FF7CE7">
            <w:pPr>
              <w:spacing w:before="29" w:line="288" w:lineRule="auto"/>
              <w:jc w:val="right"/>
              <w:rPr>
                <w:kern w:val="0"/>
                <w:sz w:val="24"/>
              </w:rPr>
            </w:pPr>
            <w:r w:rsidRPr="00FF7CE7">
              <w:rPr>
                <w:kern w:val="0"/>
                <w:sz w:val="24"/>
              </w:rPr>
              <w:t>100.00</w:t>
            </w:r>
          </w:p>
        </w:tc>
      </w:tr>
    </w:tbl>
    <w:p w14:paraId="46754F9C" w14:textId="77777777" w:rsidR="001A59F9" w:rsidRDefault="001A59F9" w:rsidP="00026C9C">
      <w:pPr>
        <w:spacing w:line="360" w:lineRule="auto"/>
        <w:rPr>
          <w:rFonts w:asciiTheme="minorEastAsia" w:eastAsiaTheme="minorEastAsia" w:hAnsiTheme="minorEastAsia"/>
          <w:color w:val="000000"/>
          <w:szCs w:val="21"/>
        </w:rPr>
      </w:pPr>
    </w:p>
    <w:p w14:paraId="1D7BE99E" w14:textId="77777777" w:rsidR="004B5F65" w:rsidRPr="00AD0E47" w:rsidRDefault="004B5F65" w:rsidP="00AD0E47">
      <w:pPr>
        <w:pStyle w:val="20"/>
        <w:spacing w:before="29" w:after="0" w:line="288" w:lineRule="auto"/>
        <w:rPr>
          <w:rFonts w:ascii="Times New Roman" w:hAnsi="Times New Roman"/>
          <w:kern w:val="0"/>
          <w:szCs w:val="24"/>
        </w:rPr>
      </w:pPr>
      <w:bookmarkStart w:id="218" w:name="_Toc478413999"/>
      <w:r w:rsidRPr="00AD0E47">
        <w:rPr>
          <w:rFonts w:ascii="Times New Roman" w:hAnsi="Times New Roman"/>
          <w:kern w:val="0"/>
          <w:szCs w:val="24"/>
        </w:rPr>
        <w:t>8.2</w:t>
      </w:r>
      <w:bookmarkStart w:id="219" w:name="_Toc351577071"/>
      <w:r w:rsidRPr="00AD0E47">
        <w:rPr>
          <w:rFonts w:ascii="Times New Roman" w:hAnsi="Times New Roman" w:hint="eastAsia"/>
          <w:kern w:val="0"/>
          <w:szCs w:val="24"/>
        </w:rPr>
        <w:t xml:space="preserve"> </w:t>
      </w:r>
      <w:r w:rsidRPr="00AD0E47">
        <w:rPr>
          <w:rFonts w:ascii="Times New Roman" w:hAnsi="Times New Roman" w:hint="eastAsia"/>
          <w:kern w:val="0"/>
          <w:szCs w:val="24"/>
        </w:rPr>
        <w:t>期末投资目标基金明细</w:t>
      </w:r>
      <w:bookmarkEnd w:id="218"/>
      <w:bookmarkEnd w:id="219"/>
    </w:p>
    <w:p w14:paraId="35BE12FD" w14:textId="77777777" w:rsidR="004B5F65" w:rsidRPr="00A34903" w:rsidRDefault="004B5F65"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4B5F65" w:rsidRPr="00D0372D" w14:paraId="6BCFB490" w14:textId="77777777" w:rsidTr="00CC547C">
        <w:tc>
          <w:tcPr>
            <w:tcW w:w="710" w:type="dxa"/>
            <w:vAlign w:val="center"/>
          </w:tcPr>
          <w:p w14:paraId="57EB3D6A"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序号</w:t>
            </w:r>
          </w:p>
        </w:tc>
        <w:tc>
          <w:tcPr>
            <w:tcW w:w="1276" w:type="dxa"/>
            <w:vAlign w:val="center"/>
          </w:tcPr>
          <w:p w14:paraId="769FEC9D"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基金名称</w:t>
            </w:r>
          </w:p>
        </w:tc>
        <w:tc>
          <w:tcPr>
            <w:tcW w:w="1276" w:type="dxa"/>
            <w:vAlign w:val="center"/>
          </w:tcPr>
          <w:p w14:paraId="70452C75"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基金类型</w:t>
            </w:r>
          </w:p>
        </w:tc>
        <w:tc>
          <w:tcPr>
            <w:tcW w:w="1134" w:type="dxa"/>
            <w:vAlign w:val="center"/>
          </w:tcPr>
          <w:p w14:paraId="28C77439"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运作方式</w:t>
            </w:r>
          </w:p>
        </w:tc>
        <w:tc>
          <w:tcPr>
            <w:tcW w:w="1843" w:type="dxa"/>
            <w:vAlign w:val="center"/>
          </w:tcPr>
          <w:p w14:paraId="06C281F5"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管理人</w:t>
            </w:r>
          </w:p>
        </w:tc>
        <w:tc>
          <w:tcPr>
            <w:tcW w:w="1701" w:type="dxa"/>
            <w:vAlign w:val="center"/>
          </w:tcPr>
          <w:p w14:paraId="6F003FE9"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公允价值</w:t>
            </w:r>
          </w:p>
        </w:tc>
        <w:tc>
          <w:tcPr>
            <w:tcW w:w="1416" w:type="dxa"/>
            <w:vAlign w:val="center"/>
          </w:tcPr>
          <w:p w14:paraId="77A0B86A"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占基金资产净值比例</w:t>
            </w:r>
            <w:r w:rsidRPr="0090392E">
              <w:rPr>
                <w:rFonts w:hAnsi="宋体"/>
                <w:color w:val="000000"/>
                <w:sz w:val="24"/>
              </w:rPr>
              <w:t>(%)</w:t>
            </w:r>
          </w:p>
        </w:tc>
      </w:tr>
      <w:tr w:rsidR="00317C43" w14:paraId="6CE1928A" w14:textId="77777777">
        <w:tc>
          <w:tcPr>
            <w:tcW w:w="688" w:type="dxa"/>
            <w:vAlign w:val="center"/>
          </w:tcPr>
          <w:p w14:paraId="1A4EF479" w14:textId="77777777" w:rsidR="00317C43" w:rsidRDefault="00F1316B">
            <w:pPr>
              <w:jc w:val="center"/>
            </w:pPr>
            <w:r>
              <w:rPr>
                <w:sz w:val="24"/>
              </w:rPr>
              <w:t>1</w:t>
            </w:r>
          </w:p>
        </w:tc>
        <w:tc>
          <w:tcPr>
            <w:tcW w:w="1228" w:type="dxa"/>
            <w:vAlign w:val="center"/>
          </w:tcPr>
          <w:p w14:paraId="620578AF" w14:textId="77777777" w:rsidR="00317C43" w:rsidRDefault="00F1316B">
            <w:pPr>
              <w:jc w:val="center"/>
            </w:pPr>
            <w:r>
              <w:rPr>
                <w:sz w:val="24"/>
              </w:rPr>
              <w:t>深证</w:t>
            </w:r>
            <w:r>
              <w:rPr>
                <w:sz w:val="24"/>
              </w:rPr>
              <w:t>300</w:t>
            </w:r>
            <w:r>
              <w:rPr>
                <w:sz w:val="24"/>
              </w:rPr>
              <w:t>价值交易型开放式指数证券投资基金</w:t>
            </w:r>
          </w:p>
        </w:tc>
        <w:tc>
          <w:tcPr>
            <w:tcW w:w="1228" w:type="dxa"/>
            <w:vAlign w:val="center"/>
          </w:tcPr>
          <w:p w14:paraId="06F3AA4B" w14:textId="77777777" w:rsidR="00317C43" w:rsidRDefault="00F1316B">
            <w:pPr>
              <w:jc w:val="center"/>
            </w:pPr>
            <w:r>
              <w:rPr>
                <w:sz w:val="24"/>
              </w:rPr>
              <w:t>股票型</w:t>
            </w:r>
          </w:p>
        </w:tc>
        <w:tc>
          <w:tcPr>
            <w:tcW w:w="1092" w:type="dxa"/>
            <w:vAlign w:val="center"/>
          </w:tcPr>
          <w:p w14:paraId="4CD8B51E" w14:textId="77777777" w:rsidR="00317C43" w:rsidRDefault="00F1316B">
            <w:pPr>
              <w:jc w:val="center"/>
            </w:pPr>
            <w:r>
              <w:rPr>
                <w:sz w:val="24"/>
              </w:rPr>
              <w:t>交易型开放式</w:t>
            </w:r>
          </w:p>
        </w:tc>
        <w:tc>
          <w:tcPr>
            <w:tcW w:w="1768" w:type="dxa"/>
            <w:vAlign w:val="center"/>
          </w:tcPr>
          <w:p w14:paraId="30A930BE" w14:textId="77777777" w:rsidR="00317C43" w:rsidRDefault="00F1316B">
            <w:pPr>
              <w:jc w:val="center"/>
            </w:pPr>
            <w:r>
              <w:rPr>
                <w:sz w:val="24"/>
              </w:rPr>
              <w:t>交银施罗德基金管理有限公司</w:t>
            </w:r>
          </w:p>
        </w:tc>
        <w:tc>
          <w:tcPr>
            <w:tcW w:w="1633" w:type="dxa"/>
            <w:vAlign w:val="center"/>
          </w:tcPr>
          <w:p w14:paraId="65BFB1A1" w14:textId="77777777" w:rsidR="00317C43" w:rsidRDefault="00F1316B">
            <w:pPr>
              <w:jc w:val="right"/>
            </w:pPr>
            <w:r>
              <w:rPr>
                <w:sz w:val="24"/>
              </w:rPr>
              <w:t>39,701,970.00</w:t>
            </w:r>
          </w:p>
        </w:tc>
        <w:tc>
          <w:tcPr>
            <w:tcW w:w="1361" w:type="dxa"/>
            <w:vAlign w:val="center"/>
          </w:tcPr>
          <w:p w14:paraId="060E47B5" w14:textId="77777777" w:rsidR="00317C43" w:rsidRDefault="00F1316B">
            <w:pPr>
              <w:jc w:val="right"/>
            </w:pPr>
            <w:r>
              <w:rPr>
                <w:sz w:val="24"/>
              </w:rPr>
              <w:t>90.33</w:t>
            </w:r>
          </w:p>
        </w:tc>
      </w:tr>
    </w:tbl>
    <w:p w14:paraId="24BFA348" w14:textId="77777777" w:rsidR="004B5F65" w:rsidRPr="004B5F65" w:rsidRDefault="004B5F65" w:rsidP="00026C9C">
      <w:pPr>
        <w:spacing w:line="360" w:lineRule="auto"/>
        <w:rPr>
          <w:rFonts w:asciiTheme="minorEastAsia" w:eastAsiaTheme="minorEastAsia" w:hAnsiTheme="minorEastAsia"/>
          <w:color w:val="000000"/>
          <w:szCs w:val="21"/>
        </w:rPr>
      </w:pPr>
    </w:p>
    <w:p w14:paraId="66E7D167" w14:textId="77777777" w:rsidR="001A59F9" w:rsidRDefault="001A59F9" w:rsidP="00AD0E47">
      <w:pPr>
        <w:pStyle w:val="20"/>
        <w:spacing w:before="29" w:after="0" w:line="288" w:lineRule="auto"/>
        <w:rPr>
          <w:rFonts w:ascii="Times New Roman" w:hAnsi="Times New Roman"/>
          <w:kern w:val="0"/>
          <w:szCs w:val="24"/>
        </w:rPr>
      </w:pPr>
      <w:bookmarkStart w:id="220" w:name="_Toc225498274"/>
      <w:bookmarkStart w:id="221" w:name="_Toc361324879"/>
      <w:bookmarkStart w:id="222" w:name="_Toc478414000"/>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20"/>
      <w:bookmarkEnd w:id="221"/>
      <w:bookmarkEnd w:id="222"/>
    </w:p>
    <w:p w14:paraId="66594ADC" w14:textId="77777777" w:rsidR="00F75EA9" w:rsidRPr="00F75EA9" w:rsidRDefault="00F75EA9" w:rsidP="00F75EA9">
      <w:pPr>
        <w:pStyle w:val="20"/>
        <w:spacing w:before="29" w:after="0" w:line="288" w:lineRule="auto"/>
        <w:rPr>
          <w:rFonts w:ascii="Times New Roman" w:hAnsi="Times New Roman"/>
          <w:kern w:val="0"/>
          <w:szCs w:val="24"/>
        </w:rPr>
      </w:pPr>
      <w:bookmarkStart w:id="223" w:name="_Toc478414001"/>
      <w:r w:rsidRPr="00F75EA9">
        <w:rPr>
          <w:rFonts w:ascii="Times New Roman" w:hAnsi="Times New Roman"/>
          <w:kern w:val="0"/>
          <w:szCs w:val="24"/>
        </w:rPr>
        <w:t>8.3.1</w:t>
      </w:r>
      <w:r w:rsidRPr="00F75EA9">
        <w:rPr>
          <w:rFonts w:ascii="Times New Roman" w:hAnsi="Times New Roman" w:hint="eastAsia"/>
          <w:kern w:val="0"/>
          <w:szCs w:val="24"/>
        </w:rPr>
        <w:t>报告期末按行业分类的境内股票投资组合</w:t>
      </w:r>
      <w:bookmarkEnd w:id="223"/>
    </w:p>
    <w:p w14:paraId="0A99D01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14:paraId="26335F2B" w14:textId="77777777" w:rsidTr="003C7C4F">
        <w:trPr>
          <w:jc w:val="center"/>
        </w:trPr>
        <w:tc>
          <w:tcPr>
            <w:tcW w:w="1099" w:type="dxa"/>
            <w:vAlign w:val="center"/>
          </w:tcPr>
          <w:p w14:paraId="49D0A0A0"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14:paraId="63AF02A6"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14:paraId="4C05830E"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14:paraId="0A818762"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14:paraId="1DE98B24" w14:textId="77777777" w:rsidTr="00091237">
        <w:trPr>
          <w:jc w:val="center"/>
        </w:trPr>
        <w:tc>
          <w:tcPr>
            <w:tcW w:w="1099" w:type="dxa"/>
            <w:vAlign w:val="center"/>
          </w:tcPr>
          <w:p w14:paraId="1BD6C0AD"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14:paraId="18AA6E56"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14:paraId="5D57A9A4" w14:textId="77777777" w:rsidR="001A59F9" w:rsidRPr="00FF7CE7" w:rsidRDefault="001A59F9" w:rsidP="00FF7CE7">
            <w:pPr>
              <w:spacing w:before="29" w:line="288" w:lineRule="auto"/>
              <w:jc w:val="right"/>
              <w:rPr>
                <w:kern w:val="0"/>
                <w:sz w:val="24"/>
              </w:rPr>
            </w:pPr>
            <w:r w:rsidRPr="00FF7CE7">
              <w:rPr>
                <w:kern w:val="0"/>
                <w:sz w:val="24"/>
              </w:rPr>
              <w:t>84,528.00</w:t>
            </w:r>
          </w:p>
        </w:tc>
        <w:tc>
          <w:tcPr>
            <w:tcW w:w="1664" w:type="dxa"/>
            <w:vAlign w:val="center"/>
          </w:tcPr>
          <w:p w14:paraId="0713CE99" w14:textId="77777777" w:rsidR="001A59F9" w:rsidRPr="00FF7CE7" w:rsidRDefault="001A59F9" w:rsidP="00FF7CE7">
            <w:pPr>
              <w:spacing w:before="29" w:line="288" w:lineRule="auto"/>
              <w:jc w:val="right"/>
              <w:rPr>
                <w:kern w:val="0"/>
                <w:sz w:val="24"/>
              </w:rPr>
            </w:pPr>
            <w:r w:rsidRPr="00FF7CE7">
              <w:rPr>
                <w:kern w:val="0"/>
                <w:sz w:val="24"/>
              </w:rPr>
              <w:t>0.19</w:t>
            </w:r>
          </w:p>
        </w:tc>
      </w:tr>
      <w:tr w:rsidR="001A59F9" w:rsidRPr="0091212A" w14:paraId="082E3CD2" w14:textId="77777777" w:rsidTr="00091237">
        <w:trPr>
          <w:jc w:val="center"/>
        </w:trPr>
        <w:tc>
          <w:tcPr>
            <w:tcW w:w="1099" w:type="dxa"/>
            <w:vAlign w:val="center"/>
          </w:tcPr>
          <w:p w14:paraId="238BA977"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14:paraId="3FF0F559"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14:paraId="1A013D3D" w14:textId="77777777" w:rsidR="001A59F9" w:rsidRPr="00FF7CE7" w:rsidRDefault="001A59F9" w:rsidP="00FF7CE7">
            <w:pPr>
              <w:spacing w:before="29" w:line="288" w:lineRule="auto"/>
              <w:jc w:val="right"/>
              <w:rPr>
                <w:kern w:val="0"/>
                <w:sz w:val="24"/>
              </w:rPr>
            </w:pPr>
            <w:r w:rsidRPr="00FF7CE7">
              <w:rPr>
                <w:kern w:val="0"/>
                <w:sz w:val="24"/>
              </w:rPr>
              <w:t>23,534.00</w:t>
            </w:r>
          </w:p>
        </w:tc>
        <w:tc>
          <w:tcPr>
            <w:tcW w:w="1664" w:type="dxa"/>
            <w:vAlign w:val="center"/>
          </w:tcPr>
          <w:p w14:paraId="3C9701D6" w14:textId="77777777" w:rsidR="001A59F9" w:rsidRPr="00FF7CE7" w:rsidRDefault="001A59F9" w:rsidP="00FF7CE7">
            <w:pPr>
              <w:spacing w:before="29" w:line="288" w:lineRule="auto"/>
              <w:jc w:val="right"/>
              <w:rPr>
                <w:kern w:val="0"/>
                <w:sz w:val="24"/>
              </w:rPr>
            </w:pPr>
            <w:r w:rsidRPr="00FF7CE7">
              <w:rPr>
                <w:kern w:val="0"/>
                <w:sz w:val="24"/>
              </w:rPr>
              <w:t>0.05</w:t>
            </w:r>
          </w:p>
        </w:tc>
      </w:tr>
      <w:tr w:rsidR="001A59F9" w:rsidRPr="0091212A" w14:paraId="31118AC9" w14:textId="77777777" w:rsidTr="00091237">
        <w:trPr>
          <w:jc w:val="center"/>
        </w:trPr>
        <w:tc>
          <w:tcPr>
            <w:tcW w:w="1099" w:type="dxa"/>
            <w:vAlign w:val="center"/>
          </w:tcPr>
          <w:p w14:paraId="70E0021A"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14:paraId="5CBD9A07"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14:paraId="70CADEAC" w14:textId="77777777" w:rsidR="001A59F9" w:rsidRPr="00FF7CE7" w:rsidRDefault="001A59F9" w:rsidP="00FF7CE7">
            <w:pPr>
              <w:spacing w:before="29" w:line="288" w:lineRule="auto"/>
              <w:jc w:val="right"/>
              <w:rPr>
                <w:kern w:val="0"/>
                <w:sz w:val="24"/>
              </w:rPr>
            </w:pPr>
            <w:r w:rsidRPr="00FF7CE7">
              <w:rPr>
                <w:kern w:val="0"/>
                <w:sz w:val="24"/>
              </w:rPr>
              <w:t>1,107,224.00</w:t>
            </w:r>
          </w:p>
        </w:tc>
        <w:tc>
          <w:tcPr>
            <w:tcW w:w="1664" w:type="dxa"/>
            <w:vAlign w:val="center"/>
          </w:tcPr>
          <w:p w14:paraId="31CD6E69" w14:textId="77777777" w:rsidR="001A59F9" w:rsidRPr="00FF7CE7" w:rsidRDefault="001A59F9" w:rsidP="00FF7CE7">
            <w:pPr>
              <w:spacing w:before="29" w:line="288" w:lineRule="auto"/>
              <w:jc w:val="right"/>
              <w:rPr>
                <w:kern w:val="0"/>
                <w:sz w:val="24"/>
              </w:rPr>
            </w:pPr>
            <w:r w:rsidRPr="00FF7CE7">
              <w:rPr>
                <w:kern w:val="0"/>
                <w:sz w:val="24"/>
              </w:rPr>
              <w:t>2.52</w:t>
            </w:r>
          </w:p>
        </w:tc>
      </w:tr>
      <w:tr w:rsidR="001A59F9" w:rsidRPr="0091212A" w14:paraId="484B6EE0" w14:textId="77777777" w:rsidTr="00091237">
        <w:trPr>
          <w:jc w:val="center"/>
        </w:trPr>
        <w:tc>
          <w:tcPr>
            <w:tcW w:w="1099" w:type="dxa"/>
            <w:vAlign w:val="center"/>
          </w:tcPr>
          <w:p w14:paraId="0906164B"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14:paraId="4991E37B"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14:paraId="7CD0D446" w14:textId="77777777" w:rsidR="001A59F9" w:rsidRPr="00FF7CE7" w:rsidRDefault="001A59F9" w:rsidP="00FF7CE7">
            <w:pPr>
              <w:spacing w:before="29" w:line="288" w:lineRule="auto"/>
              <w:jc w:val="right"/>
              <w:rPr>
                <w:kern w:val="0"/>
                <w:sz w:val="24"/>
              </w:rPr>
            </w:pPr>
            <w:r w:rsidRPr="00FF7CE7">
              <w:rPr>
                <w:kern w:val="0"/>
                <w:sz w:val="24"/>
              </w:rPr>
              <w:t>46,798.00</w:t>
            </w:r>
          </w:p>
        </w:tc>
        <w:tc>
          <w:tcPr>
            <w:tcW w:w="1664" w:type="dxa"/>
            <w:vAlign w:val="bottom"/>
          </w:tcPr>
          <w:p w14:paraId="726C8587" w14:textId="77777777" w:rsidR="001A59F9" w:rsidRPr="00FF7CE7" w:rsidRDefault="001A59F9" w:rsidP="00FF7CE7">
            <w:pPr>
              <w:spacing w:before="29" w:line="288" w:lineRule="auto"/>
              <w:jc w:val="right"/>
              <w:rPr>
                <w:kern w:val="0"/>
                <w:sz w:val="24"/>
              </w:rPr>
            </w:pPr>
            <w:r w:rsidRPr="00FF7CE7">
              <w:rPr>
                <w:kern w:val="0"/>
                <w:sz w:val="24"/>
              </w:rPr>
              <w:t>0.11</w:t>
            </w:r>
          </w:p>
        </w:tc>
      </w:tr>
      <w:tr w:rsidR="001A59F9" w:rsidRPr="0091212A" w14:paraId="42277360" w14:textId="77777777" w:rsidTr="00091237">
        <w:trPr>
          <w:jc w:val="center"/>
        </w:trPr>
        <w:tc>
          <w:tcPr>
            <w:tcW w:w="1099" w:type="dxa"/>
            <w:vAlign w:val="center"/>
          </w:tcPr>
          <w:p w14:paraId="10E95155"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14:paraId="61E1E811"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14:paraId="3290CB3D" w14:textId="77777777" w:rsidR="001A59F9" w:rsidRPr="00FF7CE7" w:rsidRDefault="001A59F9" w:rsidP="00FF7CE7">
            <w:pPr>
              <w:spacing w:before="29" w:line="288" w:lineRule="auto"/>
              <w:jc w:val="right"/>
              <w:rPr>
                <w:kern w:val="0"/>
                <w:sz w:val="24"/>
              </w:rPr>
            </w:pPr>
            <w:r w:rsidRPr="00FF7CE7">
              <w:rPr>
                <w:kern w:val="0"/>
                <w:sz w:val="24"/>
              </w:rPr>
              <w:t>29,236.00</w:t>
            </w:r>
          </w:p>
        </w:tc>
        <w:tc>
          <w:tcPr>
            <w:tcW w:w="1664" w:type="dxa"/>
            <w:vAlign w:val="center"/>
          </w:tcPr>
          <w:p w14:paraId="77D1AEAF" w14:textId="77777777" w:rsidR="001A59F9" w:rsidRPr="00FF7CE7" w:rsidRDefault="001A59F9" w:rsidP="00FF7CE7">
            <w:pPr>
              <w:spacing w:before="29" w:line="288" w:lineRule="auto"/>
              <w:jc w:val="right"/>
              <w:rPr>
                <w:kern w:val="0"/>
                <w:sz w:val="24"/>
              </w:rPr>
            </w:pPr>
            <w:r w:rsidRPr="00FF7CE7">
              <w:rPr>
                <w:kern w:val="0"/>
                <w:sz w:val="24"/>
              </w:rPr>
              <w:t>0.07</w:t>
            </w:r>
          </w:p>
        </w:tc>
      </w:tr>
      <w:tr w:rsidR="001A59F9" w:rsidRPr="0091212A" w14:paraId="0890CB0C" w14:textId="77777777" w:rsidTr="00091237">
        <w:trPr>
          <w:jc w:val="center"/>
        </w:trPr>
        <w:tc>
          <w:tcPr>
            <w:tcW w:w="1099" w:type="dxa"/>
            <w:vAlign w:val="center"/>
          </w:tcPr>
          <w:p w14:paraId="7E81F0D4"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14:paraId="5A00F5BE"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14:paraId="71E05642" w14:textId="77777777" w:rsidR="001A59F9" w:rsidRPr="00FF7CE7" w:rsidRDefault="001A59F9" w:rsidP="00FF7CE7">
            <w:pPr>
              <w:spacing w:before="29" w:line="288" w:lineRule="auto"/>
              <w:jc w:val="right"/>
              <w:rPr>
                <w:kern w:val="0"/>
                <w:sz w:val="24"/>
              </w:rPr>
            </w:pPr>
            <w:r w:rsidRPr="00FF7CE7">
              <w:rPr>
                <w:kern w:val="0"/>
                <w:sz w:val="24"/>
              </w:rPr>
              <w:t>7,207.00</w:t>
            </w:r>
          </w:p>
        </w:tc>
        <w:tc>
          <w:tcPr>
            <w:tcW w:w="1664" w:type="dxa"/>
            <w:vAlign w:val="bottom"/>
          </w:tcPr>
          <w:p w14:paraId="465A12D2" w14:textId="77777777" w:rsidR="001A59F9" w:rsidRPr="00FF7CE7" w:rsidRDefault="001A59F9" w:rsidP="00FF7CE7">
            <w:pPr>
              <w:spacing w:before="29" w:line="288" w:lineRule="auto"/>
              <w:jc w:val="right"/>
              <w:rPr>
                <w:kern w:val="0"/>
                <w:sz w:val="24"/>
              </w:rPr>
            </w:pPr>
            <w:r w:rsidRPr="00FF7CE7">
              <w:rPr>
                <w:kern w:val="0"/>
                <w:sz w:val="24"/>
              </w:rPr>
              <w:t>0.02</w:t>
            </w:r>
          </w:p>
        </w:tc>
      </w:tr>
      <w:tr w:rsidR="001A59F9" w:rsidRPr="0091212A" w14:paraId="317A64E3" w14:textId="77777777" w:rsidTr="00091237">
        <w:trPr>
          <w:jc w:val="center"/>
        </w:trPr>
        <w:tc>
          <w:tcPr>
            <w:tcW w:w="1099" w:type="dxa"/>
            <w:vAlign w:val="center"/>
          </w:tcPr>
          <w:p w14:paraId="35CA4D26"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lastRenderedPageBreak/>
              <w:t>G</w:t>
            </w:r>
          </w:p>
        </w:tc>
        <w:tc>
          <w:tcPr>
            <w:tcW w:w="3544" w:type="dxa"/>
            <w:vAlign w:val="center"/>
          </w:tcPr>
          <w:p w14:paraId="2CFE70B7"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14:paraId="3836E204"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2C897C8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1DDA1F9" w14:textId="77777777" w:rsidTr="00091237">
        <w:trPr>
          <w:jc w:val="center"/>
        </w:trPr>
        <w:tc>
          <w:tcPr>
            <w:tcW w:w="1099" w:type="dxa"/>
            <w:vAlign w:val="center"/>
          </w:tcPr>
          <w:p w14:paraId="3F7D3441"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14:paraId="414A68A5"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14:paraId="5E9D6346"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56F64C6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8916329" w14:textId="77777777" w:rsidTr="00091237">
        <w:trPr>
          <w:jc w:val="center"/>
        </w:trPr>
        <w:tc>
          <w:tcPr>
            <w:tcW w:w="1099" w:type="dxa"/>
            <w:vAlign w:val="center"/>
          </w:tcPr>
          <w:p w14:paraId="6E9B9AC8"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14:paraId="628DD5E0"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14:paraId="7652EFE0" w14:textId="77777777" w:rsidR="001A59F9" w:rsidRPr="00FF7CE7" w:rsidRDefault="001A59F9" w:rsidP="00FF7CE7">
            <w:pPr>
              <w:spacing w:before="29" w:line="288" w:lineRule="auto"/>
              <w:jc w:val="right"/>
              <w:rPr>
                <w:kern w:val="0"/>
                <w:sz w:val="24"/>
              </w:rPr>
            </w:pPr>
            <w:r w:rsidRPr="00FF7CE7">
              <w:rPr>
                <w:kern w:val="0"/>
                <w:sz w:val="24"/>
              </w:rPr>
              <w:t>7,300.00</w:t>
            </w:r>
          </w:p>
        </w:tc>
        <w:tc>
          <w:tcPr>
            <w:tcW w:w="1664" w:type="dxa"/>
            <w:vAlign w:val="bottom"/>
          </w:tcPr>
          <w:p w14:paraId="66C96E17" w14:textId="77777777" w:rsidR="001A59F9" w:rsidRPr="00FF7CE7" w:rsidRDefault="001A59F9" w:rsidP="00FF7CE7">
            <w:pPr>
              <w:spacing w:before="29" w:line="288" w:lineRule="auto"/>
              <w:jc w:val="right"/>
              <w:rPr>
                <w:kern w:val="0"/>
                <w:sz w:val="24"/>
              </w:rPr>
            </w:pPr>
            <w:r w:rsidRPr="00FF7CE7">
              <w:rPr>
                <w:kern w:val="0"/>
                <w:sz w:val="24"/>
              </w:rPr>
              <w:t>0.02</w:t>
            </w:r>
          </w:p>
        </w:tc>
      </w:tr>
      <w:tr w:rsidR="001A59F9" w:rsidRPr="0091212A" w14:paraId="2831F421" w14:textId="77777777" w:rsidTr="00091237">
        <w:trPr>
          <w:jc w:val="center"/>
        </w:trPr>
        <w:tc>
          <w:tcPr>
            <w:tcW w:w="1099" w:type="dxa"/>
            <w:vAlign w:val="center"/>
          </w:tcPr>
          <w:p w14:paraId="5C9610EE"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14:paraId="04147007"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14:paraId="1F1A6FCC" w14:textId="77777777" w:rsidR="001A59F9" w:rsidRPr="00FF7CE7" w:rsidRDefault="001A59F9" w:rsidP="00FF7CE7">
            <w:pPr>
              <w:spacing w:before="29" w:line="288" w:lineRule="auto"/>
              <w:jc w:val="right"/>
              <w:rPr>
                <w:kern w:val="0"/>
                <w:sz w:val="24"/>
              </w:rPr>
            </w:pPr>
            <w:r w:rsidRPr="00FF7CE7">
              <w:rPr>
                <w:kern w:val="0"/>
                <w:sz w:val="24"/>
              </w:rPr>
              <w:t>225,702.00</w:t>
            </w:r>
          </w:p>
        </w:tc>
        <w:tc>
          <w:tcPr>
            <w:tcW w:w="1664" w:type="dxa"/>
            <w:vAlign w:val="bottom"/>
          </w:tcPr>
          <w:p w14:paraId="543FA1E0" w14:textId="77777777" w:rsidR="001A59F9" w:rsidRPr="00FF7CE7" w:rsidRDefault="001A59F9" w:rsidP="00FF7CE7">
            <w:pPr>
              <w:spacing w:before="29" w:line="288" w:lineRule="auto"/>
              <w:jc w:val="right"/>
              <w:rPr>
                <w:kern w:val="0"/>
                <w:sz w:val="24"/>
              </w:rPr>
            </w:pPr>
            <w:r w:rsidRPr="00FF7CE7">
              <w:rPr>
                <w:kern w:val="0"/>
                <w:sz w:val="24"/>
              </w:rPr>
              <w:t>0.51</w:t>
            </w:r>
          </w:p>
        </w:tc>
      </w:tr>
      <w:tr w:rsidR="001A59F9" w:rsidRPr="0091212A" w14:paraId="7DFDE20B" w14:textId="77777777" w:rsidTr="00091237">
        <w:trPr>
          <w:jc w:val="center"/>
        </w:trPr>
        <w:tc>
          <w:tcPr>
            <w:tcW w:w="1099" w:type="dxa"/>
            <w:vAlign w:val="center"/>
          </w:tcPr>
          <w:p w14:paraId="1F6F6318"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14:paraId="0F393FAD"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14:paraId="224C8CEB" w14:textId="77777777" w:rsidR="001A59F9" w:rsidRPr="00FF7CE7" w:rsidRDefault="001A59F9" w:rsidP="00FF7CE7">
            <w:pPr>
              <w:spacing w:before="29" w:line="288" w:lineRule="auto"/>
              <w:jc w:val="right"/>
              <w:rPr>
                <w:kern w:val="0"/>
                <w:sz w:val="24"/>
              </w:rPr>
            </w:pPr>
            <w:r w:rsidRPr="00FF7CE7">
              <w:rPr>
                <w:kern w:val="0"/>
                <w:sz w:val="24"/>
              </w:rPr>
              <w:t>161,059.00</w:t>
            </w:r>
          </w:p>
        </w:tc>
        <w:tc>
          <w:tcPr>
            <w:tcW w:w="1664" w:type="dxa"/>
            <w:vAlign w:val="bottom"/>
          </w:tcPr>
          <w:p w14:paraId="6DC6C845" w14:textId="77777777" w:rsidR="001A59F9" w:rsidRPr="00FF7CE7" w:rsidRDefault="001A59F9" w:rsidP="00FF7CE7">
            <w:pPr>
              <w:spacing w:before="29" w:line="288" w:lineRule="auto"/>
              <w:jc w:val="right"/>
              <w:rPr>
                <w:kern w:val="0"/>
                <w:sz w:val="24"/>
              </w:rPr>
            </w:pPr>
            <w:r w:rsidRPr="00FF7CE7">
              <w:rPr>
                <w:kern w:val="0"/>
                <w:sz w:val="24"/>
              </w:rPr>
              <w:t>0.37</w:t>
            </w:r>
          </w:p>
        </w:tc>
      </w:tr>
      <w:tr w:rsidR="001A59F9" w:rsidRPr="0091212A" w14:paraId="4D012DF1" w14:textId="77777777" w:rsidTr="00091237">
        <w:trPr>
          <w:jc w:val="center"/>
        </w:trPr>
        <w:tc>
          <w:tcPr>
            <w:tcW w:w="1099" w:type="dxa"/>
            <w:vAlign w:val="center"/>
          </w:tcPr>
          <w:p w14:paraId="0FD5BE41"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14:paraId="15F079A4"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14:paraId="45773AA1" w14:textId="77777777" w:rsidR="001A59F9" w:rsidRPr="00FF7CE7" w:rsidRDefault="001A59F9" w:rsidP="00FF7CE7">
            <w:pPr>
              <w:spacing w:before="29" w:line="288" w:lineRule="auto"/>
              <w:jc w:val="right"/>
              <w:rPr>
                <w:kern w:val="0"/>
                <w:sz w:val="24"/>
              </w:rPr>
            </w:pPr>
            <w:r w:rsidRPr="00FF7CE7">
              <w:rPr>
                <w:kern w:val="0"/>
                <w:sz w:val="24"/>
              </w:rPr>
              <w:t>10,010.00</w:t>
            </w:r>
          </w:p>
        </w:tc>
        <w:tc>
          <w:tcPr>
            <w:tcW w:w="1664" w:type="dxa"/>
            <w:vAlign w:val="bottom"/>
          </w:tcPr>
          <w:p w14:paraId="0A111938" w14:textId="77777777" w:rsidR="001A59F9" w:rsidRPr="00FF7CE7" w:rsidRDefault="001A59F9" w:rsidP="00FF7CE7">
            <w:pPr>
              <w:spacing w:before="29" w:line="288" w:lineRule="auto"/>
              <w:jc w:val="right"/>
              <w:rPr>
                <w:kern w:val="0"/>
                <w:sz w:val="24"/>
              </w:rPr>
            </w:pPr>
            <w:r w:rsidRPr="00FF7CE7">
              <w:rPr>
                <w:kern w:val="0"/>
                <w:sz w:val="24"/>
              </w:rPr>
              <w:t>0.02</w:t>
            </w:r>
          </w:p>
        </w:tc>
      </w:tr>
      <w:tr w:rsidR="001A59F9" w:rsidRPr="0091212A" w14:paraId="0B169705" w14:textId="77777777" w:rsidTr="00091237">
        <w:trPr>
          <w:jc w:val="center"/>
        </w:trPr>
        <w:tc>
          <w:tcPr>
            <w:tcW w:w="1099" w:type="dxa"/>
            <w:vAlign w:val="center"/>
          </w:tcPr>
          <w:p w14:paraId="414C6405"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14:paraId="2AA5FC1E"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14:paraId="3CC5DEBE"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0DFF02A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4A583D4" w14:textId="77777777" w:rsidTr="00091237">
        <w:trPr>
          <w:jc w:val="center"/>
        </w:trPr>
        <w:tc>
          <w:tcPr>
            <w:tcW w:w="1099" w:type="dxa"/>
            <w:vAlign w:val="center"/>
          </w:tcPr>
          <w:p w14:paraId="7CAC4B11"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14:paraId="78C8CA7A"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14:paraId="4A0C9B89" w14:textId="77777777" w:rsidR="001A59F9" w:rsidRPr="00FF7CE7" w:rsidRDefault="001A59F9" w:rsidP="00FF7CE7">
            <w:pPr>
              <w:spacing w:before="29" w:line="288" w:lineRule="auto"/>
              <w:jc w:val="right"/>
              <w:rPr>
                <w:kern w:val="0"/>
                <w:sz w:val="24"/>
              </w:rPr>
            </w:pPr>
            <w:r w:rsidRPr="00FF7CE7">
              <w:rPr>
                <w:kern w:val="0"/>
                <w:sz w:val="24"/>
              </w:rPr>
              <w:t>17,375.00</w:t>
            </w:r>
          </w:p>
        </w:tc>
        <w:tc>
          <w:tcPr>
            <w:tcW w:w="1664" w:type="dxa"/>
            <w:vAlign w:val="bottom"/>
          </w:tcPr>
          <w:p w14:paraId="60B7C24A" w14:textId="77777777" w:rsidR="001A59F9" w:rsidRPr="00FF7CE7" w:rsidRDefault="001A59F9" w:rsidP="00FF7CE7">
            <w:pPr>
              <w:spacing w:before="29" w:line="288" w:lineRule="auto"/>
              <w:jc w:val="right"/>
              <w:rPr>
                <w:kern w:val="0"/>
                <w:sz w:val="24"/>
              </w:rPr>
            </w:pPr>
            <w:r w:rsidRPr="00FF7CE7">
              <w:rPr>
                <w:kern w:val="0"/>
                <w:sz w:val="24"/>
              </w:rPr>
              <w:t>0.04</w:t>
            </w:r>
          </w:p>
        </w:tc>
      </w:tr>
      <w:tr w:rsidR="001A59F9" w:rsidRPr="0091212A" w14:paraId="656F2BEE" w14:textId="77777777" w:rsidTr="00091237">
        <w:trPr>
          <w:jc w:val="center"/>
        </w:trPr>
        <w:tc>
          <w:tcPr>
            <w:tcW w:w="1099" w:type="dxa"/>
            <w:vAlign w:val="center"/>
          </w:tcPr>
          <w:p w14:paraId="5CBF018E"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14:paraId="26AB7E80"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14:paraId="1C20CD25"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316AB35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01C6E89" w14:textId="77777777" w:rsidTr="00091237">
        <w:trPr>
          <w:jc w:val="center"/>
        </w:trPr>
        <w:tc>
          <w:tcPr>
            <w:tcW w:w="1099" w:type="dxa"/>
            <w:vAlign w:val="center"/>
          </w:tcPr>
          <w:p w14:paraId="74F5380D"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14:paraId="7E744ED1"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14:paraId="4F00B11E"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6897BC3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CCDF60B" w14:textId="77777777" w:rsidTr="00091237">
        <w:trPr>
          <w:jc w:val="center"/>
        </w:trPr>
        <w:tc>
          <w:tcPr>
            <w:tcW w:w="1099" w:type="dxa"/>
            <w:vAlign w:val="center"/>
          </w:tcPr>
          <w:p w14:paraId="7DC94E77"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14:paraId="2ED41D1F"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14:paraId="1A6E0BB3"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0AC398E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36749D9" w14:textId="77777777" w:rsidTr="00091237">
        <w:trPr>
          <w:jc w:val="center"/>
        </w:trPr>
        <w:tc>
          <w:tcPr>
            <w:tcW w:w="1099" w:type="dxa"/>
            <w:vAlign w:val="center"/>
          </w:tcPr>
          <w:p w14:paraId="5464BDD7"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14:paraId="37D3C3A3"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14:paraId="52051895" w14:textId="77777777" w:rsidR="001A59F9" w:rsidRPr="00FF7CE7" w:rsidRDefault="001A59F9" w:rsidP="00FF7CE7">
            <w:pPr>
              <w:spacing w:before="29" w:line="288" w:lineRule="auto"/>
              <w:jc w:val="right"/>
              <w:rPr>
                <w:kern w:val="0"/>
                <w:sz w:val="24"/>
              </w:rPr>
            </w:pPr>
            <w:r w:rsidRPr="00FF7CE7">
              <w:rPr>
                <w:kern w:val="0"/>
                <w:sz w:val="24"/>
              </w:rPr>
              <w:t>15,806.00</w:t>
            </w:r>
          </w:p>
        </w:tc>
        <w:tc>
          <w:tcPr>
            <w:tcW w:w="1664" w:type="dxa"/>
            <w:vAlign w:val="bottom"/>
          </w:tcPr>
          <w:p w14:paraId="288CFA33" w14:textId="77777777" w:rsidR="001A59F9" w:rsidRPr="00FF7CE7" w:rsidRDefault="001A59F9" w:rsidP="00FF7CE7">
            <w:pPr>
              <w:spacing w:before="29" w:line="288" w:lineRule="auto"/>
              <w:jc w:val="right"/>
              <w:rPr>
                <w:kern w:val="0"/>
                <w:sz w:val="24"/>
              </w:rPr>
            </w:pPr>
            <w:r w:rsidRPr="00FF7CE7">
              <w:rPr>
                <w:kern w:val="0"/>
                <w:sz w:val="24"/>
              </w:rPr>
              <w:t>0.04</w:t>
            </w:r>
          </w:p>
        </w:tc>
      </w:tr>
      <w:tr w:rsidR="001A59F9" w:rsidRPr="0091212A" w14:paraId="62B67AF2" w14:textId="77777777" w:rsidTr="00091237">
        <w:trPr>
          <w:jc w:val="center"/>
        </w:trPr>
        <w:tc>
          <w:tcPr>
            <w:tcW w:w="1099" w:type="dxa"/>
            <w:vAlign w:val="center"/>
          </w:tcPr>
          <w:p w14:paraId="6C88E312"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14:paraId="5A7C1031"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14:paraId="6485FBF1"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031F4C1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54CC3F4" w14:textId="77777777" w:rsidTr="00091237">
        <w:trPr>
          <w:jc w:val="center"/>
        </w:trPr>
        <w:tc>
          <w:tcPr>
            <w:tcW w:w="1099" w:type="dxa"/>
            <w:vAlign w:val="center"/>
          </w:tcPr>
          <w:p w14:paraId="0D979466" w14:textId="77777777" w:rsidR="001A59F9" w:rsidRPr="009C2B48" w:rsidRDefault="001A59F9" w:rsidP="0090392E">
            <w:pPr>
              <w:widowControl/>
              <w:spacing w:before="29" w:line="288" w:lineRule="auto"/>
              <w:jc w:val="center"/>
              <w:rPr>
                <w:color w:val="000000"/>
                <w:kern w:val="0"/>
                <w:sz w:val="24"/>
              </w:rPr>
            </w:pPr>
          </w:p>
        </w:tc>
        <w:tc>
          <w:tcPr>
            <w:tcW w:w="3544" w:type="dxa"/>
            <w:vAlign w:val="center"/>
          </w:tcPr>
          <w:p w14:paraId="0B24C88D"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14:paraId="1D2E853E" w14:textId="77777777" w:rsidR="001A59F9" w:rsidRPr="00FF7CE7" w:rsidRDefault="001A59F9" w:rsidP="00FF7CE7">
            <w:pPr>
              <w:spacing w:before="29" w:line="288" w:lineRule="auto"/>
              <w:jc w:val="right"/>
              <w:rPr>
                <w:kern w:val="0"/>
                <w:sz w:val="24"/>
              </w:rPr>
            </w:pPr>
            <w:r w:rsidRPr="00FF7CE7">
              <w:rPr>
                <w:kern w:val="0"/>
                <w:sz w:val="24"/>
              </w:rPr>
              <w:t>1,735,779.00</w:t>
            </w:r>
          </w:p>
        </w:tc>
        <w:tc>
          <w:tcPr>
            <w:tcW w:w="1664" w:type="dxa"/>
            <w:vAlign w:val="center"/>
          </w:tcPr>
          <w:p w14:paraId="1CBA61F5" w14:textId="77777777" w:rsidR="001A59F9" w:rsidRPr="00FF7CE7" w:rsidRDefault="001A59F9" w:rsidP="00FF7CE7">
            <w:pPr>
              <w:spacing w:before="29" w:line="288" w:lineRule="auto"/>
              <w:jc w:val="right"/>
              <w:rPr>
                <w:kern w:val="0"/>
                <w:sz w:val="24"/>
              </w:rPr>
            </w:pPr>
            <w:r w:rsidRPr="00FF7CE7">
              <w:rPr>
                <w:kern w:val="0"/>
                <w:sz w:val="24"/>
              </w:rPr>
              <w:t>3.95</w:t>
            </w:r>
          </w:p>
        </w:tc>
      </w:tr>
    </w:tbl>
    <w:p w14:paraId="5D063A36" w14:textId="77777777" w:rsidR="00F75EA9" w:rsidRPr="00113F76" w:rsidRDefault="00B550F1" w:rsidP="00113F76">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br/>
      </w:r>
      <w:r w:rsidR="00F75EA9" w:rsidRPr="00905382">
        <w:rPr>
          <w:rFonts w:eastAsiaTheme="minorEastAsia"/>
          <w:b/>
          <w:sz w:val="24"/>
        </w:rPr>
        <w:t>8.3.2</w:t>
      </w:r>
      <w:r w:rsidR="00F75EA9" w:rsidRPr="00905382">
        <w:rPr>
          <w:rFonts w:eastAsiaTheme="minorEastAsia" w:hint="eastAsia"/>
          <w:b/>
          <w:sz w:val="24"/>
        </w:rPr>
        <w:t>报告期末按行业分类的沪港通投资股票投资组合</w:t>
      </w:r>
    </w:p>
    <w:p w14:paraId="52F409E6"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14:paraId="772CA60D" w14:textId="77777777" w:rsidR="00495038" w:rsidRPr="00F75EA9" w:rsidRDefault="00495038" w:rsidP="00CD2030">
      <w:pPr>
        <w:tabs>
          <w:tab w:val="left" w:pos="426"/>
        </w:tabs>
        <w:spacing w:before="29" w:line="288" w:lineRule="auto"/>
        <w:jc w:val="left"/>
        <w:rPr>
          <w:kern w:val="0"/>
          <w:sz w:val="24"/>
        </w:rPr>
      </w:pPr>
    </w:p>
    <w:p w14:paraId="06EB3757" w14:textId="77777777" w:rsidR="001A59F9" w:rsidRPr="00AD0E47" w:rsidRDefault="001A59F9" w:rsidP="00AD0E47">
      <w:pPr>
        <w:pStyle w:val="20"/>
        <w:spacing w:before="29" w:after="0" w:line="288" w:lineRule="auto"/>
        <w:rPr>
          <w:rFonts w:ascii="Times New Roman" w:hAnsi="Times New Roman"/>
          <w:kern w:val="0"/>
          <w:szCs w:val="24"/>
        </w:rPr>
      </w:pPr>
      <w:bookmarkStart w:id="224" w:name="_Toc361324881"/>
      <w:bookmarkStart w:id="225" w:name="_Toc478414002"/>
      <w:r w:rsidRPr="00AD0E47">
        <w:rPr>
          <w:rFonts w:ascii="Times New Roman" w:hAnsi="Times New Roman"/>
          <w:kern w:val="0"/>
          <w:szCs w:val="24"/>
        </w:rPr>
        <w:t>8.4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4"/>
      <w:bookmarkEnd w:id="225"/>
    </w:p>
    <w:p w14:paraId="08B6A66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170EC22B" w14:textId="77777777" w:rsidTr="009F4E54">
        <w:trPr>
          <w:jc w:val="center"/>
        </w:trPr>
        <w:tc>
          <w:tcPr>
            <w:tcW w:w="817" w:type="dxa"/>
            <w:vAlign w:val="center"/>
          </w:tcPr>
          <w:p w14:paraId="621A6DD2"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2AF3F82B"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6C844C28"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2A6A7FC3"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52B41E9A"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6306CDB7"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17C43" w14:paraId="3A83D836" w14:textId="77777777">
        <w:trPr>
          <w:jc w:val="center"/>
        </w:trPr>
        <w:tc>
          <w:tcPr>
            <w:tcW w:w="817" w:type="dxa"/>
            <w:vAlign w:val="center"/>
          </w:tcPr>
          <w:p w14:paraId="2C3BB98C" w14:textId="77777777" w:rsidR="00317C43" w:rsidRDefault="00F1316B">
            <w:pPr>
              <w:jc w:val="center"/>
            </w:pPr>
            <w:r>
              <w:rPr>
                <w:color w:val="000000"/>
                <w:sz w:val="24"/>
              </w:rPr>
              <w:t>1</w:t>
            </w:r>
          </w:p>
        </w:tc>
        <w:tc>
          <w:tcPr>
            <w:tcW w:w="1276" w:type="dxa"/>
            <w:vAlign w:val="center"/>
          </w:tcPr>
          <w:p w14:paraId="0A4A061B" w14:textId="77777777" w:rsidR="00317C43" w:rsidRDefault="00F1316B">
            <w:pPr>
              <w:jc w:val="center"/>
            </w:pPr>
            <w:r>
              <w:rPr>
                <w:color w:val="000000"/>
                <w:sz w:val="24"/>
              </w:rPr>
              <w:t>000651</w:t>
            </w:r>
          </w:p>
        </w:tc>
        <w:tc>
          <w:tcPr>
            <w:tcW w:w="1701" w:type="dxa"/>
            <w:vAlign w:val="center"/>
          </w:tcPr>
          <w:p w14:paraId="54D8EFE8" w14:textId="77777777" w:rsidR="00317C43" w:rsidRDefault="00F1316B">
            <w:pPr>
              <w:jc w:val="center"/>
            </w:pPr>
            <w:r>
              <w:rPr>
                <w:color w:val="000000"/>
                <w:sz w:val="24"/>
              </w:rPr>
              <w:t>格力电器</w:t>
            </w:r>
          </w:p>
        </w:tc>
        <w:tc>
          <w:tcPr>
            <w:tcW w:w="1559" w:type="dxa"/>
            <w:vAlign w:val="center"/>
          </w:tcPr>
          <w:p w14:paraId="217876AB" w14:textId="77777777" w:rsidR="00317C43" w:rsidRDefault="00F1316B">
            <w:pPr>
              <w:jc w:val="right"/>
            </w:pPr>
            <w:r>
              <w:rPr>
                <w:color w:val="000000"/>
                <w:sz w:val="24"/>
              </w:rPr>
              <w:t>11,100</w:t>
            </w:r>
          </w:p>
        </w:tc>
        <w:tc>
          <w:tcPr>
            <w:tcW w:w="1932" w:type="dxa"/>
            <w:vAlign w:val="center"/>
          </w:tcPr>
          <w:p w14:paraId="256D3A5E" w14:textId="77777777" w:rsidR="00317C43" w:rsidRDefault="00F1316B">
            <w:pPr>
              <w:jc w:val="right"/>
            </w:pPr>
            <w:r>
              <w:rPr>
                <w:color w:val="000000"/>
                <w:sz w:val="24"/>
              </w:rPr>
              <w:t>273,282.00</w:t>
            </w:r>
          </w:p>
        </w:tc>
        <w:tc>
          <w:tcPr>
            <w:tcW w:w="1612" w:type="dxa"/>
            <w:vAlign w:val="center"/>
          </w:tcPr>
          <w:p w14:paraId="6A64DD1F" w14:textId="77777777" w:rsidR="00317C43" w:rsidRDefault="00F1316B">
            <w:pPr>
              <w:jc w:val="right"/>
            </w:pPr>
            <w:r>
              <w:rPr>
                <w:color w:val="000000"/>
                <w:sz w:val="24"/>
              </w:rPr>
              <w:t>0.62</w:t>
            </w:r>
          </w:p>
        </w:tc>
      </w:tr>
      <w:tr w:rsidR="00317C43" w14:paraId="15FBE7F4" w14:textId="77777777">
        <w:trPr>
          <w:jc w:val="center"/>
        </w:trPr>
        <w:tc>
          <w:tcPr>
            <w:tcW w:w="817" w:type="dxa"/>
            <w:vAlign w:val="center"/>
          </w:tcPr>
          <w:p w14:paraId="6F0A634F" w14:textId="77777777" w:rsidR="00317C43" w:rsidRDefault="00F1316B">
            <w:pPr>
              <w:jc w:val="center"/>
            </w:pPr>
            <w:r>
              <w:rPr>
                <w:color w:val="000000"/>
                <w:sz w:val="24"/>
              </w:rPr>
              <w:t>2</w:t>
            </w:r>
          </w:p>
        </w:tc>
        <w:tc>
          <w:tcPr>
            <w:tcW w:w="1276" w:type="dxa"/>
            <w:vAlign w:val="center"/>
          </w:tcPr>
          <w:p w14:paraId="7C90C9C7" w14:textId="77777777" w:rsidR="00317C43" w:rsidRDefault="00F1316B">
            <w:pPr>
              <w:jc w:val="center"/>
            </w:pPr>
            <w:r>
              <w:rPr>
                <w:color w:val="000000"/>
                <w:sz w:val="24"/>
              </w:rPr>
              <w:t>000333</w:t>
            </w:r>
          </w:p>
        </w:tc>
        <w:tc>
          <w:tcPr>
            <w:tcW w:w="1701" w:type="dxa"/>
            <w:vAlign w:val="center"/>
          </w:tcPr>
          <w:p w14:paraId="5999CFB4" w14:textId="77777777" w:rsidR="00317C43" w:rsidRDefault="00F1316B">
            <w:pPr>
              <w:jc w:val="center"/>
            </w:pPr>
            <w:r>
              <w:rPr>
                <w:color w:val="000000"/>
                <w:sz w:val="24"/>
              </w:rPr>
              <w:t>美的集团</w:t>
            </w:r>
          </w:p>
        </w:tc>
        <w:tc>
          <w:tcPr>
            <w:tcW w:w="1559" w:type="dxa"/>
            <w:vAlign w:val="center"/>
          </w:tcPr>
          <w:p w14:paraId="7CC20254" w14:textId="77777777" w:rsidR="00317C43" w:rsidRDefault="00F1316B">
            <w:pPr>
              <w:jc w:val="right"/>
            </w:pPr>
            <w:r>
              <w:rPr>
                <w:color w:val="000000"/>
                <w:sz w:val="24"/>
              </w:rPr>
              <w:t>3,500</w:t>
            </w:r>
          </w:p>
        </w:tc>
        <w:tc>
          <w:tcPr>
            <w:tcW w:w="1932" w:type="dxa"/>
            <w:vAlign w:val="center"/>
          </w:tcPr>
          <w:p w14:paraId="39E05DD5" w14:textId="77777777" w:rsidR="00317C43" w:rsidRDefault="00F1316B">
            <w:pPr>
              <w:jc w:val="right"/>
            </w:pPr>
            <w:r>
              <w:rPr>
                <w:color w:val="000000"/>
                <w:sz w:val="24"/>
              </w:rPr>
              <w:t>98,595.00</w:t>
            </w:r>
          </w:p>
        </w:tc>
        <w:tc>
          <w:tcPr>
            <w:tcW w:w="1612" w:type="dxa"/>
            <w:vAlign w:val="center"/>
          </w:tcPr>
          <w:p w14:paraId="6F7C7E08" w14:textId="77777777" w:rsidR="00317C43" w:rsidRDefault="00F1316B">
            <w:pPr>
              <w:jc w:val="right"/>
            </w:pPr>
            <w:r>
              <w:rPr>
                <w:color w:val="000000"/>
                <w:sz w:val="24"/>
              </w:rPr>
              <w:t>0.22</w:t>
            </w:r>
          </w:p>
        </w:tc>
      </w:tr>
      <w:tr w:rsidR="00317C43" w14:paraId="51E0C05C" w14:textId="77777777">
        <w:trPr>
          <w:jc w:val="center"/>
        </w:trPr>
        <w:tc>
          <w:tcPr>
            <w:tcW w:w="817" w:type="dxa"/>
            <w:vAlign w:val="center"/>
          </w:tcPr>
          <w:p w14:paraId="7BFE369B" w14:textId="77777777" w:rsidR="00317C43" w:rsidRDefault="00F1316B">
            <w:pPr>
              <w:jc w:val="center"/>
            </w:pPr>
            <w:r>
              <w:rPr>
                <w:color w:val="000000"/>
                <w:sz w:val="24"/>
              </w:rPr>
              <w:t>3</w:t>
            </w:r>
          </w:p>
        </w:tc>
        <w:tc>
          <w:tcPr>
            <w:tcW w:w="1276" w:type="dxa"/>
            <w:vAlign w:val="center"/>
          </w:tcPr>
          <w:p w14:paraId="6281D6A3" w14:textId="77777777" w:rsidR="00317C43" w:rsidRDefault="00F1316B">
            <w:pPr>
              <w:jc w:val="center"/>
            </w:pPr>
            <w:r>
              <w:rPr>
                <w:color w:val="000000"/>
                <w:sz w:val="24"/>
              </w:rPr>
              <w:t>300498</w:t>
            </w:r>
          </w:p>
        </w:tc>
        <w:tc>
          <w:tcPr>
            <w:tcW w:w="1701" w:type="dxa"/>
            <w:vAlign w:val="center"/>
          </w:tcPr>
          <w:p w14:paraId="2A140EA5" w14:textId="77777777" w:rsidR="00317C43" w:rsidRDefault="00F1316B">
            <w:pPr>
              <w:jc w:val="center"/>
            </w:pPr>
            <w:r>
              <w:rPr>
                <w:color w:val="000000"/>
                <w:sz w:val="24"/>
              </w:rPr>
              <w:t>温氏股份</w:t>
            </w:r>
          </w:p>
        </w:tc>
        <w:tc>
          <w:tcPr>
            <w:tcW w:w="1559" w:type="dxa"/>
            <w:vAlign w:val="center"/>
          </w:tcPr>
          <w:p w14:paraId="5E82AB34" w14:textId="77777777" w:rsidR="00317C43" w:rsidRDefault="00F1316B">
            <w:pPr>
              <w:jc w:val="right"/>
            </w:pPr>
            <w:r>
              <w:rPr>
                <w:color w:val="000000"/>
                <w:sz w:val="24"/>
              </w:rPr>
              <w:t>2,400</w:t>
            </w:r>
          </w:p>
        </w:tc>
        <w:tc>
          <w:tcPr>
            <w:tcW w:w="1932" w:type="dxa"/>
            <w:vAlign w:val="center"/>
          </w:tcPr>
          <w:p w14:paraId="55EECCDF" w14:textId="77777777" w:rsidR="00317C43" w:rsidRDefault="00F1316B">
            <w:pPr>
              <w:jc w:val="right"/>
            </w:pPr>
            <w:r>
              <w:rPr>
                <w:color w:val="000000"/>
                <w:sz w:val="24"/>
              </w:rPr>
              <w:t>84,528.00</w:t>
            </w:r>
          </w:p>
        </w:tc>
        <w:tc>
          <w:tcPr>
            <w:tcW w:w="1612" w:type="dxa"/>
            <w:vAlign w:val="center"/>
          </w:tcPr>
          <w:p w14:paraId="45365ED4" w14:textId="77777777" w:rsidR="00317C43" w:rsidRDefault="00F1316B">
            <w:pPr>
              <w:jc w:val="right"/>
            </w:pPr>
            <w:r>
              <w:rPr>
                <w:color w:val="000000"/>
                <w:sz w:val="24"/>
              </w:rPr>
              <w:t>0.19</w:t>
            </w:r>
          </w:p>
        </w:tc>
      </w:tr>
      <w:tr w:rsidR="00317C43" w14:paraId="56F920BA" w14:textId="77777777">
        <w:trPr>
          <w:jc w:val="center"/>
        </w:trPr>
        <w:tc>
          <w:tcPr>
            <w:tcW w:w="817" w:type="dxa"/>
            <w:vAlign w:val="center"/>
          </w:tcPr>
          <w:p w14:paraId="36405EFE" w14:textId="77777777" w:rsidR="00317C43" w:rsidRDefault="00F1316B">
            <w:pPr>
              <w:jc w:val="center"/>
            </w:pPr>
            <w:r>
              <w:rPr>
                <w:color w:val="000000"/>
                <w:sz w:val="24"/>
              </w:rPr>
              <w:t>4</w:t>
            </w:r>
          </w:p>
        </w:tc>
        <w:tc>
          <w:tcPr>
            <w:tcW w:w="1276" w:type="dxa"/>
            <w:vAlign w:val="center"/>
          </w:tcPr>
          <w:p w14:paraId="5E88FA62" w14:textId="77777777" w:rsidR="00317C43" w:rsidRDefault="00F1316B">
            <w:pPr>
              <w:jc w:val="center"/>
            </w:pPr>
            <w:r>
              <w:rPr>
                <w:color w:val="000000"/>
                <w:sz w:val="24"/>
              </w:rPr>
              <w:t>000002</w:t>
            </w:r>
          </w:p>
        </w:tc>
        <w:tc>
          <w:tcPr>
            <w:tcW w:w="1701" w:type="dxa"/>
            <w:vAlign w:val="center"/>
          </w:tcPr>
          <w:p w14:paraId="47FA5FB6" w14:textId="77777777" w:rsidR="00317C43" w:rsidRDefault="00F1316B">
            <w:pPr>
              <w:jc w:val="center"/>
            </w:pPr>
            <w:r>
              <w:rPr>
                <w:color w:val="000000"/>
                <w:sz w:val="24"/>
              </w:rPr>
              <w:t>万</w:t>
            </w:r>
            <w:r>
              <w:rPr>
                <w:color w:val="000000"/>
                <w:sz w:val="24"/>
              </w:rPr>
              <w:t xml:space="preserve">  </w:t>
            </w:r>
            <w:r>
              <w:rPr>
                <w:color w:val="000000"/>
                <w:sz w:val="24"/>
              </w:rPr>
              <w:t>科Ａ</w:t>
            </w:r>
          </w:p>
        </w:tc>
        <w:tc>
          <w:tcPr>
            <w:tcW w:w="1559" w:type="dxa"/>
            <w:vAlign w:val="center"/>
          </w:tcPr>
          <w:p w14:paraId="6B36A859" w14:textId="77777777" w:rsidR="00317C43" w:rsidRDefault="00F1316B">
            <w:pPr>
              <w:jc w:val="right"/>
            </w:pPr>
            <w:r>
              <w:rPr>
                <w:color w:val="000000"/>
                <w:sz w:val="24"/>
              </w:rPr>
              <w:t>3,200</w:t>
            </w:r>
          </w:p>
        </w:tc>
        <w:tc>
          <w:tcPr>
            <w:tcW w:w="1932" w:type="dxa"/>
            <w:vAlign w:val="center"/>
          </w:tcPr>
          <w:p w14:paraId="2AE5595E" w14:textId="77777777" w:rsidR="00317C43" w:rsidRDefault="00F1316B">
            <w:pPr>
              <w:jc w:val="right"/>
            </w:pPr>
            <w:r>
              <w:rPr>
                <w:color w:val="000000"/>
                <w:sz w:val="24"/>
              </w:rPr>
              <w:t>65,760.00</w:t>
            </w:r>
          </w:p>
        </w:tc>
        <w:tc>
          <w:tcPr>
            <w:tcW w:w="1612" w:type="dxa"/>
            <w:vAlign w:val="center"/>
          </w:tcPr>
          <w:p w14:paraId="3BA22884" w14:textId="77777777" w:rsidR="00317C43" w:rsidRDefault="00F1316B">
            <w:pPr>
              <w:jc w:val="right"/>
            </w:pPr>
            <w:r>
              <w:rPr>
                <w:color w:val="000000"/>
                <w:sz w:val="24"/>
              </w:rPr>
              <w:t>0.15</w:t>
            </w:r>
          </w:p>
        </w:tc>
      </w:tr>
      <w:tr w:rsidR="00317C43" w14:paraId="4E5D845D" w14:textId="77777777">
        <w:trPr>
          <w:jc w:val="center"/>
        </w:trPr>
        <w:tc>
          <w:tcPr>
            <w:tcW w:w="817" w:type="dxa"/>
            <w:vAlign w:val="center"/>
          </w:tcPr>
          <w:p w14:paraId="2E695211" w14:textId="77777777" w:rsidR="00317C43" w:rsidRDefault="00F1316B">
            <w:pPr>
              <w:jc w:val="center"/>
            </w:pPr>
            <w:r>
              <w:rPr>
                <w:color w:val="000000"/>
                <w:sz w:val="24"/>
              </w:rPr>
              <w:t>5</w:t>
            </w:r>
          </w:p>
        </w:tc>
        <w:tc>
          <w:tcPr>
            <w:tcW w:w="1276" w:type="dxa"/>
            <w:vAlign w:val="center"/>
          </w:tcPr>
          <w:p w14:paraId="197E2F7E" w14:textId="77777777" w:rsidR="00317C43" w:rsidRDefault="00F1316B">
            <w:pPr>
              <w:jc w:val="center"/>
            </w:pPr>
            <w:r>
              <w:rPr>
                <w:color w:val="000000"/>
                <w:sz w:val="24"/>
              </w:rPr>
              <w:t>000001</w:t>
            </w:r>
          </w:p>
        </w:tc>
        <w:tc>
          <w:tcPr>
            <w:tcW w:w="1701" w:type="dxa"/>
            <w:vAlign w:val="center"/>
          </w:tcPr>
          <w:p w14:paraId="18F0BC08" w14:textId="77777777" w:rsidR="00317C43" w:rsidRDefault="00F1316B">
            <w:pPr>
              <w:jc w:val="center"/>
            </w:pPr>
            <w:r>
              <w:rPr>
                <w:color w:val="000000"/>
                <w:sz w:val="24"/>
              </w:rPr>
              <w:t>平安银行</w:t>
            </w:r>
          </w:p>
        </w:tc>
        <w:tc>
          <w:tcPr>
            <w:tcW w:w="1559" w:type="dxa"/>
            <w:vAlign w:val="center"/>
          </w:tcPr>
          <w:p w14:paraId="666A4EC7" w14:textId="77777777" w:rsidR="00317C43" w:rsidRDefault="00F1316B">
            <w:pPr>
              <w:jc w:val="right"/>
            </w:pPr>
            <w:r>
              <w:rPr>
                <w:color w:val="000000"/>
                <w:sz w:val="24"/>
              </w:rPr>
              <w:t>6,700</w:t>
            </w:r>
          </w:p>
        </w:tc>
        <w:tc>
          <w:tcPr>
            <w:tcW w:w="1932" w:type="dxa"/>
            <w:vAlign w:val="center"/>
          </w:tcPr>
          <w:p w14:paraId="175D1A43" w14:textId="77777777" w:rsidR="00317C43" w:rsidRDefault="00F1316B">
            <w:pPr>
              <w:jc w:val="right"/>
            </w:pPr>
            <w:r>
              <w:rPr>
                <w:color w:val="000000"/>
                <w:sz w:val="24"/>
              </w:rPr>
              <w:t>60,970.00</w:t>
            </w:r>
          </w:p>
        </w:tc>
        <w:tc>
          <w:tcPr>
            <w:tcW w:w="1612" w:type="dxa"/>
            <w:vAlign w:val="center"/>
          </w:tcPr>
          <w:p w14:paraId="69C53A61" w14:textId="77777777" w:rsidR="00317C43" w:rsidRDefault="00F1316B">
            <w:pPr>
              <w:jc w:val="right"/>
            </w:pPr>
            <w:r>
              <w:rPr>
                <w:color w:val="000000"/>
                <w:sz w:val="24"/>
              </w:rPr>
              <w:t>0.14</w:t>
            </w:r>
          </w:p>
        </w:tc>
      </w:tr>
      <w:tr w:rsidR="00317C43" w14:paraId="256D51D3" w14:textId="77777777">
        <w:trPr>
          <w:jc w:val="center"/>
        </w:trPr>
        <w:tc>
          <w:tcPr>
            <w:tcW w:w="817" w:type="dxa"/>
            <w:vAlign w:val="center"/>
          </w:tcPr>
          <w:p w14:paraId="74ABB78D" w14:textId="77777777" w:rsidR="00317C43" w:rsidRDefault="00F1316B">
            <w:pPr>
              <w:jc w:val="center"/>
            </w:pPr>
            <w:r>
              <w:rPr>
                <w:color w:val="000000"/>
                <w:sz w:val="24"/>
              </w:rPr>
              <w:t>6</w:t>
            </w:r>
          </w:p>
        </w:tc>
        <w:tc>
          <w:tcPr>
            <w:tcW w:w="1276" w:type="dxa"/>
            <w:vAlign w:val="center"/>
          </w:tcPr>
          <w:p w14:paraId="7AAD9F45" w14:textId="77777777" w:rsidR="00317C43" w:rsidRDefault="00F1316B">
            <w:pPr>
              <w:jc w:val="center"/>
            </w:pPr>
            <w:r>
              <w:rPr>
                <w:color w:val="000000"/>
                <w:sz w:val="24"/>
              </w:rPr>
              <w:t>000725</w:t>
            </w:r>
          </w:p>
        </w:tc>
        <w:tc>
          <w:tcPr>
            <w:tcW w:w="1701" w:type="dxa"/>
            <w:vAlign w:val="center"/>
          </w:tcPr>
          <w:p w14:paraId="71C40E6D" w14:textId="77777777" w:rsidR="00317C43" w:rsidRDefault="00F1316B">
            <w:pPr>
              <w:jc w:val="center"/>
            </w:pPr>
            <w:r>
              <w:rPr>
                <w:color w:val="000000"/>
                <w:sz w:val="24"/>
              </w:rPr>
              <w:t>京东方Ａ</w:t>
            </w:r>
          </w:p>
        </w:tc>
        <w:tc>
          <w:tcPr>
            <w:tcW w:w="1559" w:type="dxa"/>
            <w:vAlign w:val="center"/>
          </w:tcPr>
          <w:p w14:paraId="096A6F40" w14:textId="77777777" w:rsidR="00317C43" w:rsidRDefault="00F1316B">
            <w:pPr>
              <w:jc w:val="right"/>
            </w:pPr>
            <w:r>
              <w:rPr>
                <w:color w:val="000000"/>
                <w:sz w:val="24"/>
              </w:rPr>
              <w:t>20,300</w:t>
            </w:r>
          </w:p>
        </w:tc>
        <w:tc>
          <w:tcPr>
            <w:tcW w:w="1932" w:type="dxa"/>
            <w:vAlign w:val="center"/>
          </w:tcPr>
          <w:p w14:paraId="533AA345" w14:textId="77777777" w:rsidR="00317C43" w:rsidRDefault="00F1316B">
            <w:pPr>
              <w:jc w:val="right"/>
            </w:pPr>
            <w:r>
              <w:rPr>
                <w:color w:val="000000"/>
                <w:sz w:val="24"/>
              </w:rPr>
              <w:t>58,058.00</w:t>
            </w:r>
          </w:p>
        </w:tc>
        <w:tc>
          <w:tcPr>
            <w:tcW w:w="1612" w:type="dxa"/>
            <w:vAlign w:val="center"/>
          </w:tcPr>
          <w:p w14:paraId="0B9670AD" w14:textId="77777777" w:rsidR="00317C43" w:rsidRDefault="00F1316B">
            <w:pPr>
              <w:jc w:val="right"/>
            </w:pPr>
            <w:r>
              <w:rPr>
                <w:color w:val="000000"/>
                <w:sz w:val="24"/>
              </w:rPr>
              <w:t>0.13</w:t>
            </w:r>
          </w:p>
        </w:tc>
      </w:tr>
      <w:tr w:rsidR="00317C43" w14:paraId="000BBB0D" w14:textId="77777777">
        <w:trPr>
          <w:jc w:val="center"/>
        </w:trPr>
        <w:tc>
          <w:tcPr>
            <w:tcW w:w="817" w:type="dxa"/>
            <w:vAlign w:val="center"/>
          </w:tcPr>
          <w:p w14:paraId="6DE8CF3C" w14:textId="77777777" w:rsidR="00317C43" w:rsidRDefault="00F1316B">
            <w:pPr>
              <w:jc w:val="center"/>
            </w:pPr>
            <w:r>
              <w:rPr>
                <w:color w:val="000000"/>
                <w:sz w:val="24"/>
              </w:rPr>
              <w:t>7</w:t>
            </w:r>
          </w:p>
        </w:tc>
        <w:tc>
          <w:tcPr>
            <w:tcW w:w="1276" w:type="dxa"/>
            <w:vAlign w:val="center"/>
          </w:tcPr>
          <w:p w14:paraId="17632ADC" w14:textId="77777777" w:rsidR="00317C43" w:rsidRDefault="00F1316B">
            <w:pPr>
              <w:jc w:val="center"/>
            </w:pPr>
            <w:r>
              <w:rPr>
                <w:color w:val="000000"/>
                <w:sz w:val="24"/>
              </w:rPr>
              <w:t>000858</w:t>
            </w:r>
          </w:p>
        </w:tc>
        <w:tc>
          <w:tcPr>
            <w:tcW w:w="1701" w:type="dxa"/>
            <w:vAlign w:val="center"/>
          </w:tcPr>
          <w:p w14:paraId="526FE95A" w14:textId="77777777" w:rsidR="00317C43" w:rsidRDefault="00F1316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14:paraId="2A57FAB6" w14:textId="77777777" w:rsidR="00317C43" w:rsidRDefault="00F1316B">
            <w:pPr>
              <w:jc w:val="right"/>
            </w:pPr>
            <w:r>
              <w:rPr>
                <w:color w:val="000000"/>
                <w:sz w:val="24"/>
              </w:rPr>
              <w:t>1,400</w:t>
            </w:r>
          </w:p>
        </w:tc>
        <w:tc>
          <w:tcPr>
            <w:tcW w:w="1932" w:type="dxa"/>
            <w:vAlign w:val="center"/>
          </w:tcPr>
          <w:p w14:paraId="0C39E9DE" w14:textId="77777777" w:rsidR="00317C43" w:rsidRDefault="00F1316B">
            <w:pPr>
              <w:jc w:val="right"/>
            </w:pPr>
            <w:r>
              <w:rPr>
                <w:color w:val="000000"/>
                <w:sz w:val="24"/>
              </w:rPr>
              <w:t>48,272.00</w:t>
            </w:r>
          </w:p>
        </w:tc>
        <w:tc>
          <w:tcPr>
            <w:tcW w:w="1612" w:type="dxa"/>
            <w:vAlign w:val="center"/>
          </w:tcPr>
          <w:p w14:paraId="24CDA3A5" w14:textId="77777777" w:rsidR="00317C43" w:rsidRDefault="00F1316B">
            <w:pPr>
              <w:jc w:val="right"/>
            </w:pPr>
            <w:r>
              <w:rPr>
                <w:color w:val="000000"/>
                <w:sz w:val="24"/>
              </w:rPr>
              <w:t>0.11</w:t>
            </w:r>
          </w:p>
        </w:tc>
      </w:tr>
      <w:tr w:rsidR="00317C43" w14:paraId="0DFE8ADD" w14:textId="77777777">
        <w:trPr>
          <w:jc w:val="center"/>
        </w:trPr>
        <w:tc>
          <w:tcPr>
            <w:tcW w:w="817" w:type="dxa"/>
            <w:vAlign w:val="center"/>
          </w:tcPr>
          <w:p w14:paraId="5D13877C" w14:textId="77777777" w:rsidR="00317C43" w:rsidRDefault="00F1316B">
            <w:pPr>
              <w:jc w:val="center"/>
            </w:pPr>
            <w:r>
              <w:rPr>
                <w:color w:val="000000"/>
                <w:sz w:val="24"/>
              </w:rPr>
              <w:t>8</w:t>
            </w:r>
          </w:p>
        </w:tc>
        <w:tc>
          <w:tcPr>
            <w:tcW w:w="1276" w:type="dxa"/>
            <w:vAlign w:val="center"/>
          </w:tcPr>
          <w:p w14:paraId="51418EDE" w14:textId="77777777" w:rsidR="00317C43" w:rsidRDefault="00F1316B">
            <w:pPr>
              <w:jc w:val="center"/>
            </w:pPr>
            <w:r>
              <w:rPr>
                <w:color w:val="000000"/>
                <w:sz w:val="24"/>
              </w:rPr>
              <w:t>000776</w:t>
            </w:r>
          </w:p>
        </w:tc>
        <w:tc>
          <w:tcPr>
            <w:tcW w:w="1701" w:type="dxa"/>
            <w:vAlign w:val="center"/>
          </w:tcPr>
          <w:p w14:paraId="5B12B490" w14:textId="77777777" w:rsidR="00317C43" w:rsidRDefault="00F1316B">
            <w:pPr>
              <w:jc w:val="center"/>
            </w:pPr>
            <w:r>
              <w:rPr>
                <w:color w:val="000000"/>
                <w:sz w:val="24"/>
              </w:rPr>
              <w:t>广发证券</w:t>
            </w:r>
          </w:p>
        </w:tc>
        <w:tc>
          <w:tcPr>
            <w:tcW w:w="1559" w:type="dxa"/>
            <w:vAlign w:val="center"/>
          </w:tcPr>
          <w:p w14:paraId="77A5D0F3" w14:textId="77777777" w:rsidR="00317C43" w:rsidRDefault="00F1316B">
            <w:pPr>
              <w:jc w:val="right"/>
            </w:pPr>
            <w:r>
              <w:rPr>
                <w:color w:val="000000"/>
                <w:sz w:val="24"/>
              </w:rPr>
              <w:t>2,400</w:t>
            </w:r>
          </w:p>
        </w:tc>
        <w:tc>
          <w:tcPr>
            <w:tcW w:w="1932" w:type="dxa"/>
            <w:vAlign w:val="center"/>
          </w:tcPr>
          <w:p w14:paraId="2F4DF5E9" w14:textId="77777777" w:rsidR="00317C43" w:rsidRDefault="00F1316B">
            <w:pPr>
              <w:jc w:val="right"/>
            </w:pPr>
            <w:r>
              <w:rPr>
                <w:color w:val="000000"/>
                <w:sz w:val="24"/>
              </w:rPr>
              <w:t>40,464.00</w:t>
            </w:r>
          </w:p>
        </w:tc>
        <w:tc>
          <w:tcPr>
            <w:tcW w:w="1612" w:type="dxa"/>
            <w:vAlign w:val="center"/>
          </w:tcPr>
          <w:p w14:paraId="5CDFBA65" w14:textId="77777777" w:rsidR="00317C43" w:rsidRDefault="00F1316B">
            <w:pPr>
              <w:jc w:val="right"/>
            </w:pPr>
            <w:r>
              <w:rPr>
                <w:color w:val="000000"/>
                <w:sz w:val="24"/>
              </w:rPr>
              <w:t>0.09</w:t>
            </w:r>
          </w:p>
        </w:tc>
      </w:tr>
      <w:tr w:rsidR="00317C43" w14:paraId="3BCDBD55" w14:textId="77777777">
        <w:trPr>
          <w:jc w:val="center"/>
        </w:trPr>
        <w:tc>
          <w:tcPr>
            <w:tcW w:w="817" w:type="dxa"/>
            <w:vAlign w:val="center"/>
          </w:tcPr>
          <w:p w14:paraId="7921EF69" w14:textId="77777777" w:rsidR="00317C43" w:rsidRDefault="00F1316B">
            <w:pPr>
              <w:jc w:val="center"/>
            </w:pPr>
            <w:r>
              <w:rPr>
                <w:color w:val="000000"/>
                <w:sz w:val="24"/>
              </w:rPr>
              <w:t>9</w:t>
            </w:r>
          </w:p>
        </w:tc>
        <w:tc>
          <w:tcPr>
            <w:tcW w:w="1276" w:type="dxa"/>
            <w:vAlign w:val="center"/>
          </w:tcPr>
          <w:p w14:paraId="25EA9904" w14:textId="77777777" w:rsidR="00317C43" w:rsidRDefault="00F1316B">
            <w:pPr>
              <w:jc w:val="center"/>
            </w:pPr>
            <w:r>
              <w:rPr>
                <w:color w:val="000000"/>
                <w:sz w:val="24"/>
              </w:rPr>
              <w:t>002415</w:t>
            </w:r>
          </w:p>
        </w:tc>
        <w:tc>
          <w:tcPr>
            <w:tcW w:w="1701" w:type="dxa"/>
            <w:vAlign w:val="center"/>
          </w:tcPr>
          <w:p w14:paraId="33FCEA52" w14:textId="77777777" w:rsidR="00317C43" w:rsidRDefault="00F1316B">
            <w:pPr>
              <w:jc w:val="center"/>
            </w:pPr>
            <w:r>
              <w:rPr>
                <w:color w:val="000000"/>
                <w:sz w:val="24"/>
              </w:rPr>
              <w:t>海康威视</w:t>
            </w:r>
          </w:p>
        </w:tc>
        <w:tc>
          <w:tcPr>
            <w:tcW w:w="1559" w:type="dxa"/>
            <w:vAlign w:val="center"/>
          </w:tcPr>
          <w:p w14:paraId="08B62AA7" w14:textId="77777777" w:rsidR="00317C43" w:rsidRDefault="00F1316B">
            <w:pPr>
              <w:jc w:val="right"/>
            </w:pPr>
            <w:r>
              <w:rPr>
                <w:color w:val="000000"/>
                <w:sz w:val="24"/>
              </w:rPr>
              <w:t>1,500</w:t>
            </w:r>
          </w:p>
        </w:tc>
        <w:tc>
          <w:tcPr>
            <w:tcW w:w="1932" w:type="dxa"/>
            <w:vAlign w:val="center"/>
          </w:tcPr>
          <w:p w14:paraId="4F8EFA7F" w14:textId="77777777" w:rsidR="00317C43" w:rsidRDefault="00F1316B">
            <w:pPr>
              <w:jc w:val="right"/>
            </w:pPr>
            <w:r>
              <w:rPr>
                <w:color w:val="000000"/>
                <w:sz w:val="24"/>
              </w:rPr>
              <w:t>35,715.00</w:t>
            </w:r>
          </w:p>
        </w:tc>
        <w:tc>
          <w:tcPr>
            <w:tcW w:w="1612" w:type="dxa"/>
            <w:vAlign w:val="center"/>
          </w:tcPr>
          <w:p w14:paraId="3B2CABF6" w14:textId="77777777" w:rsidR="00317C43" w:rsidRDefault="00F1316B">
            <w:pPr>
              <w:jc w:val="right"/>
            </w:pPr>
            <w:r>
              <w:rPr>
                <w:color w:val="000000"/>
                <w:sz w:val="24"/>
              </w:rPr>
              <w:t>0.08</w:t>
            </w:r>
          </w:p>
        </w:tc>
      </w:tr>
      <w:tr w:rsidR="00317C43" w14:paraId="0618D849" w14:textId="77777777">
        <w:trPr>
          <w:jc w:val="center"/>
        </w:trPr>
        <w:tc>
          <w:tcPr>
            <w:tcW w:w="817" w:type="dxa"/>
            <w:vAlign w:val="center"/>
          </w:tcPr>
          <w:p w14:paraId="5EE52BDC" w14:textId="77777777" w:rsidR="00317C43" w:rsidRDefault="00F1316B">
            <w:pPr>
              <w:jc w:val="center"/>
            </w:pPr>
            <w:r>
              <w:rPr>
                <w:color w:val="000000"/>
                <w:sz w:val="24"/>
              </w:rPr>
              <w:t>10</w:t>
            </w:r>
          </w:p>
        </w:tc>
        <w:tc>
          <w:tcPr>
            <w:tcW w:w="1276" w:type="dxa"/>
            <w:vAlign w:val="center"/>
          </w:tcPr>
          <w:p w14:paraId="18D089CA" w14:textId="77777777" w:rsidR="00317C43" w:rsidRDefault="00F1316B">
            <w:pPr>
              <w:jc w:val="center"/>
            </w:pPr>
            <w:r>
              <w:rPr>
                <w:color w:val="000000"/>
                <w:sz w:val="24"/>
              </w:rPr>
              <w:t>000063</w:t>
            </w:r>
          </w:p>
        </w:tc>
        <w:tc>
          <w:tcPr>
            <w:tcW w:w="1701" w:type="dxa"/>
            <w:vAlign w:val="center"/>
          </w:tcPr>
          <w:p w14:paraId="1342CF52" w14:textId="77777777" w:rsidR="00317C43" w:rsidRDefault="00F1316B">
            <w:pPr>
              <w:jc w:val="center"/>
            </w:pPr>
            <w:r>
              <w:rPr>
                <w:color w:val="000000"/>
                <w:sz w:val="24"/>
              </w:rPr>
              <w:t>中兴通讯</w:t>
            </w:r>
          </w:p>
        </w:tc>
        <w:tc>
          <w:tcPr>
            <w:tcW w:w="1559" w:type="dxa"/>
            <w:vAlign w:val="center"/>
          </w:tcPr>
          <w:p w14:paraId="05183477" w14:textId="77777777" w:rsidR="00317C43" w:rsidRDefault="00F1316B">
            <w:pPr>
              <w:jc w:val="right"/>
            </w:pPr>
            <w:r>
              <w:rPr>
                <w:color w:val="000000"/>
                <w:sz w:val="24"/>
              </w:rPr>
              <w:t>1,800</w:t>
            </w:r>
          </w:p>
        </w:tc>
        <w:tc>
          <w:tcPr>
            <w:tcW w:w="1932" w:type="dxa"/>
            <w:vAlign w:val="center"/>
          </w:tcPr>
          <w:p w14:paraId="0CA16B23" w14:textId="77777777" w:rsidR="00317C43" w:rsidRDefault="00F1316B">
            <w:pPr>
              <w:jc w:val="right"/>
            </w:pPr>
            <w:r>
              <w:rPr>
                <w:color w:val="000000"/>
                <w:sz w:val="24"/>
              </w:rPr>
              <w:t>28,710.00</w:t>
            </w:r>
          </w:p>
        </w:tc>
        <w:tc>
          <w:tcPr>
            <w:tcW w:w="1612" w:type="dxa"/>
            <w:vAlign w:val="center"/>
          </w:tcPr>
          <w:p w14:paraId="2797D025" w14:textId="77777777" w:rsidR="00317C43" w:rsidRDefault="00F1316B">
            <w:pPr>
              <w:jc w:val="right"/>
            </w:pPr>
            <w:r>
              <w:rPr>
                <w:color w:val="000000"/>
                <w:sz w:val="24"/>
              </w:rPr>
              <w:t>0.07</w:t>
            </w:r>
          </w:p>
        </w:tc>
      </w:tr>
      <w:tr w:rsidR="00317C43" w14:paraId="38F1C19E" w14:textId="77777777">
        <w:trPr>
          <w:jc w:val="center"/>
        </w:trPr>
        <w:tc>
          <w:tcPr>
            <w:tcW w:w="817" w:type="dxa"/>
            <w:vAlign w:val="center"/>
          </w:tcPr>
          <w:p w14:paraId="022E2EE2" w14:textId="77777777" w:rsidR="00317C43" w:rsidRDefault="00F1316B">
            <w:pPr>
              <w:jc w:val="center"/>
            </w:pPr>
            <w:r>
              <w:rPr>
                <w:color w:val="000000"/>
                <w:sz w:val="24"/>
              </w:rPr>
              <w:t>11</w:t>
            </w:r>
          </w:p>
        </w:tc>
        <w:tc>
          <w:tcPr>
            <w:tcW w:w="1276" w:type="dxa"/>
            <w:vAlign w:val="center"/>
          </w:tcPr>
          <w:p w14:paraId="40C936B8" w14:textId="77777777" w:rsidR="00317C43" w:rsidRDefault="00F1316B">
            <w:pPr>
              <w:jc w:val="center"/>
            </w:pPr>
            <w:r>
              <w:rPr>
                <w:color w:val="000000"/>
                <w:sz w:val="24"/>
              </w:rPr>
              <w:t>000783</w:t>
            </w:r>
          </w:p>
        </w:tc>
        <w:tc>
          <w:tcPr>
            <w:tcW w:w="1701" w:type="dxa"/>
            <w:vAlign w:val="center"/>
          </w:tcPr>
          <w:p w14:paraId="0245078B" w14:textId="77777777" w:rsidR="00317C43" w:rsidRDefault="00F1316B">
            <w:pPr>
              <w:jc w:val="center"/>
            </w:pPr>
            <w:r>
              <w:rPr>
                <w:color w:val="000000"/>
                <w:sz w:val="24"/>
              </w:rPr>
              <w:t>长江证券</w:t>
            </w:r>
          </w:p>
        </w:tc>
        <w:tc>
          <w:tcPr>
            <w:tcW w:w="1559" w:type="dxa"/>
            <w:vAlign w:val="center"/>
          </w:tcPr>
          <w:p w14:paraId="2D3F09AF" w14:textId="77777777" w:rsidR="00317C43" w:rsidRDefault="00F1316B">
            <w:pPr>
              <w:jc w:val="right"/>
            </w:pPr>
            <w:r>
              <w:rPr>
                <w:color w:val="000000"/>
                <w:sz w:val="24"/>
              </w:rPr>
              <w:t>2,800</w:t>
            </w:r>
          </w:p>
        </w:tc>
        <w:tc>
          <w:tcPr>
            <w:tcW w:w="1932" w:type="dxa"/>
            <w:vAlign w:val="center"/>
          </w:tcPr>
          <w:p w14:paraId="66633C2A" w14:textId="77777777" w:rsidR="00317C43" w:rsidRDefault="00F1316B">
            <w:pPr>
              <w:jc w:val="right"/>
            </w:pPr>
            <w:r>
              <w:rPr>
                <w:color w:val="000000"/>
                <w:sz w:val="24"/>
              </w:rPr>
              <w:t>28,644.00</w:t>
            </w:r>
          </w:p>
        </w:tc>
        <w:tc>
          <w:tcPr>
            <w:tcW w:w="1612" w:type="dxa"/>
            <w:vAlign w:val="center"/>
          </w:tcPr>
          <w:p w14:paraId="080813F1" w14:textId="77777777" w:rsidR="00317C43" w:rsidRDefault="00F1316B">
            <w:pPr>
              <w:jc w:val="right"/>
            </w:pPr>
            <w:r>
              <w:rPr>
                <w:color w:val="000000"/>
                <w:sz w:val="24"/>
              </w:rPr>
              <w:t>0.07</w:t>
            </w:r>
          </w:p>
        </w:tc>
      </w:tr>
      <w:tr w:rsidR="00317C43" w14:paraId="362B4F07" w14:textId="77777777">
        <w:trPr>
          <w:jc w:val="center"/>
        </w:trPr>
        <w:tc>
          <w:tcPr>
            <w:tcW w:w="817" w:type="dxa"/>
            <w:vAlign w:val="center"/>
          </w:tcPr>
          <w:p w14:paraId="2D9DA5AA" w14:textId="77777777" w:rsidR="00317C43" w:rsidRDefault="00F1316B">
            <w:pPr>
              <w:jc w:val="center"/>
            </w:pPr>
            <w:r>
              <w:rPr>
                <w:color w:val="000000"/>
                <w:sz w:val="24"/>
              </w:rPr>
              <w:t>12</w:t>
            </w:r>
          </w:p>
        </w:tc>
        <w:tc>
          <w:tcPr>
            <w:tcW w:w="1276" w:type="dxa"/>
            <w:vAlign w:val="center"/>
          </w:tcPr>
          <w:p w14:paraId="13E92761" w14:textId="77777777" w:rsidR="00317C43" w:rsidRDefault="00F1316B">
            <w:pPr>
              <w:jc w:val="center"/>
            </w:pPr>
            <w:r>
              <w:rPr>
                <w:color w:val="000000"/>
                <w:sz w:val="24"/>
              </w:rPr>
              <w:t>002304</w:t>
            </w:r>
          </w:p>
        </w:tc>
        <w:tc>
          <w:tcPr>
            <w:tcW w:w="1701" w:type="dxa"/>
            <w:vAlign w:val="center"/>
          </w:tcPr>
          <w:p w14:paraId="729865B0" w14:textId="77777777" w:rsidR="00317C43" w:rsidRDefault="00F1316B">
            <w:pPr>
              <w:jc w:val="center"/>
            </w:pPr>
            <w:r>
              <w:rPr>
                <w:color w:val="000000"/>
                <w:sz w:val="24"/>
              </w:rPr>
              <w:t>洋河股份</w:t>
            </w:r>
          </w:p>
        </w:tc>
        <w:tc>
          <w:tcPr>
            <w:tcW w:w="1559" w:type="dxa"/>
            <w:vAlign w:val="center"/>
          </w:tcPr>
          <w:p w14:paraId="5B820CA5" w14:textId="77777777" w:rsidR="00317C43" w:rsidRDefault="00F1316B">
            <w:pPr>
              <w:jc w:val="right"/>
            </w:pPr>
            <w:r>
              <w:rPr>
                <w:color w:val="000000"/>
                <w:sz w:val="24"/>
              </w:rPr>
              <w:t>400</w:t>
            </w:r>
          </w:p>
        </w:tc>
        <w:tc>
          <w:tcPr>
            <w:tcW w:w="1932" w:type="dxa"/>
            <w:vAlign w:val="center"/>
          </w:tcPr>
          <w:p w14:paraId="272BEB96" w14:textId="77777777" w:rsidR="00317C43" w:rsidRDefault="00F1316B">
            <w:pPr>
              <w:jc w:val="right"/>
            </w:pPr>
            <w:r>
              <w:rPr>
                <w:color w:val="000000"/>
                <w:sz w:val="24"/>
              </w:rPr>
              <w:t>28,240.00</w:t>
            </w:r>
          </w:p>
        </w:tc>
        <w:tc>
          <w:tcPr>
            <w:tcW w:w="1612" w:type="dxa"/>
            <w:vAlign w:val="center"/>
          </w:tcPr>
          <w:p w14:paraId="5AF9A492" w14:textId="77777777" w:rsidR="00317C43" w:rsidRDefault="00F1316B">
            <w:pPr>
              <w:jc w:val="right"/>
            </w:pPr>
            <w:r>
              <w:rPr>
                <w:color w:val="000000"/>
                <w:sz w:val="24"/>
              </w:rPr>
              <w:t>0.06</w:t>
            </w:r>
          </w:p>
        </w:tc>
      </w:tr>
      <w:tr w:rsidR="00317C43" w14:paraId="3F0D0F1D" w14:textId="77777777">
        <w:trPr>
          <w:jc w:val="center"/>
        </w:trPr>
        <w:tc>
          <w:tcPr>
            <w:tcW w:w="817" w:type="dxa"/>
            <w:vAlign w:val="center"/>
          </w:tcPr>
          <w:p w14:paraId="36839F27" w14:textId="77777777" w:rsidR="00317C43" w:rsidRDefault="00F1316B">
            <w:pPr>
              <w:jc w:val="center"/>
            </w:pPr>
            <w:r>
              <w:rPr>
                <w:color w:val="000000"/>
                <w:sz w:val="24"/>
              </w:rPr>
              <w:t>13</w:t>
            </w:r>
          </w:p>
        </w:tc>
        <w:tc>
          <w:tcPr>
            <w:tcW w:w="1276" w:type="dxa"/>
            <w:vAlign w:val="center"/>
          </w:tcPr>
          <w:p w14:paraId="727D6C50" w14:textId="77777777" w:rsidR="00317C43" w:rsidRDefault="00F1316B">
            <w:pPr>
              <w:jc w:val="center"/>
            </w:pPr>
            <w:r>
              <w:rPr>
                <w:color w:val="000000"/>
                <w:sz w:val="24"/>
              </w:rPr>
              <w:t>000625</w:t>
            </w:r>
          </w:p>
        </w:tc>
        <w:tc>
          <w:tcPr>
            <w:tcW w:w="1701" w:type="dxa"/>
            <w:vAlign w:val="center"/>
          </w:tcPr>
          <w:p w14:paraId="50B12E66" w14:textId="77777777" w:rsidR="00317C43" w:rsidRDefault="00F1316B">
            <w:pPr>
              <w:jc w:val="center"/>
            </w:pPr>
            <w:r>
              <w:rPr>
                <w:color w:val="000000"/>
                <w:sz w:val="24"/>
              </w:rPr>
              <w:t>长安汽车</w:t>
            </w:r>
          </w:p>
        </w:tc>
        <w:tc>
          <w:tcPr>
            <w:tcW w:w="1559" w:type="dxa"/>
            <w:vAlign w:val="center"/>
          </w:tcPr>
          <w:p w14:paraId="384DEA47" w14:textId="77777777" w:rsidR="00317C43" w:rsidRDefault="00F1316B">
            <w:pPr>
              <w:jc w:val="right"/>
            </w:pPr>
            <w:r>
              <w:rPr>
                <w:color w:val="000000"/>
                <w:sz w:val="24"/>
              </w:rPr>
              <w:t>1,700</w:t>
            </w:r>
          </w:p>
        </w:tc>
        <w:tc>
          <w:tcPr>
            <w:tcW w:w="1932" w:type="dxa"/>
            <w:vAlign w:val="center"/>
          </w:tcPr>
          <w:p w14:paraId="20217CDD" w14:textId="77777777" w:rsidR="00317C43" w:rsidRDefault="00F1316B">
            <w:pPr>
              <w:jc w:val="right"/>
            </w:pPr>
            <w:r>
              <w:rPr>
                <w:color w:val="000000"/>
                <w:sz w:val="24"/>
              </w:rPr>
              <w:t>25,398.00</w:t>
            </w:r>
          </w:p>
        </w:tc>
        <w:tc>
          <w:tcPr>
            <w:tcW w:w="1612" w:type="dxa"/>
            <w:vAlign w:val="center"/>
          </w:tcPr>
          <w:p w14:paraId="3FBFE04F" w14:textId="77777777" w:rsidR="00317C43" w:rsidRDefault="00F1316B">
            <w:pPr>
              <w:jc w:val="right"/>
            </w:pPr>
            <w:r>
              <w:rPr>
                <w:color w:val="000000"/>
                <w:sz w:val="24"/>
              </w:rPr>
              <w:t>0.06</w:t>
            </w:r>
          </w:p>
        </w:tc>
      </w:tr>
      <w:tr w:rsidR="00317C43" w14:paraId="6834F7EC" w14:textId="77777777">
        <w:trPr>
          <w:jc w:val="center"/>
        </w:trPr>
        <w:tc>
          <w:tcPr>
            <w:tcW w:w="817" w:type="dxa"/>
            <w:vAlign w:val="center"/>
          </w:tcPr>
          <w:p w14:paraId="7309B242" w14:textId="77777777" w:rsidR="00317C43" w:rsidRDefault="00F1316B">
            <w:pPr>
              <w:jc w:val="center"/>
            </w:pPr>
            <w:r>
              <w:rPr>
                <w:color w:val="000000"/>
                <w:sz w:val="24"/>
              </w:rPr>
              <w:t>14</w:t>
            </w:r>
          </w:p>
        </w:tc>
        <w:tc>
          <w:tcPr>
            <w:tcW w:w="1276" w:type="dxa"/>
            <w:vAlign w:val="center"/>
          </w:tcPr>
          <w:p w14:paraId="56088F4D" w14:textId="77777777" w:rsidR="00317C43" w:rsidRDefault="00F1316B">
            <w:pPr>
              <w:jc w:val="center"/>
            </w:pPr>
            <w:r>
              <w:rPr>
                <w:color w:val="000000"/>
                <w:sz w:val="24"/>
              </w:rPr>
              <w:t>000413</w:t>
            </w:r>
          </w:p>
        </w:tc>
        <w:tc>
          <w:tcPr>
            <w:tcW w:w="1701" w:type="dxa"/>
            <w:vAlign w:val="center"/>
          </w:tcPr>
          <w:p w14:paraId="216E6A98" w14:textId="77777777" w:rsidR="00317C43" w:rsidRDefault="00F1316B">
            <w:pPr>
              <w:jc w:val="center"/>
            </w:pPr>
            <w:r>
              <w:rPr>
                <w:color w:val="000000"/>
                <w:sz w:val="24"/>
              </w:rPr>
              <w:t>东旭光电</w:t>
            </w:r>
          </w:p>
        </w:tc>
        <w:tc>
          <w:tcPr>
            <w:tcW w:w="1559" w:type="dxa"/>
            <w:vAlign w:val="center"/>
          </w:tcPr>
          <w:p w14:paraId="23FC1918" w14:textId="77777777" w:rsidR="00317C43" w:rsidRDefault="00F1316B">
            <w:pPr>
              <w:jc w:val="right"/>
            </w:pPr>
            <w:r>
              <w:rPr>
                <w:color w:val="000000"/>
                <w:sz w:val="24"/>
              </w:rPr>
              <w:t>2,200</w:t>
            </w:r>
          </w:p>
        </w:tc>
        <w:tc>
          <w:tcPr>
            <w:tcW w:w="1932" w:type="dxa"/>
            <w:vAlign w:val="center"/>
          </w:tcPr>
          <w:p w14:paraId="195B7953" w14:textId="77777777" w:rsidR="00317C43" w:rsidRDefault="00F1316B">
            <w:pPr>
              <w:jc w:val="right"/>
            </w:pPr>
            <w:r>
              <w:rPr>
                <w:color w:val="000000"/>
                <w:sz w:val="24"/>
              </w:rPr>
              <w:t>24,772.00</w:t>
            </w:r>
          </w:p>
        </w:tc>
        <w:tc>
          <w:tcPr>
            <w:tcW w:w="1612" w:type="dxa"/>
            <w:vAlign w:val="center"/>
          </w:tcPr>
          <w:p w14:paraId="654A2331" w14:textId="77777777" w:rsidR="00317C43" w:rsidRDefault="00F1316B">
            <w:pPr>
              <w:jc w:val="right"/>
            </w:pPr>
            <w:r>
              <w:rPr>
                <w:color w:val="000000"/>
                <w:sz w:val="24"/>
              </w:rPr>
              <w:t>0.06</w:t>
            </w:r>
          </w:p>
        </w:tc>
      </w:tr>
      <w:tr w:rsidR="00317C43" w14:paraId="208FAB2D" w14:textId="77777777">
        <w:trPr>
          <w:jc w:val="center"/>
        </w:trPr>
        <w:tc>
          <w:tcPr>
            <w:tcW w:w="817" w:type="dxa"/>
            <w:vAlign w:val="center"/>
          </w:tcPr>
          <w:p w14:paraId="531812DE" w14:textId="77777777" w:rsidR="00317C43" w:rsidRDefault="00F1316B">
            <w:pPr>
              <w:jc w:val="center"/>
            </w:pPr>
            <w:r>
              <w:rPr>
                <w:color w:val="000000"/>
                <w:sz w:val="24"/>
              </w:rPr>
              <w:t>15</w:t>
            </w:r>
          </w:p>
        </w:tc>
        <w:tc>
          <w:tcPr>
            <w:tcW w:w="1276" w:type="dxa"/>
            <w:vAlign w:val="center"/>
          </w:tcPr>
          <w:p w14:paraId="5D98AB55" w14:textId="77777777" w:rsidR="00317C43" w:rsidRDefault="00F1316B">
            <w:pPr>
              <w:jc w:val="center"/>
            </w:pPr>
            <w:r>
              <w:rPr>
                <w:color w:val="000000"/>
                <w:sz w:val="24"/>
              </w:rPr>
              <w:t>001979</w:t>
            </w:r>
          </w:p>
        </w:tc>
        <w:tc>
          <w:tcPr>
            <w:tcW w:w="1701" w:type="dxa"/>
            <w:vAlign w:val="center"/>
          </w:tcPr>
          <w:p w14:paraId="44F1D02B" w14:textId="77777777" w:rsidR="00317C43" w:rsidRDefault="00F1316B">
            <w:pPr>
              <w:jc w:val="center"/>
            </w:pPr>
            <w:r>
              <w:rPr>
                <w:color w:val="000000"/>
                <w:sz w:val="24"/>
              </w:rPr>
              <w:t>招商蛇口</w:t>
            </w:r>
          </w:p>
        </w:tc>
        <w:tc>
          <w:tcPr>
            <w:tcW w:w="1559" w:type="dxa"/>
            <w:vAlign w:val="center"/>
          </w:tcPr>
          <w:p w14:paraId="0BCBD7DE" w14:textId="77777777" w:rsidR="00317C43" w:rsidRDefault="00F1316B">
            <w:pPr>
              <w:jc w:val="right"/>
            </w:pPr>
            <w:r>
              <w:rPr>
                <w:color w:val="000000"/>
                <w:sz w:val="24"/>
              </w:rPr>
              <w:t>1,500</w:t>
            </w:r>
          </w:p>
        </w:tc>
        <w:tc>
          <w:tcPr>
            <w:tcW w:w="1932" w:type="dxa"/>
            <w:vAlign w:val="center"/>
          </w:tcPr>
          <w:p w14:paraId="262515C0" w14:textId="77777777" w:rsidR="00317C43" w:rsidRDefault="00F1316B">
            <w:pPr>
              <w:jc w:val="right"/>
            </w:pPr>
            <w:r>
              <w:rPr>
                <w:color w:val="000000"/>
                <w:sz w:val="24"/>
              </w:rPr>
              <w:t>24,585.00</w:t>
            </w:r>
          </w:p>
        </w:tc>
        <w:tc>
          <w:tcPr>
            <w:tcW w:w="1612" w:type="dxa"/>
            <w:vAlign w:val="center"/>
          </w:tcPr>
          <w:p w14:paraId="77C01FC4" w14:textId="77777777" w:rsidR="00317C43" w:rsidRDefault="00F1316B">
            <w:pPr>
              <w:jc w:val="right"/>
            </w:pPr>
            <w:r>
              <w:rPr>
                <w:color w:val="000000"/>
                <w:sz w:val="24"/>
              </w:rPr>
              <w:t>0.06</w:t>
            </w:r>
          </w:p>
        </w:tc>
      </w:tr>
      <w:tr w:rsidR="00317C43" w14:paraId="03009FF2" w14:textId="77777777">
        <w:trPr>
          <w:jc w:val="center"/>
        </w:trPr>
        <w:tc>
          <w:tcPr>
            <w:tcW w:w="817" w:type="dxa"/>
            <w:vAlign w:val="center"/>
          </w:tcPr>
          <w:p w14:paraId="42A69252" w14:textId="77777777" w:rsidR="00317C43" w:rsidRDefault="00F1316B">
            <w:pPr>
              <w:jc w:val="center"/>
            </w:pPr>
            <w:r>
              <w:rPr>
                <w:color w:val="000000"/>
                <w:sz w:val="24"/>
              </w:rPr>
              <w:lastRenderedPageBreak/>
              <w:t>16</w:t>
            </w:r>
          </w:p>
        </w:tc>
        <w:tc>
          <w:tcPr>
            <w:tcW w:w="1276" w:type="dxa"/>
            <w:vAlign w:val="center"/>
          </w:tcPr>
          <w:p w14:paraId="0B483DBE" w14:textId="77777777" w:rsidR="00317C43" w:rsidRDefault="00F1316B">
            <w:pPr>
              <w:jc w:val="center"/>
            </w:pPr>
            <w:r>
              <w:rPr>
                <w:color w:val="000000"/>
                <w:sz w:val="24"/>
              </w:rPr>
              <w:t>002142</w:t>
            </w:r>
          </w:p>
        </w:tc>
        <w:tc>
          <w:tcPr>
            <w:tcW w:w="1701" w:type="dxa"/>
            <w:vAlign w:val="center"/>
          </w:tcPr>
          <w:p w14:paraId="6D754F5A" w14:textId="77777777" w:rsidR="00317C43" w:rsidRDefault="00F1316B">
            <w:pPr>
              <w:jc w:val="center"/>
            </w:pPr>
            <w:r>
              <w:rPr>
                <w:color w:val="000000"/>
                <w:sz w:val="24"/>
              </w:rPr>
              <w:t>宁波银行</w:t>
            </w:r>
          </w:p>
        </w:tc>
        <w:tc>
          <w:tcPr>
            <w:tcW w:w="1559" w:type="dxa"/>
            <w:vAlign w:val="center"/>
          </w:tcPr>
          <w:p w14:paraId="48722BC7" w14:textId="77777777" w:rsidR="00317C43" w:rsidRDefault="00F1316B">
            <w:pPr>
              <w:jc w:val="right"/>
            </w:pPr>
            <w:r>
              <w:rPr>
                <w:color w:val="000000"/>
                <w:sz w:val="24"/>
              </w:rPr>
              <w:t>1,400</w:t>
            </w:r>
          </w:p>
        </w:tc>
        <w:tc>
          <w:tcPr>
            <w:tcW w:w="1932" w:type="dxa"/>
            <w:vAlign w:val="center"/>
          </w:tcPr>
          <w:p w14:paraId="5F064356" w14:textId="77777777" w:rsidR="00317C43" w:rsidRDefault="00F1316B">
            <w:pPr>
              <w:jc w:val="right"/>
            </w:pPr>
            <w:r>
              <w:rPr>
                <w:color w:val="000000"/>
                <w:sz w:val="24"/>
              </w:rPr>
              <w:t>23,296.00</w:t>
            </w:r>
          </w:p>
        </w:tc>
        <w:tc>
          <w:tcPr>
            <w:tcW w:w="1612" w:type="dxa"/>
            <w:vAlign w:val="center"/>
          </w:tcPr>
          <w:p w14:paraId="0E52367A" w14:textId="77777777" w:rsidR="00317C43" w:rsidRDefault="00F1316B">
            <w:pPr>
              <w:jc w:val="right"/>
            </w:pPr>
            <w:r>
              <w:rPr>
                <w:color w:val="000000"/>
                <w:sz w:val="24"/>
              </w:rPr>
              <w:t>0.05</w:t>
            </w:r>
          </w:p>
        </w:tc>
      </w:tr>
      <w:tr w:rsidR="00317C43" w14:paraId="585A691D" w14:textId="77777777">
        <w:trPr>
          <w:jc w:val="center"/>
        </w:trPr>
        <w:tc>
          <w:tcPr>
            <w:tcW w:w="817" w:type="dxa"/>
            <w:vAlign w:val="center"/>
          </w:tcPr>
          <w:p w14:paraId="4A04AE2D" w14:textId="77777777" w:rsidR="00317C43" w:rsidRDefault="00F1316B">
            <w:pPr>
              <w:jc w:val="center"/>
            </w:pPr>
            <w:r>
              <w:rPr>
                <w:color w:val="000000"/>
                <w:sz w:val="24"/>
              </w:rPr>
              <w:t>17</w:t>
            </w:r>
          </w:p>
        </w:tc>
        <w:tc>
          <w:tcPr>
            <w:tcW w:w="1276" w:type="dxa"/>
            <w:vAlign w:val="center"/>
          </w:tcPr>
          <w:p w14:paraId="309AD515" w14:textId="77777777" w:rsidR="00317C43" w:rsidRDefault="00F1316B">
            <w:pPr>
              <w:jc w:val="center"/>
            </w:pPr>
            <w:r>
              <w:rPr>
                <w:color w:val="000000"/>
                <w:sz w:val="24"/>
              </w:rPr>
              <w:t>002202</w:t>
            </w:r>
          </w:p>
        </w:tc>
        <w:tc>
          <w:tcPr>
            <w:tcW w:w="1701" w:type="dxa"/>
            <w:vAlign w:val="center"/>
          </w:tcPr>
          <w:p w14:paraId="3EED6437" w14:textId="77777777" w:rsidR="00317C43" w:rsidRDefault="00F1316B">
            <w:pPr>
              <w:jc w:val="center"/>
            </w:pPr>
            <w:r>
              <w:rPr>
                <w:color w:val="000000"/>
                <w:sz w:val="24"/>
              </w:rPr>
              <w:t>金风科技</w:t>
            </w:r>
          </w:p>
        </w:tc>
        <w:tc>
          <w:tcPr>
            <w:tcW w:w="1559" w:type="dxa"/>
            <w:vAlign w:val="center"/>
          </w:tcPr>
          <w:p w14:paraId="342A66CD" w14:textId="77777777" w:rsidR="00317C43" w:rsidRDefault="00F1316B">
            <w:pPr>
              <w:jc w:val="right"/>
            </w:pPr>
            <w:r>
              <w:rPr>
                <w:color w:val="000000"/>
                <w:sz w:val="24"/>
              </w:rPr>
              <w:t>1,300</w:t>
            </w:r>
          </w:p>
        </w:tc>
        <w:tc>
          <w:tcPr>
            <w:tcW w:w="1932" w:type="dxa"/>
            <w:vAlign w:val="center"/>
          </w:tcPr>
          <w:p w14:paraId="59B691A0" w14:textId="77777777" w:rsidR="00317C43" w:rsidRDefault="00F1316B">
            <w:pPr>
              <w:jc w:val="right"/>
            </w:pPr>
            <w:r>
              <w:rPr>
                <w:color w:val="000000"/>
                <w:sz w:val="24"/>
              </w:rPr>
              <w:t>22,243.00</w:t>
            </w:r>
          </w:p>
        </w:tc>
        <w:tc>
          <w:tcPr>
            <w:tcW w:w="1612" w:type="dxa"/>
            <w:vAlign w:val="center"/>
          </w:tcPr>
          <w:p w14:paraId="4BFD8815" w14:textId="77777777" w:rsidR="00317C43" w:rsidRDefault="00F1316B">
            <w:pPr>
              <w:jc w:val="right"/>
            </w:pPr>
            <w:r>
              <w:rPr>
                <w:color w:val="000000"/>
                <w:sz w:val="24"/>
              </w:rPr>
              <w:t>0.05</w:t>
            </w:r>
          </w:p>
        </w:tc>
      </w:tr>
      <w:tr w:rsidR="00317C43" w14:paraId="6D3A2EF6" w14:textId="77777777">
        <w:trPr>
          <w:jc w:val="center"/>
        </w:trPr>
        <w:tc>
          <w:tcPr>
            <w:tcW w:w="817" w:type="dxa"/>
            <w:vAlign w:val="center"/>
          </w:tcPr>
          <w:p w14:paraId="1F7F756C" w14:textId="77777777" w:rsidR="00317C43" w:rsidRDefault="00F1316B">
            <w:pPr>
              <w:jc w:val="center"/>
            </w:pPr>
            <w:r>
              <w:rPr>
                <w:color w:val="000000"/>
                <w:sz w:val="24"/>
              </w:rPr>
              <w:t>18</w:t>
            </w:r>
          </w:p>
        </w:tc>
        <w:tc>
          <w:tcPr>
            <w:tcW w:w="1276" w:type="dxa"/>
            <w:vAlign w:val="center"/>
          </w:tcPr>
          <w:p w14:paraId="77C87BAF" w14:textId="77777777" w:rsidR="00317C43" w:rsidRDefault="00F1316B">
            <w:pPr>
              <w:jc w:val="center"/>
            </w:pPr>
            <w:r>
              <w:rPr>
                <w:color w:val="000000"/>
                <w:sz w:val="24"/>
              </w:rPr>
              <w:t>002736</w:t>
            </w:r>
          </w:p>
        </w:tc>
        <w:tc>
          <w:tcPr>
            <w:tcW w:w="1701" w:type="dxa"/>
            <w:vAlign w:val="center"/>
          </w:tcPr>
          <w:p w14:paraId="613DE567" w14:textId="77777777" w:rsidR="00317C43" w:rsidRDefault="00F1316B">
            <w:pPr>
              <w:jc w:val="center"/>
            </w:pPr>
            <w:r>
              <w:rPr>
                <w:color w:val="000000"/>
                <w:sz w:val="24"/>
              </w:rPr>
              <w:t>国信证券</w:t>
            </w:r>
          </w:p>
        </w:tc>
        <w:tc>
          <w:tcPr>
            <w:tcW w:w="1559" w:type="dxa"/>
            <w:vAlign w:val="center"/>
          </w:tcPr>
          <w:p w14:paraId="1E9691F0" w14:textId="77777777" w:rsidR="00317C43" w:rsidRDefault="00F1316B">
            <w:pPr>
              <w:jc w:val="right"/>
            </w:pPr>
            <w:r>
              <w:rPr>
                <w:color w:val="000000"/>
                <w:sz w:val="24"/>
              </w:rPr>
              <w:t>1,400</w:t>
            </w:r>
          </w:p>
        </w:tc>
        <w:tc>
          <w:tcPr>
            <w:tcW w:w="1932" w:type="dxa"/>
            <w:vAlign w:val="center"/>
          </w:tcPr>
          <w:p w14:paraId="11695EC9" w14:textId="77777777" w:rsidR="00317C43" w:rsidRDefault="00F1316B">
            <w:pPr>
              <w:jc w:val="right"/>
            </w:pPr>
            <w:r>
              <w:rPr>
                <w:color w:val="000000"/>
                <w:sz w:val="24"/>
              </w:rPr>
              <w:t>21,770.00</w:t>
            </w:r>
          </w:p>
        </w:tc>
        <w:tc>
          <w:tcPr>
            <w:tcW w:w="1612" w:type="dxa"/>
            <w:vAlign w:val="center"/>
          </w:tcPr>
          <w:p w14:paraId="1265FA26" w14:textId="77777777" w:rsidR="00317C43" w:rsidRDefault="00F1316B">
            <w:pPr>
              <w:jc w:val="right"/>
            </w:pPr>
            <w:r>
              <w:rPr>
                <w:color w:val="000000"/>
                <w:sz w:val="24"/>
              </w:rPr>
              <w:t>0.05</w:t>
            </w:r>
          </w:p>
        </w:tc>
      </w:tr>
      <w:tr w:rsidR="00317C43" w14:paraId="128DE1E8" w14:textId="77777777">
        <w:trPr>
          <w:jc w:val="center"/>
        </w:trPr>
        <w:tc>
          <w:tcPr>
            <w:tcW w:w="817" w:type="dxa"/>
            <w:vAlign w:val="center"/>
          </w:tcPr>
          <w:p w14:paraId="6C28852E" w14:textId="77777777" w:rsidR="00317C43" w:rsidRDefault="00F1316B">
            <w:pPr>
              <w:jc w:val="center"/>
            </w:pPr>
            <w:r>
              <w:rPr>
                <w:color w:val="000000"/>
                <w:sz w:val="24"/>
              </w:rPr>
              <w:t>19</w:t>
            </w:r>
          </w:p>
        </w:tc>
        <w:tc>
          <w:tcPr>
            <w:tcW w:w="1276" w:type="dxa"/>
            <w:vAlign w:val="center"/>
          </w:tcPr>
          <w:p w14:paraId="698A329D" w14:textId="77777777" w:rsidR="00317C43" w:rsidRDefault="00F1316B">
            <w:pPr>
              <w:jc w:val="center"/>
            </w:pPr>
            <w:r>
              <w:rPr>
                <w:color w:val="000000"/>
                <w:sz w:val="24"/>
              </w:rPr>
              <w:t>000423</w:t>
            </w:r>
          </w:p>
        </w:tc>
        <w:tc>
          <w:tcPr>
            <w:tcW w:w="1701" w:type="dxa"/>
            <w:vAlign w:val="center"/>
          </w:tcPr>
          <w:p w14:paraId="75C4A971" w14:textId="77777777" w:rsidR="00317C43" w:rsidRDefault="00F1316B">
            <w:pPr>
              <w:jc w:val="center"/>
            </w:pPr>
            <w:r>
              <w:rPr>
                <w:color w:val="000000"/>
                <w:sz w:val="24"/>
              </w:rPr>
              <w:t>东阿阿胶</w:t>
            </w:r>
          </w:p>
        </w:tc>
        <w:tc>
          <w:tcPr>
            <w:tcW w:w="1559" w:type="dxa"/>
            <w:vAlign w:val="center"/>
          </w:tcPr>
          <w:p w14:paraId="14A55049" w14:textId="77777777" w:rsidR="00317C43" w:rsidRDefault="00F1316B">
            <w:pPr>
              <w:jc w:val="right"/>
            </w:pPr>
            <w:r>
              <w:rPr>
                <w:color w:val="000000"/>
                <w:sz w:val="24"/>
              </w:rPr>
              <w:t>400</w:t>
            </w:r>
          </w:p>
        </w:tc>
        <w:tc>
          <w:tcPr>
            <w:tcW w:w="1932" w:type="dxa"/>
            <w:vAlign w:val="center"/>
          </w:tcPr>
          <w:p w14:paraId="2505BA4B" w14:textId="77777777" w:rsidR="00317C43" w:rsidRDefault="00F1316B">
            <w:pPr>
              <w:jc w:val="right"/>
            </w:pPr>
            <w:r>
              <w:rPr>
                <w:color w:val="000000"/>
                <w:sz w:val="24"/>
              </w:rPr>
              <w:t>21,548.00</w:t>
            </w:r>
          </w:p>
        </w:tc>
        <w:tc>
          <w:tcPr>
            <w:tcW w:w="1612" w:type="dxa"/>
            <w:vAlign w:val="center"/>
          </w:tcPr>
          <w:p w14:paraId="67C88471" w14:textId="77777777" w:rsidR="00317C43" w:rsidRDefault="00F1316B">
            <w:pPr>
              <w:jc w:val="right"/>
            </w:pPr>
            <w:r>
              <w:rPr>
                <w:color w:val="000000"/>
                <w:sz w:val="24"/>
              </w:rPr>
              <w:t>0.05</w:t>
            </w:r>
          </w:p>
        </w:tc>
      </w:tr>
      <w:tr w:rsidR="00317C43" w14:paraId="6B1AB81F" w14:textId="77777777">
        <w:trPr>
          <w:jc w:val="center"/>
        </w:trPr>
        <w:tc>
          <w:tcPr>
            <w:tcW w:w="817" w:type="dxa"/>
            <w:vAlign w:val="center"/>
          </w:tcPr>
          <w:p w14:paraId="6820489C" w14:textId="77777777" w:rsidR="00317C43" w:rsidRDefault="00F1316B">
            <w:pPr>
              <w:jc w:val="center"/>
            </w:pPr>
            <w:r>
              <w:rPr>
                <w:color w:val="000000"/>
                <w:sz w:val="24"/>
              </w:rPr>
              <w:t>20</w:t>
            </w:r>
          </w:p>
        </w:tc>
        <w:tc>
          <w:tcPr>
            <w:tcW w:w="1276" w:type="dxa"/>
            <w:vAlign w:val="center"/>
          </w:tcPr>
          <w:p w14:paraId="398E85E1" w14:textId="77777777" w:rsidR="00317C43" w:rsidRDefault="00F1316B">
            <w:pPr>
              <w:jc w:val="center"/>
            </w:pPr>
            <w:r>
              <w:rPr>
                <w:color w:val="000000"/>
                <w:sz w:val="24"/>
              </w:rPr>
              <w:t>000100</w:t>
            </w:r>
          </w:p>
        </w:tc>
        <w:tc>
          <w:tcPr>
            <w:tcW w:w="1701" w:type="dxa"/>
            <w:vAlign w:val="center"/>
          </w:tcPr>
          <w:p w14:paraId="2BB2D039" w14:textId="77777777" w:rsidR="00317C43" w:rsidRDefault="00F1316B">
            <w:pPr>
              <w:jc w:val="center"/>
            </w:pPr>
            <w:r>
              <w:rPr>
                <w:color w:val="000000"/>
                <w:sz w:val="24"/>
              </w:rPr>
              <w:t xml:space="preserve">TCL </w:t>
            </w:r>
            <w:r>
              <w:rPr>
                <w:color w:val="000000"/>
                <w:sz w:val="24"/>
              </w:rPr>
              <w:t>集团</w:t>
            </w:r>
          </w:p>
        </w:tc>
        <w:tc>
          <w:tcPr>
            <w:tcW w:w="1559" w:type="dxa"/>
            <w:vAlign w:val="center"/>
          </w:tcPr>
          <w:p w14:paraId="05EAD920" w14:textId="77777777" w:rsidR="00317C43" w:rsidRDefault="00F1316B">
            <w:pPr>
              <w:jc w:val="right"/>
            </w:pPr>
            <w:r>
              <w:rPr>
                <w:color w:val="000000"/>
                <w:sz w:val="24"/>
              </w:rPr>
              <w:t>6,500</w:t>
            </w:r>
          </w:p>
        </w:tc>
        <w:tc>
          <w:tcPr>
            <w:tcW w:w="1932" w:type="dxa"/>
            <w:vAlign w:val="center"/>
          </w:tcPr>
          <w:p w14:paraId="1D985FDE" w14:textId="77777777" w:rsidR="00317C43" w:rsidRDefault="00F1316B">
            <w:pPr>
              <w:jc w:val="right"/>
            </w:pPr>
            <w:r>
              <w:rPr>
                <w:color w:val="000000"/>
                <w:sz w:val="24"/>
              </w:rPr>
              <w:t>21,450.00</w:t>
            </w:r>
          </w:p>
        </w:tc>
        <w:tc>
          <w:tcPr>
            <w:tcW w:w="1612" w:type="dxa"/>
            <w:vAlign w:val="center"/>
          </w:tcPr>
          <w:p w14:paraId="79A286CF" w14:textId="77777777" w:rsidR="00317C43" w:rsidRDefault="00F1316B">
            <w:pPr>
              <w:jc w:val="right"/>
            </w:pPr>
            <w:r>
              <w:rPr>
                <w:color w:val="000000"/>
                <w:sz w:val="24"/>
              </w:rPr>
              <w:t>0.05</w:t>
            </w:r>
          </w:p>
        </w:tc>
      </w:tr>
      <w:tr w:rsidR="00317C43" w14:paraId="5109D698" w14:textId="77777777">
        <w:trPr>
          <w:jc w:val="center"/>
        </w:trPr>
        <w:tc>
          <w:tcPr>
            <w:tcW w:w="817" w:type="dxa"/>
            <w:vAlign w:val="center"/>
          </w:tcPr>
          <w:p w14:paraId="7B166017" w14:textId="77777777" w:rsidR="00317C43" w:rsidRDefault="00F1316B">
            <w:pPr>
              <w:jc w:val="center"/>
            </w:pPr>
            <w:r>
              <w:rPr>
                <w:color w:val="000000"/>
                <w:sz w:val="24"/>
              </w:rPr>
              <w:t>21</w:t>
            </w:r>
          </w:p>
        </w:tc>
        <w:tc>
          <w:tcPr>
            <w:tcW w:w="1276" w:type="dxa"/>
            <w:vAlign w:val="center"/>
          </w:tcPr>
          <w:p w14:paraId="247142AD" w14:textId="77777777" w:rsidR="00317C43" w:rsidRDefault="00F1316B">
            <w:pPr>
              <w:jc w:val="center"/>
            </w:pPr>
            <w:r>
              <w:rPr>
                <w:color w:val="000000"/>
                <w:sz w:val="24"/>
              </w:rPr>
              <w:t>000338</w:t>
            </w:r>
          </w:p>
        </w:tc>
        <w:tc>
          <w:tcPr>
            <w:tcW w:w="1701" w:type="dxa"/>
            <w:vAlign w:val="center"/>
          </w:tcPr>
          <w:p w14:paraId="2817A51D" w14:textId="77777777" w:rsidR="00317C43" w:rsidRDefault="00F1316B">
            <w:pPr>
              <w:jc w:val="center"/>
            </w:pPr>
            <w:r>
              <w:rPr>
                <w:color w:val="000000"/>
                <w:sz w:val="24"/>
              </w:rPr>
              <w:t>潍柴动力</w:t>
            </w:r>
          </w:p>
        </w:tc>
        <w:tc>
          <w:tcPr>
            <w:tcW w:w="1559" w:type="dxa"/>
            <w:vAlign w:val="center"/>
          </w:tcPr>
          <w:p w14:paraId="2E262134" w14:textId="77777777" w:rsidR="00317C43" w:rsidRDefault="00F1316B">
            <w:pPr>
              <w:jc w:val="right"/>
            </w:pPr>
            <w:r>
              <w:rPr>
                <w:color w:val="000000"/>
                <w:sz w:val="24"/>
              </w:rPr>
              <w:t>1,900</w:t>
            </w:r>
          </w:p>
        </w:tc>
        <w:tc>
          <w:tcPr>
            <w:tcW w:w="1932" w:type="dxa"/>
            <w:vAlign w:val="center"/>
          </w:tcPr>
          <w:p w14:paraId="07D48F4D" w14:textId="77777777" w:rsidR="00317C43" w:rsidRDefault="00F1316B">
            <w:pPr>
              <w:jc w:val="right"/>
            </w:pPr>
            <w:r>
              <w:rPr>
                <w:color w:val="000000"/>
                <w:sz w:val="24"/>
              </w:rPr>
              <w:t>18,924.00</w:t>
            </w:r>
          </w:p>
        </w:tc>
        <w:tc>
          <w:tcPr>
            <w:tcW w:w="1612" w:type="dxa"/>
            <w:vAlign w:val="center"/>
          </w:tcPr>
          <w:p w14:paraId="008A346C" w14:textId="77777777" w:rsidR="00317C43" w:rsidRDefault="00F1316B">
            <w:pPr>
              <w:jc w:val="right"/>
            </w:pPr>
            <w:r>
              <w:rPr>
                <w:color w:val="000000"/>
                <w:sz w:val="24"/>
              </w:rPr>
              <w:t>0.04</w:t>
            </w:r>
          </w:p>
        </w:tc>
      </w:tr>
      <w:tr w:rsidR="00317C43" w14:paraId="6BC4C3BD" w14:textId="77777777">
        <w:trPr>
          <w:jc w:val="center"/>
        </w:trPr>
        <w:tc>
          <w:tcPr>
            <w:tcW w:w="817" w:type="dxa"/>
            <w:vAlign w:val="center"/>
          </w:tcPr>
          <w:p w14:paraId="017A6A61" w14:textId="77777777" w:rsidR="00317C43" w:rsidRDefault="00F1316B">
            <w:pPr>
              <w:jc w:val="center"/>
            </w:pPr>
            <w:r>
              <w:rPr>
                <w:color w:val="000000"/>
                <w:sz w:val="24"/>
              </w:rPr>
              <w:t>22</w:t>
            </w:r>
          </w:p>
        </w:tc>
        <w:tc>
          <w:tcPr>
            <w:tcW w:w="1276" w:type="dxa"/>
            <w:vAlign w:val="center"/>
          </w:tcPr>
          <w:p w14:paraId="504FAC0E" w14:textId="77777777" w:rsidR="00317C43" w:rsidRDefault="00F1316B">
            <w:pPr>
              <w:jc w:val="center"/>
            </w:pPr>
            <w:r>
              <w:rPr>
                <w:color w:val="000000"/>
                <w:sz w:val="24"/>
              </w:rPr>
              <w:t>000728</w:t>
            </w:r>
          </w:p>
        </w:tc>
        <w:tc>
          <w:tcPr>
            <w:tcW w:w="1701" w:type="dxa"/>
            <w:vAlign w:val="center"/>
          </w:tcPr>
          <w:p w14:paraId="1B88845C" w14:textId="77777777" w:rsidR="00317C43" w:rsidRDefault="00F1316B">
            <w:pPr>
              <w:jc w:val="center"/>
            </w:pPr>
            <w:r>
              <w:rPr>
                <w:color w:val="000000"/>
                <w:sz w:val="24"/>
              </w:rPr>
              <w:t>国元证券</w:t>
            </w:r>
          </w:p>
        </w:tc>
        <w:tc>
          <w:tcPr>
            <w:tcW w:w="1559" w:type="dxa"/>
            <w:vAlign w:val="center"/>
          </w:tcPr>
          <w:p w14:paraId="5F4A723F" w14:textId="77777777" w:rsidR="00317C43" w:rsidRDefault="00F1316B">
            <w:pPr>
              <w:jc w:val="right"/>
            </w:pPr>
            <w:r>
              <w:rPr>
                <w:color w:val="000000"/>
                <w:sz w:val="24"/>
              </w:rPr>
              <w:t>900</w:t>
            </w:r>
          </w:p>
        </w:tc>
        <w:tc>
          <w:tcPr>
            <w:tcW w:w="1932" w:type="dxa"/>
            <w:vAlign w:val="center"/>
          </w:tcPr>
          <w:p w14:paraId="460DB6E6" w14:textId="77777777" w:rsidR="00317C43" w:rsidRDefault="00F1316B">
            <w:pPr>
              <w:jc w:val="right"/>
            </w:pPr>
            <w:r>
              <w:rPr>
                <w:color w:val="000000"/>
                <w:sz w:val="24"/>
              </w:rPr>
              <w:t>17,910.00</w:t>
            </w:r>
          </w:p>
        </w:tc>
        <w:tc>
          <w:tcPr>
            <w:tcW w:w="1612" w:type="dxa"/>
            <w:vAlign w:val="center"/>
          </w:tcPr>
          <w:p w14:paraId="172E717F" w14:textId="77777777" w:rsidR="00317C43" w:rsidRDefault="00F1316B">
            <w:pPr>
              <w:jc w:val="right"/>
            </w:pPr>
            <w:r>
              <w:rPr>
                <w:color w:val="000000"/>
                <w:sz w:val="24"/>
              </w:rPr>
              <w:t>0.04</w:t>
            </w:r>
          </w:p>
        </w:tc>
      </w:tr>
      <w:tr w:rsidR="00317C43" w14:paraId="21D597D7" w14:textId="77777777">
        <w:trPr>
          <w:jc w:val="center"/>
        </w:trPr>
        <w:tc>
          <w:tcPr>
            <w:tcW w:w="817" w:type="dxa"/>
            <w:vAlign w:val="center"/>
          </w:tcPr>
          <w:p w14:paraId="7696291C" w14:textId="77777777" w:rsidR="00317C43" w:rsidRDefault="00F1316B">
            <w:pPr>
              <w:jc w:val="center"/>
            </w:pPr>
            <w:r>
              <w:rPr>
                <w:color w:val="000000"/>
                <w:sz w:val="24"/>
              </w:rPr>
              <w:t>23</w:t>
            </w:r>
          </w:p>
        </w:tc>
        <w:tc>
          <w:tcPr>
            <w:tcW w:w="1276" w:type="dxa"/>
            <w:vAlign w:val="center"/>
          </w:tcPr>
          <w:p w14:paraId="79B41652" w14:textId="77777777" w:rsidR="00317C43" w:rsidRDefault="00F1316B">
            <w:pPr>
              <w:jc w:val="center"/>
            </w:pPr>
            <w:r>
              <w:rPr>
                <w:color w:val="000000"/>
                <w:sz w:val="24"/>
              </w:rPr>
              <w:t>000069</w:t>
            </w:r>
          </w:p>
        </w:tc>
        <w:tc>
          <w:tcPr>
            <w:tcW w:w="1701" w:type="dxa"/>
            <w:vAlign w:val="center"/>
          </w:tcPr>
          <w:p w14:paraId="0CC95170" w14:textId="77777777" w:rsidR="00317C43" w:rsidRDefault="00F1316B">
            <w:pPr>
              <w:jc w:val="center"/>
            </w:pPr>
            <w:r>
              <w:rPr>
                <w:color w:val="000000"/>
                <w:sz w:val="24"/>
              </w:rPr>
              <w:t>华侨城Ａ</w:t>
            </w:r>
          </w:p>
        </w:tc>
        <w:tc>
          <w:tcPr>
            <w:tcW w:w="1559" w:type="dxa"/>
            <w:vAlign w:val="center"/>
          </w:tcPr>
          <w:p w14:paraId="2245DCBA" w14:textId="77777777" w:rsidR="00317C43" w:rsidRDefault="00F1316B">
            <w:pPr>
              <w:jc w:val="right"/>
            </w:pPr>
            <w:r>
              <w:rPr>
                <w:color w:val="000000"/>
                <w:sz w:val="24"/>
              </w:rPr>
              <w:t>2,500</w:t>
            </w:r>
          </w:p>
        </w:tc>
        <w:tc>
          <w:tcPr>
            <w:tcW w:w="1932" w:type="dxa"/>
            <w:vAlign w:val="center"/>
          </w:tcPr>
          <w:p w14:paraId="6D319765" w14:textId="77777777" w:rsidR="00317C43" w:rsidRDefault="00F1316B">
            <w:pPr>
              <w:jc w:val="right"/>
            </w:pPr>
            <w:r>
              <w:rPr>
                <w:color w:val="000000"/>
                <w:sz w:val="24"/>
              </w:rPr>
              <w:t>17,375.00</w:t>
            </w:r>
          </w:p>
        </w:tc>
        <w:tc>
          <w:tcPr>
            <w:tcW w:w="1612" w:type="dxa"/>
            <w:vAlign w:val="center"/>
          </w:tcPr>
          <w:p w14:paraId="2289F701" w14:textId="77777777" w:rsidR="00317C43" w:rsidRDefault="00F1316B">
            <w:pPr>
              <w:jc w:val="right"/>
            </w:pPr>
            <w:r>
              <w:rPr>
                <w:color w:val="000000"/>
                <w:sz w:val="24"/>
              </w:rPr>
              <w:t>0.04</w:t>
            </w:r>
          </w:p>
        </w:tc>
      </w:tr>
      <w:tr w:rsidR="00317C43" w14:paraId="1E56C0F8" w14:textId="77777777">
        <w:trPr>
          <w:jc w:val="center"/>
        </w:trPr>
        <w:tc>
          <w:tcPr>
            <w:tcW w:w="817" w:type="dxa"/>
            <w:vAlign w:val="center"/>
          </w:tcPr>
          <w:p w14:paraId="1A2EC89B" w14:textId="77777777" w:rsidR="00317C43" w:rsidRDefault="00F1316B">
            <w:pPr>
              <w:jc w:val="center"/>
            </w:pPr>
            <w:r>
              <w:rPr>
                <w:color w:val="000000"/>
                <w:sz w:val="24"/>
              </w:rPr>
              <w:t>24</w:t>
            </w:r>
          </w:p>
        </w:tc>
        <w:tc>
          <w:tcPr>
            <w:tcW w:w="1276" w:type="dxa"/>
            <w:vAlign w:val="center"/>
          </w:tcPr>
          <w:p w14:paraId="0FD2B050" w14:textId="77777777" w:rsidR="00317C43" w:rsidRDefault="00F1316B">
            <w:pPr>
              <w:jc w:val="center"/>
            </w:pPr>
            <w:r>
              <w:rPr>
                <w:color w:val="000000"/>
                <w:sz w:val="24"/>
              </w:rPr>
              <w:t>000157</w:t>
            </w:r>
          </w:p>
        </w:tc>
        <w:tc>
          <w:tcPr>
            <w:tcW w:w="1701" w:type="dxa"/>
            <w:vAlign w:val="center"/>
          </w:tcPr>
          <w:p w14:paraId="20C2A3EA" w14:textId="77777777" w:rsidR="00317C43" w:rsidRDefault="00F1316B">
            <w:pPr>
              <w:jc w:val="center"/>
            </w:pPr>
            <w:r>
              <w:rPr>
                <w:color w:val="000000"/>
                <w:sz w:val="24"/>
              </w:rPr>
              <w:t>中联重科</w:t>
            </w:r>
          </w:p>
        </w:tc>
        <w:tc>
          <w:tcPr>
            <w:tcW w:w="1559" w:type="dxa"/>
            <w:vAlign w:val="center"/>
          </w:tcPr>
          <w:p w14:paraId="6616F9FC" w14:textId="77777777" w:rsidR="00317C43" w:rsidRDefault="00F1316B">
            <w:pPr>
              <w:jc w:val="right"/>
            </w:pPr>
            <w:r>
              <w:rPr>
                <w:color w:val="000000"/>
                <w:sz w:val="24"/>
              </w:rPr>
              <w:t>3,800</w:t>
            </w:r>
          </w:p>
        </w:tc>
        <w:tc>
          <w:tcPr>
            <w:tcW w:w="1932" w:type="dxa"/>
            <w:vAlign w:val="center"/>
          </w:tcPr>
          <w:p w14:paraId="1A81184F" w14:textId="77777777" w:rsidR="00317C43" w:rsidRDefault="00F1316B">
            <w:pPr>
              <w:jc w:val="right"/>
            </w:pPr>
            <w:r>
              <w:rPr>
                <w:color w:val="000000"/>
                <w:sz w:val="24"/>
              </w:rPr>
              <w:t>17,252.00</w:t>
            </w:r>
          </w:p>
        </w:tc>
        <w:tc>
          <w:tcPr>
            <w:tcW w:w="1612" w:type="dxa"/>
            <w:vAlign w:val="center"/>
          </w:tcPr>
          <w:p w14:paraId="658E476B" w14:textId="77777777" w:rsidR="00317C43" w:rsidRDefault="00F1316B">
            <w:pPr>
              <w:jc w:val="right"/>
            </w:pPr>
            <w:r>
              <w:rPr>
                <w:color w:val="000000"/>
                <w:sz w:val="24"/>
              </w:rPr>
              <w:t>0.04</w:t>
            </w:r>
          </w:p>
        </w:tc>
      </w:tr>
      <w:tr w:rsidR="00317C43" w14:paraId="2FC44ED5" w14:textId="77777777">
        <w:trPr>
          <w:jc w:val="center"/>
        </w:trPr>
        <w:tc>
          <w:tcPr>
            <w:tcW w:w="817" w:type="dxa"/>
            <w:vAlign w:val="center"/>
          </w:tcPr>
          <w:p w14:paraId="0135AF8E" w14:textId="77777777" w:rsidR="00317C43" w:rsidRDefault="00F1316B">
            <w:pPr>
              <w:jc w:val="center"/>
            </w:pPr>
            <w:r>
              <w:rPr>
                <w:color w:val="000000"/>
                <w:sz w:val="24"/>
              </w:rPr>
              <w:t>25</w:t>
            </w:r>
          </w:p>
        </w:tc>
        <w:tc>
          <w:tcPr>
            <w:tcW w:w="1276" w:type="dxa"/>
            <w:vAlign w:val="center"/>
          </w:tcPr>
          <w:p w14:paraId="039C9CAD" w14:textId="77777777" w:rsidR="00317C43" w:rsidRDefault="00F1316B">
            <w:pPr>
              <w:jc w:val="center"/>
            </w:pPr>
            <w:r>
              <w:rPr>
                <w:color w:val="000000"/>
                <w:sz w:val="24"/>
              </w:rPr>
              <w:t>000568</w:t>
            </w:r>
          </w:p>
        </w:tc>
        <w:tc>
          <w:tcPr>
            <w:tcW w:w="1701" w:type="dxa"/>
            <w:vAlign w:val="center"/>
          </w:tcPr>
          <w:p w14:paraId="2A335445" w14:textId="77777777" w:rsidR="00317C43" w:rsidRDefault="00F1316B">
            <w:pPr>
              <w:jc w:val="center"/>
            </w:pPr>
            <w:r>
              <w:rPr>
                <w:color w:val="000000"/>
                <w:sz w:val="24"/>
              </w:rPr>
              <w:t>泸州老窖</w:t>
            </w:r>
          </w:p>
        </w:tc>
        <w:tc>
          <w:tcPr>
            <w:tcW w:w="1559" w:type="dxa"/>
            <w:vAlign w:val="center"/>
          </w:tcPr>
          <w:p w14:paraId="0E349B9E" w14:textId="77777777" w:rsidR="00317C43" w:rsidRDefault="00F1316B">
            <w:pPr>
              <w:jc w:val="right"/>
            </w:pPr>
            <w:r>
              <w:rPr>
                <w:color w:val="000000"/>
                <w:sz w:val="24"/>
              </w:rPr>
              <w:t>500</w:t>
            </w:r>
          </w:p>
        </w:tc>
        <w:tc>
          <w:tcPr>
            <w:tcW w:w="1932" w:type="dxa"/>
            <w:vAlign w:val="center"/>
          </w:tcPr>
          <w:p w14:paraId="1342A799" w14:textId="77777777" w:rsidR="00317C43" w:rsidRDefault="00F1316B">
            <w:pPr>
              <w:jc w:val="right"/>
            </w:pPr>
            <w:r>
              <w:rPr>
                <w:color w:val="000000"/>
                <w:sz w:val="24"/>
              </w:rPr>
              <w:t>16,500.00</w:t>
            </w:r>
          </w:p>
        </w:tc>
        <w:tc>
          <w:tcPr>
            <w:tcW w:w="1612" w:type="dxa"/>
            <w:vAlign w:val="center"/>
          </w:tcPr>
          <w:p w14:paraId="7F245455" w14:textId="77777777" w:rsidR="00317C43" w:rsidRDefault="00F1316B">
            <w:pPr>
              <w:jc w:val="right"/>
            </w:pPr>
            <w:r>
              <w:rPr>
                <w:color w:val="000000"/>
                <w:sz w:val="24"/>
              </w:rPr>
              <w:t>0.04</w:t>
            </w:r>
          </w:p>
        </w:tc>
      </w:tr>
      <w:tr w:rsidR="00317C43" w14:paraId="5F876688" w14:textId="77777777">
        <w:trPr>
          <w:jc w:val="center"/>
        </w:trPr>
        <w:tc>
          <w:tcPr>
            <w:tcW w:w="817" w:type="dxa"/>
            <w:vAlign w:val="center"/>
          </w:tcPr>
          <w:p w14:paraId="19110CAF" w14:textId="77777777" w:rsidR="00317C43" w:rsidRDefault="00F1316B">
            <w:pPr>
              <w:jc w:val="center"/>
            </w:pPr>
            <w:r>
              <w:rPr>
                <w:color w:val="000000"/>
                <w:sz w:val="24"/>
              </w:rPr>
              <w:t>26</w:t>
            </w:r>
          </w:p>
        </w:tc>
        <w:tc>
          <w:tcPr>
            <w:tcW w:w="1276" w:type="dxa"/>
            <w:vAlign w:val="center"/>
          </w:tcPr>
          <w:p w14:paraId="3E205E1B" w14:textId="77777777" w:rsidR="00317C43" w:rsidRDefault="00F1316B">
            <w:pPr>
              <w:jc w:val="center"/>
            </w:pPr>
            <w:r>
              <w:rPr>
                <w:color w:val="000000"/>
                <w:sz w:val="24"/>
              </w:rPr>
              <w:t>300124</w:t>
            </w:r>
          </w:p>
        </w:tc>
        <w:tc>
          <w:tcPr>
            <w:tcW w:w="1701" w:type="dxa"/>
            <w:vAlign w:val="center"/>
          </w:tcPr>
          <w:p w14:paraId="7AC7050D" w14:textId="77777777" w:rsidR="00317C43" w:rsidRDefault="00F1316B">
            <w:pPr>
              <w:jc w:val="center"/>
            </w:pPr>
            <w:r>
              <w:rPr>
                <w:color w:val="000000"/>
                <w:sz w:val="24"/>
              </w:rPr>
              <w:t>汇川技术</w:t>
            </w:r>
          </w:p>
        </w:tc>
        <w:tc>
          <w:tcPr>
            <w:tcW w:w="1559" w:type="dxa"/>
            <w:vAlign w:val="center"/>
          </w:tcPr>
          <w:p w14:paraId="4019BC5C" w14:textId="77777777" w:rsidR="00317C43" w:rsidRDefault="00F1316B">
            <w:pPr>
              <w:jc w:val="right"/>
            </w:pPr>
            <w:r>
              <w:rPr>
                <w:color w:val="000000"/>
                <w:sz w:val="24"/>
              </w:rPr>
              <w:t>800</w:t>
            </w:r>
          </w:p>
        </w:tc>
        <w:tc>
          <w:tcPr>
            <w:tcW w:w="1932" w:type="dxa"/>
            <w:vAlign w:val="center"/>
          </w:tcPr>
          <w:p w14:paraId="365BD9FB" w14:textId="77777777" w:rsidR="00317C43" w:rsidRDefault="00F1316B">
            <w:pPr>
              <w:jc w:val="right"/>
            </w:pPr>
            <w:r>
              <w:rPr>
                <w:color w:val="000000"/>
                <w:sz w:val="24"/>
              </w:rPr>
              <w:t>16,264.00</w:t>
            </w:r>
          </w:p>
        </w:tc>
        <w:tc>
          <w:tcPr>
            <w:tcW w:w="1612" w:type="dxa"/>
            <w:vAlign w:val="center"/>
          </w:tcPr>
          <w:p w14:paraId="7CC653BD" w14:textId="77777777" w:rsidR="00317C43" w:rsidRDefault="00F1316B">
            <w:pPr>
              <w:jc w:val="right"/>
            </w:pPr>
            <w:r>
              <w:rPr>
                <w:color w:val="000000"/>
                <w:sz w:val="24"/>
              </w:rPr>
              <w:t>0.04</w:t>
            </w:r>
          </w:p>
        </w:tc>
      </w:tr>
      <w:tr w:rsidR="00317C43" w14:paraId="190393A0" w14:textId="77777777">
        <w:trPr>
          <w:jc w:val="center"/>
        </w:trPr>
        <w:tc>
          <w:tcPr>
            <w:tcW w:w="817" w:type="dxa"/>
            <w:vAlign w:val="center"/>
          </w:tcPr>
          <w:p w14:paraId="68754665" w14:textId="77777777" w:rsidR="00317C43" w:rsidRDefault="00F1316B">
            <w:pPr>
              <w:jc w:val="center"/>
            </w:pPr>
            <w:r>
              <w:rPr>
                <w:color w:val="000000"/>
                <w:sz w:val="24"/>
              </w:rPr>
              <w:t>27</w:t>
            </w:r>
          </w:p>
        </w:tc>
        <w:tc>
          <w:tcPr>
            <w:tcW w:w="1276" w:type="dxa"/>
            <w:vAlign w:val="center"/>
          </w:tcPr>
          <w:p w14:paraId="761A8C78" w14:textId="77777777" w:rsidR="00317C43" w:rsidRDefault="00F1316B">
            <w:pPr>
              <w:jc w:val="center"/>
            </w:pPr>
            <w:r>
              <w:rPr>
                <w:color w:val="000000"/>
                <w:sz w:val="24"/>
              </w:rPr>
              <w:t>000793</w:t>
            </w:r>
          </w:p>
        </w:tc>
        <w:tc>
          <w:tcPr>
            <w:tcW w:w="1701" w:type="dxa"/>
            <w:vAlign w:val="center"/>
          </w:tcPr>
          <w:p w14:paraId="738BDA7E" w14:textId="77777777" w:rsidR="00317C43" w:rsidRDefault="00F1316B">
            <w:pPr>
              <w:jc w:val="center"/>
            </w:pPr>
            <w:r>
              <w:rPr>
                <w:color w:val="000000"/>
                <w:sz w:val="24"/>
              </w:rPr>
              <w:t>华闻传媒</w:t>
            </w:r>
          </w:p>
        </w:tc>
        <w:tc>
          <w:tcPr>
            <w:tcW w:w="1559" w:type="dxa"/>
            <w:vAlign w:val="center"/>
          </w:tcPr>
          <w:p w14:paraId="5749FA33" w14:textId="77777777" w:rsidR="00317C43" w:rsidRDefault="00F1316B">
            <w:pPr>
              <w:jc w:val="right"/>
            </w:pPr>
            <w:r>
              <w:rPr>
                <w:color w:val="000000"/>
                <w:sz w:val="24"/>
              </w:rPr>
              <w:t>1,400</w:t>
            </w:r>
          </w:p>
        </w:tc>
        <w:tc>
          <w:tcPr>
            <w:tcW w:w="1932" w:type="dxa"/>
            <w:vAlign w:val="center"/>
          </w:tcPr>
          <w:p w14:paraId="4C105C0E" w14:textId="77777777" w:rsidR="00317C43" w:rsidRDefault="00F1316B">
            <w:pPr>
              <w:jc w:val="right"/>
            </w:pPr>
            <w:r>
              <w:rPr>
                <w:color w:val="000000"/>
                <w:sz w:val="24"/>
              </w:rPr>
              <w:t>15,806.00</w:t>
            </w:r>
          </w:p>
        </w:tc>
        <w:tc>
          <w:tcPr>
            <w:tcW w:w="1612" w:type="dxa"/>
            <w:vAlign w:val="center"/>
          </w:tcPr>
          <w:p w14:paraId="2AA863A6" w14:textId="77777777" w:rsidR="00317C43" w:rsidRDefault="00F1316B">
            <w:pPr>
              <w:jc w:val="right"/>
            </w:pPr>
            <w:r>
              <w:rPr>
                <w:color w:val="000000"/>
                <w:sz w:val="24"/>
              </w:rPr>
              <w:t>0.04</w:t>
            </w:r>
          </w:p>
        </w:tc>
      </w:tr>
      <w:tr w:rsidR="00317C43" w14:paraId="0447FCBE" w14:textId="77777777">
        <w:trPr>
          <w:jc w:val="center"/>
        </w:trPr>
        <w:tc>
          <w:tcPr>
            <w:tcW w:w="817" w:type="dxa"/>
            <w:vAlign w:val="center"/>
          </w:tcPr>
          <w:p w14:paraId="39431D12" w14:textId="77777777" w:rsidR="00317C43" w:rsidRDefault="00F1316B">
            <w:pPr>
              <w:jc w:val="center"/>
            </w:pPr>
            <w:r>
              <w:rPr>
                <w:color w:val="000000"/>
                <w:sz w:val="24"/>
              </w:rPr>
              <w:t>28</w:t>
            </w:r>
          </w:p>
        </w:tc>
        <w:tc>
          <w:tcPr>
            <w:tcW w:w="1276" w:type="dxa"/>
            <w:vAlign w:val="center"/>
          </w:tcPr>
          <w:p w14:paraId="5EBEFB00" w14:textId="77777777" w:rsidR="00317C43" w:rsidRDefault="00F1316B">
            <w:pPr>
              <w:jc w:val="center"/>
            </w:pPr>
            <w:r>
              <w:rPr>
                <w:color w:val="000000"/>
                <w:sz w:val="24"/>
              </w:rPr>
              <w:t>000630</w:t>
            </w:r>
          </w:p>
        </w:tc>
        <w:tc>
          <w:tcPr>
            <w:tcW w:w="1701" w:type="dxa"/>
            <w:vAlign w:val="center"/>
          </w:tcPr>
          <w:p w14:paraId="5FB0296E" w14:textId="77777777" w:rsidR="00317C43" w:rsidRDefault="00F1316B">
            <w:pPr>
              <w:jc w:val="center"/>
            </w:pPr>
            <w:r>
              <w:rPr>
                <w:color w:val="000000"/>
                <w:sz w:val="24"/>
              </w:rPr>
              <w:t>铜陵有色</w:t>
            </w:r>
          </w:p>
        </w:tc>
        <w:tc>
          <w:tcPr>
            <w:tcW w:w="1559" w:type="dxa"/>
            <w:vAlign w:val="center"/>
          </w:tcPr>
          <w:p w14:paraId="04325986" w14:textId="77777777" w:rsidR="00317C43" w:rsidRDefault="00F1316B">
            <w:pPr>
              <w:jc w:val="right"/>
            </w:pPr>
            <w:r>
              <w:rPr>
                <w:color w:val="000000"/>
                <w:sz w:val="24"/>
              </w:rPr>
              <w:t>5,100</w:t>
            </w:r>
          </w:p>
        </w:tc>
        <w:tc>
          <w:tcPr>
            <w:tcW w:w="1932" w:type="dxa"/>
            <w:vAlign w:val="center"/>
          </w:tcPr>
          <w:p w14:paraId="1AA12720" w14:textId="77777777" w:rsidR="00317C43" w:rsidRDefault="00F1316B">
            <w:pPr>
              <w:jc w:val="right"/>
            </w:pPr>
            <w:r>
              <w:rPr>
                <w:color w:val="000000"/>
                <w:sz w:val="24"/>
              </w:rPr>
              <w:t>15,708.00</w:t>
            </w:r>
          </w:p>
        </w:tc>
        <w:tc>
          <w:tcPr>
            <w:tcW w:w="1612" w:type="dxa"/>
            <w:vAlign w:val="center"/>
          </w:tcPr>
          <w:p w14:paraId="3366A801" w14:textId="77777777" w:rsidR="00317C43" w:rsidRDefault="00F1316B">
            <w:pPr>
              <w:jc w:val="right"/>
            </w:pPr>
            <w:r>
              <w:rPr>
                <w:color w:val="000000"/>
                <w:sz w:val="24"/>
              </w:rPr>
              <w:t>0.04</w:t>
            </w:r>
          </w:p>
        </w:tc>
      </w:tr>
      <w:tr w:rsidR="00317C43" w14:paraId="5C8F6037" w14:textId="77777777">
        <w:trPr>
          <w:jc w:val="center"/>
        </w:trPr>
        <w:tc>
          <w:tcPr>
            <w:tcW w:w="817" w:type="dxa"/>
            <w:vAlign w:val="center"/>
          </w:tcPr>
          <w:p w14:paraId="58B7B859" w14:textId="77777777" w:rsidR="00317C43" w:rsidRDefault="00F1316B">
            <w:pPr>
              <w:jc w:val="center"/>
            </w:pPr>
            <w:r>
              <w:rPr>
                <w:color w:val="000000"/>
                <w:sz w:val="24"/>
              </w:rPr>
              <w:t>29</w:t>
            </w:r>
          </w:p>
        </w:tc>
        <w:tc>
          <w:tcPr>
            <w:tcW w:w="1276" w:type="dxa"/>
            <w:vAlign w:val="center"/>
          </w:tcPr>
          <w:p w14:paraId="1B28186F" w14:textId="77777777" w:rsidR="00317C43" w:rsidRDefault="00F1316B">
            <w:pPr>
              <w:jc w:val="center"/>
            </w:pPr>
            <w:r>
              <w:rPr>
                <w:color w:val="000000"/>
                <w:sz w:val="24"/>
              </w:rPr>
              <w:t>000623</w:t>
            </w:r>
          </w:p>
        </w:tc>
        <w:tc>
          <w:tcPr>
            <w:tcW w:w="1701" w:type="dxa"/>
            <w:vAlign w:val="center"/>
          </w:tcPr>
          <w:p w14:paraId="6C3E1597" w14:textId="77777777" w:rsidR="00317C43" w:rsidRDefault="00F1316B">
            <w:pPr>
              <w:jc w:val="center"/>
            </w:pPr>
            <w:r>
              <w:rPr>
                <w:color w:val="000000"/>
                <w:sz w:val="24"/>
              </w:rPr>
              <w:t>吉林敖东</w:t>
            </w:r>
          </w:p>
        </w:tc>
        <w:tc>
          <w:tcPr>
            <w:tcW w:w="1559" w:type="dxa"/>
            <w:vAlign w:val="center"/>
          </w:tcPr>
          <w:p w14:paraId="24CF35B2" w14:textId="77777777" w:rsidR="00317C43" w:rsidRDefault="00F1316B">
            <w:pPr>
              <w:jc w:val="right"/>
            </w:pPr>
            <w:r>
              <w:rPr>
                <w:color w:val="000000"/>
                <w:sz w:val="24"/>
              </w:rPr>
              <w:t>500</w:t>
            </w:r>
          </w:p>
        </w:tc>
        <w:tc>
          <w:tcPr>
            <w:tcW w:w="1932" w:type="dxa"/>
            <w:vAlign w:val="center"/>
          </w:tcPr>
          <w:p w14:paraId="3C4BC09C" w14:textId="77777777" w:rsidR="00317C43" w:rsidRDefault="00F1316B">
            <w:pPr>
              <w:jc w:val="right"/>
            </w:pPr>
            <w:r>
              <w:rPr>
                <w:color w:val="000000"/>
                <w:sz w:val="24"/>
              </w:rPr>
              <w:t>15,495.00</w:t>
            </w:r>
          </w:p>
        </w:tc>
        <w:tc>
          <w:tcPr>
            <w:tcW w:w="1612" w:type="dxa"/>
            <w:vAlign w:val="center"/>
          </w:tcPr>
          <w:p w14:paraId="4128FD6F" w14:textId="77777777" w:rsidR="00317C43" w:rsidRDefault="00F1316B">
            <w:pPr>
              <w:jc w:val="right"/>
            </w:pPr>
            <w:r>
              <w:rPr>
                <w:color w:val="000000"/>
                <w:sz w:val="24"/>
              </w:rPr>
              <w:t>0.04</w:t>
            </w:r>
          </w:p>
        </w:tc>
      </w:tr>
      <w:tr w:rsidR="00317C43" w14:paraId="26E0DAEE" w14:textId="77777777">
        <w:trPr>
          <w:jc w:val="center"/>
        </w:trPr>
        <w:tc>
          <w:tcPr>
            <w:tcW w:w="817" w:type="dxa"/>
            <w:vAlign w:val="center"/>
          </w:tcPr>
          <w:p w14:paraId="036B1678" w14:textId="77777777" w:rsidR="00317C43" w:rsidRDefault="00F1316B">
            <w:pPr>
              <w:jc w:val="center"/>
            </w:pPr>
            <w:r>
              <w:rPr>
                <w:color w:val="000000"/>
                <w:sz w:val="24"/>
              </w:rPr>
              <w:t>30</w:t>
            </w:r>
          </w:p>
        </w:tc>
        <w:tc>
          <w:tcPr>
            <w:tcW w:w="1276" w:type="dxa"/>
            <w:vAlign w:val="center"/>
          </w:tcPr>
          <w:p w14:paraId="3E49B011" w14:textId="77777777" w:rsidR="00317C43" w:rsidRDefault="00F1316B">
            <w:pPr>
              <w:jc w:val="center"/>
            </w:pPr>
            <w:r>
              <w:rPr>
                <w:color w:val="000000"/>
                <w:sz w:val="24"/>
              </w:rPr>
              <w:t>000895</w:t>
            </w:r>
          </w:p>
        </w:tc>
        <w:tc>
          <w:tcPr>
            <w:tcW w:w="1701" w:type="dxa"/>
            <w:vAlign w:val="center"/>
          </w:tcPr>
          <w:p w14:paraId="2BF4580A" w14:textId="77777777" w:rsidR="00317C43" w:rsidRDefault="00F1316B">
            <w:pPr>
              <w:jc w:val="center"/>
            </w:pPr>
            <w:r>
              <w:rPr>
                <w:color w:val="000000"/>
                <w:sz w:val="24"/>
              </w:rPr>
              <w:t>双汇发展</w:t>
            </w:r>
          </w:p>
        </w:tc>
        <w:tc>
          <w:tcPr>
            <w:tcW w:w="1559" w:type="dxa"/>
            <w:vAlign w:val="center"/>
          </w:tcPr>
          <w:p w14:paraId="57E245A2" w14:textId="77777777" w:rsidR="00317C43" w:rsidRDefault="00F1316B">
            <w:pPr>
              <w:jc w:val="right"/>
            </w:pPr>
            <w:r>
              <w:rPr>
                <w:color w:val="000000"/>
                <w:sz w:val="24"/>
              </w:rPr>
              <w:t>700</w:t>
            </w:r>
          </w:p>
        </w:tc>
        <w:tc>
          <w:tcPr>
            <w:tcW w:w="1932" w:type="dxa"/>
            <w:vAlign w:val="center"/>
          </w:tcPr>
          <w:p w14:paraId="1E963511" w14:textId="77777777" w:rsidR="00317C43" w:rsidRDefault="00F1316B">
            <w:pPr>
              <w:jc w:val="right"/>
            </w:pPr>
            <w:r>
              <w:rPr>
                <w:color w:val="000000"/>
                <w:sz w:val="24"/>
              </w:rPr>
              <w:t>14,651.00</w:t>
            </w:r>
          </w:p>
        </w:tc>
        <w:tc>
          <w:tcPr>
            <w:tcW w:w="1612" w:type="dxa"/>
            <w:vAlign w:val="center"/>
          </w:tcPr>
          <w:p w14:paraId="037E7F28" w14:textId="77777777" w:rsidR="00317C43" w:rsidRDefault="00F1316B">
            <w:pPr>
              <w:jc w:val="right"/>
            </w:pPr>
            <w:r>
              <w:rPr>
                <w:color w:val="000000"/>
                <w:sz w:val="24"/>
              </w:rPr>
              <w:t>0.03</w:t>
            </w:r>
          </w:p>
        </w:tc>
      </w:tr>
      <w:tr w:rsidR="00317C43" w14:paraId="45807547" w14:textId="77777777">
        <w:trPr>
          <w:jc w:val="center"/>
        </w:trPr>
        <w:tc>
          <w:tcPr>
            <w:tcW w:w="817" w:type="dxa"/>
            <w:vAlign w:val="center"/>
          </w:tcPr>
          <w:p w14:paraId="1B3B952F" w14:textId="77777777" w:rsidR="00317C43" w:rsidRDefault="00F1316B">
            <w:pPr>
              <w:jc w:val="center"/>
            </w:pPr>
            <w:r>
              <w:rPr>
                <w:color w:val="000000"/>
                <w:sz w:val="24"/>
              </w:rPr>
              <w:t>31</w:t>
            </w:r>
          </w:p>
        </w:tc>
        <w:tc>
          <w:tcPr>
            <w:tcW w:w="1276" w:type="dxa"/>
            <w:vAlign w:val="center"/>
          </w:tcPr>
          <w:p w14:paraId="57D6F2CE" w14:textId="77777777" w:rsidR="00317C43" w:rsidRDefault="00F1316B">
            <w:pPr>
              <w:jc w:val="center"/>
            </w:pPr>
            <w:r>
              <w:rPr>
                <w:color w:val="000000"/>
                <w:sz w:val="24"/>
              </w:rPr>
              <w:t>002007</w:t>
            </w:r>
          </w:p>
        </w:tc>
        <w:tc>
          <w:tcPr>
            <w:tcW w:w="1701" w:type="dxa"/>
            <w:vAlign w:val="center"/>
          </w:tcPr>
          <w:p w14:paraId="6C2DB4A8" w14:textId="77777777" w:rsidR="00317C43" w:rsidRDefault="00F1316B">
            <w:pPr>
              <w:jc w:val="center"/>
            </w:pPr>
            <w:r>
              <w:rPr>
                <w:color w:val="000000"/>
                <w:sz w:val="24"/>
              </w:rPr>
              <w:t>华兰生物</w:t>
            </w:r>
          </w:p>
        </w:tc>
        <w:tc>
          <w:tcPr>
            <w:tcW w:w="1559" w:type="dxa"/>
            <w:vAlign w:val="center"/>
          </w:tcPr>
          <w:p w14:paraId="3078797C" w14:textId="77777777" w:rsidR="00317C43" w:rsidRDefault="00F1316B">
            <w:pPr>
              <w:jc w:val="right"/>
            </w:pPr>
            <w:r>
              <w:rPr>
                <w:color w:val="000000"/>
                <w:sz w:val="24"/>
              </w:rPr>
              <w:t>400</w:t>
            </w:r>
          </w:p>
        </w:tc>
        <w:tc>
          <w:tcPr>
            <w:tcW w:w="1932" w:type="dxa"/>
            <w:vAlign w:val="center"/>
          </w:tcPr>
          <w:p w14:paraId="18D9459E" w14:textId="77777777" w:rsidR="00317C43" w:rsidRDefault="00F1316B">
            <w:pPr>
              <w:jc w:val="right"/>
            </w:pPr>
            <w:r>
              <w:rPr>
                <w:color w:val="000000"/>
                <w:sz w:val="24"/>
              </w:rPr>
              <w:t>14,300.00</w:t>
            </w:r>
          </w:p>
        </w:tc>
        <w:tc>
          <w:tcPr>
            <w:tcW w:w="1612" w:type="dxa"/>
            <w:vAlign w:val="center"/>
          </w:tcPr>
          <w:p w14:paraId="62508162" w14:textId="77777777" w:rsidR="00317C43" w:rsidRDefault="00F1316B">
            <w:pPr>
              <w:jc w:val="right"/>
            </w:pPr>
            <w:r>
              <w:rPr>
                <w:color w:val="000000"/>
                <w:sz w:val="24"/>
              </w:rPr>
              <w:t>0.03</w:t>
            </w:r>
          </w:p>
        </w:tc>
      </w:tr>
      <w:tr w:rsidR="00317C43" w14:paraId="135609D2" w14:textId="77777777">
        <w:trPr>
          <w:jc w:val="center"/>
        </w:trPr>
        <w:tc>
          <w:tcPr>
            <w:tcW w:w="817" w:type="dxa"/>
            <w:vAlign w:val="center"/>
          </w:tcPr>
          <w:p w14:paraId="6C1FF51D" w14:textId="77777777" w:rsidR="00317C43" w:rsidRDefault="00F1316B">
            <w:pPr>
              <w:jc w:val="center"/>
            </w:pPr>
            <w:r>
              <w:rPr>
                <w:color w:val="000000"/>
                <w:sz w:val="24"/>
              </w:rPr>
              <w:t>32</w:t>
            </w:r>
          </w:p>
        </w:tc>
        <w:tc>
          <w:tcPr>
            <w:tcW w:w="1276" w:type="dxa"/>
            <w:vAlign w:val="center"/>
          </w:tcPr>
          <w:p w14:paraId="210B4EF3" w14:textId="77777777" w:rsidR="00317C43" w:rsidRDefault="00F1316B">
            <w:pPr>
              <w:jc w:val="center"/>
            </w:pPr>
            <w:r>
              <w:rPr>
                <w:color w:val="000000"/>
                <w:sz w:val="24"/>
              </w:rPr>
              <w:t>000686</w:t>
            </w:r>
          </w:p>
        </w:tc>
        <w:tc>
          <w:tcPr>
            <w:tcW w:w="1701" w:type="dxa"/>
            <w:vAlign w:val="center"/>
          </w:tcPr>
          <w:p w14:paraId="49E08C08" w14:textId="77777777" w:rsidR="00317C43" w:rsidRDefault="00F1316B">
            <w:pPr>
              <w:jc w:val="center"/>
            </w:pPr>
            <w:r>
              <w:rPr>
                <w:color w:val="000000"/>
                <w:sz w:val="24"/>
              </w:rPr>
              <w:t>东北证券</w:t>
            </w:r>
          </w:p>
        </w:tc>
        <w:tc>
          <w:tcPr>
            <w:tcW w:w="1559" w:type="dxa"/>
            <w:vAlign w:val="center"/>
          </w:tcPr>
          <w:p w14:paraId="4668DAE2" w14:textId="77777777" w:rsidR="00317C43" w:rsidRDefault="00F1316B">
            <w:pPr>
              <w:jc w:val="right"/>
            </w:pPr>
            <w:r>
              <w:rPr>
                <w:color w:val="000000"/>
                <w:sz w:val="24"/>
              </w:rPr>
              <w:t>1,100</w:t>
            </w:r>
          </w:p>
        </w:tc>
        <w:tc>
          <w:tcPr>
            <w:tcW w:w="1932" w:type="dxa"/>
            <w:vAlign w:val="center"/>
          </w:tcPr>
          <w:p w14:paraId="3FA1F0FC" w14:textId="77777777" w:rsidR="00317C43" w:rsidRDefault="00F1316B">
            <w:pPr>
              <w:jc w:val="right"/>
            </w:pPr>
            <w:r>
              <w:rPr>
                <w:color w:val="000000"/>
                <w:sz w:val="24"/>
              </w:rPr>
              <w:t>13,596.00</w:t>
            </w:r>
          </w:p>
        </w:tc>
        <w:tc>
          <w:tcPr>
            <w:tcW w:w="1612" w:type="dxa"/>
            <w:vAlign w:val="center"/>
          </w:tcPr>
          <w:p w14:paraId="42A6C811" w14:textId="77777777" w:rsidR="00317C43" w:rsidRDefault="00F1316B">
            <w:pPr>
              <w:jc w:val="right"/>
            </w:pPr>
            <w:r>
              <w:rPr>
                <w:color w:val="000000"/>
                <w:sz w:val="24"/>
              </w:rPr>
              <w:t>0.03</w:t>
            </w:r>
          </w:p>
        </w:tc>
      </w:tr>
      <w:tr w:rsidR="00317C43" w14:paraId="272B25EF" w14:textId="77777777">
        <w:trPr>
          <w:jc w:val="center"/>
        </w:trPr>
        <w:tc>
          <w:tcPr>
            <w:tcW w:w="817" w:type="dxa"/>
            <w:vAlign w:val="center"/>
          </w:tcPr>
          <w:p w14:paraId="66C3885D" w14:textId="77777777" w:rsidR="00317C43" w:rsidRDefault="00F1316B">
            <w:pPr>
              <w:jc w:val="center"/>
            </w:pPr>
            <w:r>
              <w:rPr>
                <w:color w:val="000000"/>
                <w:sz w:val="24"/>
              </w:rPr>
              <w:t>33</w:t>
            </w:r>
          </w:p>
        </w:tc>
        <w:tc>
          <w:tcPr>
            <w:tcW w:w="1276" w:type="dxa"/>
            <w:vAlign w:val="center"/>
          </w:tcPr>
          <w:p w14:paraId="76535822" w14:textId="77777777" w:rsidR="00317C43" w:rsidRDefault="00F1316B">
            <w:pPr>
              <w:jc w:val="center"/>
            </w:pPr>
            <w:r>
              <w:rPr>
                <w:color w:val="000000"/>
                <w:sz w:val="24"/>
              </w:rPr>
              <w:t>002008</w:t>
            </w:r>
          </w:p>
        </w:tc>
        <w:tc>
          <w:tcPr>
            <w:tcW w:w="1701" w:type="dxa"/>
            <w:vAlign w:val="center"/>
          </w:tcPr>
          <w:p w14:paraId="76691652" w14:textId="77777777" w:rsidR="00317C43" w:rsidRDefault="00F1316B">
            <w:pPr>
              <w:jc w:val="center"/>
            </w:pPr>
            <w:r>
              <w:rPr>
                <w:color w:val="000000"/>
                <w:sz w:val="24"/>
              </w:rPr>
              <w:t>大族激光</w:t>
            </w:r>
          </w:p>
        </w:tc>
        <w:tc>
          <w:tcPr>
            <w:tcW w:w="1559" w:type="dxa"/>
            <w:vAlign w:val="center"/>
          </w:tcPr>
          <w:p w14:paraId="388A3F4D" w14:textId="77777777" w:rsidR="00317C43" w:rsidRDefault="00F1316B">
            <w:pPr>
              <w:jc w:val="right"/>
            </w:pPr>
            <w:r>
              <w:rPr>
                <w:color w:val="000000"/>
                <w:sz w:val="24"/>
              </w:rPr>
              <w:t>600</w:t>
            </w:r>
          </w:p>
        </w:tc>
        <w:tc>
          <w:tcPr>
            <w:tcW w:w="1932" w:type="dxa"/>
            <w:vAlign w:val="center"/>
          </w:tcPr>
          <w:p w14:paraId="2AAB3C06" w14:textId="77777777" w:rsidR="00317C43" w:rsidRDefault="00F1316B">
            <w:pPr>
              <w:jc w:val="right"/>
            </w:pPr>
            <w:r>
              <w:rPr>
                <w:color w:val="000000"/>
                <w:sz w:val="24"/>
              </w:rPr>
              <w:t>13,560.00</w:t>
            </w:r>
          </w:p>
        </w:tc>
        <w:tc>
          <w:tcPr>
            <w:tcW w:w="1612" w:type="dxa"/>
            <w:vAlign w:val="center"/>
          </w:tcPr>
          <w:p w14:paraId="062A7DDC" w14:textId="77777777" w:rsidR="00317C43" w:rsidRDefault="00F1316B">
            <w:pPr>
              <w:jc w:val="right"/>
            </w:pPr>
            <w:r>
              <w:rPr>
                <w:color w:val="000000"/>
                <w:sz w:val="24"/>
              </w:rPr>
              <w:t>0.03</w:t>
            </w:r>
          </w:p>
        </w:tc>
      </w:tr>
      <w:tr w:rsidR="00317C43" w14:paraId="011863C9" w14:textId="77777777">
        <w:trPr>
          <w:jc w:val="center"/>
        </w:trPr>
        <w:tc>
          <w:tcPr>
            <w:tcW w:w="817" w:type="dxa"/>
            <w:vAlign w:val="center"/>
          </w:tcPr>
          <w:p w14:paraId="3D5B0077" w14:textId="77777777" w:rsidR="00317C43" w:rsidRDefault="00F1316B">
            <w:pPr>
              <w:jc w:val="center"/>
            </w:pPr>
            <w:r>
              <w:rPr>
                <w:color w:val="000000"/>
                <w:sz w:val="24"/>
              </w:rPr>
              <w:t>34</w:t>
            </w:r>
          </w:p>
        </w:tc>
        <w:tc>
          <w:tcPr>
            <w:tcW w:w="1276" w:type="dxa"/>
            <w:vAlign w:val="center"/>
          </w:tcPr>
          <w:p w14:paraId="672DA95F" w14:textId="77777777" w:rsidR="00317C43" w:rsidRDefault="00F1316B">
            <w:pPr>
              <w:jc w:val="center"/>
            </w:pPr>
            <w:r>
              <w:rPr>
                <w:color w:val="000000"/>
                <w:sz w:val="24"/>
              </w:rPr>
              <w:t>000876</w:t>
            </w:r>
          </w:p>
        </w:tc>
        <w:tc>
          <w:tcPr>
            <w:tcW w:w="1701" w:type="dxa"/>
            <w:vAlign w:val="center"/>
          </w:tcPr>
          <w:p w14:paraId="5DC7A10A" w14:textId="77777777" w:rsidR="00317C43" w:rsidRDefault="00F1316B">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559" w:type="dxa"/>
            <w:vAlign w:val="center"/>
          </w:tcPr>
          <w:p w14:paraId="4E79DC51" w14:textId="77777777" w:rsidR="00317C43" w:rsidRDefault="00F1316B">
            <w:pPr>
              <w:jc w:val="right"/>
            </w:pPr>
            <w:r>
              <w:rPr>
                <w:color w:val="000000"/>
                <w:sz w:val="24"/>
              </w:rPr>
              <w:t>1,600</w:t>
            </w:r>
          </w:p>
        </w:tc>
        <w:tc>
          <w:tcPr>
            <w:tcW w:w="1932" w:type="dxa"/>
            <w:vAlign w:val="center"/>
          </w:tcPr>
          <w:p w14:paraId="3405E78B" w14:textId="77777777" w:rsidR="00317C43" w:rsidRDefault="00F1316B">
            <w:pPr>
              <w:jc w:val="right"/>
            </w:pPr>
            <w:r>
              <w:rPr>
                <w:color w:val="000000"/>
                <w:sz w:val="24"/>
              </w:rPr>
              <w:t>12,880.00</w:t>
            </w:r>
          </w:p>
        </w:tc>
        <w:tc>
          <w:tcPr>
            <w:tcW w:w="1612" w:type="dxa"/>
            <w:vAlign w:val="center"/>
          </w:tcPr>
          <w:p w14:paraId="61908A59" w14:textId="77777777" w:rsidR="00317C43" w:rsidRDefault="00F1316B">
            <w:pPr>
              <w:jc w:val="right"/>
            </w:pPr>
            <w:r>
              <w:rPr>
                <w:color w:val="000000"/>
                <w:sz w:val="24"/>
              </w:rPr>
              <w:t>0.03</w:t>
            </w:r>
          </w:p>
        </w:tc>
      </w:tr>
      <w:tr w:rsidR="00317C43" w14:paraId="7520CF05" w14:textId="77777777">
        <w:trPr>
          <w:jc w:val="center"/>
        </w:trPr>
        <w:tc>
          <w:tcPr>
            <w:tcW w:w="817" w:type="dxa"/>
            <w:vAlign w:val="center"/>
          </w:tcPr>
          <w:p w14:paraId="1FB8B544" w14:textId="77777777" w:rsidR="00317C43" w:rsidRDefault="00F1316B">
            <w:pPr>
              <w:jc w:val="center"/>
            </w:pPr>
            <w:r>
              <w:rPr>
                <w:color w:val="000000"/>
                <w:sz w:val="24"/>
              </w:rPr>
              <w:t>35</w:t>
            </w:r>
          </w:p>
        </w:tc>
        <w:tc>
          <w:tcPr>
            <w:tcW w:w="1276" w:type="dxa"/>
            <w:vAlign w:val="center"/>
          </w:tcPr>
          <w:p w14:paraId="0C0EC1BB" w14:textId="77777777" w:rsidR="00317C43" w:rsidRDefault="00F1316B">
            <w:pPr>
              <w:jc w:val="center"/>
            </w:pPr>
            <w:r>
              <w:rPr>
                <w:color w:val="000000"/>
                <w:sz w:val="24"/>
              </w:rPr>
              <w:t>000656</w:t>
            </w:r>
          </w:p>
        </w:tc>
        <w:tc>
          <w:tcPr>
            <w:tcW w:w="1701" w:type="dxa"/>
            <w:vAlign w:val="center"/>
          </w:tcPr>
          <w:p w14:paraId="2D2AE19D" w14:textId="77777777" w:rsidR="00317C43" w:rsidRDefault="00F1316B">
            <w:pPr>
              <w:jc w:val="center"/>
            </w:pPr>
            <w:r>
              <w:rPr>
                <w:color w:val="000000"/>
                <w:sz w:val="24"/>
              </w:rPr>
              <w:t>金科股份</w:t>
            </w:r>
          </w:p>
        </w:tc>
        <w:tc>
          <w:tcPr>
            <w:tcW w:w="1559" w:type="dxa"/>
            <w:vAlign w:val="center"/>
          </w:tcPr>
          <w:p w14:paraId="611E087B" w14:textId="77777777" w:rsidR="00317C43" w:rsidRDefault="00F1316B">
            <w:pPr>
              <w:jc w:val="right"/>
            </w:pPr>
            <w:r>
              <w:rPr>
                <w:color w:val="000000"/>
                <w:sz w:val="24"/>
              </w:rPr>
              <w:t>2,400</w:t>
            </w:r>
          </w:p>
        </w:tc>
        <w:tc>
          <w:tcPr>
            <w:tcW w:w="1932" w:type="dxa"/>
            <w:vAlign w:val="center"/>
          </w:tcPr>
          <w:p w14:paraId="583840F8" w14:textId="77777777" w:rsidR="00317C43" w:rsidRDefault="00F1316B">
            <w:pPr>
              <w:jc w:val="right"/>
            </w:pPr>
            <w:r>
              <w:rPr>
                <w:color w:val="000000"/>
                <w:sz w:val="24"/>
              </w:rPr>
              <w:t>12,576.00</w:t>
            </w:r>
          </w:p>
        </w:tc>
        <w:tc>
          <w:tcPr>
            <w:tcW w:w="1612" w:type="dxa"/>
            <w:vAlign w:val="center"/>
          </w:tcPr>
          <w:p w14:paraId="01214A02" w14:textId="77777777" w:rsidR="00317C43" w:rsidRDefault="00F1316B">
            <w:pPr>
              <w:jc w:val="right"/>
            </w:pPr>
            <w:r>
              <w:rPr>
                <w:color w:val="000000"/>
                <w:sz w:val="24"/>
              </w:rPr>
              <w:t>0.03</w:t>
            </w:r>
          </w:p>
        </w:tc>
      </w:tr>
      <w:tr w:rsidR="00317C43" w14:paraId="07481B07" w14:textId="77777777">
        <w:trPr>
          <w:jc w:val="center"/>
        </w:trPr>
        <w:tc>
          <w:tcPr>
            <w:tcW w:w="817" w:type="dxa"/>
            <w:vAlign w:val="center"/>
          </w:tcPr>
          <w:p w14:paraId="06B2D7AD" w14:textId="77777777" w:rsidR="00317C43" w:rsidRDefault="00F1316B">
            <w:pPr>
              <w:jc w:val="center"/>
            </w:pPr>
            <w:r>
              <w:rPr>
                <w:color w:val="000000"/>
                <w:sz w:val="24"/>
              </w:rPr>
              <w:t>36</w:t>
            </w:r>
          </w:p>
        </w:tc>
        <w:tc>
          <w:tcPr>
            <w:tcW w:w="1276" w:type="dxa"/>
            <w:vAlign w:val="center"/>
          </w:tcPr>
          <w:p w14:paraId="1608B33C" w14:textId="77777777" w:rsidR="00317C43" w:rsidRDefault="00F1316B">
            <w:pPr>
              <w:jc w:val="center"/>
            </w:pPr>
            <w:r>
              <w:rPr>
                <w:color w:val="000000"/>
                <w:sz w:val="24"/>
              </w:rPr>
              <w:t>002500</w:t>
            </w:r>
          </w:p>
        </w:tc>
        <w:tc>
          <w:tcPr>
            <w:tcW w:w="1701" w:type="dxa"/>
            <w:vAlign w:val="center"/>
          </w:tcPr>
          <w:p w14:paraId="66D0BECA" w14:textId="77777777" w:rsidR="00317C43" w:rsidRDefault="00F1316B">
            <w:pPr>
              <w:jc w:val="center"/>
            </w:pPr>
            <w:r>
              <w:rPr>
                <w:color w:val="000000"/>
                <w:sz w:val="24"/>
              </w:rPr>
              <w:t>山西证券</w:t>
            </w:r>
          </w:p>
        </w:tc>
        <w:tc>
          <w:tcPr>
            <w:tcW w:w="1559" w:type="dxa"/>
            <w:vAlign w:val="center"/>
          </w:tcPr>
          <w:p w14:paraId="71343BD9" w14:textId="77777777" w:rsidR="00317C43" w:rsidRDefault="00F1316B">
            <w:pPr>
              <w:jc w:val="right"/>
            </w:pPr>
            <w:r>
              <w:rPr>
                <w:color w:val="000000"/>
                <w:sz w:val="24"/>
              </w:rPr>
              <w:t>1,000</w:t>
            </w:r>
          </w:p>
        </w:tc>
        <w:tc>
          <w:tcPr>
            <w:tcW w:w="1932" w:type="dxa"/>
            <w:vAlign w:val="center"/>
          </w:tcPr>
          <w:p w14:paraId="7BE8E652" w14:textId="77777777" w:rsidR="00317C43" w:rsidRDefault="00F1316B">
            <w:pPr>
              <w:jc w:val="right"/>
            </w:pPr>
            <w:r>
              <w:rPr>
                <w:color w:val="000000"/>
                <w:sz w:val="24"/>
              </w:rPr>
              <w:t>12,020.00</w:t>
            </w:r>
          </w:p>
        </w:tc>
        <w:tc>
          <w:tcPr>
            <w:tcW w:w="1612" w:type="dxa"/>
            <w:vAlign w:val="center"/>
          </w:tcPr>
          <w:p w14:paraId="30D8C69C" w14:textId="77777777" w:rsidR="00317C43" w:rsidRDefault="00F1316B">
            <w:pPr>
              <w:jc w:val="right"/>
            </w:pPr>
            <w:r>
              <w:rPr>
                <w:color w:val="000000"/>
                <w:sz w:val="24"/>
              </w:rPr>
              <w:t>0.03</w:t>
            </w:r>
          </w:p>
        </w:tc>
      </w:tr>
      <w:tr w:rsidR="00317C43" w14:paraId="33772E83" w14:textId="77777777">
        <w:trPr>
          <w:jc w:val="center"/>
        </w:trPr>
        <w:tc>
          <w:tcPr>
            <w:tcW w:w="817" w:type="dxa"/>
            <w:vAlign w:val="center"/>
          </w:tcPr>
          <w:p w14:paraId="7441928A" w14:textId="77777777" w:rsidR="00317C43" w:rsidRDefault="00F1316B">
            <w:pPr>
              <w:jc w:val="center"/>
            </w:pPr>
            <w:r>
              <w:rPr>
                <w:color w:val="000000"/>
                <w:sz w:val="24"/>
              </w:rPr>
              <w:t>37</w:t>
            </w:r>
          </w:p>
        </w:tc>
        <w:tc>
          <w:tcPr>
            <w:tcW w:w="1276" w:type="dxa"/>
            <w:vAlign w:val="center"/>
          </w:tcPr>
          <w:p w14:paraId="129F9E6A" w14:textId="77777777" w:rsidR="00317C43" w:rsidRDefault="00F1316B">
            <w:pPr>
              <w:jc w:val="center"/>
            </w:pPr>
            <w:r>
              <w:rPr>
                <w:color w:val="000000"/>
                <w:sz w:val="24"/>
              </w:rPr>
              <w:t>000559</w:t>
            </w:r>
          </w:p>
        </w:tc>
        <w:tc>
          <w:tcPr>
            <w:tcW w:w="1701" w:type="dxa"/>
            <w:vAlign w:val="center"/>
          </w:tcPr>
          <w:p w14:paraId="108CF9BD" w14:textId="77777777" w:rsidR="00317C43" w:rsidRDefault="00F1316B">
            <w:pPr>
              <w:jc w:val="center"/>
            </w:pPr>
            <w:r>
              <w:rPr>
                <w:color w:val="000000"/>
                <w:sz w:val="24"/>
              </w:rPr>
              <w:t>万向钱潮</w:t>
            </w:r>
          </w:p>
        </w:tc>
        <w:tc>
          <w:tcPr>
            <w:tcW w:w="1559" w:type="dxa"/>
            <w:vAlign w:val="center"/>
          </w:tcPr>
          <w:p w14:paraId="0B55881A" w14:textId="77777777" w:rsidR="00317C43" w:rsidRDefault="00F1316B">
            <w:pPr>
              <w:jc w:val="right"/>
            </w:pPr>
            <w:r>
              <w:rPr>
                <w:color w:val="000000"/>
                <w:sz w:val="24"/>
              </w:rPr>
              <w:t>900</w:t>
            </w:r>
          </w:p>
        </w:tc>
        <w:tc>
          <w:tcPr>
            <w:tcW w:w="1932" w:type="dxa"/>
            <w:vAlign w:val="center"/>
          </w:tcPr>
          <w:p w14:paraId="6B530903" w14:textId="77777777" w:rsidR="00317C43" w:rsidRDefault="00F1316B">
            <w:pPr>
              <w:jc w:val="right"/>
            </w:pPr>
            <w:r>
              <w:rPr>
                <w:color w:val="000000"/>
                <w:sz w:val="24"/>
              </w:rPr>
              <w:t>11,934.00</w:t>
            </w:r>
          </w:p>
        </w:tc>
        <w:tc>
          <w:tcPr>
            <w:tcW w:w="1612" w:type="dxa"/>
            <w:vAlign w:val="center"/>
          </w:tcPr>
          <w:p w14:paraId="6B8DA170" w14:textId="77777777" w:rsidR="00317C43" w:rsidRDefault="00F1316B">
            <w:pPr>
              <w:jc w:val="right"/>
            </w:pPr>
            <w:r>
              <w:rPr>
                <w:color w:val="000000"/>
                <w:sz w:val="24"/>
              </w:rPr>
              <w:t>0.03</w:t>
            </w:r>
          </w:p>
        </w:tc>
      </w:tr>
      <w:tr w:rsidR="00317C43" w14:paraId="19555F01" w14:textId="77777777">
        <w:trPr>
          <w:jc w:val="center"/>
        </w:trPr>
        <w:tc>
          <w:tcPr>
            <w:tcW w:w="817" w:type="dxa"/>
            <w:vAlign w:val="center"/>
          </w:tcPr>
          <w:p w14:paraId="7E4035EC" w14:textId="77777777" w:rsidR="00317C43" w:rsidRDefault="00F1316B">
            <w:pPr>
              <w:jc w:val="center"/>
            </w:pPr>
            <w:r>
              <w:rPr>
                <w:color w:val="000000"/>
                <w:sz w:val="24"/>
              </w:rPr>
              <w:t>38</w:t>
            </w:r>
          </w:p>
        </w:tc>
        <w:tc>
          <w:tcPr>
            <w:tcW w:w="1276" w:type="dxa"/>
            <w:vAlign w:val="center"/>
          </w:tcPr>
          <w:p w14:paraId="006192E1" w14:textId="77777777" w:rsidR="00317C43" w:rsidRDefault="00F1316B">
            <w:pPr>
              <w:jc w:val="center"/>
            </w:pPr>
            <w:r>
              <w:rPr>
                <w:color w:val="000000"/>
                <w:sz w:val="24"/>
              </w:rPr>
              <w:t>000425</w:t>
            </w:r>
          </w:p>
        </w:tc>
        <w:tc>
          <w:tcPr>
            <w:tcW w:w="1701" w:type="dxa"/>
            <w:vAlign w:val="center"/>
          </w:tcPr>
          <w:p w14:paraId="3A4C63D5" w14:textId="77777777" w:rsidR="00317C43" w:rsidRDefault="00F1316B">
            <w:pPr>
              <w:jc w:val="center"/>
            </w:pPr>
            <w:r>
              <w:rPr>
                <w:color w:val="000000"/>
                <w:sz w:val="24"/>
              </w:rPr>
              <w:t>徐工机械</w:t>
            </w:r>
          </w:p>
        </w:tc>
        <w:tc>
          <w:tcPr>
            <w:tcW w:w="1559" w:type="dxa"/>
            <w:vAlign w:val="center"/>
          </w:tcPr>
          <w:p w14:paraId="1F9EAEA9" w14:textId="77777777" w:rsidR="00317C43" w:rsidRDefault="00F1316B">
            <w:pPr>
              <w:jc w:val="right"/>
            </w:pPr>
            <w:r>
              <w:rPr>
                <w:color w:val="000000"/>
                <w:sz w:val="24"/>
              </w:rPr>
              <w:t>3,500</w:t>
            </w:r>
          </w:p>
        </w:tc>
        <w:tc>
          <w:tcPr>
            <w:tcW w:w="1932" w:type="dxa"/>
            <w:vAlign w:val="center"/>
          </w:tcPr>
          <w:p w14:paraId="259F47D0" w14:textId="77777777" w:rsidR="00317C43" w:rsidRDefault="00F1316B">
            <w:pPr>
              <w:jc w:val="right"/>
            </w:pPr>
            <w:r>
              <w:rPr>
                <w:color w:val="000000"/>
                <w:sz w:val="24"/>
              </w:rPr>
              <w:t>11,830.00</w:t>
            </w:r>
          </w:p>
        </w:tc>
        <w:tc>
          <w:tcPr>
            <w:tcW w:w="1612" w:type="dxa"/>
            <w:vAlign w:val="center"/>
          </w:tcPr>
          <w:p w14:paraId="6A92B5CD" w14:textId="77777777" w:rsidR="00317C43" w:rsidRDefault="00F1316B">
            <w:pPr>
              <w:jc w:val="right"/>
            </w:pPr>
            <w:r>
              <w:rPr>
                <w:color w:val="000000"/>
                <w:sz w:val="24"/>
              </w:rPr>
              <w:t>0.03</w:t>
            </w:r>
          </w:p>
        </w:tc>
      </w:tr>
      <w:tr w:rsidR="00317C43" w14:paraId="7ED3EA7D" w14:textId="77777777">
        <w:trPr>
          <w:jc w:val="center"/>
        </w:trPr>
        <w:tc>
          <w:tcPr>
            <w:tcW w:w="817" w:type="dxa"/>
            <w:vAlign w:val="center"/>
          </w:tcPr>
          <w:p w14:paraId="7B2A618E" w14:textId="77777777" w:rsidR="00317C43" w:rsidRDefault="00F1316B">
            <w:pPr>
              <w:jc w:val="center"/>
            </w:pPr>
            <w:r>
              <w:rPr>
                <w:color w:val="000000"/>
                <w:sz w:val="24"/>
              </w:rPr>
              <w:t>39</w:t>
            </w:r>
          </w:p>
        </w:tc>
        <w:tc>
          <w:tcPr>
            <w:tcW w:w="1276" w:type="dxa"/>
            <w:vAlign w:val="center"/>
          </w:tcPr>
          <w:p w14:paraId="23ED8DA2" w14:textId="77777777" w:rsidR="00317C43" w:rsidRDefault="00F1316B">
            <w:pPr>
              <w:jc w:val="center"/>
            </w:pPr>
            <w:r>
              <w:rPr>
                <w:color w:val="000000"/>
                <w:sz w:val="24"/>
              </w:rPr>
              <w:t>000709</w:t>
            </w:r>
          </w:p>
        </w:tc>
        <w:tc>
          <w:tcPr>
            <w:tcW w:w="1701" w:type="dxa"/>
            <w:vAlign w:val="center"/>
          </w:tcPr>
          <w:p w14:paraId="6B5F3BDE" w14:textId="77777777" w:rsidR="00317C43" w:rsidRDefault="00F1316B">
            <w:pPr>
              <w:jc w:val="center"/>
            </w:pPr>
            <w:r>
              <w:rPr>
                <w:color w:val="000000"/>
                <w:sz w:val="24"/>
              </w:rPr>
              <w:t>河钢股份</w:t>
            </w:r>
          </w:p>
        </w:tc>
        <w:tc>
          <w:tcPr>
            <w:tcW w:w="1559" w:type="dxa"/>
            <w:vAlign w:val="center"/>
          </w:tcPr>
          <w:p w14:paraId="3F88A072" w14:textId="77777777" w:rsidR="00317C43" w:rsidRDefault="00F1316B">
            <w:pPr>
              <w:jc w:val="right"/>
            </w:pPr>
            <w:r>
              <w:rPr>
                <w:color w:val="000000"/>
                <w:sz w:val="24"/>
              </w:rPr>
              <w:t>3,500</w:t>
            </w:r>
          </w:p>
        </w:tc>
        <w:tc>
          <w:tcPr>
            <w:tcW w:w="1932" w:type="dxa"/>
            <w:vAlign w:val="center"/>
          </w:tcPr>
          <w:p w14:paraId="7780055C" w14:textId="77777777" w:rsidR="00317C43" w:rsidRDefault="00F1316B">
            <w:pPr>
              <w:jc w:val="right"/>
            </w:pPr>
            <w:r>
              <w:rPr>
                <w:color w:val="000000"/>
                <w:sz w:val="24"/>
              </w:rPr>
              <w:t>11,690.00</w:t>
            </w:r>
          </w:p>
        </w:tc>
        <w:tc>
          <w:tcPr>
            <w:tcW w:w="1612" w:type="dxa"/>
            <w:vAlign w:val="center"/>
          </w:tcPr>
          <w:p w14:paraId="055A935C" w14:textId="77777777" w:rsidR="00317C43" w:rsidRDefault="00F1316B">
            <w:pPr>
              <w:jc w:val="right"/>
            </w:pPr>
            <w:r>
              <w:rPr>
                <w:color w:val="000000"/>
                <w:sz w:val="24"/>
              </w:rPr>
              <w:t>0.03</w:t>
            </w:r>
          </w:p>
        </w:tc>
      </w:tr>
      <w:tr w:rsidR="00317C43" w14:paraId="4BD5D052" w14:textId="77777777">
        <w:trPr>
          <w:jc w:val="center"/>
        </w:trPr>
        <w:tc>
          <w:tcPr>
            <w:tcW w:w="817" w:type="dxa"/>
            <w:vAlign w:val="center"/>
          </w:tcPr>
          <w:p w14:paraId="22D7B4D9" w14:textId="77777777" w:rsidR="00317C43" w:rsidRDefault="00F1316B">
            <w:pPr>
              <w:jc w:val="center"/>
            </w:pPr>
            <w:r>
              <w:rPr>
                <w:color w:val="000000"/>
                <w:sz w:val="24"/>
              </w:rPr>
              <w:t>40</w:t>
            </w:r>
          </w:p>
        </w:tc>
        <w:tc>
          <w:tcPr>
            <w:tcW w:w="1276" w:type="dxa"/>
            <w:vAlign w:val="center"/>
          </w:tcPr>
          <w:p w14:paraId="4841B0FD" w14:textId="77777777" w:rsidR="00317C43" w:rsidRDefault="00F1316B">
            <w:pPr>
              <w:jc w:val="center"/>
            </w:pPr>
            <w:r>
              <w:rPr>
                <w:color w:val="000000"/>
                <w:sz w:val="24"/>
              </w:rPr>
              <w:t>000402</w:t>
            </w:r>
          </w:p>
        </w:tc>
        <w:tc>
          <w:tcPr>
            <w:tcW w:w="1701" w:type="dxa"/>
            <w:vAlign w:val="center"/>
          </w:tcPr>
          <w:p w14:paraId="1B2FB0AE" w14:textId="77777777" w:rsidR="00317C43" w:rsidRDefault="00F1316B">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14:paraId="0F99C3BA" w14:textId="77777777" w:rsidR="00317C43" w:rsidRDefault="00F1316B">
            <w:pPr>
              <w:jc w:val="right"/>
            </w:pPr>
            <w:r>
              <w:rPr>
                <w:color w:val="000000"/>
                <w:sz w:val="24"/>
              </w:rPr>
              <w:t>1,000</w:t>
            </w:r>
          </w:p>
        </w:tc>
        <w:tc>
          <w:tcPr>
            <w:tcW w:w="1932" w:type="dxa"/>
            <w:vAlign w:val="center"/>
          </w:tcPr>
          <w:p w14:paraId="18F6791C" w14:textId="77777777" w:rsidR="00317C43" w:rsidRDefault="00F1316B">
            <w:pPr>
              <w:jc w:val="right"/>
            </w:pPr>
            <w:r>
              <w:rPr>
                <w:color w:val="000000"/>
                <w:sz w:val="24"/>
              </w:rPr>
              <w:t>10,300.00</w:t>
            </w:r>
          </w:p>
        </w:tc>
        <w:tc>
          <w:tcPr>
            <w:tcW w:w="1612" w:type="dxa"/>
            <w:vAlign w:val="center"/>
          </w:tcPr>
          <w:p w14:paraId="4290E609" w14:textId="77777777" w:rsidR="00317C43" w:rsidRDefault="00F1316B">
            <w:pPr>
              <w:jc w:val="right"/>
            </w:pPr>
            <w:r>
              <w:rPr>
                <w:color w:val="000000"/>
                <w:sz w:val="24"/>
              </w:rPr>
              <w:t>0.02</w:t>
            </w:r>
          </w:p>
        </w:tc>
      </w:tr>
      <w:tr w:rsidR="00317C43" w14:paraId="187EC818" w14:textId="77777777">
        <w:trPr>
          <w:jc w:val="center"/>
        </w:trPr>
        <w:tc>
          <w:tcPr>
            <w:tcW w:w="817" w:type="dxa"/>
            <w:vAlign w:val="center"/>
          </w:tcPr>
          <w:p w14:paraId="64A5A697" w14:textId="77777777" w:rsidR="00317C43" w:rsidRDefault="00F1316B">
            <w:pPr>
              <w:jc w:val="center"/>
            </w:pPr>
            <w:r>
              <w:rPr>
                <w:color w:val="000000"/>
                <w:sz w:val="24"/>
              </w:rPr>
              <w:t>41</w:t>
            </w:r>
          </w:p>
        </w:tc>
        <w:tc>
          <w:tcPr>
            <w:tcW w:w="1276" w:type="dxa"/>
            <w:vAlign w:val="center"/>
          </w:tcPr>
          <w:p w14:paraId="41F4CFAA" w14:textId="77777777" w:rsidR="00317C43" w:rsidRDefault="00F1316B">
            <w:pPr>
              <w:jc w:val="center"/>
            </w:pPr>
            <w:r>
              <w:rPr>
                <w:color w:val="000000"/>
                <w:sz w:val="24"/>
              </w:rPr>
              <w:t>000983</w:t>
            </w:r>
          </w:p>
        </w:tc>
        <w:tc>
          <w:tcPr>
            <w:tcW w:w="1701" w:type="dxa"/>
            <w:vAlign w:val="center"/>
          </w:tcPr>
          <w:p w14:paraId="67CF7A4E" w14:textId="77777777" w:rsidR="00317C43" w:rsidRDefault="00F1316B">
            <w:pPr>
              <w:jc w:val="center"/>
            </w:pPr>
            <w:r>
              <w:rPr>
                <w:color w:val="000000"/>
                <w:sz w:val="24"/>
              </w:rPr>
              <w:t>西山煤电</w:t>
            </w:r>
          </w:p>
        </w:tc>
        <w:tc>
          <w:tcPr>
            <w:tcW w:w="1559" w:type="dxa"/>
            <w:vAlign w:val="center"/>
          </w:tcPr>
          <w:p w14:paraId="1D940277" w14:textId="77777777" w:rsidR="00317C43" w:rsidRDefault="00F1316B">
            <w:pPr>
              <w:jc w:val="right"/>
            </w:pPr>
            <w:r>
              <w:rPr>
                <w:color w:val="000000"/>
                <w:sz w:val="24"/>
              </w:rPr>
              <w:t>1,200</w:t>
            </w:r>
          </w:p>
        </w:tc>
        <w:tc>
          <w:tcPr>
            <w:tcW w:w="1932" w:type="dxa"/>
            <w:vAlign w:val="center"/>
          </w:tcPr>
          <w:p w14:paraId="522F59EF" w14:textId="77777777" w:rsidR="00317C43" w:rsidRDefault="00F1316B">
            <w:pPr>
              <w:jc w:val="right"/>
            </w:pPr>
            <w:r>
              <w:rPr>
                <w:color w:val="000000"/>
                <w:sz w:val="24"/>
              </w:rPr>
              <w:t>10,152.00</w:t>
            </w:r>
          </w:p>
        </w:tc>
        <w:tc>
          <w:tcPr>
            <w:tcW w:w="1612" w:type="dxa"/>
            <w:vAlign w:val="center"/>
          </w:tcPr>
          <w:p w14:paraId="7D9A0355" w14:textId="77777777" w:rsidR="00317C43" w:rsidRDefault="00F1316B">
            <w:pPr>
              <w:jc w:val="right"/>
            </w:pPr>
            <w:r>
              <w:rPr>
                <w:color w:val="000000"/>
                <w:sz w:val="24"/>
              </w:rPr>
              <w:t>0.02</w:t>
            </w:r>
          </w:p>
        </w:tc>
      </w:tr>
      <w:tr w:rsidR="00317C43" w14:paraId="7BDF0ADC" w14:textId="77777777">
        <w:trPr>
          <w:jc w:val="center"/>
        </w:trPr>
        <w:tc>
          <w:tcPr>
            <w:tcW w:w="817" w:type="dxa"/>
            <w:vAlign w:val="center"/>
          </w:tcPr>
          <w:p w14:paraId="52CF1011" w14:textId="77777777" w:rsidR="00317C43" w:rsidRDefault="00F1316B">
            <w:pPr>
              <w:jc w:val="center"/>
            </w:pPr>
            <w:r>
              <w:rPr>
                <w:color w:val="000000"/>
                <w:sz w:val="24"/>
              </w:rPr>
              <w:t>42</w:t>
            </w:r>
          </w:p>
        </w:tc>
        <w:tc>
          <w:tcPr>
            <w:tcW w:w="1276" w:type="dxa"/>
            <w:vAlign w:val="center"/>
          </w:tcPr>
          <w:p w14:paraId="6CA843B9" w14:textId="77777777" w:rsidR="00317C43" w:rsidRDefault="00F1316B">
            <w:pPr>
              <w:jc w:val="center"/>
            </w:pPr>
            <w:r>
              <w:rPr>
                <w:color w:val="000000"/>
                <w:sz w:val="24"/>
              </w:rPr>
              <w:t>000415</w:t>
            </w:r>
          </w:p>
        </w:tc>
        <w:tc>
          <w:tcPr>
            <w:tcW w:w="1701" w:type="dxa"/>
            <w:vAlign w:val="center"/>
          </w:tcPr>
          <w:p w14:paraId="0E3B1176" w14:textId="77777777" w:rsidR="00317C43" w:rsidRDefault="00F1316B">
            <w:pPr>
              <w:jc w:val="center"/>
            </w:pPr>
            <w:r>
              <w:rPr>
                <w:color w:val="000000"/>
                <w:sz w:val="24"/>
              </w:rPr>
              <w:t>渤海金控</w:t>
            </w:r>
          </w:p>
        </w:tc>
        <w:tc>
          <w:tcPr>
            <w:tcW w:w="1559" w:type="dxa"/>
            <w:vAlign w:val="center"/>
          </w:tcPr>
          <w:p w14:paraId="0B199C16" w14:textId="77777777" w:rsidR="00317C43" w:rsidRDefault="00F1316B">
            <w:pPr>
              <w:jc w:val="right"/>
            </w:pPr>
            <w:r>
              <w:rPr>
                <w:color w:val="000000"/>
                <w:sz w:val="24"/>
              </w:rPr>
              <w:t>1,400</w:t>
            </w:r>
          </w:p>
        </w:tc>
        <w:tc>
          <w:tcPr>
            <w:tcW w:w="1932" w:type="dxa"/>
            <w:vAlign w:val="center"/>
          </w:tcPr>
          <w:p w14:paraId="70859EA7" w14:textId="77777777" w:rsidR="00317C43" w:rsidRDefault="00F1316B">
            <w:pPr>
              <w:jc w:val="right"/>
            </w:pPr>
            <w:r>
              <w:rPr>
                <w:color w:val="000000"/>
                <w:sz w:val="24"/>
              </w:rPr>
              <w:t>10,010.00</w:t>
            </w:r>
          </w:p>
        </w:tc>
        <w:tc>
          <w:tcPr>
            <w:tcW w:w="1612" w:type="dxa"/>
            <w:vAlign w:val="center"/>
          </w:tcPr>
          <w:p w14:paraId="51246261" w14:textId="77777777" w:rsidR="00317C43" w:rsidRDefault="00F1316B">
            <w:pPr>
              <w:jc w:val="right"/>
            </w:pPr>
            <w:r>
              <w:rPr>
                <w:color w:val="000000"/>
                <w:sz w:val="24"/>
              </w:rPr>
              <w:t>0.02</w:t>
            </w:r>
          </w:p>
        </w:tc>
      </w:tr>
      <w:tr w:rsidR="00317C43" w14:paraId="1564EBCA" w14:textId="77777777">
        <w:trPr>
          <w:jc w:val="center"/>
        </w:trPr>
        <w:tc>
          <w:tcPr>
            <w:tcW w:w="817" w:type="dxa"/>
            <w:vAlign w:val="center"/>
          </w:tcPr>
          <w:p w14:paraId="36B0A224" w14:textId="77777777" w:rsidR="00317C43" w:rsidRDefault="00F1316B">
            <w:pPr>
              <w:jc w:val="center"/>
            </w:pPr>
            <w:r>
              <w:rPr>
                <w:color w:val="000000"/>
                <w:sz w:val="24"/>
              </w:rPr>
              <w:t>43</w:t>
            </w:r>
          </w:p>
        </w:tc>
        <w:tc>
          <w:tcPr>
            <w:tcW w:w="1276" w:type="dxa"/>
            <w:vAlign w:val="center"/>
          </w:tcPr>
          <w:p w14:paraId="3149219C" w14:textId="77777777" w:rsidR="00317C43" w:rsidRDefault="00F1316B">
            <w:pPr>
              <w:jc w:val="center"/>
            </w:pPr>
            <w:r>
              <w:rPr>
                <w:color w:val="000000"/>
                <w:sz w:val="24"/>
              </w:rPr>
              <w:t>002081</w:t>
            </w:r>
          </w:p>
        </w:tc>
        <w:tc>
          <w:tcPr>
            <w:tcW w:w="1701" w:type="dxa"/>
            <w:vAlign w:val="center"/>
          </w:tcPr>
          <w:p w14:paraId="5D9B320A" w14:textId="77777777" w:rsidR="00317C43" w:rsidRDefault="00F1316B">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14:paraId="25DB97B4" w14:textId="77777777" w:rsidR="00317C43" w:rsidRDefault="00F1316B">
            <w:pPr>
              <w:jc w:val="right"/>
            </w:pPr>
            <w:r>
              <w:rPr>
                <w:color w:val="000000"/>
                <w:sz w:val="24"/>
              </w:rPr>
              <w:t>1,000</w:t>
            </w:r>
          </w:p>
        </w:tc>
        <w:tc>
          <w:tcPr>
            <w:tcW w:w="1932" w:type="dxa"/>
            <w:vAlign w:val="center"/>
          </w:tcPr>
          <w:p w14:paraId="7457A7B5" w14:textId="77777777" w:rsidR="00317C43" w:rsidRDefault="00F1316B">
            <w:pPr>
              <w:jc w:val="right"/>
            </w:pPr>
            <w:r>
              <w:rPr>
                <w:color w:val="000000"/>
                <w:sz w:val="24"/>
              </w:rPr>
              <w:t>9,790.00</w:t>
            </w:r>
          </w:p>
        </w:tc>
        <w:tc>
          <w:tcPr>
            <w:tcW w:w="1612" w:type="dxa"/>
            <w:vAlign w:val="center"/>
          </w:tcPr>
          <w:p w14:paraId="61C9CA5B" w14:textId="77777777" w:rsidR="00317C43" w:rsidRDefault="00F1316B">
            <w:pPr>
              <w:jc w:val="right"/>
            </w:pPr>
            <w:r>
              <w:rPr>
                <w:color w:val="000000"/>
                <w:sz w:val="24"/>
              </w:rPr>
              <w:t>0.02</w:t>
            </w:r>
          </w:p>
        </w:tc>
      </w:tr>
      <w:tr w:rsidR="00317C43" w14:paraId="7387AA82" w14:textId="77777777">
        <w:trPr>
          <w:jc w:val="center"/>
        </w:trPr>
        <w:tc>
          <w:tcPr>
            <w:tcW w:w="817" w:type="dxa"/>
            <w:vAlign w:val="center"/>
          </w:tcPr>
          <w:p w14:paraId="5BB658FB" w14:textId="77777777" w:rsidR="00317C43" w:rsidRDefault="00F1316B">
            <w:pPr>
              <w:jc w:val="center"/>
            </w:pPr>
            <w:r>
              <w:rPr>
                <w:color w:val="000000"/>
                <w:sz w:val="24"/>
              </w:rPr>
              <w:t>44</w:t>
            </w:r>
          </w:p>
        </w:tc>
        <w:tc>
          <w:tcPr>
            <w:tcW w:w="1276" w:type="dxa"/>
            <w:vAlign w:val="center"/>
          </w:tcPr>
          <w:p w14:paraId="7D8082A7" w14:textId="77777777" w:rsidR="00317C43" w:rsidRDefault="00F1316B">
            <w:pPr>
              <w:jc w:val="center"/>
            </w:pPr>
            <w:r>
              <w:rPr>
                <w:color w:val="000000"/>
                <w:sz w:val="24"/>
              </w:rPr>
              <w:t>002092</w:t>
            </w:r>
          </w:p>
        </w:tc>
        <w:tc>
          <w:tcPr>
            <w:tcW w:w="1701" w:type="dxa"/>
            <w:vAlign w:val="center"/>
          </w:tcPr>
          <w:p w14:paraId="462128F8" w14:textId="77777777" w:rsidR="00317C43" w:rsidRDefault="00F1316B">
            <w:pPr>
              <w:jc w:val="center"/>
            </w:pPr>
            <w:r>
              <w:rPr>
                <w:color w:val="000000"/>
                <w:sz w:val="24"/>
              </w:rPr>
              <w:t>中泰化学</w:t>
            </w:r>
          </w:p>
        </w:tc>
        <w:tc>
          <w:tcPr>
            <w:tcW w:w="1559" w:type="dxa"/>
            <w:vAlign w:val="center"/>
          </w:tcPr>
          <w:p w14:paraId="012D85F1" w14:textId="77777777" w:rsidR="00317C43" w:rsidRDefault="00F1316B">
            <w:pPr>
              <w:jc w:val="right"/>
            </w:pPr>
            <w:r>
              <w:rPr>
                <w:color w:val="000000"/>
                <w:sz w:val="24"/>
              </w:rPr>
              <w:t>800</w:t>
            </w:r>
          </w:p>
        </w:tc>
        <w:tc>
          <w:tcPr>
            <w:tcW w:w="1932" w:type="dxa"/>
            <w:vAlign w:val="center"/>
          </w:tcPr>
          <w:p w14:paraId="4A782BD8" w14:textId="77777777" w:rsidR="00317C43" w:rsidRDefault="00F1316B">
            <w:pPr>
              <w:jc w:val="right"/>
            </w:pPr>
            <w:r>
              <w:rPr>
                <w:color w:val="000000"/>
                <w:sz w:val="24"/>
              </w:rPr>
              <w:t>9,680.00</w:t>
            </w:r>
          </w:p>
        </w:tc>
        <w:tc>
          <w:tcPr>
            <w:tcW w:w="1612" w:type="dxa"/>
            <w:vAlign w:val="center"/>
          </w:tcPr>
          <w:p w14:paraId="7F36C745" w14:textId="77777777" w:rsidR="00317C43" w:rsidRDefault="00F1316B">
            <w:pPr>
              <w:jc w:val="right"/>
            </w:pPr>
            <w:r>
              <w:rPr>
                <w:color w:val="000000"/>
                <w:sz w:val="24"/>
              </w:rPr>
              <w:t>0.02</w:t>
            </w:r>
          </w:p>
        </w:tc>
      </w:tr>
      <w:tr w:rsidR="00317C43" w14:paraId="62DB18AB" w14:textId="77777777">
        <w:trPr>
          <w:jc w:val="center"/>
        </w:trPr>
        <w:tc>
          <w:tcPr>
            <w:tcW w:w="817" w:type="dxa"/>
            <w:vAlign w:val="center"/>
          </w:tcPr>
          <w:p w14:paraId="36A53497" w14:textId="77777777" w:rsidR="00317C43" w:rsidRDefault="00F1316B">
            <w:pPr>
              <w:jc w:val="center"/>
            </w:pPr>
            <w:r>
              <w:rPr>
                <w:color w:val="000000"/>
                <w:sz w:val="24"/>
              </w:rPr>
              <w:t>45</w:t>
            </w:r>
          </w:p>
        </w:tc>
        <w:tc>
          <w:tcPr>
            <w:tcW w:w="1276" w:type="dxa"/>
            <w:vAlign w:val="center"/>
          </w:tcPr>
          <w:p w14:paraId="7ADF45F7" w14:textId="77777777" w:rsidR="00317C43" w:rsidRDefault="00F1316B">
            <w:pPr>
              <w:jc w:val="center"/>
            </w:pPr>
            <w:r>
              <w:rPr>
                <w:color w:val="000000"/>
                <w:sz w:val="24"/>
              </w:rPr>
              <w:t>000792</w:t>
            </w:r>
          </w:p>
        </w:tc>
        <w:tc>
          <w:tcPr>
            <w:tcW w:w="1701" w:type="dxa"/>
            <w:vAlign w:val="center"/>
          </w:tcPr>
          <w:p w14:paraId="628C0F03" w14:textId="77777777" w:rsidR="00317C43" w:rsidRDefault="00F1316B">
            <w:pPr>
              <w:jc w:val="center"/>
            </w:pPr>
            <w:r>
              <w:rPr>
                <w:color w:val="000000"/>
                <w:sz w:val="24"/>
              </w:rPr>
              <w:t>盐湖股份</w:t>
            </w:r>
          </w:p>
        </w:tc>
        <w:tc>
          <w:tcPr>
            <w:tcW w:w="1559" w:type="dxa"/>
            <w:vAlign w:val="center"/>
          </w:tcPr>
          <w:p w14:paraId="3228D0B7" w14:textId="77777777" w:rsidR="00317C43" w:rsidRDefault="00F1316B">
            <w:pPr>
              <w:jc w:val="right"/>
            </w:pPr>
            <w:r>
              <w:rPr>
                <w:color w:val="000000"/>
                <w:sz w:val="24"/>
              </w:rPr>
              <w:t>500</w:t>
            </w:r>
          </w:p>
        </w:tc>
        <w:tc>
          <w:tcPr>
            <w:tcW w:w="1932" w:type="dxa"/>
            <w:vAlign w:val="center"/>
          </w:tcPr>
          <w:p w14:paraId="62DBC229" w14:textId="77777777" w:rsidR="00317C43" w:rsidRDefault="00F1316B">
            <w:pPr>
              <w:jc w:val="right"/>
            </w:pPr>
            <w:r>
              <w:rPr>
                <w:color w:val="000000"/>
                <w:sz w:val="24"/>
              </w:rPr>
              <w:t>9,535.00</w:t>
            </w:r>
          </w:p>
        </w:tc>
        <w:tc>
          <w:tcPr>
            <w:tcW w:w="1612" w:type="dxa"/>
            <w:vAlign w:val="center"/>
          </w:tcPr>
          <w:p w14:paraId="23B49C40" w14:textId="77777777" w:rsidR="00317C43" w:rsidRDefault="00F1316B">
            <w:pPr>
              <w:jc w:val="right"/>
            </w:pPr>
            <w:r>
              <w:rPr>
                <w:color w:val="000000"/>
                <w:sz w:val="24"/>
              </w:rPr>
              <w:t>0.02</w:t>
            </w:r>
          </w:p>
        </w:tc>
      </w:tr>
      <w:tr w:rsidR="00317C43" w14:paraId="05131F09" w14:textId="77777777">
        <w:trPr>
          <w:jc w:val="center"/>
        </w:trPr>
        <w:tc>
          <w:tcPr>
            <w:tcW w:w="817" w:type="dxa"/>
            <w:vAlign w:val="center"/>
          </w:tcPr>
          <w:p w14:paraId="0A4E34A9" w14:textId="77777777" w:rsidR="00317C43" w:rsidRDefault="00F1316B">
            <w:pPr>
              <w:jc w:val="center"/>
            </w:pPr>
            <w:r>
              <w:rPr>
                <w:color w:val="000000"/>
                <w:sz w:val="24"/>
              </w:rPr>
              <w:t>46</w:t>
            </w:r>
          </w:p>
        </w:tc>
        <w:tc>
          <w:tcPr>
            <w:tcW w:w="1276" w:type="dxa"/>
            <w:vAlign w:val="center"/>
          </w:tcPr>
          <w:p w14:paraId="7546F761" w14:textId="77777777" w:rsidR="00317C43" w:rsidRDefault="00F1316B">
            <w:pPr>
              <w:jc w:val="center"/>
            </w:pPr>
            <w:r>
              <w:rPr>
                <w:color w:val="000000"/>
                <w:sz w:val="24"/>
              </w:rPr>
              <w:t>000690</w:t>
            </w:r>
          </w:p>
        </w:tc>
        <w:tc>
          <w:tcPr>
            <w:tcW w:w="1701" w:type="dxa"/>
            <w:vAlign w:val="center"/>
          </w:tcPr>
          <w:p w14:paraId="3E8D4916" w14:textId="77777777" w:rsidR="00317C43" w:rsidRDefault="00F1316B">
            <w:pPr>
              <w:jc w:val="center"/>
            </w:pPr>
            <w:r>
              <w:rPr>
                <w:color w:val="000000"/>
                <w:sz w:val="24"/>
              </w:rPr>
              <w:t>宝新能源</w:t>
            </w:r>
          </w:p>
        </w:tc>
        <w:tc>
          <w:tcPr>
            <w:tcW w:w="1559" w:type="dxa"/>
            <w:vAlign w:val="center"/>
          </w:tcPr>
          <w:p w14:paraId="4D39ACC7" w14:textId="77777777" w:rsidR="00317C43" w:rsidRDefault="00F1316B">
            <w:pPr>
              <w:jc w:val="right"/>
            </w:pPr>
            <w:r>
              <w:rPr>
                <w:color w:val="000000"/>
                <w:sz w:val="24"/>
              </w:rPr>
              <w:t>1,000</w:t>
            </w:r>
          </w:p>
        </w:tc>
        <w:tc>
          <w:tcPr>
            <w:tcW w:w="1932" w:type="dxa"/>
            <w:vAlign w:val="center"/>
          </w:tcPr>
          <w:p w14:paraId="38A63BB0" w14:textId="77777777" w:rsidR="00317C43" w:rsidRDefault="00F1316B">
            <w:pPr>
              <w:jc w:val="right"/>
            </w:pPr>
            <w:r>
              <w:rPr>
                <w:color w:val="000000"/>
                <w:sz w:val="24"/>
              </w:rPr>
              <w:t>9,270.00</w:t>
            </w:r>
          </w:p>
        </w:tc>
        <w:tc>
          <w:tcPr>
            <w:tcW w:w="1612" w:type="dxa"/>
            <w:vAlign w:val="center"/>
          </w:tcPr>
          <w:p w14:paraId="5C4CB045" w14:textId="77777777" w:rsidR="00317C43" w:rsidRDefault="00F1316B">
            <w:pPr>
              <w:jc w:val="right"/>
            </w:pPr>
            <w:r>
              <w:rPr>
                <w:color w:val="000000"/>
                <w:sz w:val="24"/>
              </w:rPr>
              <w:t>0.02</w:t>
            </w:r>
          </w:p>
        </w:tc>
      </w:tr>
      <w:tr w:rsidR="00317C43" w14:paraId="7321955B" w14:textId="77777777">
        <w:trPr>
          <w:jc w:val="center"/>
        </w:trPr>
        <w:tc>
          <w:tcPr>
            <w:tcW w:w="817" w:type="dxa"/>
            <w:vAlign w:val="center"/>
          </w:tcPr>
          <w:p w14:paraId="499A5930" w14:textId="77777777" w:rsidR="00317C43" w:rsidRDefault="00F1316B">
            <w:pPr>
              <w:jc w:val="center"/>
            </w:pPr>
            <w:r>
              <w:rPr>
                <w:color w:val="000000"/>
                <w:sz w:val="24"/>
              </w:rPr>
              <w:t>47</w:t>
            </w:r>
          </w:p>
        </w:tc>
        <w:tc>
          <w:tcPr>
            <w:tcW w:w="1276" w:type="dxa"/>
            <w:vAlign w:val="center"/>
          </w:tcPr>
          <w:p w14:paraId="415C53C4" w14:textId="77777777" w:rsidR="00317C43" w:rsidRDefault="00F1316B">
            <w:pPr>
              <w:jc w:val="center"/>
            </w:pPr>
            <w:r>
              <w:rPr>
                <w:color w:val="000000"/>
                <w:sz w:val="24"/>
              </w:rPr>
              <w:t>000400</w:t>
            </w:r>
          </w:p>
        </w:tc>
        <w:tc>
          <w:tcPr>
            <w:tcW w:w="1701" w:type="dxa"/>
            <w:vAlign w:val="center"/>
          </w:tcPr>
          <w:p w14:paraId="0E064B11" w14:textId="77777777" w:rsidR="00317C43" w:rsidRDefault="00F1316B">
            <w:pPr>
              <w:jc w:val="center"/>
            </w:pPr>
            <w:r>
              <w:rPr>
                <w:color w:val="000000"/>
                <w:sz w:val="24"/>
              </w:rPr>
              <w:t>许继电气</w:t>
            </w:r>
          </w:p>
        </w:tc>
        <w:tc>
          <w:tcPr>
            <w:tcW w:w="1559" w:type="dxa"/>
            <w:vAlign w:val="center"/>
          </w:tcPr>
          <w:p w14:paraId="227A7BE2" w14:textId="77777777" w:rsidR="00317C43" w:rsidRDefault="00F1316B">
            <w:pPr>
              <w:jc w:val="right"/>
            </w:pPr>
            <w:r>
              <w:rPr>
                <w:color w:val="000000"/>
                <w:sz w:val="24"/>
              </w:rPr>
              <w:t>500</w:t>
            </w:r>
          </w:p>
        </w:tc>
        <w:tc>
          <w:tcPr>
            <w:tcW w:w="1932" w:type="dxa"/>
            <w:vAlign w:val="center"/>
          </w:tcPr>
          <w:p w14:paraId="4FEF4320" w14:textId="77777777" w:rsidR="00317C43" w:rsidRDefault="00F1316B">
            <w:pPr>
              <w:jc w:val="right"/>
            </w:pPr>
            <w:r>
              <w:rPr>
                <w:color w:val="000000"/>
                <w:sz w:val="24"/>
              </w:rPr>
              <w:t>9,075.00</w:t>
            </w:r>
          </w:p>
        </w:tc>
        <w:tc>
          <w:tcPr>
            <w:tcW w:w="1612" w:type="dxa"/>
            <w:vAlign w:val="center"/>
          </w:tcPr>
          <w:p w14:paraId="28EEFB0B" w14:textId="77777777" w:rsidR="00317C43" w:rsidRDefault="00F1316B">
            <w:pPr>
              <w:jc w:val="right"/>
            </w:pPr>
            <w:r>
              <w:rPr>
                <w:color w:val="000000"/>
                <w:sz w:val="24"/>
              </w:rPr>
              <w:t>0.02</w:t>
            </w:r>
          </w:p>
        </w:tc>
      </w:tr>
      <w:tr w:rsidR="00317C43" w14:paraId="41A26AEB" w14:textId="77777777">
        <w:trPr>
          <w:jc w:val="center"/>
        </w:trPr>
        <w:tc>
          <w:tcPr>
            <w:tcW w:w="817" w:type="dxa"/>
            <w:vAlign w:val="center"/>
          </w:tcPr>
          <w:p w14:paraId="6A6BC562" w14:textId="77777777" w:rsidR="00317C43" w:rsidRDefault="00F1316B">
            <w:pPr>
              <w:jc w:val="center"/>
            </w:pPr>
            <w:r>
              <w:rPr>
                <w:color w:val="000000"/>
                <w:sz w:val="24"/>
              </w:rPr>
              <w:t>48</w:t>
            </w:r>
          </w:p>
        </w:tc>
        <w:tc>
          <w:tcPr>
            <w:tcW w:w="1276" w:type="dxa"/>
            <w:vAlign w:val="center"/>
          </w:tcPr>
          <w:p w14:paraId="43802E39" w14:textId="77777777" w:rsidR="00317C43" w:rsidRDefault="00F1316B">
            <w:pPr>
              <w:jc w:val="center"/>
            </w:pPr>
            <w:r>
              <w:rPr>
                <w:color w:val="000000"/>
                <w:sz w:val="24"/>
              </w:rPr>
              <w:t>002004</w:t>
            </w:r>
          </w:p>
        </w:tc>
        <w:tc>
          <w:tcPr>
            <w:tcW w:w="1701" w:type="dxa"/>
            <w:vAlign w:val="center"/>
          </w:tcPr>
          <w:p w14:paraId="277A1095" w14:textId="77777777" w:rsidR="00317C43" w:rsidRDefault="00F1316B">
            <w:pPr>
              <w:jc w:val="center"/>
            </w:pPr>
            <w:r>
              <w:rPr>
                <w:color w:val="000000"/>
                <w:sz w:val="24"/>
              </w:rPr>
              <w:t>华邦健康</w:t>
            </w:r>
          </w:p>
        </w:tc>
        <w:tc>
          <w:tcPr>
            <w:tcW w:w="1559" w:type="dxa"/>
            <w:vAlign w:val="center"/>
          </w:tcPr>
          <w:p w14:paraId="10DAEFBC" w14:textId="77777777" w:rsidR="00317C43" w:rsidRDefault="00F1316B">
            <w:pPr>
              <w:jc w:val="right"/>
            </w:pPr>
            <w:r>
              <w:rPr>
                <w:color w:val="000000"/>
                <w:sz w:val="24"/>
              </w:rPr>
              <w:t>1,000</w:t>
            </w:r>
          </w:p>
        </w:tc>
        <w:tc>
          <w:tcPr>
            <w:tcW w:w="1932" w:type="dxa"/>
            <w:vAlign w:val="center"/>
          </w:tcPr>
          <w:p w14:paraId="3A2BBD57" w14:textId="77777777" w:rsidR="00317C43" w:rsidRDefault="00F1316B">
            <w:pPr>
              <w:jc w:val="right"/>
            </w:pPr>
            <w:r>
              <w:rPr>
                <w:color w:val="000000"/>
                <w:sz w:val="24"/>
              </w:rPr>
              <w:t>9,070.00</w:t>
            </w:r>
          </w:p>
        </w:tc>
        <w:tc>
          <w:tcPr>
            <w:tcW w:w="1612" w:type="dxa"/>
            <w:vAlign w:val="center"/>
          </w:tcPr>
          <w:p w14:paraId="3B0B755E" w14:textId="77777777" w:rsidR="00317C43" w:rsidRDefault="00F1316B">
            <w:pPr>
              <w:jc w:val="right"/>
            </w:pPr>
            <w:r>
              <w:rPr>
                <w:color w:val="000000"/>
                <w:sz w:val="24"/>
              </w:rPr>
              <w:t>0.02</w:t>
            </w:r>
          </w:p>
        </w:tc>
      </w:tr>
      <w:tr w:rsidR="00317C43" w14:paraId="7D38A22B" w14:textId="77777777">
        <w:trPr>
          <w:jc w:val="center"/>
        </w:trPr>
        <w:tc>
          <w:tcPr>
            <w:tcW w:w="817" w:type="dxa"/>
            <w:vAlign w:val="center"/>
          </w:tcPr>
          <w:p w14:paraId="0EEC9610" w14:textId="77777777" w:rsidR="00317C43" w:rsidRDefault="00F1316B">
            <w:pPr>
              <w:jc w:val="center"/>
            </w:pPr>
            <w:r>
              <w:rPr>
                <w:color w:val="000000"/>
                <w:sz w:val="24"/>
              </w:rPr>
              <w:t>49</w:t>
            </w:r>
          </w:p>
        </w:tc>
        <w:tc>
          <w:tcPr>
            <w:tcW w:w="1276" w:type="dxa"/>
            <w:vAlign w:val="center"/>
          </w:tcPr>
          <w:p w14:paraId="25458B60" w14:textId="77777777" w:rsidR="00317C43" w:rsidRDefault="00F1316B">
            <w:pPr>
              <w:jc w:val="center"/>
            </w:pPr>
            <w:r>
              <w:rPr>
                <w:color w:val="000000"/>
                <w:sz w:val="24"/>
              </w:rPr>
              <w:t>000581</w:t>
            </w:r>
          </w:p>
        </w:tc>
        <w:tc>
          <w:tcPr>
            <w:tcW w:w="1701" w:type="dxa"/>
            <w:vAlign w:val="center"/>
          </w:tcPr>
          <w:p w14:paraId="7800B81D" w14:textId="77777777" w:rsidR="00317C43" w:rsidRDefault="00F1316B">
            <w:pPr>
              <w:jc w:val="center"/>
            </w:pPr>
            <w:r>
              <w:rPr>
                <w:color w:val="000000"/>
                <w:sz w:val="24"/>
              </w:rPr>
              <w:t>威孚高科</w:t>
            </w:r>
          </w:p>
        </w:tc>
        <w:tc>
          <w:tcPr>
            <w:tcW w:w="1559" w:type="dxa"/>
            <w:vAlign w:val="center"/>
          </w:tcPr>
          <w:p w14:paraId="4EA4335C" w14:textId="77777777" w:rsidR="00317C43" w:rsidRDefault="00F1316B">
            <w:pPr>
              <w:jc w:val="right"/>
            </w:pPr>
            <w:r>
              <w:rPr>
                <w:color w:val="000000"/>
                <w:sz w:val="24"/>
              </w:rPr>
              <w:t>400</w:t>
            </w:r>
          </w:p>
        </w:tc>
        <w:tc>
          <w:tcPr>
            <w:tcW w:w="1932" w:type="dxa"/>
            <w:vAlign w:val="center"/>
          </w:tcPr>
          <w:p w14:paraId="0C532FF5" w14:textId="77777777" w:rsidR="00317C43" w:rsidRDefault="00F1316B">
            <w:pPr>
              <w:jc w:val="right"/>
            </w:pPr>
            <w:r>
              <w:rPr>
                <w:color w:val="000000"/>
                <w:sz w:val="24"/>
              </w:rPr>
              <w:t>8,976.00</w:t>
            </w:r>
          </w:p>
        </w:tc>
        <w:tc>
          <w:tcPr>
            <w:tcW w:w="1612" w:type="dxa"/>
            <w:vAlign w:val="center"/>
          </w:tcPr>
          <w:p w14:paraId="6E63942E" w14:textId="77777777" w:rsidR="00317C43" w:rsidRDefault="00F1316B">
            <w:pPr>
              <w:jc w:val="right"/>
            </w:pPr>
            <w:r>
              <w:rPr>
                <w:color w:val="000000"/>
                <w:sz w:val="24"/>
              </w:rPr>
              <w:t>0.02</w:t>
            </w:r>
          </w:p>
        </w:tc>
      </w:tr>
      <w:tr w:rsidR="00317C43" w14:paraId="66BCDDE7" w14:textId="77777777">
        <w:trPr>
          <w:jc w:val="center"/>
        </w:trPr>
        <w:tc>
          <w:tcPr>
            <w:tcW w:w="817" w:type="dxa"/>
            <w:vAlign w:val="center"/>
          </w:tcPr>
          <w:p w14:paraId="00B23666" w14:textId="77777777" w:rsidR="00317C43" w:rsidRDefault="00F1316B">
            <w:pPr>
              <w:jc w:val="center"/>
            </w:pPr>
            <w:r>
              <w:rPr>
                <w:color w:val="000000"/>
                <w:sz w:val="24"/>
              </w:rPr>
              <w:t>50</w:t>
            </w:r>
          </w:p>
        </w:tc>
        <w:tc>
          <w:tcPr>
            <w:tcW w:w="1276" w:type="dxa"/>
            <w:vAlign w:val="center"/>
          </w:tcPr>
          <w:p w14:paraId="4FDD9463" w14:textId="77777777" w:rsidR="00317C43" w:rsidRDefault="00F1316B">
            <w:pPr>
              <w:jc w:val="center"/>
            </w:pPr>
            <w:r>
              <w:rPr>
                <w:color w:val="000000"/>
                <w:sz w:val="24"/>
              </w:rPr>
              <w:t>000778</w:t>
            </w:r>
          </w:p>
        </w:tc>
        <w:tc>
          <w:tcPr>
            <w:tcW w:w="1701" w:type="dxa"/>
            <w:vAlign w:val="center"/>
          </w:tcPr>
          <w:p w14:paraId="02926FB0" w14:textId="77777777" w:rsidR="00317C43" w:rsidRDefault="00F1316B">
            <w:pPr>
              <w:jc w:val="center"/>
            </w:pPr>
            <w:r>
              <w:rPr>
                <w:color w:val="000000"/>
                <w:sz w:val="24"/>
              </w:rPr>
              <w:t>新兴铸管</w:t>
            </w:r>
          </w:p>
        </w:tc>
        <w:tc>
          <w:tcPr>
            <w:tcW w:w="1559" w:type="dxa"/>
            <w:vAlign w:val="center"/>
          </w:tcPr>
          <w:p w14:paraId="46D36A16" w14:textId="77777777" w:rsidR="00317C43" w:rsidRDefault="00F1316B">
            <w:pPr>
              <w:jc w:val="right"/>
            </w:pPr>
            <w:r>
              <w:rPr>
                <w:color w:val="000000"/>
                <w:sz w:val="24"/>
              </w:rPr>
              <w:t>1,700</w:t>
            </w:r>
          </w:p>
        </w:tc>
        <w:tc>
          <w:tcPr>
            <w:tcW w:w="1932" w:type="dxa"/>
            <w:vAlign w:val="center"/>
          </w:tcPr>
          <w:p w14:paraId="37999BD9" w14:textId="77777777" w:rsidR="00317C43" w:rsidRDefault="00F1316B">
            <w:pPr>
              <w:jc w:val="right"/>
            </w:pPr>
            <w:r>
              <w:rPr>
                <w:color w:val="000000"/>
                <w:sz w:val="24"/>
              </w:rPr>
              <w:t>8,789.00</w:t>
            </w:r>
          </w:p>
        </w:tc>
        <w:tc>
          <w:tcPr>
            <w:tcW w:w="1612" w:type="dxa"/>
            <w:vAlign w:val="center"/>
          </w:tcPr>
          <w:p w14:paraId="1AFC93C0" w14:textId="77777777" w:rsidR="00317C43" w:rsidRDefault="00F1316B">
            <w:pPr>
              <w:jc w:val="right"/>
            </w:pPr>
            <w:r>
              <w:rPr>
                <w:color w:val="000000"/>
                <w:sz w:val="24"/>
              </w:rPr>
              <w:t>0.02</w:t>
            </w:r>
          </w:p>
        </w:tc>
      </w:tr>
      <w:tr w:rsidR="00317C43" w14:paraId="6DFC3648" w14:textId="77777777">
        <w:trPr>
          <w:jc w:val="center"/>
        </w:trPr>
        <w:tc>
          <w:tcPr>
            <w:tcW w:w="817" w:type="dxa"/>
            <w:vAlign w:val="center"/>
          </w:tcPr>
          <w:p w14:paraId="7699C6C0" w14:textId="77777777" w:rsidR="00317C43" w:rsidRDefault="00F1316B">
            <w:pPr>
              <w:jc w:val="center"/>
            </w:pPr>
            <w:r>
              <w:rPr>
                <w:color w:val="000000"/>
                <w:sz w:val="24"/>
              </w:rPr>
              <w:t>51</w:t>
            </w:r>
          </w:p>
        </w:tc>
        <w:tc>
          <w:tcPr>
            <w:tcW w:w="1276" w:type="dxa"/>
            <w:vAlign w:val="center"/>
          </w:tcPr>
          <w:p w14:paraId="046A99CE" w14:textId="77777777" w:rsidR="00317C43" w:rsidRDefault="00F1316B">
            <w:pPr>
              <w:jc w:val="center"/>
            </w:pPr>
            <w:r>
              <w:rPr>
                <w:color w:val="000000"/>
                <w:sz w:val="24"/>
              </w:rPr>
              <w:t>002470</w:t>
            </w:r>
          </w:p>
        </w:tc>
        <w:tc>
          <w:tcPr>
            <w:tcW w:w="1701" w:type="dxa"/>
            <w:vAlign w:val="center"/>
          </w:tcPr>
          <w:p w14:paraId="089B369A" w14:textId="77777777" w:rsidR="00317C43" w:rsidRDefault="00F1316B">
            <w:pPr>
              <w:jc w:val="center"/>
            </w:pPr>
            <w:r>
              <w:rPr>
                <w:color w:val="000000"/>
                <w:sz w:val="24"/>
              </w:rPr>
              <w:t>金正大</w:t>
            </w:r>
          </w:p>
        </w:tc>
        <w:tc>
          <w:tcPr>
            <w:tcW w:w="1559" w:type="dxa"/>
            <w:vAlign w:val="center"/>
          </w:tcPr>
          <w:p w14:paraId="458A5F5A" w14:textId="77777777" w:rsidR="00317C43" w:rsidRDefault="00F1316B">
            <w:pPr>
              <w:jc w:val="right"/>
            </w:pPr>
            <w:r>
              <w:rPr>
                <w:color w:val="000000"/>
                <w:sz w:val="24"/>
              </w:rPr>
              <w:t>1,100</w:t>
            </w:r>
          </w:p>
        </w:tc>
        <w:tc>
          <w:tcPr>
            <w:tcW w:w="1932" w:type="dxa"/>
            <w:vAlign w:val="center"/>
          </w:tcPr>
          <w:p w14:paraId="6878DC61" w14:textId="77777777" w:rsidR="00317C43" w:rsidRDefault="00F1316B">
            <w:pPr>
              <w:jc w:val="right"/>
            </w:pPr>
            <w:r>
              <w:rPr>
                <w:color w:val="000000"/>
                <w:sz w:val="24"/>
              </w:rPr>
              <w:t>8,690.00</w:t>
            </w:r>
          </w:p>
        </w:tc>
        <w:tc>
          <w:tcPr>
            <w:tcW w:w="1612" w:type="dxa"/>
            <w:vAlign w:val="center"/>
          </w:tcPr>
          <w:p w14:paraId="7FAB6986" w14:textId="77777777" w:rsidR="00317C43" w:rsidRDefault="00F1316B">
            <w:pPr>
              <w:jc w:val="right"/>
            </w:pPr>
            <w:r>
              <w:rPr>
                <w:color w:val="000000"/>
                <w:sz w:val="24"/>
              </w:rPr>
              <w:t>0.02</w:t>
            </w:r>
          </w:p>
        </w:tc>
      </w:tr>
      <w:tr w:rsidR="00317C43" w14:paraId="0FABF8F1" w14:textId="77777777">
        <w:trPr>
          <w:jc w:val="center"/>
        </w:trPr>
        <w:tc>
          <w:tcPr>
            <w:tcW w:w="817" w:type="dxa"/>
            <w:vAlign w:val="center"/>
          </w:tcPr>
          <w:p w14:paraId="7FBB6B0D" w14:textId="77777777" w:rsidR="00317C43" w:rsidRDefault="00F1316B">
            <w:pPr>
              <w:jc w:val="center"/>
            </w:pPr>
            <w:r>
              <w:rPr>
                <w:color w:val="000000"/>
                <w:sz w:val="24"/>
              </w:rPr>
              <w:t>52</w:t>
            </w:r>
          </w:p>
        </w:tc>
        <w:tc>
          <w:tcPr>
            <w:tcW w:w="1276" w:type="dxa"/>
            <w:vAlign w:val="center"/>
          </w:tcPr>
          <w:p w14:paraId="5406DE83" w14:textId="77777777" w:rsidR="00317C43" w:rsidRDefault="00F1316B">
            <w:pPr>
              <w:jc w:val="center"/>
            </w:pPr>
            <w:r>
              <w:rPr>
                <w:color w:val="000000"/>
                <w:sz w:val="24"/>
              </w:rPr>
              <w:t>000598</w:t>
            </w:r>
          </w:p>
        </w:tc>
        <w:tc>
          <w:tcPr>
            <w:tcW w:w="1701" w:type="dxa"/>
            <w:vAlign w:val="center"/>
          </w:tcPr>
          <w:p w14:paraId="26932D1F" w14:textId="77777777" w:rsidR="00317C43" w:rsidRDefault="00F1316B">
            <w:pPr>
              <w:jc w:val="center"/>
            </w:pPr>
            <w:r>
              <w:rPr>
                <w:color w:val="000000"/>
                <w:sz w:val="24"/>
              </w:rPr>
              <w:t>兴蓉环境</w:t>
            </w:r>
          </w:p>
        </w:tc>
        <w:tc>
          <w:tcPr>
            <w:tcW w:w="1559" w:type="dxa"/>
            <w:vAlign w:val="center"/>
          </w:tcPr>
          <w:p w14:paraId="7736B674" w14:textId="77777777" w:rsidR="00317C43" w:rsidRDefault="00F1316B">
            <w:pPr>
              <w:jc w:val="right"/>
            </w:pPr>
            <w:r>
              <w:rPr>
                <w:color w:val="000000"/>
                <w:sz w:val="24"/>
              </w:rPr>
              <w:t>1,500</w:t>
            </w:r>
          </w:p>
        </w:tc>
        <w:tc>
          <w:tcPr>
            <w:tcW w:w="1932" w:type="dxa"/>
            <w:vAlign w:val="center"/>
          </w:tcPr>
          <w:p w14:paraId="09028930" w14:textId="77777777" w:rsidR="00317C43" w:rsidRDefault="00F1316B">
            <w:pPr>
              <w:jc w:val="right"/>
            </w:pPr>
            <w:r>
              <w:rPr>
                <w:color w:val="000000"/>
                <w:sz w:val="24"/>
              </w:rPr>
              <w:t>8,640.00</w:t>
            </w:r>
          </w:p>
        </w:tc>
        <w:tc>
          <w:tcPr>
            <w:tcW w:w="1612" w:type="dxa"/>
            <w:vAlign w:val="center"/>
          </w:tcPr>
          <w:p w14:paraId="4155B275" w14:textId="77777777" w:rsidR="00317C43" w:rsidRDefault="00F1316B">
            <w:pPr>
              <w:jc w:val="right"/>
            </w:pPr>
            <w:r>
              <w:rPr>
                <w:color w:val="000000"/>
                <w:sz w:val="24"/>
              </w:rPr>
              <w:t>0.02</w:t>
            </w:r>
          </w:p>
        </w:tc>
      </w:tr>
      <w:tr w:rsidR="00317C43" w14:paraId="0E00658B" w14:textId="77777777">
        <w:trPr>
          <w:jc w:val="center"/>
        </w:trPr>
        <w:tc>
          <w:tcPr>
            <w:tcW w:w="817" w:type="dxa"/>
            <w:vAlign w:val="center"/>
          </w:tcPr>
          <w:p w14:paraId="5379DF23" w14:textId="77777777" w:rsidR="00317C43" w:rsidRDefault="00F1316B">
            <w:pPr>
              <w:jc w:val="center"/>
            </w:pPr>
            <w:r>
              <w:rPr>
                <w:color w:val="000000"/>
                <w:sz w:val="24"/>
              </w:rPr>
              <w:t>53</w:t>
            </w:r>
          </w:p>
        </w:tc>
        <w:tc>
          <w:tcPr>
            <w:tcW w:w="1276" w:type="dxa"/>
            <w:vAlign w:val="center"/>
          </w:tcPr>
          <w:p w14:paraId="0572144A" w14:textId="77777777" w:rsidR="00317C43" w:rsidRDefault="00F1316B">
            <w:pPr>
              <w:jc w:val="center"/>
            </w:pPr>
            <w:r>
              <w:rPr>
                <w:color w:val="000000"/>
                <w:sz w:val="24"/>
              </w:rPr>
              <w:t>002701</w:t>
            </w:r>
          </w:p>
        </w:tc>
        <w:tc>
          <w:tcPr>
            <w:tcW w:w="1701" w:type="dxa"/>
            <w:vAlign w:val="center"/>
          </w:tcPr>
          <w:p w14:paraId="048114CE" w14:textId="77777777" w:rsidR="00317C43" w:rsidRDefault="00F1316B">
            <w:pPr>
              <w:jc w:val="center"/>
            </w:pPr>
            <w:r>
              <w:rPr>
                <w:color w:val="000000"/>
                <w:sz w:val="24"/>
              </w:rPr>
              <w:t>奥瑞金</w:t>
            </w:r>
          </w:p>
        </w:tc>
        <w:tc>
          <w:tcPr>
            <w:tcW w:w="1559" w:type="dxa"/>
            <w:vAlign w:val="center"/>
          </w:tcPr>
          <w:p w14:paraId="6707E5F8" w14:textId="77777777" w:rsidR="00317C43" w:rsidRDefault="00F1316B">
            <w:pPr>
              <w:jc w:val="right"/>
            </w:pPr>
            <w:r>
              <w:rPr>
                <w:color w:val="000000"/>
                <w:sz w:val="24"/>
              </w:rPr>
              <w:t>1,000</w:t>
            </w:r>
          </w:p>
        </w:tc>
        <w:tc>
          <w:tcPr>
            <w:tcW w:w="1932" w:type="dxa"/>
            <w:vAlign w:val="center"/>
          </w:tcPr>
          <w:p w14:paraId="350E51B5" w14:textId="77777777" w:rsidR="00317C43" w:rsidRDefault="00F1316B">
            <w:pPr>
              <w:jc w:val="right"/>
            </w:pPr>
            <w:r>
              <w:rPr>
                <w:color w:val="000000"/>
                <w:sz w:val="24"/>
              </w:rPr>
              <w:t>8,640.00</w:t>
            </w:r>
          </w:p>
        </w:tc>
        <w:tc>
          <w:tcPr>
            <w:tcW w:w="1612" w:type="dxa"/>
            <w:vAlign w:val="center"/>
          </w:tcPr>
          <w:p w14:paraId="016154D7" w14:textId="77777777" w:rsidR="00317C43" w:rsidRDefault="00F1316B">
            <w:pPr>
              <w:jc w:val="right"/>
            </w:pPr>
            <w:r>
              <w:rPr>
                <w:color w:val="000000"/>
                <w:sz w:val="24"/>
              </w:rPr>
              <w:t>0.02</w:t>
            </w:r>
          </w:p>
        </w:tc>
      </w:tr>
      <w:tr w:rsidR="00317C43" w14:paraId="6C5555C1" w14:textId="77777777">
        <w:trPr>
          <w:jc w:val="center"/>
        </w:trPr>
        <w:tc>
          <w:tcPr>
            <w:tcW w:w="817" w:type="dxa"/>
            <w:vAlign w:val="center"/>
          </w:tcPr>
          <w:p w14:paraId="40444A22" w14:textId="77777777" w:rsidR="00317C43" w:rsidRDefault="00F1316B">
            <w:pPr>
              <w:jc w:val="center"/>
            </w:pPr>
            <w:r>
              <w:rPr>
                <w:color w:val="000000"/>
                <w:sz w:val="24"/>
              </w:rPr>
              <w:t>54</w:t>
            </w:r>
          </w:p>
        </w:tc>
        <w:tc>
          <w:tcPr>
            <w:tcW w:w="1276" w:type="dxa"/>
            <w:vAlign w:val="center"/>
          </w:tcPr>
          <w:p w14:paraId="16DCC805" w14:textId="77777777" w:rsidR="00317C43" w:rsidRDefault="00F1316B">
            <w:pPr>
              <w:jc w:val="center"/>
            </w:pPr>
            <w:r>
              <w:rPr>
                <w:color w:val="000000"/>
                <w:sz w:val="24"/>
              </w:rPr>
              <w:t>000046</w:t>
            </w:r>
          </w:p>
        </w:tc>
        <w:tc>
          <w:tcPr>
            <w:tcW w:w="1701" w:type="dxa"/>
            <w:vAlign w:val="center"/>
          </w:tcPr>
          <w:p w14:paraId="2EF21287" w14:textId="77777777" w:rsidR="00317C43" w:rsidRDefault="00F1316B">
            <w:pPr>
              <w:jc w:val="center"/>
            </w:pPr>
            <w:r>
              <w:rPr>
                <w:color w:val="000000"/>
                <w:sz w:val="24"/>
              </w:rPr>
              <w:t>泛海控股</w:t>
            </w:r>
          </w:p>
        </w:tc>
        <w:tc>
          <w:tcPr>
            <w:tcW w:w="1559" w:type="dxa"/>
            <w:vAlign w:val="center"/>
          </w:tcPr>
          <w:p w14:paraId="17BD8D0D" w14:textId="77777777" w:rsidR="00317C43" w:rsidRDefault="00F1316B">
            <w:pPr>
              <w:jc w:val="right"/>
            </w:pPr>
            <w:r>
              <w:rPr>
                <w:color w:val="000000"/>
                <w:sz w:val="24"/>
              </w:rPr>
              <w:t>900</w:t>
            </w:r>
          </w:p>
        </w:tc>
        <w:tc>
          <w:tcPr>
            <w:tcW w:w="1932" w:type="dxa"/>
            <w:vAlign w:val="center"/>
          </w:tcPr>
          <w:p w14:paraId="5DD8F48D" w14:textId="77777777" w:rsidR="00317C43" w:rsidRDefault="00F1316B">
            <w:pPr>
              <w:jc w:val="right"/>
            </w:pPr>
            <w:r>
              <w:rPr>
                <w:color w:val="000000"/>
                <w:sz w:val="24"/>
              </w:rPr>
              <w:t>8,361.00</w:t>
            </w:r>
          </w:p>
        </w:tc>
        <w:tc>
          <w:tcPr>
            <w:tcW w:w="1612" w:type="dxa"/>
            <w:vAlign w:val="center"/>
          </w:tcPr>
          <w:p w14:paraId="672AB457" w14:textId="77777777" w:rsidR="00317C43" w:rsidRDefault="00F1316B">
            <w:pPr>
              <w:jc w:val="right"/>
            </w:pPr>
            <w:r>
              <w:rPr>
                <w:color w:val="000000"/>
                <w:sz w:val="24"/>
              </w:rPr>
              <w:t>0.02</w:t>
            </w:r>
          </w:p>
        </w:tc>
      </w:tr>
      <w:tr w:rsidR="00317C43" w14:paraId="52137EFA" w14:textId="77777777">
        <w:trPr>
          <w:jc w:val="center"/>
        </w:trPr>
        <w:tc>
          <w:tcPr>
            <w:tcW w:w="817" w:type="dxa"/>
            <w:vAlign w:val="center"/>
          </w:tcPr>
          <w:p w14:paraId="20C7B963" w14:textId="77777777" w:rsidR="00317C43" w:rsidRDefault="00F1316B">
            <w:pPr>
              <w:jc w:val="center"/>
            </w:pPr>
            <w:r>
              <w:rPr>
                <w:color w:val="000000"/>
                <w:sz w:val="24"/>
              </w:rPr>
              <w:t>55</w:t>
            </w:r>
          </w:p>
        </w:tc>
        <w:tc>
          <w:tcPr>
            <w:tcW w:w="1276" w:type="dxa"/>
            <w:vAlign w:val="center"/>
          </w:tcPr>
          <w:p w14:paraId="291FD093" w14:textId="77777777" w:rsidR="00317C43" w:rsidRDefault="00F1316B">
            <w:pPr>
              <w:jc w:val="center"/>
            </w:pPr>
            <w:r>
              <w:rPr>
                <w:color w:val="000000"/>
                <w:sz w:val="24"/>
              </w:rPr>
              <w:t>002353</w:t>
            </w:r>
          </w:p>
        </w:tc>
        <w:tc>
          <w:tcPr>
            <w:tcW w:w="1701" w:type="dxa"/>
            <w:vAlign w:val="center"/>
          </w:tcPr>
          <w:p w14:paraId="4491676D" w14:textId="77777777" w:rsidR="00317C43" w:rsidRDefault="00F1316B">
            <w:pPr>
              <w:jc w:val="center"/>
            </w:pPr>
            <w:r>
              <w:rPr>
                <w:color w:val="000000"/>
                <w:sz w:val="24"/>
              </w:rPr>
              <w:t>杰瑞股份</w:t>
            </w:r>
          </w:p>
        </w:tc>
        <w:tc>
          <w:tcPr>
            <w:tcW w:w="1559" w:type="dxa"/>
            <w:vAlign w:val="center"/>
          </w:tcPr>
          <w:p w14:paraId="19399A24" w14:textId="77777777" w:rsidR="00317C43" w:rsidRDefault="00F1316B">
            <w:pPr>
              <w:jc w:val="right"/>
            </w:pPr>
            <w:r>
              <w:rPr>
                <w:color w:val="000000"/>
                <w:sz w:val="24"/>
              </w:rPr>
              <w:t>400</w:t>
            </w:r>
          </w:p>
        </w:tc>
        <w:tc>
          <w:tcPr>
            <w:tcW w:w="1932" w:type="dxa"/>
            <w:vAlign w:val="center"/>
          </w:tcPr>
          <w:p w14:paraId="51DB0CE0" w14:textId="77777777" w:rsidR="00317C43" w:rsidRDefault="00F1316B">
            <w:pPr>
              <w:jc w:val="right"/>
            </w:pPr>
            <w:r>
              <w:rPr>
                <w:color w:val="000000"/>
                <w:sz w:val="24"/>
              </w:rPr>
              <w:t>8,120.00</w:t>
            </w:r>
          </w:p>
        </w:tc>
        <w:tc>
          <w:tcPr>
            <w:tcW w:w="1612" w:type="dxa"/>
            <w:vAlign w:val="center"/>
          </w:tcPr>
          <w:p w14:paraId="5B89D73F" w14:textId="77777777" w:rsidR="00317C43" w:rsidRDefault="00F1316B">
            <w:pPr>
              <w:jc w:val="right"/>
            </w:pPr>
            <w:r>
              <w:rPr>
                <w:color w:val="000000"/>
                <w:sz w:val="24"/>
              </w:rPr>
              <w:t>0.02</w:t>
            </w:r>
          </w:p>
        </w:tc>
      </w:tr>
      <w:tr w:rsidR="00317C43" w14:paraId="088E8EC1" w14:textId="77777777">
        <w:trPr>
          <w:jc w:val="center"/>
        </w:trPr>
        <w:tc>
          <w:tcPr>
            <w:tcW w:w="817" w:type="dxa"/>
            <w:vAlign w:val="center"/>
          </w:tcPr>
          <w:p w14:paraId="50FB16A9" w14:textId="77777777" w:rsidR="00317C43" w:rsidRDefault="00F1316B">
            <w:pPr>
              <w:jc w:val="center"/>
            </w:pPr>
            <w:r>
              <w:rPr>
                <w:color w:val="000000"/>
                <w:sz w:val="24"/>
              </w:rPr>
              <w:t>56</w:t>
            </w:r>
          </w:p>
        </w:tc>
        <w:tc>
          <w:tcPr>
            <w:tcW w:w="1276" w:type="dxa"/>
            <w:vAlign w:val="center"/>
          </w:tcPr>
          <w:p w14:paraId="4BA12311" w14:textId="77777777" w:rsidR="00317C43" w:rsidRDefault="00F1316B">
            <w:pPr>
              <w:jc w:val="center"/>
            </w:pPr>
            <w:r>
              <w:rPr>
                <w:color w:val="000000"/>
                <w:sz w:val="24"/>
              </w:rPr>
              <w:t>002250</w:t>
            </w:r>
          </w:p>
        </w:tc>
        <w:tc>
          <w:tcPr>
            <w:tcW w:w="1701" w:type="dxa"/>
            <w:vAlign w:val="center"/>
          </w:tcPr>
          <w:p w14:paraId="7FCB1C90" w14:textId="77777777" w:rsidR="00317C43" w:rsidRDefault="00F1316B">
            <w:pPr>
              <w:jc w:val="center"/>
            </w:pPr>
            <w:r>
              <w:rPr>
                <w:color w:val="000000"/>
                <w:sz w:val="24"/>
              </w:rPr>
              <w:t>联化科技</w:t>
            </w:r>
          </w:p>
        </w:tc>
        <w:tc>
          <w:tcPr>
            <w:tcW w:w="1559" w:type="dxa"/>
            <w:vAlign w:val="center"/>
          </w:tcPr>
          <w:p w14:paraId="2E13B4E7" w14:textId="77777777" w:rsidR="00317C43" w:rsidRDefault="00F1316B">
            <w:pPr>
              <w:jc w:val="right"/>
            </w:pPr>
            <w:r>
              <w:rPr>
                <w:color w:val="000000"/>
                <w:sz w:val="24"/>
              </w:rPr>
              <w:t>500</w:t>
            </w:r>
          </w:p>
        </w:tc>
        <w:tc>
          <w:tcPr>
            <w:tcW w:w="1932" w:type="dxa"/>
            <w:vAlign w:val="center"/>
          </w:tcPr>
          <w:p w14:paraId="450FCDAC" w14:textId="77777777" w:rsidR="00317C43" w:rsidRDefault="00F1316B">
            <w:pPr>
              <w:jc w:val="right"/>
            </w:pPr>
            <w:r>
              <w:rPr>
                <w:color w:val="000000"/>
                <w:sz w:val="24"/>
              </w:rPr>
              <w:t>8,090.00</w:t>
            </w:r>
          </w:p>
        </w:tc>
        <w:tc>
          <w:tcPr>
            <w:tcW w:w="1612" w:type="dxa"/>
            <w:vAlign w:val="center"/>
          </w:tcPr>
          <w:p w14:paraId="0A520B77" w14:textId="77777777" w:rsidR="00317C43" w:rsidRDefault="00F1316B">
            <w:pPr>
              <w:jc w:val="right"/>
            </w:pPr>
            <w:r>
              <w:rPr>
                <w:color w:val="000000"/>
                <w:sz w:val="24"/>
              </w:rPr>
              <w:t>0.02</w:t>
            </w:r>
          </w:p>
        </w:tc>
      </w:tr>
      <w:tr w:rsidR="00317C43" w14:paraId="70C3A906" w14:textId="77777777">
        <w:trPr>
          <w:jc w:val="center"/>
        </w:trPr>
        <w:tc>
          <w:tcPr>
            <w:tcW w:w="817" w:type="dxa"/>
            <w:vAlign w:val="center"/>
          </w:tcPr>
          <w:p w14:paraId="60073044" w14:textId="77777777" w:rsidR="00317C43" w:rsidRDefault="00F1316B">
            <w:pPr>
              <w:jc w:val="center"/>
            </w:pPr>
            <w:r>
              <w:rPr>
                <w:color w:val="000000"/>
                <w:sz w:val="24"/>
              </w:rPr>
              <w:t>57</w:t>
            </w:r>
          </w:p>
        </w:tc>
        <w:tc>
          <w:tcPr>
            <w:tcW w:w="1276" w:type="dxa"/>
            <w:vAlign w:val="center"/>
          </w:tcPr>
          <w:p w14:paraId="0ED39CB6" w14:textId="77777777" w:rsidR="00317C43" w:rsidRDefault="00F1316B">
            <w:pPr>
              <w:jc w:val="center"/>
            </w:pPr>
            <w:r>
              <w:rPr>
                <w:color w:val="000000"/>
                <w:sz w:val="24"/>
              </w:rPr>
              <w:t>002422</w:t>
            </w:r>
          </w:p>
        </w:tc>
        <w:tc>
          <w:tcPr>
            <w:tcW w:w="1701" w:type="dxa"/>
            <w:vAlign w:val="center"/>
          </w:tcPr>
          <w:p w14:paraId="672FBD31" w14:textId="77777777" w:rsidR="00317C43" w:rsidRDefault="00F1316B">
            <w:pPr>
              <w:jc w:val="center"/>
            </w:pPr>
            <w:r>
              <w:rPr>
                <w:color w:val="000000"/>
                <w:sz w:val="24"/>
              </w:rPr>
              <w:t>科伦药业</w:t>
            </w:r>
          </w:p>
        </w:tc>
        <w:tc>
          <w:tcPr>
            <w:tcW w:w="1559" w:type="dxa"/>
            <w:vAlign w:val="center"/>
          </w:tcPr>
          <w:p w14:paraId="2D7A0128" w14:textId="77777777" w:rsidR="00317C43" w:rsidRDefault="00F1316B">
            <w:pPr>
              <w:jc w:val="right"/>
            </w:pPr>
            <w:r>
              <w:rPr>
                <w:color w:val="000000"/>
                <w:sz w:val="24"/>
              </w:rPr>
              <w:t>500</w:t>
            </w:r>
          </w:p>
        </w:tc>
        <w:tc>
          <w:tcPr>
            <w:tcW w:w="1932" w:type="dxa"/>
            <w:vAlign w:val="center"/>
          </w:tcPr>
          <w:p w14:paraId="3C8B14C7" w14:textId="77777777" w:rsidR="00317C43" w:rsidRDefault="00F1316B">
            <w:pPr>
              <w:jc w:val="right"/>
            </w:pPr>
            <w:r>
              <w:rPr>
                <w:color w:val="000000"/>
                <w:sz w:val="24"/>
              </w:rPr>
              <w:t>8,060.00</w:t>
            </w:r>
          </w:p>
        </w:tc>
        <w:tc>
          <w:tcPr>
            <w:tcW w:w="1612" w:type="dxa"/>
            <w:vAlign w:val="center"/>
          </w:tcPr>
          <w:p w14:paraId="3EA8E771" w14:textId="77777777" w:rsidR="00317C43" w:rsidRDefault="00F1316B">
            <w:pPr>
              <w:jc w:val="right"/>
            </w:pPr>
            <w:r>
              <w:rPr>
                <w:color w:val="000000"/>
                <w:sz w:val="24"/>
              </w:rPr>
              <w:t>0.02</w:t>
            </w:r>
          </w:p>
        </w:tc>
      </w:tr>
      <w:tr w:rsidR="00317C43" w14:paraId="39069C2B" w14:textId="77777777">
        <w:trPr>
          <w:jc w:val="center"/>
        </w:trPr>
        <w:tc>
          <w:tcPr>
            <w:tcW w:w="817" w:type="dxa"/>
            <w:vAlign w:val="center"/>
          </w:tcPr>
          <w:p w14:paraId="1D383641" w14:textId="77777777" w:rsidR="00317C43" w:rsidRDefault="00F1316B">
            <w:pPr>
              <w:jc w:val="center"/>
            </w:pPr>
            <w:r>
              <w:rPr>
                <w:color w:val="000000"/>
                <w:sz w:val="24"/>
              </w:rPr>
              <w:t>58</w:t>
            </w:r>
          </w:p>
        </w:tc>
        <w:tc>
          <w:tcPr>
            <w:tcW w:w="1276" w:type="dxa"/>
            <w:vAlign w:val="center"/>
          </w:tcPr>
          <w:p w14:paraId="108624D2" w14:textId="77777777" w:rsidR="00317C43" w:rsidRDefault="00F1316B">
            <w:pPr>
              <w:jc w:val="center"/>
            </w:pPr>
            <w:r>
              <w:rPr>
                <w:color w:val="000000"/>
                <w:sz w:val="24"/>
              </w:rPr>
              <w:t>000758</w:t>
            </w:r>
          </w:p>
        </w:tc>
        <w:tc>
          <w:tcPr>
            <w:tcW w:w="1701" w:type="dxa"/>
            <w:vAlign w:val="center"/>
          </w:tcPr>
          <w:p w14:paraId="053F5187" w14:textId="77777777" w:rsidR="00317C43" w:rsidRDefault="00F1316B">
            <w:pPr>
              <w:jc w:val="center"/>
            </w:pPr>
            <w:r>
              <w:rPr>
                <w:color w:val="000000"/>
                <w:sz w:val="24"/>
              </w:rPr>
              <w:t>中色股份</w:t>
            </w:r>
          </w:p>
        </w:tc>
        <w:tc>
          <w:tcPr>
            <w:tcW w:w="1559" w:type="dxa"/>
            <w:vAlign w:val="center"/>
          </w:tcPr>
          <w:p w14:paraId="69275539" w14:textId="77777777" w:rsidR="00317C43" w:rsidRDefault="00F1316B">
            <w:pPr>
              <w:jc w:val="right"/>
            </w:pPr>
            <w:r>
              <w:rPr>
                <w:color w:val="000000"/>
                <w:sz w:val="24"/>
              </w:rPr>
              <w:t>1,000</w:t>
            </w:r>
          </w:p>
        </w:tc>
        <w:tc>
          <w:tcPr>
            <w:tcW w:w="1932" w:type="dxa"/>
            <w:vAlign w:val="center"/>
          </w:tcPr>
          <w:p w14:paraId="24FD59DB" w14:textId="77777777" w:rsidR="00317C43" w:rsidRDefault="00F1316B">
            <w:pPr>
              <w:jc w:val="right"/>
            </w:pPr>
            <w:r>
              <w:rPr>
                <w:color w:val="000000"/>
                <w:sz w:val="24"/>
              </w:rPr>
              <w:t>7,990.00</w:t>
            </w:r>
          </w:p>
        </w:tc>
        <w:tc>
          <w:tcPr>
            <w:tcW w:w="1612" w:type="dxa"/>
            <w:vAlign w:val="center"/>
          </w:tcPr>
          <w:p w14:paraId="266CDA7C" w14:textId="77777777" w:rsidR="00317C43" w:rsidRDefault="00F1316B">
            <w:pPr>
              <w:jc w:val="right"/>
            </w:pPr>
            <w:r>
              <w:rPr>
                <w:color w:val="000000"/>
                <w:sz w:val="24"/>
              </w:rPr>
              <w:t>0.02</w:t>
            </w:r>
          </w:p>
        </w:tc>
      </w:tr>
      <w:tr w:rsidR="00317C43" w14:paraId="66C5DEDF" w14:textId="77777777">
        <w:trPr>
          <w:jc w:val="center"/>
        </w:trPr>
        <w:tc>
          <w:tcPr>
            <w:tcW w:w="817" w:type="dxa"/>
            <w:vAlign w:val="center"/>
          </w:tcPr>
          <w:p w14:paraId="4DA1DE49" w14:textId="77777777" w:rsidR="00317C43" w:rsidRDefault="00F1316B">
            <w:pPr>
              <w:jc w:val="center"/>
            </w:pPr>
            <w:r>
              <w:rPr>
                <w:color w:val="000000"/>
                <w:sz w:val="24"/>
              </w:rPr>
              <w:t>59</w:t>
            </w:r>
          </w:p>
        </w:tc>
        <w:tc>
          <w:tcPr>
            <w:tcW w:w="1276" w:type="dxa"/>
            <w:vAlign w:val="center"/>
          </w:tcPr>
          <w:p w14:paraId="55D966FE" w14:textId="77777777" w:rsidR="00317C43" w:rsidRDefault="00F1316B">
            <w:pPr>
              <w:jc w:val="center"/>
            </w:pPr>
            <w:r>
              <w:rPr>
                <w:color w:val="000000"/>
                <w:sz w:val="24"/>
              </w:rPr>
              <w:t>000012</w:t>
            </w:r>
          </w:p>
        </w:tc>
        <w:tc>
          <w:tcPr>
            <w:tcW w:w="1701" w:type="dxa"/>
            <w:vAlign w:val="center"/>
          </w:tcPr>
          <w:p w14:paraId="1050FB43" w14:textId="77777777" w:rsidR="00317C43" w:rsidRDefault="00F1316B">
            <w:pPr>
              <w:jc w:val="center"/>
            </w:pPr>
            <w:r>
              <w:rPr>
                <w:color w:val="000000"/>
                <w:sz w:val="24"/>
              </w:rPr>
              <w:t>南</w:t>
            </w:r>
            <w:r>
              <w:rPr>
                <w:color w:val="000000"/>
                <w:sz w:val="24"/>
              </w:rPr>
              <w:t xml:space="preserve">  </w:t>
            </w:r>
            <w:r>
              <w:rPr>
                <w:color w:val="000000"/>
                <w:sz w:val="24"/>
              </w:rPr>
              <w:t>玻Ａ</w:t>
            </w:r>
          </w:p>
        </w:tc>
        <w:tc>
          <w:tcPr>
            <w:tcW w:w="1559" w:type="dxa"/>
            <w:vAlign w:val="center"/>
          </w:tcPr>
          <w:p w14:paraId="0DC3FCC7" w14:textId="77777777" w:rsidR="00317C43" w:rsidRDefault="00F1316B">
            <w:pPr>
              <w:jc w:val="right"/>
            </w:pPr>
            <w:r>
              <w:rPr>
                <w:color w:val="000000"/>
                <w:sz w:val="24"/>
              </w:rPr>
              <w:t>700</w:t>
            </w:r>
          </w:p>
        </w:tc>
        <w:tc>
          <w:tcPr>
            <w:tcW w:w="1932" w:type="dxa"/>
            <w:vAlign w:val="center"/>
          </w:tcPr>
          <w:p w14:paraId="32C5240D" w14:textId="77777777" w:rsidR="00317C43" w:rsidRDefault="00F1316B">
            <w:pPr>
              <w:jc w:val="right"/>
            </w:pPr>
            <w:r>
              <w:rPr>
                <w:color w:val="000000"/>
                <w:sz w:val="24"/>
              </w:rPr>
              <w:t>7,938.00</w:t>
            </w:r>
          </w:p>
        </w:tc>
        <w:tc>
          <w:tcPr>
            <w:tcW w:w="1612" w:type="dxa"/>
            <w:vAlign w:val="center"/>
          </w:tcPr>
          <w:p w14:paraId="5004E4AF" w14:textId="77777777" w:rsidR="00317C43" w:rsidRDefault="00F1316B">
            <w:pPr>
              <w:jc w:val="right"/>
            </w:pPr>
            <w:r>
              <w:rPr>
                <w:color w:val="000000"/>
                <w:sz w:val="24"/>
              </w:rPr>
              <w:t>0.02</w:t>
            </w:r>
          </w:p>
        </w:tc>
      </w:tr>
      <w:tr w:rsidR="00317C43" w14:paraId="1C9ADDDF" w14:textId="77777777">
        <w:trPr>
          <w:jc w:val="center"/>
        </w:trPr>
        <w:tc>
          <w:tcPr>
            <w:tcW w:w="817" w:type="dxa"/>
            <w:vAlign w:val="center"/>
          </w:tcPr>
          <w:p w14:paraId="5003EDEC" w14:textId="77777777" w:rsidR="00317C43" w:rsidRDefault="00F1316B">
            <w:pPr>
              <w:jc w:val="center"/>
            </w:pPr>
            <w:r>
              <w:rPr>
                <w:color w:val="000000"/>
                <w:sz w:val="24"/>
              </w:rPr>
              <w:lastRenderedPageBreak/>
              <w:t>60</w:t>
            </w:r>
          </w:p>
        </w:tc>
        <w:tc>
          <w:tcPr>
            <w:tcW w:w="1276" w:type="dxa"/>
            <w:vAlign w:val="center"/>
          </w:tcPr>
          <w:p w14:paraId="41CB5991" w14:textId="77777777" w:rsidR="00317C43" w:rsidRDefault="00F1316B">
            <w:pPr>
              <w:jc w:val="center"/>
            </w:pPr>
            <w:r>
              <w:rPr>
                <w:color w:val="000000"/>
                <w:sz w:val="24"/>
              </w:rPr>
              <w:t>002001</w:t>
            </w:r>
          </w:p>
        </w:tc>
        <w:tc>
          <w:tcPr>
            <w:tcW w:w="1701" w:type="dxa"/>
            <w:vAlign w:val="center"/>
          </w:tcPr>
          <w:p w14:paraId="3137D98E" w14:textId="77777777" w:rsidR="00317C43" w:rsidRDefault="00F1316B">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14:paraId="46A1FA2C" w14:textId="77777777" w:rsidR="00317C43" w:rsidRDefault="00F1316B">
            <w:pPr>
              <w:jc w:val="right"/>
            </w:pPr>
            <w:r>
              <w:rPr>
                <w:color w:val="000000"/>
                <w:sz w:val="24"/>
              </w:rPr>
              <w:t>400</w:t>
            </w:r>
          </w:p>
        </w:tc>
        <w:tc>
          <w:tcPr>
            <w:tcW w:w="1932" w:type="dxa"/>
            <w:vAlign w:val="center"/>
          </w:tcPr>
          <w:p w14:paraId="4F073ECD" w14:textId="77777777" w:rsidR="00317C43" w:rsidRDefault="00F1316B">
            <w:pPr>
              <w:jc w:val="right"/>
            </w:pPr>
            <w:r>
              <w:rPr>
                <w:color w:val="000000"/>
                <w:sz w:val="24"/>
              </w:rPr>
              <w:t>7,840.00</w:t>
            </w:r>
          </w:p>
        </w:tc>
        <w:tc>
          <w:tcPr>
            <w:tcW w:w="1612" w:type="dxa"/>
            <w:vAlign w:val="center"/>
          </w:tcPr>
          <w:p w14:paraId="64012FFD" w14:textId="77777777" w:rsidR="00317C43" w:rsidRDefault="00F1316B">
            <w:pPr>
              <w:jc w:val="right"/>
            </w:pPr>
            <w:r>
              <w:rPr>
                <w:color w:val="000000"/>
                <w:sz w:val="24"/>
              </w:rPr>
              <w:t>0.02</w:t>
            </w:r>
          </w:p>
        </w:tc>
      </w:tr>
      <w:tr w:rsidR="00317C43" w14:paraId="14F704E0" w14:textId="77777777">
        <w:trPr>
          <w:jc w:val="center"/>
        </w:trPr>
        <w:tc>
          <w:tcPr>
            <w:tcW w:w="817" w:type="dxa"/>
            <w:vAlign w:val="center"/>
          </w:tcPr>
          <w:p w14:paraId="7C3E6922" w14:textId="77777777" w:rsidR="00317C43" w:rsidRDefault="00F1316B">
            <w:pPr>
              <w:jc w:val="center"/>
            </w:pPr>
            <w:r>
              <w:rPr>
                <w:color w:val="000000"/>
                <w:sz w:val="24"/>
              </w:rPr>
              <w:t>61</w:t>
            </w:r>
          </w:p>
        </w:tc>
        <w:tc>
          <w:tcPr>
            <w:tcW w:w="1276" w:type="dxa"/>
            <w:vAlign w:val="center"/>
          </w:tcPr>
          <w:p w14:paraId="0154353E" w14:textId="77777777" w:rsidR="00317C43" w:rsidRDefault="00F1316B">
            <w:pPr>
              <w:jc w:val="center"/>
            </w:pPr>
            <w:r>
              <w:rPr>
                <w:color w:val="000000"/>
                <w:sz w:val="24"/>
              </w:rPr>
              <w:t>002311</w:t>
            </w:r>
          </w:p>
        </w:tc>
        <w:tc>
          <w:tcPr>
            <w:tcW w:w="1701" w:type="dxa"/>
            <w:vAlign w:val="center"/>
          </w:tcPr>
          <w:p w14:paraId="168B309E" w14:textId="77777777" w:rsidR="00317C43" w:rsidRDefault="00F1316B">
            <w:pPr>
              <w:jc w:val="center"/>
            </w:pPr>
            <w:r>
              <w:rPr>
                <w:color w:val="000000"/>
                <w:sz w:val="24"/>
              </w:rPr>
              <w:t>海大集团</w:t>
            </w:r>
          </w:p>
        </w:tc>
        <w:tc>
          <w:tcPr>
            <w:tcW w:w="1559" w:type="dxa"/>
            <w:vAlign w:val="center"/>
          </w:tcPr>
          <w:p w14:paraId="74D4CD80" w14:textId="77777777" w:rsidR="00317C43" w:rsidRDefault="00F1316B">
            <w:pPr>
              <w:jc w:val="right"/>
            </w:pPr>
            <w:r>
              <w:rPr>
                <w:color w:val="000000"/>
                <w:sz w:val="24"/>
              </w:rPr>
              <w:t>500</w:t>
            </w:r>
          </w:p>
        </w:tc>
        <w:tc>
          <w:tcPr>
            <w:tcW w:w="1932" w:type="dxa"/>
            <w:vAlign w:val="center"/>
          </w:tcPr>
          <w:p w14:paraId="22DCA45F" w14:textId="77777777" w:rsidR="00317C43" w:rsidRDefault="00F1316B">
            <w:pPr>
              <w:jc w:val="right"/>
            </w:pPr>
            <w:r>
              <w:rPr>
                <w:color w:val="000000"/>
                <w:sz w:val="24"/>
              </w:rPr>
              <w:t>7,525.00</w:t>
            </w:r>
          </w:p>
        </w:tc>
        <w:tc>
          <w:tcPr>
            <w:tcW w:w="1612" w:type="dxa"/>
            <w:vAlign w:val="center"/>
          </w:tcPr>
          <w:p w14:paraId="059A8BEF" w14:textId="77777777" w:rsidR="00317C43" w:rsidRDefault="00F1316B">
            <w:pPr>
              <w:jc w:val="right"/>
            </w:pPr>
            <w:r>
              <w:rPr>
                <w:color w:val="000000"/>
                <w:sz w:val="24"/>
              </w:rPr>
              <w:t>0.02</w:t>
            </w:r>
          </w:p>
        </w:tc>
      </w:tr>
      <w:tr w:rsidR="00317C43" w14:paraId="700444FA" w14:textId="77777777">
        <w:trPr>
          <w:jc w:val="center"/>
        </w:trPr>
        <w:tc>
          <w:tcPr>
            <w:tcW w:w="817" w:type="dxa"/>
            <w:vAlign w:val="center"/>
          </w:tcPr>
          <w:p w14:paraId="6382CFED" w14:textId="77777777" w:rsidR="00317C43" w:rsidRDefault="00F1316B">
            <w:pPr>
              <w:jc w:val="center"/>
            </w:pPr>
            <w:r>
              <w:rPr>
                <w:color w:val="000000"/>
                <w:sz w:val="24"/>
              </w:rPr>
              <w:t>62</w:t>
            </w:r>
          </w:p>
        </w:tc>
        <w:tc>
          <w:tcPr>
            <w:tcW w:w="1276" w:type="dxa"/>
            <w:vAlign w:val="center"/>
          </w:tcPr>
          <w:p w14:paraId="2C6FAD09" w14:textId="77777777" w:rsidR="00317C43" w:rsidRDefault="00F1316B">
            <w:pPr>
              <w:jc w:val="center"/>
            </w:pPr>
            <w:r>
              <w:rPr>
                <w:color w:val="000000"/>
                <w:sz w:val="24"/>
              </w:rPr>
              <w:t>000999</w:t>
            </w:r>
          </w:p>
        </w:tc>
        <w:tc>
          <w:tcPr>
            <w:tcW w:w="1701" w:type="dxa"/>
            <w:vAlign w:val="center"/>
          </w:tcPr>
          <w:p w14:paraId="534E085C" w14:textId="77777777" w:rsidR="00317C43" w:rsidRDefault="00F1316B">
            <w:pPr>
              <w:jc w:val="center"/>
            </w:pPr>
            <w:r>
              <w:rPr>
                <w:color w:val="000000"/>
                <w:sz w:val="24"/>
              </w:rPr>
              <w:t>华润三九</w:t>
            </w:r>
          </w:p>
        </w:tc>
        <w:tc>
          <w:tcPr>
            <w:tcW w:w="1559" w:type="dxa"/>
            <w:vAlign w:val="center"/>
          </w:tcPr>
          <w:p w14:paraId="73A3A64F" w14:textId="77777777" w:rsidR="00317C43" w:rsidRDefault="00F1316B">
            <w:pPr>
              <w:jc w:val="right"/>
            </w:pPr>
            <w:r>
              <w:rPr>
                <w:color w:val="000000"/>
                <w:sz w:val="24"/>
              </w:rPr>
              <w:t>300</w:t>
            </w:r>
          </w:p>
        </w:tc>
        <w:tc>
          <w:tcPr>
            <w:tcW w:w="1932" w:type="dxa"/>
            <w:vAlign w:val="center"/>
          </w:tcPr>
          <w:p w14:paraId="68300C53" w14:textId="77777777" w:rsidR="00317C43" w:rsidRDefault="00F1316B">
            <w:pPr>
              <w:jc w:val="right"/>
            </w:pPr>
            <w:r>
              <w:rPr>
                <w:color w:val="000000"/>
                <w:sz w:val="24"/>
              </w:rPr>
              <w:t>7,419.00</w:t>
            </w:r>
          </w:p>
        </w:tc>
        <w:tc>
          <w:tcPr>
            <w:tcW w:w="1612" w:type="dxa"/>
            <w:vAlign w:val="center"/>
          </w:tcPr>
          <w:p w14:paraId="1655AE16" w14:textId="77777777" w:rsidR="00317C43" w:rsidRDefault="00F1316B">
            <w:pPr>
              <w:jc w:val="right"/>
            </w:pPr>
            <w:r>
              <w:rPr>
                <w:color w:val="000000"/>
                <w:sz w:val="24"/>
              </w:rPr>
              <w:t>0.02</w:t>
            </w:r>
          </w:p>
        </w:tc>
      </w:tr>
      <w:tr w:rsidR="00317C43" w14:paraId="4B7C85C2" w14:textId="77777777">
        <w:trPr>
          <w:jc w:val="center"/>
        </w:trPr>
        <w:tc>
          <w:tcPr>
            <w:tcW w:w="817" w:type="dxa"/>
            <w:vAlign w:val="center"/>
          </w:tcPr>
          <w:p w14:paraId="6ED7137E" w14:textId="77777777" w:rsidR="00317C43" w:rsidRDefault="00F1316B">
            <w:pPr>
              <w:jc w:val="center"/>
            </w:pPr>
            <w:r>
              <w:rPr>
                <w:color w:val="000000"/>
                <w:sz w:val="24"/>
              </w:rPr>
              <w:t>63</w:t>
            </w:r>
          </w:p>
        </w:tc>
        <w:tc>
          <w:tcPr>
            <w:tcW w:w="1276" w:type="dxa"/>
            <w:vAlign w:val="center"/>
          </w:tcPr>
          <w:p w14:paraId="4C13BF89" w14:textId="77777777" w:rsidR="00317C43" w:rsidRDefault="00F1316B">
            <w:pPr>
              <w:jc w:val="center"/>
            </w:pPr>
            <w:r>
              <w:rPr>
                <w:color w:val="000000"/>
                <w:sz w:val="24"/>
              </w:rPr>
              <w:t>000883</w:t>
            </w:r>
          </w:p>
        </w:tc>
        <w:tc>
          <w:tcPr>
            <w:tcW w:w="1701" w:type="dxa"/>
            <w:vAlign w:val="center"/>
          </w:tcPr>
          <w:p w14:paraId="2CA7C0DD" w14:textId="77777777" w:rsidR="00317C43" w:rsidRDefault="00F1316B">
            <w:pPr>
              <w:jc w:val="center"/>
            </w:pPr>
            <w:r>
              <w:rPr>
                <w:color w:val="000000"/>
                <w:sz w:val="24"/>
              </w:rPr>
              <w:t>湖北能源</w:t>
            </w:r>
          </w:p>
        </w:tc>
        <w:tc>
          <w:tcPr>
            <w:tcW w:w="1559" w:type="dxa"/>
            <w:vAlign w:val="center"/>
          </w:tcPr>
          <w:p w14:paraId="3A9EACD0" w14:textId="77777777" w:rsidR="00317C43" w:rsidRDefault="00F1316B">
            <w:pPr>
              <w:jc w:val="right"/>
            </w:pPr>
            <w:r>
              <w:rPr>
                <w:color w:val="000000"/>
                <w:sz w:val="24"/>
              </w:rPr>
              <w:t>1,600</w:t>
            </w:r>
          </w:p>
        </w:tc>
        <w:tc>
          <w:tcPr>
            <w:tcW w:w="1932" w:type="dxa"/>
            <w:vAlign w:val="center"/>
          </w:tcPr>
          <w:p w14:paraId="745868D2" w14:textId="77777777" w:rsidR="00317C43" w:rsidRDefault="00F1316B">
            <w:pPr>
              <w:jc w:val="right"/>
            </w:pPr>
            <w:r>
              <w:rPr>
                <w:color w:val="000000"/>
                <w:sz w:val="24"/>
              </w:rPr>
              <w:t>7,328.00</w:t>
            </w:r>
          </w:p>
        </w:tc>
        <w:tc>
          <w:tcPr>
            <w:tcW w:w="1612" w:type="dxa"/>
            <w:vAlign w:val="center"/>
          </w:tcPr>
          <w:p w14:paraId="7EBA4881" w14:textId="77777777" w:rsidR="00317C43" w:rsidRDefault="00F1316B">
            <w:pPr>
              <w:jc w:val="right"/>
            </w:pPr>
            <w:r>
              <w:rPr>
                <w:color w:val="000000"/>
                <w:sz w:val="24"/>
              </w:rPr>
              <w:t>0.02</w:t>
            </w:r>
          </w:p>
        </w:tc>
      </w:tr>
      <w:tr w:rsidR="00317C43" w14:paraId="29F1F849" w14:textId="77777777">
        <w:trPr>
          <w:jc w:val="center"/>
        </w:trPr>
        <w:tc>
          <w:tcPr>
            <w:tcW w:w="817" w:type="dxa"/>
            <w:vAlign w:val="center"/>
          </w:tcPr>
          <w:p w14:paraId="032437ED" w14:textId="77777777" w:rsidR="00317C43" w:rsidRDefault="00F1316B">
            <w:pPr>
              <w:jc w:val="center"/>
            </w:pPr>
            <w:r>
              <w:rPr>
                <w:color w:val="000000"/>
                <w:sz w:val="24"/>
              </w:rPr>
              <w:t>64</w:t>
            </w:r>
          </w:p>
        </w:tc>
        <w:tc>
          <w:tcPr>
            <w:tcW w:w="1276" w:type="dxa"/>
            <w:vAlign w:val="center"/>
          </w:tcPr>
          <w:p w14:paraId="1F822769" w14:textId="77777777" w:rsidR="00317C43" w:rsidRDefault="00F1316B">
            <w:pPr>
              <w:jc w:val="center"/>
            </w:pPr>
            <w:r>
              <w:rPr>
                <w:color w:val="000000"/>
                <w:sz w:val="24"/>
              </w:rPr>
              <w:t>002410</w:t>
            </w:r>
          </w:p>
        </w:tc>
        <w:tc>
          <w:tcPr>
            <w:tcW w:w="1701" w:type="dxa"/>
            <w:vAlign w:val="center"/>
          </w:tcPr>
          <w:p w14:paraId="5F2EB658" w14:textId="77777777" w:rsidR="00317C43" w:rsidRDefault="00F1316B">
            <w:pPr>
              <w:jc w:val="center"/>
            </w:pPr>
            <w:r>
              <w:rPr>
                <w:color w:val="000000"/>
                <w:sz w:val="24"/>
              </w:rPr>
              <w:t>广联达</w:t>
            </w:r>
          </w:p>
        </w:tc>
        <w:tc>
          <w:tcPr>
            <w:tcW w:w="1559" w:type="dxa"/>
            <w:vAlign w:val="center"/>
          </w:tcPr>
          <w:p w14:paraId="1E163E97" w14:textId="77777777" w:rsidR="00317C43" w:rsidRDefault="00F1316B">
            <w:pPr>
              <w:jc w:val="right"/>
            </w:pPr>
            <w:r>
              <w:rPr>
                <w:color w:val="000000"/>
                <w:sz w:val="24"/>
              </w:rPr>
              <w:t>500</w:t>
            </w:r>
          </w:p>
        </w:tc>
        <w:tc>
          <w:tcPr>
            <w:tcW w:w="1932" w:type="dxa"/>
            <w:vAlign w:val="center"/>
          </w:tcPr>
          <w:p w14:paraId="566BDA8E" w14:textId="77777777" w:rsidR="00317C43" w:rsidRDefault="00F1316B">
            <w:pPr>
              <w:jc w:val="right"/>
            </w:pPr>
            <w:r>
              <w:rPr>
                <w:color w:val="000000"/>
                <w:sz w:val="24"/>
              </w:rPr>
              <w:t>7,300.00</w:t>
            </w:r>
          </w:p>
        </w:tc>
        <w:tc>
          <w:tcPr>
            <w:tcW w:w="1612" w:type="dxa"/>
            <w:vAlign w:val="center"/>
          </w:tcPr>
          <w:p w14:paraId="02AC602B" w14:textId="77777777" w:rsidR="00317C43" w:rsidRDefault="00F1316B">
            <w:pPr>
              <w:jc w:val="right"/>
            </w:pPr>
            <w:r>
              <w:rPr>
                <w:color w:val="000000"/>
                <w:sz w:val="24"/>
              </w:rPr>
              <w:t>0.02</w:t>
            </w:r>
          </w:p>
        </w:tc>
      </w:tr>
      <w:tr w:rsidR="00317C43" w14:paraId="254D73C7" w14:textId="77777777">
        <w:trPr>
          <w:jc w:val="center"/>
        </w:trPr>
        <w:tc>
          <w:tcPr>
            <w:tcW w:w="817" w:type="dxa"/>
            <w:vAlign w:val="center"/>
          </w:tcPr>
          <w:p w14:paraId="42CED7DF" w14:textId="77777777" w:rsidR="00317C43" w:rsidRDefault="00F1316B">
            <w:pPr>
              <w:jc w:val="center"/>
            </w:pPr>
            <w:r>
              <w:rPr>
                <w:color w:val="000000"/>
                <w:sz w:val="24"/>
              </w:rPr>
              <w:t>65</w:t>
            </w:r>
          </w:p>
        </w:tc>
        <w:tc>
          <w:tcPr>
            <w:tcW w:w="1276" w:type="dxa"/>
            <w:vAlign w:val="center"/>
          </w:tcPr>
          <w:p w14:paraId="143C5E35" w14:textId="77777777" w:rsidR="00317C43" w:rsidRDefault="00F1316B">
            <w:pPr>
              <w:jc w:val="center"/>
            </w:pPr>
            <w:r>
              <w:rPr>
                <w:color w:val="000000"/>
                <w:sz w:val="24"/>
              </w:rPr>
              <w:t>002191</w:t>
            </w:r>
          </w:p>
        </w:tc>
        <w:tc>
          <w:tcPr>
            <w:tcW w:w="1701" w:type="dxa"/>
            <w:vAlign w:val="center"/>
          </w:tcPr>
          <w:p w14:paraId="6AF6C2B6" w14:textId="77777777" w:rsidR="00317C43" w:rsidRDefault="00F1316B">
            <w:pPr>
              <w:jc w:val="center"/>
            </w:pPr>
            <w:r>
              <w:rPr>
                <w:color w:val="000000"/>
                <w:sz w:val="24"/>
              </w:rPr>
              <w:t>劲嘉股份</w:t>
            </w:r>
          </w:p>
        </w:tc>
        <w:tc>
          <w:tcPr>
            <w:tcW w:w="1559" w:type="dxa"/>
            <w:vAlign w:val="center"/>
          </w:tcPr>
          <w:p w14:paraId="1798A772" w14:textId="77777777" w:rsidR="00317C43" w:rsidRDefault="00F1316B">
            <w:pPr>
              <w:jc w:val="right"/>
            </w:pPr>
            <w:r>
              <w:rPr>
                <w:color w:val="000000"/>
                <w:sz w:val="24"/>
              </w:rPr>
              <w:t>700</w:t>
            </w:r>
          </w:p>
        </w:tc>
        <w:tc>
          <w:tcPr>
            <w:tcW w:w="1932" w:type="dxa"/>
            <w:vAlign w:val="center"/>
          </w:tcPr>
          <w:p w14:paraId="565C8679" w14:textId="77777777" w:rsidR="00317C43" w:rsidRDefault="00F1316B">
            <w:pPr>
              <w:jc w:val="right"/>
            </w:pPr>
            <w:r>
              <w:rPr>
                <w:color w:val="000000"/>
                <w:sz w:val="24"/>
              </w:rPr>
              <w:t>7,287.00</w:t>
            </w:r>
          </w:p>
        </w:tc>
        <w:tc>
          <w:tcPr>
            <w:tcW w:w="1612" w:type="dxa"/>
            <w:vAlign w:val="center"/>
          </w:tcPr>
          <w:p w14:paraId="369FA36E" w14:textId="77777777" w:rsidR="00317C43" w:rsidRDefault="00F1316B">
            <w:pPr>
              <w:jc w:val="right"/>
            </w:pPr>
            <w:r>
              <w:rPr>
                <w:color w:val="000000"/>
                <w:sz w:val="24"/>
              </w:rPr>
              <w:t>0.02</w:t>
            </w:r>
          </w:p>
        </w:tc>
      </w:tr>
      <w:tr w:rsidR="00317C43" w14:paraId="283ED934" w14:textId="77777777">
        <w:trPr>
          <w:jc w:val="center"/>
        </w:trPr>
        <w:tc>
          <w:tcPr>
            <w:tcW w:w="817" w:type="dxa"/>
            <w:vAlign w:val="center"/>
          </w:tcPr>
          <w:p w14:paraId="275F5157" w14:textId="77777777" w:rsidR="00317C43" w:rsidRDefault="00F1316B">
            <w:pPr>
              <w:jc w:val="center"/>
            </w:pPr>
            <w:r>
              <w:rPr>
                <w:color w:val="000000"/>
                <w:sz w:val="24"/>
              </w:rPr>
              <w:t>66</w:t>
            </w:r>
          </w:p>
        </w:tc>
        <w:tc>
          <w:tcPr>
            <w:tcW w:w="1276" w:type="dxa"/>
            <w:vAlign w:val="center"/>
          </w:tcPr>
          <w:p w14:paraId="0EC04B5A" w14:textId="77777777" w:rsidR="00317C43" w:rsidRDefault="00F1316B">
            <w:pPr>
              <w:jc w:val="center"/>
            </w:pPr>
            <w:r>
              <w:rPr>
                <w:color w:val="000000"/>
                <w:sz w:val="24"/>
              </w:rPr>
              <w:t>000961</w:t>
            </w:r>
          </w:p>
        </w:tc>
        <w:tc>
          <w:tcPr>
            <w:tcW w:w="1701" w:type="dxa"/>
            <w:vAlign w:val="center"/>
          </w:tcPr>
          <w:p w14:paraId="02177FE2" w14:textId="77777777" w:rsidR="00317C43" w:rsidRDefault="00F1316B">
            <w:pPr>
              <w:jc w:val="center"/>
            </w:pPr>
            <w:r>
              <w:rPr>
                <w:color w:val="000000"/>
                <w:sz w:val="24"/>
              </w:rPr>
              <w:t>中南建设</w:t>
            </w:r>
          </w:p>
        </w:tc>
        <w:tc>
          <w:tcPr>
            <w:tcW w:w="1559" w:type="dxa"/>
            <w:vAlign w:val="center"/>
          </w:tcPr>
          <w:p w14:paraId="5A91BFD1" w14:textId="77777777" w:rsidR="00317C43" w:rsidRDefault="00F1316B">
            <w:pPr>
              <w:jc w:val="right"/>
            </w:pPr>
            <w:r>
              <w:rPr>
                <w:color w:val="000000"/>
                <w:sz w:val="24"/>
              </w:rPr>
              <w:t>700</w:t>
            </w:r>
          </w:p>
        </w:tc>
        <w:tc>
          <w:tcPr>
            <w:tcW w:w="1932" w:type="dxa"/>
            <w:vAlign w:val="center"/>
          </w:tcPr>
          <w:p w14:paraId="2478900B" w14:textId="77777777" w:rsidR="00317C43" w:rsidRDefault="00F1316B">
            <w:pPr>
              <w:jc w:val="right"/>
            </w:pPr>
            <w:r>
              <w:rPr>
                <w:color w:val="000000"/>
                <w:sz w:val="24"/>
              </w:rPr>
              <w:t>7,280.00</w:t>
            </w:r>
          </w:p>
        </w:tc>
        <w:tc>
          <w:tcPr>
            <w:tcW w:w="1612" w:type="dxa"/>
            <w:vAlign w:val="center"/>
          </w:tcPr>
          <w:p w14:paraId="403ABBAE" w14:textId="77777777" w:rsidR="00317C43" w:rsidRDefault="00F1316B">
            <w:pPr>
              <w:jc w:val="right"/>
            </w:pPr>
            <w:r>
              <w:rPr>
                <w:color w:val="000000"/>
                <w:sz w:val="24"/>
              </w:rPr>
              <w:t>0.02</w:t>
            </w:r>
          </w:p>
        </w:tc>
      </w:tr>
      <w:tr w:rsidR="00317C43" w14:paraId="042C9266" w14:textId="77777777">
        <w:trPr>
          <w:jc w:val="center"/>
        </w:trPr>
        <w:tc>
          <w:tcPr>
            <w:tcW w:w="817" w:type="dxa"/>
            <w:vAlign w:val="center"/>
          </w:tcPr>
          <w:p w14:paraId="0E1F7550" w14:textId="77777777" w:rsidR="00317C43" w:rsidRDefault="00F1316B">
            <w:pPr>
              <w:jc w:val="center"/>
            </w:pPr>
            <w:r>
              <w:rPr>
                <w:color w:val="000000"/>
                <w:sz w:val="24"/>
              </w:rPr>
              <w:t>67</w:t>
            </w:r>
          </w:p>
        </w:tc>
        <w:tc>
          <w:tcPr>
            <w:tcW w:w="1276" w:type="dxa"/>
            <w:vAlign w:val="center"/>
          </w:tcPr>
          <w:p w14:paraId="67E4343C" w14:textId="77777777" w:rsidR="00317C43" w:rsidRDefault="00F1316B">
            <w:pPr>
              <w:jc w:val="center"/>
            </w:pPr>
            <w:r>
              <w:rPr>
                <w:color w:val="000000"/>
                <w:sz w:val="24"/>
              </w:rPr>
              <w:t>002185</w:t>
            </w:r>
          </w:p>
        </w:tc>
        <w:tc>
          <w:tcPr>
            <w:tcW w:w="1701" w:type="dxa"/>
            <w:vAlign w:val="center"/>
          </w:tcPr>
          <w:p w14:paraId="38B4C826" w14:textId="77777777" w:rsidR="00317C43" w:rsidRDefault="00F1316B">
            <w:pPr>
              <w:jc w:val="center"/>
            </w:pPr>
            <w:r>
              <w:rPr>
                <w:color w:val="000000"/>
                <w:sz w:val="24"/>
              </w:rPr>
              <w:t>华天科技</w:t>
            </w:r>
          </w:p>
        </w:tc>
        <w:tc>
          <w:tcPr>
            <w:tcW w:w="1559" w:type="dxa"/>
            <w:vAlign w:val="center"/>
          </w:tcPr>
          <w:p w14:paraId="0A6F384B" w14:textId="77777777" w:rsidR="00317C43" w:rsidRDefault="00F1316B">
            <w:pPr>
              <w:jc w:val="right"/>
            </w:pPr>
            <w:r>
              <w:rPr>
                <w:color w:val="000000"/>
                <w:sz w:val="24"/>
              </w:rPr>
              <w:t>600</w:t>
            </w:r>
          </w:p>
        </w:tc>
        <w:tc>
          <w:tcPr>
            <w:tcW w:w="1932" w:type="dxa"/>
            <w:vAlign w:val="center"/>
          </w:tcPr>
          <w:p w14:paraId="67CF4A98" w14:textId="77777777" w:rsidR="00317C43" w:rsidRDefault="00F1316B">
            <w:pPr>
              <w:jc w:val="right"/>
            </w:pPr>
            <w:r>
              <w:rPr>
                <w:color w:val="000000"/>
                <w:sz w:val="24"/>
              </w:rPr>
              <w:t>7,248.00</w:t>
            </w:r>
          </w:p>
        </w:tc>
        <w:tc>
          <w:tcPr>
            <w:tcW w:w="1612" w:type="dxa"/>
            <w:vAlign w:val="center"/>
          </w:tcPr>
          <w:p w14:paraId="166D8FA6" w14:textId="77777777" w:rsidR="00317C43" w:rsidRDefault="00F1316B">
            <w:pPr>
              <w:jc w:val="right"/>
            </w:pPr>
            <w:r>
              <w:rPr>
                <w:color w:val="000000"/>
                <w:sz w:val="24"/>
              </w:rPr>
              <w:t>0.02</w:t>
            </w:r>
          </w:p>
        </w:tc>
      </w:tr>
      <w:tr w:rsidR="00317C43" w14:paraId="4DAF86C3" w14:textId="77777777">
        <w:trPr>
          <w:jc w:val="center"/>
        </w:trPr>
        <w:tc>
          <w:tcPr>
            <w:tcW w:w="817" w:type="dxa"/>
            <w:vAlign w:val="center"/>
          </w:tcPr>
          <w:p w14:paraId="3CF90448" w14:textId="77777777" w:rsidR="00317C43" w:rsidRDefault="00F1316B">
            <w:pPr>
              <w:jc w:val="center"/>
            </w:pPr>
            <w:r>
              <w:rPr>
                <w:color w:val="000000"/>
                <w:sz w:val="24"/>
              </w:rPr>
              <w:t>68</w:t>
            </w:r>
          </w:p>
        </w:tc>
        <w:tc>
          <w:tcPr>
            <w:tcW w:w="1276" w:type="dxa"/>
            <w:vAlign w:val="center"/>
          </w:tcPr>
          <w:p w14:paraId="382624F5" w14:textId="77777777" w:rsidR="00317C43" w:rsidRDefault="00F1316B">
            <w:pPr>
              <w:jc w:val="center"/>
            </w:pPr>
            <w:r>
              <w:rPr>
                <w:color w:val="000000"/>
                <w:sz w:val="24"/>
              </w:rPr>
              <w:t>000963</w:t>
            </w:r>
          </w:p>
        </w:tc>
        <w:tc>
          <w:tcPr>
            <w:tcW w:w="1701" w:type="dxa"/>
            <w:vAlign w:val="center"/>
          </w:tcPr>
          <w:p w14:paraId="2A64ACF0" w14:textId="77777777" w:rsidR="00317C43" w:rsidRDefault="00F1316B">
            <w:pPr>
              <w:jc w:val="center"/>
            </w:pPr>
            <w:r>
              <w:rPr>
                <w:color w:val="000000"/>
                <w:sz w:val="24"/>
              </w:rPr>
              <w:t>华东医药</w:t>
            </w:r>
          </w:p>
        </w:tc>
        <w:tc>
          <w:tcPr>
            <w:tcW w:w="1559" w:type="dxa"/>
            <w:vAlign w:val="center"/>
          </w:tcPr>
          <w:p w14:paraId="734B362C" w14:textId="77777777" w:rsidR="00317C43" w:rsidRDefault="00F1316B">
            <w:pPr>
              <w:jc w:val="right"/>
            </w:pPr>
            <w:r>
              <w:rPr>
                <w:color w:val="000000"/>
                <w:sz w:val="24"/>
              </w:rPr>
              <w:t>100</w:t>
            </w:r>
          </w:p>
        </w:tc>
        <w:tc>
          <w:tcPr>
            <w:tcW w:w="1932" w:type="dxa"/>
            <w:vAlign w:val="center"/>
          </w:tcPr>
          <w:p w14:paraId="276A1EA9" w14:textId="77777777" w:rsidR="00317C43" w:rsidRDefault="00F1316B">
            <w:pPr>
              <w:jc w:val="right"/>
            </w:pPr>
            <w:r>
              <w:rPr>
                <w:color w:val="000000"/>
                <w:sz w:val="24"/>
              </w:rPr>
              <w:t>7,207.00</w:t>
            </w:r>
          </w:p>
        </w:tc>
        <w:tc>
          <w:tcPr>
            <w:tcW w:w="1612" w:type="dxa"/>
            <w:vAlign w:val="center"/>
          </w:tcPr>
          <w:p w14:paraId="2D2709CB" w14:textId="77777777" w:rsidR="00317C43" w:rsidRDefault="00F1316B">
            <w:pPr>
              <w:jc w:val="right"/>
            </w:pPr>
            <w:r>
              <w:rPr>
                <w:color w:val="000000"/>
                <w:sz w:val="24"/>
              </w:rPr>
              <w:t>0.02</w:t>
            </w:r>
          </w:p>
        </w:tc>
      </w:tr>
      <w:tr w:rsidR="00317C43" w14:paraId="41FB62A2" w14:textId="77777777">
        <w:trPr>
          <w:jc w:val="center"/>
        </w:trPr>
        <w:tc>
          <w:tcPr>
            <w:tcW w:w="817" w:type="dxa"/>
            <w:vAlign w:val="center"/>
          </w:tcPr>
          <w:p w14:paraId="61D1D4C2" w14:textId="77777777" w:rsidR="00317C43" w:rsidRDefault="00F1316B">
            <w:pPr>
              <w:jc w:val="center"/>
            </w:pPr>
            <w:r>
              <w:rPr>
                <w:color w:val="000000"/>
                <w:sz w:val="24"/>
              </w:rPr>
              <w:t>69</w:t>
            </w:r>
          </w:p>
        </w:tc>
        <w:tc>
          <w:tcPr>
            <w:tcW w:w="1276" w:type="dxa"/>
            <w:vAlign w:val="center"/>
          </w:tcPr>
          <w:p w14:paraId="49DC0239" w14:textId="77777777" w:rsidR="00317C43" w:rsidRDefault="00F1316B">
            <w:pPr>
              <w:jc w:val="center"/>
            </w:pPr>
            <w:r>
              <w:rPr>
                <w:color w:val="000000"/>
                <w:sz w:val="24"/>
              </w:rPr>
              <w:t>300146</w:t>
            </w:r>
          </w:p>
        </w:tc>
        <w:tc>
          <w:tcPr>
            <w:tcW w:w="1701" w:type="dxa"/>
            <w:vAlign w:val="center"/>
          </w:tcPr>
          <w:p w14:paraId="184E2631" w14:textId="77777777" w:rsidR="00317C43" w:rsidRDefault="00F1316B">
            <w:pPr>
              <w:jc w:val="center"/>
            </w:pPr>
            <w:r>
              <w:rPr>
                <w:color w:val="000000"/>
                <w:sz w:val="24"/>
              </w:rPr>
              <w:t>汤臣倍健</w:t>
            </w:r>
          </w:p>
        </w:tc>
        <w:tc>
          <w:tcPr>
            <w:tcW w:w="1559" w:type="dxa"/>
            <w:vAlign w:val="center"/>
          </w:tcPr>
          <w:p w14:paraId="091BE558" w14:textId="77777777" w:rsidR="00317C43" w:rsidRDefault="00F1316B">
            <w:pPr>
              <w:jc w:val="right"/>
            </w:pPr>
            <w:r>
              <w:rPr>
                <w:color w:val="000000"/>
                <w:sz w:val="24"/>
              </w:rPr>
              <w:t>600</w:t>
            </w:r>
          </w:p>
        </w:tc>
        <w:tc>
          <w:tcPr>
            <w:tcW w:w="1932" w:type="dxa"/>
            <w:vAlign w:val="center"/>
          </w:tcPr>
          <w:p w14:paraId="0E3A15A6" w14:textId="77777777" w:rsidR="00317C43" w:rsidRDefault="00F1316B">
            <w:pPr>
              <w:jc w:val="right"/>
            </w:pPr>
            <w:r>
              <w:rPr>
                <w:color w:val="000000"/>
                <w:sz w:val="24"/>
              </w:rPr>
              <w:t>7,164.00</w:t>
            </w:r>
          </w:p>
        </w:tc>
        <w:tc>
          <w:tcPr>
            <w:tcW w:w="1612" w:type="dxa"/>
            <w:vAlign w:val="center"/>
          </w:tcPr>
          <w:p w14:paraId="655D2904" w14:textId="77777777" w:rsidR="00317C43" w:rsidRDefault="00F1316B">
            <w:pPr>
              <w:jc w:val="right"/>
            </w:pPr>
            <w:r>
              <w:rPr>
                <w:color w:val="000000"/>
                <w:sz w:val="24"/>
              </w:rPr>
              <w:t>0.02</w:t>
            </w:r>
          </w:p>
        </w:tc>
      </w:tr>
      <w:tr w:rsidR="00317C43" w14:paraId="79596859" w14:textId="77777777">
        <w:trPr>
          <w:jc w:val="center"/>
        </w:trPr>
        <w:tc>
          <w:tcPr>
            <w:tcW w:w="817" w:type="dxa"/>
            <w:vAlign w:val="center"/>
          </w:tcPr>
          <w:p w14:paraId="6403B512" w14:textId="77777777" w:rsidR="00317C43" w:rsidRDefault="00F1316B">
            <w:pPr>
              <w:jc w:val="center"/>
            </w:pPr>
            <w:r>
              <w:rPr>
                <w:color w:val="000000"/>
                <w:sz w:val="24"/>
              </w:rPr>
              <w:t>70</w:t>
            </w:r>
          </w:p>
        </w:tc>
        <w:tc>
          <w:tcPr>
            <w:tcW w:w="1276" w:type="dxa"/>
            <w:vAlign w:val="center"/>
          </w:tcPr>
          <w:p w14:paraId="7D4653AB" w14:textId="77777777" w:rsidR="00317C43" w:rsidRDefault="00F1316B">
            <w:pPr>
              <w:jc w:val="center"/>
            </w:pPr>
            <w:r>
              <w:rPr>
                <w:color w:val="000000"/>
                <w:sz w:val="24"/>
              </w:rPr>
              <w:t>000732</w:t>
            </w:r>
          </w:p>
        </w:tc>
        <w:tc>
          <w:tcPr>
            <w:tcW w:w="1701" w:type="dxa"/>
            <w:vAlign w:val="center"/>
          </w:tcPr>
          <w:p w14:paraId="0E04C90D" w14:textId="77777777" w:rsidR="00317C43" w:rsidRDefault="00F1316B">
            <w:pPr>
              <w:jc w:val="center"/>
            </w:pPr>
            <w:r>
              <w:rPr>
                <w:color w:val="000000"/>
                <w:sz w:val="24"/>
              </w:rPr>
              <w:t>泰禾集团</w:t>
            </w:r>
          </w:p>
        </w:tc>
        <w:tc>
          <w:tcPr>
            <w:tcW w:w="1559" w:type="dxa"/>
            <w:vAlign w:val="center"/>
          </w:tcPr>
          <w:p w14:paraId="68A1A9FF" w14:textId="77777777" w:rsidR="00317C43" w:rsidRDefault="00F1316B">
            <w:pPr>
              <w:jc w:val="right"/>
            </w:pPr>
            <w:r>
              <w:rPr>
                <w:color w:val="000000"/>
                <w:sz w:val="24"/>
              </w:rPr>
              <w:t>400</w:t>
            </w:r>
          </w:p>
        </w:tc>
        <w:tc>
          <w:tcPr>
            <w:tcW w:w="1932" w:type="dxa"/>
            <w:vAlign w:val="center"/>
          </w:tcPr>
          <w:p w14:paraId="1D039745" w14:textId="77777777" w:rsidR="00317C43" w:rsidRDefault="00F1316B">
            <w:pPr>
              <w:jc w:val="right"/>
            </w:pPr>
            <w:r>
              <w:rPr>
                <w:color w:val="000000"/>
                <w:sz w:val="24"/>
              </w:rPr>
              <w:t>7,076.00</w:t>
            </w:r>
          </w:p>
        </w:tc>
        <w:tc>
          <w:tcPr>
            <w:tcW w:w="1612" w:type="dxa"/>
            <w:vAlign w:val="center"/>
          </w:tcPr>
          <w:p w14:paraId="2DCF00AB" w14:textId="77777777" w:rsidR="00317C43" w:rsidRDefault="00F1316B">
            <w:pPr>
              <w:jc w:val="right"/>
            </w:pPr>
            <w:r>
              <w:rPr>
                <w:color w:val="000000"/>
                <w:sz w:val="24"/>
              </w:rPr>
              <w:t>0.02</w:t>
            </w:r>
          </w:p>
        </w:tc>
      </w:tr>
      <w:tr w:rsidR="00317C43" w14:paraId="338D75EF" w14:textId="77777777">
        <w:trPr>
          <w:jc w:val="center"/>
        </w:trPr>
        <w:tc>
          <w:tcPr>
            <w:tcW w:w="817" w:type="dxa"/>
            <w:vAlign w:val="center"/>
          </w:tcPr>
          <w:p w14:paraId="7605226D" w14:textId="77777777" w:rsidR="00317C43" w:rsidRDefault="00F1316B">
            <w:pPr>
              <w:jc w:val="center"/>
            </w:pPr>
            <w:r>
              <w:rPr>
                <w:color w:val="000000"/>
                <w:sz w:val="24"/>
              </w:rPr>
              <w:t>71</w:t>
            </w:r>
          </w:p>
        </w:tc>
        <w:tc>
          <w:tcPr>
            <w:tcW w:w="1276" w:type="dxa"/>
            <w:vAlign w:val="center"/>
          </w:tcPr>
          <w:p w14:paraId="3E06B8CB" w14:textId="77777777" w:rsidR="00317C43" w:rsidRDefault="00F1316B">
            <w:pPr>
              <w:jc w:val="center"/>
            </w:pPr>
            <w:r>
              <w:rPr>
                <w:color w:val="000000"/>
                <w:sz w:val="24"/>
              </w:rPr>
              <w:t>002146</w:t>
            </w:r>
          </w:p>
        </w:tc>
        <w:tc>
          <w:tcPr>
            <w:tcW w:w="1701" w:type="dxa"/>
            <w:vAlign w:val="center"/>
          </w:tcPr>
          <w:p w14:paraId="22EC0DB4" w14:textId="77777777" w:rsidR="00317C43" w:rsidRDefault="00F1316B">
            <w:pPr>
              <w:jc w:val="center"/>
            </w:pPr>
            <w:r>
              <w:rPr>
                <w:color w:val="000000"/>
                <w:sz w:val="24"/>
              </w:rPr>
              <w:t>荣盛发展</w:t>
            </w:r>
          </w:p>
        </w:tc>
        <w:tc>
          <w:tcPr>
            <w:tcW w:w="1559" w:type="dxa"/>
            <w:vAlign w:val="center"/>
          </w:tcPr>
          <w:p w14:paraId="54D67095" w14:textId="77777777" w:rsidR="00317C43" w:rsidRDefault="00F1316B">
            <w:pPr>
              <w:jc w:val="right"/>
            </w:pPr>
            <w:r>
              <w:rPr>
                <w:color w:val="000000"/>
                <w:sz w:val="24"/>
              </w:rPr>
              <w:t>900</w:t>
            </w:r>
          </w:p>
        </w:tc>
        <w:tc>
          <w:tcPr>
            <w:tcW w:w="1932" w:type="dxa"/>
            <w:vAlign w:val="center"/>
          </w:tcPr>
          <w:p w14:paraId="41A9D4D4" w14:textId="77777777" w:rsidR="00317C43" w:rsidRDefault="00F1316B">
            <w:pPr>
              <w:jc w:val="right"/>
            </w:pPr>
            <w:r>
              <w:rPr>
                <w:color w:val="000000"/>
                <w:sz w:val="24"/>
              </w:rPr>
              <w:t>7,065.00</w:t>
            </w:r>
          </w:p>
        </w:tc>
        <w:tc>
          <w:tcPr>
            <w:tcW w:w="1612" w:type="dxa"/>
            <w:vAlign w:val="center"/>
          </w:tcPr>
          <w:p w14:paraId="2B56948C" w14:textId="77777777" w:rsidR="00317C43" w:rsidRDefault="00F1316B">
            <w:pPr>
              <w:jc w:val="right"/>
            </w:pPr>
            <w:r>
              <w:rPr>
                <w:color w:val="000000"/>
                <w:sz w:val="24"/>
              </w:rPr>
              <w:t>0.02</w:t>
            </w:r>
          </w:p>
        </w:tc>
      </w:tr>
      <w:tr w:rsidR="00317C43" w14:paraId="3EC384C5" w14:textId="77777777">
        <w:trPr>
          <w:jc w:val="center"/>
        </w:trPr>
        <w:tc>
          <w:tcPr>
            <w:tcW w:w="817" w:type="dxa"/>
            <w:vAlign w:val="center"/>
          </w:tcPr>
          <w:p w14:paraId="54F218B5" w14:textId="77777777" w:rsidR="00317C43" w:rsidRDefault="00F1316B">
            <w:pPr>
              <w:jc w:val="center"/>
            </w:pPr>
            <w:r>
              <w:rPr>
                <w:color w:val="000000"/>
                <w:sz w:val="24"/>
              </w:rPr>
              <w:t>72</w:t>
            </w:r>
          </w:p>
        </w:tc>
        <w:tc>
          <w:tcPr>
            <w:tcW w:w="1276" w:type="dxa"/>
            <w:vAlign w:val="center"/>
          </w:tcPr>
          <w:p w14:paraId="66AAAB26" w14:textId="77777777" w:rsidR="00317C43" w:rsidRDefault="00F1316B">
            <w:pPr>
              <w:jc w:val="center"/>
            </w:pPr>
            <w:r>
              <w:rPr>
                <w:color w:val="000000"/>
                <w:sz w:val="24"/>
              </w:rPr>
              <w:t>000712</w:t>
            </w:r>
          </w:p>
        </w:tc>
        <w:tc>
          <w:tcPr>
            <w:tcW w:w="1701" w:type="dxa"/>
            <w:vAlign w:val="center"/>
          </w:tcPr>
          <w:p w14:paraId="3C74B103" w14:textId="77777777" w:rsidR="00317C43" w:rsidRDefault="00F1316B">
            <w:pPr>
              <w:jc w:val="center"/>
            </w:pPr>
            <w:r>
              <w:rPr>
                <w:color w:val="000000"/>
                <w:sz w:val="24"/>
              </w:rPr>
              <w:t>锦龙股份</w:t>
            </w:r>
          </w:p>
        </w:tc>
        <w:tc>
          <w:tcPr>
            <w:tcW w:w="1559" w:type="dxa"/>
            <w:vAlign w:val="center"/>
          </w:tcPr>
          <w:p w14:paraId="63B7A29E" w14:textId="77777777" w:rsidR="00317C43" w:rsidRDefault="00F1316B">
            <w:pPr>
              <w:jc w:val="right"/>
            </w:pPr>
            <w:r>
              <w:rPr>
                <w:color w:val="000000"/>
                <w:sz w:val="24"/>
              </w:rPr>
              <w:t>300</w:t>
            </w:r>
          </w:p>
        </w:tc>
        <w:tc>
          <w:tcPr>
            <w:tcW w:w="1932" w:type="dxa"/>
            <w:vAlign w:val="center"/>
          </w:tcPr>
          <w:p w14:paraId="16E68222" w14:textId="77777777" w:rsidR="00317C43" w:rsidRDefault="00F1316B">
            <w:pPr>
              <w:jc w:val="right"/>
            </w:pPr>
            <w:r>
              <w:rPr>
                <w:color w:val="000000"/>
                <w:sz w:val="24"/>
              </w:rPr>
              <w:t>7,032.00</w:t>
            </w:r>
          </w:p>
        </w:tc>
        <w:tc>
          <w:tcPr>
            <w:tcW w:w="1612" w:type="dxa"/>
            <w:vAlign w:val="center"/>
          </w:tcPr>
          <w:p w14:paraId="241B1A0F" w14:textId="77777777" w:rsidR="00317C43" w:rsidRDefault="00F1316B">
            <w:pPr>
              <w:jc w:val="right"/>
            </w:pPr>
            <w:r>
              <w:rPr>
                <w:color w:val="000000"/>
                <w:sz w:val="24"/>
              </w:rPr>
              <w:t>0.02</w:t>
            </w:r>
          </w:p>
        </w:tc>
      </w:tr>
      <w:tr w:rsidR="00317C43" w14:paraId="3E712EB0" w14:textId="77777777">
        <w:trPr>
          <w:jc w:val="center"/>
        </w:trPr>
        <w:tc>
          <w:tcPr>
            <w:tcW w:w="817" w:type="dxa"/>
            <w:vAlign w:val="center"/>
          </w:tcPr>
          <w:p w14:paraId="6DC952CE" w14:textId="77777777" w:rsidR="00317C43" w:rsidRDefault="00F1316B">
            <w:pPr>
              <w:jc w:val="center"/>
            </w:pPr>
            <w:r>
              <w:rPr>
                <w:color w:val="000000"/>
                <w:sz w:val="24"/>
              </w:rPr>
              <w:t>73</w:t>
            </w:r>
          </w:p>
        </w:tc>
        <w:tc>
          <w:tcPr>
            <w:tcW w:w="1276" w:type="dxa"/>
            <w:vAlign w:val="center"/>
          </w:tcPr>
          <w:p w14:paraId="5F7A8F7C" w14:textId="77777777" w:rsidR="00317C43" w:rsidRDefault="00F1316B">
            <w:pPr>
              <w:jc w:val="center"/>
            </w:pPr>
            <w:r>
              <w:rPr>
                <w:color w:val="000000"/>
                <w:sz w:val="24"/>
              </w:rPr>
              <w:t>000729</w:t>
            </w:r>
          </w:p>
        </w:tc>
        <w:tc>
          <w:tcPr>
            <w:tcW w:w="1701" w:type="dxa"/>
            <w:vAlign w:val="center"/>
          </w:tcPr>
          <w:p w14:paraId="7BDF828D" w14:textId="77777777" w:rsidR="00317C43" w:rsidRDefault="00F1316B">
            <w:pPr>
              <w:jc w:val="center"/>
            </w:pPr>
            <w:r>
              <w:rPr>
                <w:color w:val="000000"/>
                <w:sz w:val="24"/>
              </w:rPr>
              <w:t>燕京啤酒</w:t>
            </w:r>
          </w:p>
        </w:tc>
        <w:tc>
          <w:tcPr>
            <w:tcW w:w="1559" w:type="dxa"/>
            <w:vAlign w:val="center"/>
          </w:tcPr>
          <w:p w14:paraId="48A05AC0" w14:textId="77777777" w:rsidR="00317C43" w:rsidRDefault="00F1316B">
            <w:pPr>
              <w:jc w:val="right"/>
            </w:pPr>
            <w:r>
              <w:rPr>
                <w:color w:val="000000"/>
                <w:sz w:val="24"/>
              </w:rPr>
              <w:t>1,000</w:t>
            </w:r>
          </w:p>
        </w:tc>
        <w:tc>
          <w:tcPr>
            <w:tcW w:w="1932" w:type="dxa"/>
            <w:vAlign w:val="center"/>
          </w:tcPr>
          <w:p w14:paraId="4AC65795" w14:textId="77777777" w:rsidR="00317C43" w:rsidRDefault="00F1316B">
            <w:pPr>
              <w:jc w:val="right"/>
            </w:pPr>
            <w:r>
              <w:rPr>
                <w:color w:val="000000"/>
                <w:sz w:val="24"/>
              </w:rPr>
              <w:t>6,950.00</w:t>
            </w:r>
          </w:p>
        </w:tc>
        <w:tc>
          <w:tcPr>
            <w:tcW w:w="1612" w:type="dxa"/>
            <w:vAlign w:val="center"/>
          </w:tcPr>
          <w:p w14:paraId="361AD52F" w14:textId="77777777" w:rsidR="00317C43" w:rsidRDefault="00F1316B">
            <w:pPr>
              <w:jc w:val="right"/>
            </w:pPr>
            <w:r>
              <w:rPr>
                <w:color w:val="000000"/>
                <w:sz w:val="24"/>
              </w:rPr>
              <w:t>0.02</w:t>
            </w:r>
          </w:p>
        </w:tc>
      </w:tr>
      <w:tr w:rsidR="00317C43" w14:paraId="77D2B970" w14:textId="77777777">
        <w:trPr>
          <w:jc w:val="center"/>
        </w:trPr>
        <w:tc>
          <w:tcPr>
            <w:tcW w:w="817" w:type="dxa"/>
            <w:vAlign w:val="center"/>
          </w:tcPr>
          <w:p w14:paraId="1718DBC6" w14:textId="77777777" w:rsidR="00317C43" w:rsidRDefault="00F1316B">
            <w:pPr>
              <w:jc w:val="center"/>
            </w:pPr>
            <w:r>
              <w:rPr>
                <w:color w:val="000000"/>
                <w:sz w:val="24"/>
              </w:rPr>
              <w:t>74</w:t>
            </w:r>
          </w:p>
        </w:tc>
        <w:tc>
          <w:tcPr>
            <w:tcW w:w="1276" w:type="dxa"/>
            <w:vAlign w:val="center"/>
          </w:tcPr>
          <w:p w14:paraId="2FB3F97F" w14:textId="77777777" w:rsidR="00317C43" w:rsidRDefault="00F1316B">
            <w:pPr>
              <w:jc w:val="center"/>
            </w:pPr>
            <w:r>
              <w:rPr>
                <w:color w:val="000000"/>
                <w:sz w:val="24"/>
              </w:rPr>
              <w:t>000718</w:t>
            </w:r>
          </w:p>
        </w:tc>
        <w:tc>
          <w:tcPr>
            <w:tcW w:w="1701" w:type="dxa"/>
            <w:vAlign w:val="center"/>
          </w:tcPr>
          <w:p w14:paraId="26774A51" w14:textId="77777777" w:rsidR="00317C43" w:rsidRDefault="00F1316B">
            <w:pPr>
              <w:jc w:val="center"/>
            </w:pPr>
            <w:r>
              <w:rPr>
                <w:color w:val="000000"/>
                <w:sz w:val="24"/>
              </w:rPr>
              <w:t>苏宁环球</w:t>
            </w:r>
          </w:p>
        </w:tc>
        <w:tc>
          <w:tcPr>
            <w:tcW w:w="1559" w:type="dxa"/>
            <w:vAlign w:val="center"/>
          </w:tcPr>
          <w:p w14:paraId="496ABC59" w14:textId="77777777" w:rsidR="00317C43" w:rsidRDefault="00F1316B">
            <w:pPr>
              <w:jc w:val="right"/>
            </w:pPr>
            <w:r>
              <w:rPr>
                <w:color w:val="000000"/>
                <w:sz w:val="24"/>
              </w:rPr>
              <w:t>800</w:t>
            </w:r>
          </w:p>
        </w:tc>
        <w:tc>
          <w:tcPr>
            <w:tcW w:w="1932" w:type="dxa"/>
            <w:vAlign w:val="center"/>
          </w:tcPr>
          <w:p w14:paraId="1EC881A5" w14:textId="77777777" w:rsidR="00317C43" w:rsidRDefault="00F1316B">
            <w:pPr>
              <w:jc w:val="right"/>
            </w:pPr>
            <w:r>
              <w:rPr>
                <w:color w:val="000000"/>
                <w:sz w:val="24"/>
              </w:rPr>
              <w:t>6,904.00</w:t>
            </w:r>
          </w:p>
        </w:tc>
        <w:tc>
          <w:tcPr>
            <w:tcW w:w="1612" w:type="dxa"/>
            <w:vAlign w:val="center"/>
          </w:tcPr>
          <w:p w14:paraId="0D224C38" w14:textId="77777777" w:rsidR="00317C43" w:rsidRDefault="00F1316B">
            <w:pPr>
              <w:jc w:val="right"/>
            </w:pPr>
            <w:r>
              <w:rPr>
                <w:color w:val="000000"/>
                <w:sz w:val="24"/>
              </w:rPr>
              <w:t>0.02</w:t>
            </w:r>
          </w:p>
        </w:tc>
      </w:tr>
      <w:tr w:rsidR="00317C43" w14:paraId="04B4A7C7" w14:textId="77777777">
        <w:trPr>
          <w:jc w:val="center"/>
        </w:trPr>
        <w:tc>
          <w:tcPr>
            <w:tcW w:w="817" w:type="dxa"/>
            <w:vAlign w:val="center"/>
          </w:tcPr>
          <w:p w14:paraId="6A20E742" w14:textId="77777777" w:rsidR="00317C43" w:rsidRDefault="00F1316B">
            <w:pPr>
              <w:jc w:val="center"/>
            </w:pPr>
            <w:r>
              <w:rPr>
                <w:color w:val="000000"/>
                <w:sz w:val="24"/>
              </w:rPr>
              <w:t>75</w:t>
            </w:r>
          </w:p>
        </w:tc>
        <w:tc>
          <w:tcPr>
            <w:tcW w:w="1276" w:type="dxa"/>
            <w:vAlign w:val="center"/>
          </w:tcPr>
          <w:p w14:paraId="0B54CCA3" w14:textId="77777777" w:rsidR="00317C43" w:rsidRDefault="00F1316B">
            <w:pPr>
              <w:jc w:val="center"/>
            </w:pPr>
            <w:r>
              <w:rPr>
                <w:color w:val="000000"/>
                <w:sz w:val="24"/>
              </w:rPr>
              <w:t>002051</w:t>
            </w:r>
          </w:p>
        </w:tc>
        <w:tc>
          <w:tcPr>
            <w:tcW w:w="1701" w:type="dxa"/>
            <w:vAlign w:val="center"/>
          </w:tcPr>
          <w:p w14:paraId="4F3B2DC7" w14:textId="77777777" w:rsidR="00317C43" w:rsidRDefault="00F1316B">
            <w:pPr>
              <w:jc w:val="center"/>
            </w:pPr>
            <w:r>
              <w:rPr>
                <w:color w:val="000000"/>
                <w:sz w:val="24"/>
              </w:rPr>
              <w:t>中工国际</w:t>
            </w:r>
          </w:p>
        </w:tc>
        <w:tc>
          <w:tcPr>
            <w:tcW w:w="1559" w:type="dxa"/>
            <w:vAlign w:val="center"/>
          </w:tcPr>
          <w:p w14:paraId="2C581DB6" w14:textId="77777777" w:rsidR="00317C43" w:rsidRDefault="00F1316B">
            <w:pPr>
              <w:jc w:val="right"/>
            </w:pPr>
            <w:r>
              <w:rPr>
                <w:color w:val="000000"/>
                <w:sz w:val="24"/>
              </w:rPr>
              <w:t>300</w:t>
            </w:r>
          </w:p>
        </w:tc>
        <w:tc>
          <w:tcPr>
            <w:tcW w:w="1932" w:type="dxa"/>
            <w:vAlign w:val="center"/>
          </w:tcPr>
          <w:p w14:paraId="4B78909B" w14:textId="77777777" w:rsidR="00317C43" w:rsidRDefault="00F1316B">
            <w:pPr>
              <w:jc w:val="right"/>
            </w:pPr>
            <w:r>
              <w:rPr>
                <w:color w:val="000000"/>
                <w:sz w:val="24"/>
              </w:rPr>
              <w:t>6,876.00</w:t>
            </w:r>
          </w:p>
        </w:tc>
        <w:tc>
          <w:tcPr>
            <w:tcW w:w="1612" w:type="dxa"/>
            <w:vAlign w:val="center"/>
          </w:tcPr>
          <w:p w14:paraId="6B505AB4" w14:textId="77777777" w:rsidR="00317C43" w:rsidRDefault="00F1316B">
            <w:pPr>
              <w:jc w:val="right"/>
            </w:pPr>
            <w:r>
              <w:rPr>
                <w:color w:val="000000"/>
                <w:sz w:val="24"/>
              </w:rPr>
              <w:t>0.02</w:t>
            </w:r>
          </w:p>
        </w:tc>
      </w:tr>
      <w:tr w:rsidR="00317C43" w14:paraId="1F296FE4" w14:textId="77777777">
        <w:trPr>
          <w:jc w:val="center"/>
        </w:trPr>
        <w:tc>
          <w:tcPr>
            <w:tcW w:w="817" w:type="dxa"/>
            <w:vAlign w:val="center"/>
          </w:tcPr>
          <w:p w14:paraId="21951E7D" w14:textId="77777777" w:rsidR="00317C43" w:rsidRDefault="00F1316B">
            <w:pPr>
              <w:jc w:val="center"/>
            </w:pPr>
            <w:r>
              <w:rPr>
                <w:color w:val="000000"/>
                <w:sz w:val="24"/>
              </w:rPr>
              <w:t>76</w:t>
            </w:r>
          </w:p>
        </w:tc>
        <w:tc>
          <w:tcPr>
            <w:tcW w:w="1276" w:type="dxa"/>
            <w:vAlign w:val="center"/>
          </w:tcPr>
          <w:p w14:paraId="70BF66CB" w14:textId="77777777" w:rsidR="00317C43" w:rsidRDefault="00F1316B">
            <w:pPr>
              <w:jc w:val="center"/>
            </w:pPr>
            <w:r>
              <w:rPr>
                <w:color w:val="000000"/>
                <w:sz w:val="24"/>
              </w:rPr>
              <w:t>002152</w:t>
            </w:r>
          </w:p>
        </w:tc>
        <w:tc>
          <w:tcPr>
            <w:tcW w:w="1701" w:type="dxa"/>
            <w:vAlign w:val="center"/>
          </w:tcPr>
          <w:p w14:paraId="79D75B39" w14:textId="77777777" w:rsidR="00317C43" w:rsidRDefault="00F1316B">
            <w:pPr>
              <w:jc w:val="center"/>
            </w:pPr>
            <w:r>
              <w:rPr>
                <w:color w:val="000000"/>
                <w:sz w:val="24"/>
              </w:rPr>
              <w:t>广电运通</w:t>
            </w:r>
          </w:p>
        </w:tc>
        <w:tc>
          <w:tcPr>
            <w:tcW w:w="1559" w:type="dxa"/>
            <w:vAlign w:val="center"/>
          </w:tcPr>
          <w:p w14:paraId="55D3A60C" w14:textId="77777777" w:rsidR="00317C43" w:rsidRDefault="00F1316B">
            <w:pPr>
              <w:jc w:val="right"/>
            </w:pPr>
            <w:r>
              <w:rPr>
                <w:color w:val="000000"/>
                <w:sz w:val="24"/>
              </w:rPr>
              <w:t>500</w:t>
            </w:r>
          </w:p>
        </w:tc>
        <w:tc>
          <w:tcPr>
            <w:tcW w:w="1932" w:type="dxa"/>
            <w:vAlign w:val="center"/>
          </w:tcPr>
          <w:p w14:paraId="3395FC71" w14:textId="77777777" w:rsidR="00317C43" w:rsidRDefault="00F1316B">
            <w:pPr>
              <w:jc w:val="right"/>
            </w:pPr>
            <w:r>
              <w:rPr>
                <w:color w:val="000000"/>
                <w:sz w:val="24"/>
              </w:rPr>
              <w:t>6,640.00</w:t>
            </w:r>
          </w:p>
        </w:tc>
        <w:tc>
          <w:tcPr>
            <w:tcW w:w="1612" w:type="dxa"/>
            <w:vAlign w:val="center"/>
          </w:tcPr>
          <w:p w14:paraId="1C024BFA" w14:textId="77777777" w:rsidR="00317C43" w:rsidRDefault="00F1316B">
            <w:pPr>
              <w:jc w:val="right"/>
            </w:pPr>
            <w:r>
              <w:rPr>
                <w:color w:val="000000"/>
                <w:sz w:val="24"/>
              </w:rPr>
              <w:t>0.02</w:t>
            </w:r>
          </w:p>
        </w:tc>
      </w:tr>
      <w:tr w:rsidR="00317C43" w14:paraId="4F3D759D" w14:textId="77777777">
        <w:trPr>
          <w:jc w:val="center"/>
        </w:trPr>
        <w:tc>
          <w:tcPr>
            <w:tcW w:w="817" w:type="dxa"/>
            <w:vAlign w:val="center"/>
          </w:tcPr>
          <w:p w14:paraId="13B64EE7" w14:textId="77777777" w:rsidR="00317C43" w:rsidRDefault="00F1316B">
            <w:pPr>
              <w:jc w:val="center"/>
            </w:pPr>
            <w:r>
              <w:rPr>
                <w:color w:val="000000"/>
                <w:sz w:val="24"/>
              </w:rPr>
              <w:t>77</w:t>
            </w:r>
          </w:p>
        </w:tc>
        <w:tc>
          <w:tcPr>
            <w:tcW w:w="1276" w:type="dxa"/>
            <w:vAlign w:val="center"/>
          </w:tcPr>
          <w:p w14:paraId="53FDBBEC" w14:textId="77777777" w:rsidR="00317C43" w:rsidRDefault="00F1316B">
            <w:pPr>
              <w:jc w:val="center"/>
            </w:pPr>
            <w:r>
              <w:rPr>
                <w:color w:val="000000"/>
                <w:sz w:val="24"/>
              </w:rPr>
              <w:t>000006</w:t>
            </w:r>
          </w:p>
        </w:tc>
        <w:tc>
          <w:tcPr>
            <w:tcW w:w="1701" w:type="dxa"/>
            <w:vAlign w:val="center"/>
          </w:tcPr>
          <w:p w14:paraId="481F3BEE" w14:textId="77777777" w:rsidR="00317C43" w:rsidRDefault="00F1316B">
            <w:pPr>
              <w:jc w:val="center"/>
            </w:pPr>
            <w:r>
              <w:rPr>
                <w:color w:val="000000"/>
                <w:sz w:val="24"/>
              </w:rPr>
              <w:t>深振业Ａ</w:t>
            </w:r>
          </w:p>
        </w:tc>
        <w:tc>
          <w:tcPr>
            <w:tcW w:w="1559" w:type="dxa"/>
            <w:vAlign w:val="center"/>
          </w:tcPr>
          <w:p w14:paraId="714AE237" w14:textId="77777777" w:rsidR="00317C43" w:rsidRDefault="00F1316B">
            <w:pPr>
              <w:jc w:val="right"/>
            </w:pPr>
            <w:r>
              <w:rPr>
                <w:color w:val="000000"/>
                <w:sz w:val="24"/>
              </w:rPr>
              <w:t>700</w:t>
            </w:r>
          </w:p>
        </w:tc>
        <w:tc>
          <w:tcPr>
            <w:tcW w:w="1932" w:type="dxa"/>
            <w:vAlign w:val="center"/>
          </w:tcPr>
          <w:p w14:paraId="60D54021" w14:textId="77777777" w:rsidR="00317C43" w:rsidRDefault="00F1316B">
            <w:pPr>
              <w:jc w:val="right"/>
            </w:pPr>
            <w:r>
              <w:rPr>
                <w:color w:val="000000"/>
                <w:sz w:val="24"/>
              </w:rPr>
              <w:t>6,615.00</w:t>
            </w:r>
          </w:p>
        </w:tc>
        <w:tc>
          <w:tcPr>
            <w:tcW w:w="1612" w:type="dxa"/>
            <w:vAlign w:val="center"/>
          </w:tcPr>
          <w:p w14:paraId="700A1E68" w14:textId="77777777" w:rsidR="00317C43" w:rsidRDefault="00F1316B">
            <w:pPr>
              <w:jc w:val="right"/>
            </w:pPr>
            <w:r>
              <w:rPr>
                <w:color w:val="000000"/>
                <w:sz w:val="24"/>
              </w:rPr>
              <w:t>0.02</w:t>
            </w:r>
          </w:p>
        </w:tc>
      </w:tr>
      <w:tr w:rsidR="00317C43" w14:paraId="373612CB" w14:textId="77777777">
        <w:trPr>
          <w:jc w:val="center"/>
        </w:trPr>
        <w:tc>
          <w:tcPr>
            <w:tcW w:w="817" w:type="dxa"/>
            <w:vAlign w:val="center"/>
          </w:tcPr>
          <w:p w14:paraId="03D5EF5E" w14:textId="77777777" w:rsidR="00317C43" w:rsidRDefault="00F1316B">
            <w:pPr>
              <w:jc w:val="center"/>
            </w:pPr>
            <w:r>
              <w:rPr>
                <w:color w:val="000000"/>
                <w:sz w:val="24"/>
              </w:rPr>
              <w:t>78</w:t>
            </w:r>
          </w:p>
        </w:tc>
        <w:tc>
          <w:tcPr>
            <w:tcW w:w="1276" w:type="dxa"/>
            <w:vAlign w:val="center"/>
          </w:tcPr>
          <w:p w14:paraId="414C88C5" w14:textId="77777777" w:rsidR="00317C43" w:rsidRDefault="00F1316B">
            <w:pPr>
              <w:jc w:val="center"/>
            </w:pPr>
            <w:r>
              <w:rPr>
                <w:color w:val="000000"/>
                <w:sz w:val="24"/>
              </w:rPr>
              <w:t>000667</w:t>
            </w:r>
          </w:p>
        </w:tc>
        <w:tc>
          <w:tcPr>
            <w:tcW w:w="1701" w:type="dxa"/>
            <w:vAlign w:val="center"/>
          </w:tcPr>
          <w:p w14:paraId="3027BA12" w14:textId="77777777" w:rsidR="00317C43" w:rsidRDefault="00F1316B">
            <w:pPr>
              <w:jc w:val="center"/>
            </w:pPr>
            <w:r>
              <w:rPr>
                <w:color w:val="000000"/>
                <w:sz w:val="24"/>
              </w:rPr>
              <w:t>美好置业</w:t>
            </w:r>
          </w:p>
        </w:tc>
        <w:tc>
          <w:tcPr>
            <w:tcW w:w="1559" w:type="dxa"/>
            <w:vAlign w:val="center"/>
          </w:tcPr>
          <w:p w14:paraId="7F1A0978" w14:textId="77777777" w:rsidR="00317C43" w:rsidRDefault="00F1316B">
            <w:pPr>
              <w:jc w:val="right"/>
            </w:pPr>
            <w:r>
              <w:rPr>
                <w:color w:val="000000"/>
                <w:sz w:val="24"/>
              </w:rPr>
              <w:t>1,700</w:t>
            </w:r>
          </w:p>
        </w:tc>
        <w:tc>
          <w:tcPr>
            <w:tcW w:w="1932" w:type="dxa"/>
            <w:vAlign w:val="center"/>
          </w:tcPr>
          <w:p w14:paraId="24EA44FE" w14:textId="77777777" w:rsidR="00317C43" w:rsidRDefault="00F1316B">
            <w:pPr>
              <w:jc w:val="right"/>
            </w:pPr>
            <w:r>
              <w:rPr>
                <w:color w:val="000000"/>
                <w:sz w:val="24"/>
              </w:rPr>
              <w:t>6,273.00</w:t>
            </w:r>
          </w:p>
        </w:tc>
        <w:tc>
          <w:tcPr>
            <w:tcW w:w="1612" w:type="dxa"/>
            <w:vAlign w:val="center"/>
          </w:tcPr>
          <w:p w14:paraId="4A659C9D" w14:textId="77777777" w:rsidR="00317C43" w:rsidRDefault="00F1316B">
            <w:pPr>
              <w:jc w:val="right"/>
            </w:pPr>
            <w:r>
              <w:rPr>
                <w:color w:val="000000"/>
                <w:sz w:val="24"/>
              </w:rPr>
              <w:t>0.01</w:t>
            </w:r>
          </w:p>
        </w:tc>
      </w:tr>
      <w:tr w:rsidR="00317C43" w14:paraId="092EB8B6" w14:textId="77777777">
        <w:trPr>
          <w:jc w:val="center"/>
        </w:trPr>
        <w:tc>
          <w:tcPr>
            <w:tcW w:w="817" w:type="dxa"/>
            <w:vAlign w:val="center"/>
          </w:tcPr>
          <w:p w14:paraId="307BD4D5" w14:textId="77777777" w:rsidR="00317C43" w:rsidRDefault="00F1316B">
            <w:pPr>
              <w:jc w:val="center"/>
            </w:pPr>
            <w:r>
              <w:rPr>
                <w:color w:val="000000"/>
                <w:sz w:val="24"/>
              </w:rPr>
              <w:t>79</w:t>
            </w:r>
          </w:p>
        </w:tc>
        <w:tc>
          <w:tcPr>
            <w:tcW w:w="1276" w:type="dxa"/>
            <w:vAlign w:val="center"/>
          </w:tcPr>
          <w:p w14:paraId="19A0B61D" w14:textId="77777777" w:rsidR="00317C43" w:rsidRDefault="00F1316B">
            <w:pPr>
              <w:jc w:val="center"/>
            </w:pPr>
            <w:r>
              <w:rPr>
                <w:color w:val="000000"/>
                <w:sz w:val="24"/>
              </w:rPr>
              <w:t>002444</w:t>
            </w:r>
          </w:p>
        </w:tc>
        <w:tc>
          <w:tcPr>
            <w:tcW w:w="1701" w:type="dxa"/>
            <w:vAlign w:val="center"/>
          </w:tcPr>
          <w:p w14:paraId="45773BFE" w14:textId="77777777" w:rsidR="00317C43" w:rsidRDefault="00F1316B">
            <w:pPr>
              <w:jc w:val="center"/>
            </w:pPr>
            <w:r>
              <w:rPr>
                <w:color w:val="000000"/>
                <w:sz w:val="24"/>
              </w:rPr>
              <w:t>巨星科技</w:t>
            </w:r>
          </w:p>
        </w:tc>
        <w:tc>
          <w:tcPr>
            <w:tcW w:w="1559" w:type="dxa"/>
            <w:vAlign w:val="center"/>
          </w:tcPr>
          <w:p w14:paraId="0A4567BA" w14:textId="77777777" w:rsidR="00317C43" w:rsidRDefault="00F1316B">
            <w:pPr>
              <w:jc w:val="right"/>
            </w:pPr>
            <w:r>
              <w:rPr>
                <w:color w:val="000000"/>
                <w:sz w:val="24"/>
              </w:rPr>
              <w:t>400</w:t>
            </w:r>
          </w:p>
        </w:tc>
        <w:tc>
          <w:tcPr>
            <w:tcW w:w="1932" w:type="dxa"/>
            <w:vAlign w:val="center"/>
          </w:tcPr>
          <w:p w14:paraId="23A905FE" w14:textId="77777777" w:rsidR="00317C43" w:rsidRDefault="00F1316B">
            <w:pPr>
              <w:jc w:val="right"/>
            </w:pPr>
            <w:r>
              <w:rPr>
                <w:color w:val="000000"/>
                <w:sz w:val="24"/>
              </w:rPr>
              <w:t>6,240.00</w:t>
            </w:r>
          </w:p>
        </w:tc>
        <w:tc>
          <w:tcPr>
            <w:tcW w:w="1612" w:type="dxa"/>
            <w:vAlign w:val="center"/>
          </w:tcPr>
          <w:p w14:paraId="26579653" w14:textId="77777777" w:rsidR="00317C43" w:rsidRDefault="00F1316B">
            <w:pPr>
              <w:jc w:val="right"/>
            </w:pPr>
            <w:r>
              <w:rPr>
                <w:color w:val="000000"/>
                <w:sz w:val="24"/>
              </w:rPr>
              <w:t>0.01</w:t>
            </w:r>
          </w:p>
        </w:tc>
      </w:tr>
      <w:tr w:rsidR="00317C43" w14:paraId="6705EABE" w14:textId="77777777">
        <w:trPr>
          <w:jc w:val="center"/>
        </w:trPr>
        <w:tc>
          <w:tcPr>
            <w:tcW w:w="817" w:type="dxa"/>
            <w:vAlign w:val="center"/>
          </w:tcPr>
          <w:p w14:paraId="6070C753" w14:textId="77777777" w:rsidR="00317C43" w:rsidRDefault="00F1316B">
            <w:pPr>
              <w:jc w:val="center"/>
            </w:pPr>
            <w:r>
              <w:rPr>
                <w:color w:val="000000"/>
                <w:sz w:val="24"/>
              </w:rPr>
              <w:t>80</w:t>
            </w:r>
          </w:p>
        </w:tc>
        <w:tc>
          <w:tcPr>
            <w:tcW w:w="1276" w:type="dxa"/>
            <w:vAlign w:val="center"/>
          </w:tcPr>
          <w:p w14:paraId="619BB79B" w14:textId="77777777" w:rsidR="00317C43" w:rsidRDefault="00F1316B">
            <w:pPr>
              <w:jc w:val="center"/>
            </w:pPr>
            <w:r>
              <w:rPr>
                <w:color w:val="000000"/>
                <w:sz w:val="24"/>
              </w:rPr>
              <w:t>000027</w:t>
            </w:r>
          </w:p>
        </w:tc>
        <w:tc>
          <w:tcPr>
            <w:tcW w:w="1701" w:type="dxa"/>
            <w:vAlign w:val="center"/>
          </w:tcPr>
          <w:p w14:paraId="2DDFAA33" w14:textId="77777777" w:rsidR="00317C43" w:rsidRDefault="00F1316B">
            <w:pPr>
              <w:jc w:val="center"/>
            </w:pPr>
            <w:r>
              <w:rPr>
                <w:color w:val="000000"/>
                <w:sz w:val="24"/>
              </w:rPr>
              <w:t>深圳能源</w:t>
            </w:r>
          </w:p>
        </w:tc>
        <w:tc>
          <w:tcPr>
            <w:tcW w:w="1559" w:type="dxa"/>
            <w:vAlign w:val="center"/>
          </w:tcPr>
          <w:p w14:paraId="789127C9" w14:textId="77777777" w:rsidR="00317C43" w:rsidRDefault="00F1316B">
            <w:pPr>
              <w:jc w:val="right"/>
            </w:pPr>
            <w:r>
              <w:rPr>
                <w:color w:val="000000"/>
                <w:sz w:val="24"/>
              </w:rPr>
              <w:t>900</w:t>
            </w:r>
          </w:p>
        </w:tc>
        <w:tc>
          <w:tcPr>
            <w:tcW w:w="1932" w:type="dxa"/>
            <w:vAlign w:val="center"/>
          </w:tcPr>
          <w:p w14:paraId="73B0523D" w14:textId="77777777" w:rsidR="00317C43" w:rsidRDefault="00F1316B">
            <w:pPr>
              <w:jc w:val="right"/>
            </w:pPr>
            <w:r>
              <w:rPr>
                <w:color w:val="000000"/>
                <w:sz w:val="24"/>
              </w:rPr>
              <w:t>6,183.00</w:t>
            </w:r>
          </w:p>
        </w:tc>
        <w:tc>
          <w:tcPr>
            <w:tcW w:w="1612" w:type="dxa"/>
            <w:vAlign w:val="center"/>
          </w:tcPr>
          <w:p w14:paraId="4E4FD0B1" w14:textId="77777777" w:rsidR="00317C43" w:rsidRDefault="00F1316B">
            <w:pPr>
              <w:jc w:val="right"/>
            </w:pPr>
            <w:r>
              <w:rPr>
                <w:color w:val="000000"/>
                <w:sz w:val="24"/>
              </w:rPr>
              <w:t>0.01</w:t>
            </w:r>
          </w:p>
        </w:tc>
      </w:tr>
      <w:tr w:rsidR="00317C43" w14:paraId="5C1F59E5" w14:textId="77777777">
        <w:trPr>
          <w:jc w:val="center"/>
        </w:trPr>
        <w:tc>
          <w:tcPr>
            <w:tcW w:w="817" w:type="dxa"/>
            <w:vAlign w:val="center"/>
          </w:tcPr>
          <w:p w14:paraId="690B700F" w14:textId="77777777" w:rsidR="00317C43" w:rsidRDefault="00F1316B">
            <w:pPr>
              <w:jc w:val="center"/>
            </w:pPr>
            <w:r>
              <w:rPr>
                <w:color w:val="000000"/>
                <w:sz w:val="24"/>
              </w:rPr>
              <w:t>81</w:t>
            </w:r>
          </w:p>
        </w:tc>
        <w:tc>
          <w:tcPr>
            <w:tcW w:w="1276" w:type="dxa"/>
            <w:vAlign w:val="center"/>
          </w:tcPr>
          <w:p w14:paraId="76D6E502" w14:textId="77777777" w:rsidR="00317C43" w:rsidRDefault="00F1316B">
            <w:pPr>
              <w:jc w:val="center"/>
            </w:pPr>
            <w:r>
              <w:rPr>
                <w:color w:val="000000"/>
                <w:sz w:val="24"/>
              </w:rPr>
              <w:t>000786</w:t>
            </w:r>
          </w:p>
        </w:tc>
        <w:tc>
          <w:tcPr>
            <w:tcW w:w="1701" w:type="dxa"/>
            <w:vAlign w:val="center"/>
          </w:tcPr>
          <w:p w14:paraId="2D1C7DB5" w14:textId="77777777" w:rsidR="00317C43" w:rsidRDefault="00F1316B">
            <w:pPr>
              <w:jc w:val="center"/>
            </w:pPr>
            <w:r>
              <w:rPr>
                <w:color w:val="000000"/>
                <w:sz w:val="24"/>
              </w:rPr>
              <w:t>北新建材</w:t>
            </w:r>
          </w:p>
        </w:tc>
        <w:tc>
          <w:tcPr>
            <w:tcW w:w="1559" w:type="dxa"/>
            <w:vAlign w:val="center"/>
          </w:tcPr>
          <w:p w14:paraId="390F4586" w14:textId="77777777" w:rsidR="00317C43" w:rsidRDefault="00F1316B">
            <w:pPr>
              <w:jc w:val="right"/>
            </w:pPr>
            <w:r>
              <w:rPr>
                <w:color w:val="000000"/>
                <w:sz w:val="24"/>
              </w:rPr>
              <w:t>600</w:t>
            </w:r>
          </w:p>
        </w:tc>
        <w:tc>
          <w:tcPr>
            <w:tcW w:w="1932" w:type="dxa"/>
            <w:vAlign w:val="center"/>
          </w:tcPr>
          <w:p w14:paraId="19EAE512" w14:textId="77777777" w:rsidR="00317C43" w:rsidRDefault="00F1316B">
            <w:pPr>
              <w:jc w:val="right"/>
            </w:pPr>
            <w:r>
              <w:rPr>
                <w:color w:val="000000"/>
                <w:sz w:val="24"/>
              </w:rPr>
              <w:t>6,174.00</w:t>
            </w:r>
          </w:p>
        </w:tc>
        <w:tc>
          <w:tcPr>
            <w:tcW w:w="1612" w:type="dxa"/>
            <w:vAlign w:val="center"/>
          </w:tcPr>
          <w:p w14:paraId="6362B0A3" w14:textId="77777777" w:rsidR="00317C43" w:rsidRDefault="00F1316B">
            <w:pPr>
              <w:jc w:val="right"/>
            </w:pPr>
            <w:r>
              <w:rPr>
                <w:color w:val="000000"/>
                <w:sz w:val="24"/>
              </w:rPr>
              <w:t>0.01</w:t>
            </w:r>
          </w:p>
        </w:tc>
      </w:tr>
      <w:tr w:rsidR="00317C43" w14:paraId="26F61CCD" w14:textId="77777777">
        <w:trPr>
          <w:jc w:val="center"/>
        </w:trPr>
        <w:tc>
          <w:tcPr>
            <w:tcW w:w="817" w:type="dxa"/>
            <w:vAlign w:val="center"/>
          </w:tcPr>
          <w:p w14:paraId="39C8899F" w14:textId="77777777" w:rsidR="00317C43" w:rsidRDefault="00F1316B">
            <w:pPr>
              <w:jc w:val="center"/>
            </w:pPr>
            <w:r>
              <w:rPr>
                <w:color w:val="000000"/>
                <w:sz w:val="24"/>
              </w:rPr>
              <w:t>82</w:t>
            </w:r>
          </w:p>
        </w:tc>
        <w:tc>
          <w:tcPr>
            <w:tcW w:w="1276" w:type="dxa"/>
            <w:vAlign w:val="center"/>
          </w:tcPr>
          <w:p w14:paraId="5D547406" w14:textId="77777777" w:rsidR="00317C43" w:rsidRDefault="00F1316B">
            <w:pPr>
              <w:jc w:val="center"/>
            </w:pPr>
            <w:r>
              <w:rPr>
                <w:color w:val="000000"/>
                <w:sz w:val="24"/>
              </w:rPr>
              <w:t>002501</w:t>
            </w:r>
          </w:p>
        </w:tc>
        <w:tc>
          <w:tcPr>
            <w:tcW w:w="1701" w:type="dxa"/>
            <w:vAlign w:val="center"/>
          </w:tcPr>
          <w:p w14:paraId="0BF3ED2A" w14:textId="77777777" w:rsidR="00317C43" w:rsidRDefault="00F1316B">
            <w:pPr>
              <w:jc w:val="center"/>
            </w:pPr>
            <w:r>
              <w:rPr>
                <w:color w:val="000000"/>
                <w:sz w:val="24"/>
              </w:rPr>
              <w:t>利源精制</w:t>
            </w:r>
          </w:p>
        </w:tc>
        <w:tc>
          <w:tcPr>
            <w:tcW w:w="1559" w:type="dxa"/>
            <w:vAlign w:val="center"/>
          </w:tcPr>
          <w:p w14:paraId="27DE15B6" w14:textId="77777777" w:rsidR="00317C43" w:rsidRDefault="00F1316B">
            <w:pPr>
              <w:jc w:val="right"/>
            </w:pPr>
            <w:r>
              <w:rPr>
                <w:color w:val="000000"/>
                <w:sz w:val="24"/>
              </w:rPr>
              <w:t>500</w:t>
            </w:r>
          </w:p>
        </w:tc>
        <w:tc>
          <w:tcPr>
            <w:tcW w:w="1932" w:type="dxa"/>
            <w:vAlign w:val="center"/>
          </w:tcPr>
          <w:p w14:paraId="0DF3BC77" w14:textId="77777777" w:rsidR="00317C43" w:rsidRDefault="00F1316B">
            <w:pPr>
              <w:jc w:val="right"/>
            </w:pPr>
            <w:r>
              <w:rPr>
                <w:color w:val="000000"/>
                <w:sz w:val="24"/>
              </w:rPr>
              <w:t>6,135.00</w:t>
            </w:r>
          </w:p>
        </w:tc>
        <w:tc>
          <w:tcPr>
            <w:tcW w:w="1612" w:type="dxa"/>
            <w:vAlign w:val="center"/>
          </w:tcPr>
          <w:p w14:paraId="5A91D06F" w14:textId="77777777" w:rsidR="00317C43" w:rsidRDefault="00F1316B">
            <w:pPr>
              <w:jc w:val="right"/>
            </w:pPr>
            <w:r>
              <w:rPr>
                <w:color w:val="000000"/>
                <w:sz w:val="24"/>
              </w:rPr>
              <w:t>0.01</w:t>
            </w:r>
          </w:p>
        </w:tc>
      </w:tr>
      <w:tr w:rsidR="00317C43" w14:paraId="607817C7" w14:textId="77777777">
        <w:trPr>
          <w:jc w:val="center"/>
        </w:trPr>
        <w:tc>
          <w:tcPr>
            <w:tcW w:w="817" w:type="dxa"/>
            <w:vAlign w:val="center"/>
          </w:tcPr>
          <w:p w14:paraId="4ABB9C38" w14:textId="77777777" w:rsidR="00317C43" w:rsidRDefault="00F1316B">
            <w:pPr>
              <w:jc w:val="center"/>
            </w:pPr>
            <w:r>
              <w:rPr>
                <w:color w:val="000000"/>
                <w:sz w:val="24"/>
              </w:rPr>
              <w:t>83</w:t>
            </w:r>
          </w:p>
        </w:tc>
        <w:tc>
          <w:tcPr>
            <w:tcW w:w="1276" w:type="dxa"/>
            <w:vAlign w:val="center"/>
          </w:tcPr>
          <w:p w14:paraId="1A64EF95" w14:textId="77777777" w:rsidR="00317C43" w:rsidRDefault="00F1316B">
            <w:pPr>
              <w:jc w:val="center"/>
            </w:pPr>
            <w:r>
              <w:rPr>
                <w:color w:val="000000"/>
                <w:sz w:val="24"/>
              </w:rPr>
              <w:t>000543</w:t>
            </w:r>
          </w:p>
        </w:tc>
        <w:tc>
          <w:tcPr>
            <w:tcW w:w="1701" w:type="dxa"/>
            <w:vAlign w:val="center"/>
          </w:tcPr>
          <w:p w14:paraId="2D47D570" w14:textId="77777777" w:rsidR="00317C43" w:rsidRDefault="00F1316B">
            <w:pPr>
              <w:jc w:val="center"/>
            </w:pPr>
            <w:r>
              <w:rPr>
                <w:color w:val="000000"/>
                <w:sz w:val="24"/>
              </w:rPr>
              <w:t>皖能电力</w:t>
            </w:r>
          </w:p>
        </w:tc>
        <w:tc>
          <w:tcPr>
            <w:tcW w:w="1559" w:type="dxa"/>
            <w:vAlign w:val="center"/>
          </w:tcPr>
          <w:p w14:paraId="37D3E6E8" w14:textId="77777777" w:rsidR="00317C43" w:rsidRDefault="00F1316B">
            <w:pPr>
              <w:jc w:val="right"/>
            </w:pPr>
            <w:r>
              <w:rPr>
                <w:color w:val="000000"/>
                <w:sz w:val="24"/>
              </w:rPr>
              <w:t>800</w:t>
            </w:r>
          </w:p>
        </w:tc>
        <w:tc>
          <w:tcPr>
            <w:tcW w:w="1932" w:type="dxa"/>
            <w:vAlign w:val="center"/>
          </w:tcPr>
          <w:p w14:paraId="574E151E" w14:textId="77777777" w:rsidR="00317C43" w:rsidRDefault="00F1316B">
            <w:pPr>
              <w:jc w:val="right"/>
            </w:pPr>
            <w:r>
              <w:rPr>
                <w:color w:val="000000"/>
                <w:sz w:val="24"/>
              </w:rPr>
              <w:t>6,088.00</w:t>
            </w:r>
          </w:p>
        </w:tc>
        <w:tc>
          <w:tcPr>
            <w:tcW w:w="1612" w:type="dxa"/>
            <w:vAlign w:val="center"/>
          </w:tcPr>
          <w:p w14:paraId="698CFAA2" w14:textId="77777777" w:rsidR="00317C43" w:rsidRDefault="00F1316B">
            <w:pPr>
              <w:jc w:val="right"/>
            </w:pPr>
            <w:r>
              <w:rPr>
                <w:color w:val="000000"/>
                <w:sz w:val="24"/>
              </w:rPr>
              <w:t>0.01</w:t>
            </w:r>
          </w:p>
        </w:tc>
      </w:tr>
      <w:tr w:rsidR="00317C43" w14:paraId="1C7B11DD" w14:textId="77777777">
        <w:trPr>
          <w:jc w:val="center"/>
        </w:trPr>
        <w:tc>
          <w:tcPr>
            <w:tcW w:w="817" w:type="dxa"/>
            <w:vAlign w:val="center"/>
          </w:tcPr>
          <w:p w14:paraId="7A3521F4" w14:textId="77777777" w:rsidR="00317C43" w:rsidRDefault="00F1316B">
            <w:pPr>
              <w:jc w:val="center"/>
            </w:pPr>
            <w:r>
              <w:rPr>
                <w:color w:val="000000"/>
                <w:sz w:val="24"/>
              </w:rPr>
              <w:t>84</w:t>
            </w:r>
          </w:p>
        </w:tc>
        <w:tc>
          <w:tcPr>
            <w:tcW w:w="1276" w:type="dxa"/>
            <w:vAlign w:val="center"/>
          </w:tcPr>
          <w:p w14:paraId="636486B9" w14:textId="77777777" w:rsidR="00317C43" w:rsidRDefault="00F1316B">
            <w:pPr>
              <w:jc w:val="center"/>
            </w:pPr>
            <w:r>
              <w:rPr>
                <w:color w:val="000000"/>
                <w:sz w:val="24"/>
              </w:rPr>
              <w:t>002489</w:t>
            </w:r>
          </w:p>
        </w:tc>
        <w:tc>
          <w:tcPr>
            <w:tcW w:w="1701" w:type="dxa"/>
            <w:vAlign w:val="center"/>
          </w:tcPr>
          <w:p w14:paraId="2291556E" w14:textId="77777777" w:rsidR="00317C43" w:rsidRDefault="00F1316B">
            <w:pPr>
              <w:jc w:val="center"/>
            </w:pPr>
            <w:r>
              <w:rPr>
                <w:color w:val="000000"/>
                <w:sz w:val="24"/>
              </w:rPr>
              <w:t>浙江永强</w:t>
            </w:r>
          </w:p>
        </w:tc>
        <w:tc>
          <w:tcPr>
            <w:tcW w:w="1559" w:type="dxa"/>
            <w:vAlign w:val="center"/>
          </w:tcPr>
          <w:p w14:paraId="3C8717DB" w14:textId="77777777" w:rsidR="00317C43" w:rsidRDefault="00F1316B">
            <w:pPr>
              <w:jc w:val="right"/>
            </w:pPr>
            <w:r>
              <w:rPr>
                <w:color w:val="000000"/>
                <w:sz w:val="24"/>
              </w:rPr>
              <w:t>800</w:t>
            </w:r>
          </w:p>
        </w:tc>
        <w:tc>
          <w:tcPr>
            <w:tcW w:w="1932" w:type="dxa"/>
            <w:vAlign w:val="center"/>
          </w:tcPr>
          <w:p w14:paraId="25AAFD8F" w14:textId="77777777" w:rsidR="00317C43" w:rsidRDefault="00F1316B">
            <w:pPr>
              <w:jc w:val="right"/>
            </w:pPr>
            <w:r>
              <w:rPr>
                <w:color w:val="000000"/>
                <w:sz w:val="24"/>
              </w:rPr>
              <w:t>6,056.00</w:t>
            </w:r>
          </w:p>
        </w:tc>
        <w:tc>
          <w:tcPr>
            <w:tcW w:w="1612" w:type="dxa"/>
            <w:vAlign w:val="center"/>
          </w:tcPr>
          <w:p w14:paraId="2BCE17FD" w14:textId="77777777" w:rsidR="00317C43" w:rsidRDefault="00F1316B">
            <w:pPr>
              <w:jc w:val="right"/>
            </w:pPr>
            <w:r>
              <w:rPr>
                <w:color w:val="000000"/>
                <w:sz w:val="24"/>
              </w:rPr>
              <w:t>0.01</w:t>
            </w:r>
          </w:p>
        </w:tc>
      </w:tr>
      <w:tr w:rsidR="00317C43" w14:paraId="5FFEC461" w14:textId="77777777">
        <w:trPr>
          <w:jc w:val="center"/>
        </w:trPr>
        <w:tc>
          <w:tcPr>
            <w:tcW w:w="817" w:type="dxa"/>
            <w:vAlign w:val="center"/>
          </w:tcPr>
          <w:p w14:paraId="386913AB" w14:textId="77777777" w:rsidR="00317C43" w:rsidRDefault="00F1316B">
            <w:pPr>
              <w:jc w:val="center"/>
            </w:pPr>
            <w:r>
              <w:rPr>
                <w:color w:val="000000"/>
                <w:sz w:val="24"/>
              </w:rPr>
              <w:t>85</w:t>
            </w:r>
          </w:p>
        </w:tc>
        <w:tc>
          <w:tcPr>
            <w:tcW w:w="1276" w:type="dxa"/>
            <w:vAlign w:val="center"/>
          </w:tcPr>
          <w:p w14:paraId="32244C6E" w14:textId="77777777" w:rsidR="00317C43" w:rsidRDefault="00F1316B">
            <w:pPr>
              <w:jc w:val="center"/>
            </w:pPr>
            <w:r>
              <w:rPr>
                <w:color w:val="000000"/>
                <w:sz w:val="24"/>
              </w:rPr>
              <w:t>002294</w:t>
            </w:r>
          </w:p>
        </w:tc>
        <w:tc>
          <w:tcPr>
            <w:tcW w:w="1701" w:type="dxa"/>
            <w:vAlign w:val="center"/>
          </w:tcPr>
          <w:p w14:paraId="3594F27A" w14:textId="77777777" w:rsidR="00317C43" w:rsidRDefault="00F1316B">
            <w:pPr>
              <w:jc w:val="center"/>
            </w:pPr>
            <w:r>
              <w:rPr>
                <w:color w:val="000000"/>
                <w:sz w:val="24"/>
              </w:rPr>
              <w:t>信立泰</w:t>
            </w:r>
          </w:p>
        </w:tc>
        <w:tc>
          <w:tcPr>
            <w:tcW w:w="1559" w:type="dxa"/>
            <w:vAlign w:val="center"/>
          </w:tcPr>
          <w:p w14:paraId="2E26F5FB" w14:textId="77777777" w:rsidR="00317C43" w:rsidRDefault="00F1316B">
            <w:pPr>
              <w:jc w:val="right"/>
            </w:pPr>
            <w:r>
              <w:rPr>
                <w:color w:val="000000"/>
                <w:sz w:val="24"/>
              </w:rPr>
              <w:t>200</w:t>
            </w:r>
          </w:p>
        </w:tc>
        <w:tc>
          <w:tcPr>
            <w:tcW w:w="1932" w:type="dxa"/>
            <w:vAlign w:val="center"/>
          </w:tcPr>
          <w:p w14:paraId="27B778D9" w14:textId="77777777" w:rsidR="00317C43" w:rsidRDefault="00F1316B">
            <w:pPr>
              <w:jc w:val="right"/>
            </w:pPr>
            <w:r>
              <w:rPr>
                <w:color w:val="000000"/>
                <w:sz w:val="24"/>
              </w:rPr>
              <w:t>5,848.00</w:t>
            </w:r>
          </w:p>
        </w:tc>
        <w:tc>
          <w:tcPr>
            <w:tcW w:w="1612" w:type="dxa"/>
            <w:vAlign w:val="center"/>
          </w:tcPr>
          <w:p w14:paraId="44A3EE6E" w14:textId="77777777" w:rsidR="00317C43" w:rsidRDefault="00F1316B">
            <w:pPr>
              <w:jc w:val="right"/>
            </w:pPr>
            <w:r>
              <w:rPr>
                <w:color w:val="000000"/>
                <w:sz w:val="24"/>
              </w:rPr>
              <w:t>0.01</w:t>
            </w:r>
          </w:p>
        </w:tc>
      </w:tr>
      <w:tr w:rsidR="00317C43" w14:paraId="0F2B48FD" w14:textId="77777777">
        <w:trPr>
          <w:jc w:val="center"/>
        </w:trPr>
        <w:tc>
          <w:tcPr>
            <w:tcW w:w="817" w:type="dxa"/>
            <w:vAlign w:val="center"/>
          </w:tcPr>
          <w:p w14:paraId="4BC0B5F3" w14:textId="77777777" w:rsidR="00317C43" w:rsidRDefault="00F1316B">
            <w:pPr>
              <w:jc w:val="center"/>
            </w:pPr>
            <w:r>
              <w:rPr>
                <w:color w:val="000000"/>
                <w:sz w:val="24"/>
              </w:rPr>
              <w:t>86</w:t>
            </w:r>
          </w:p>
        </w:tc>
        <w:tc>
          <w:tcPr>
            <w:tcW w:w="1276" w:type="dxa"/>
            <w:vAlign w:val="center"/>
          </w:tcPr>
          <w:p w14:paraId="3B10F6A8" w14:textId="77777777" w:rsidR="00317C43" w:rsidRDefault="00F1316B">
            <w:pPr>
              <w:jc w:val="center"/>
            </w:pPr>
            <w:r>
              <w:rPr>
                <w:color w:val="000000"/>
                <w:sz w:val="24"/>
              </w:rPr>
              <w:t>000021</w:t>
            </w:r>
          </w:p>
        </w:tc>
        <w:tc>
          <w:tcPr>
            <w:tcW w:w="1701" w:type="dxa"/>
            <w:vAlign w:val="center"/>
          </w:tcPr>
          <w:p w14:paraId="14D35A88" w14:textId="77777777" w:rsidR="00317C43" w:rsidRDefault="00F1316B">
            <w:pPr>
              <w:jc w:val="center"/>
            </w:pPr>
            <w:r>
              <w:rPr>
                <w:color w:val="000000"/>
                <w:sz w:val="24"/>
              </w:rPr>
              <w:t>深科技</w:t>
            </w:r>
          </w:p>
        </w:tc>
        <w:tc>
          <w:tcPr>
            <w:tcW w:w="1559" w:type="dxa"/>
            <w:vAlign w:val="center"/>
          </w:tcPr>
          <w:p w14:paraId="0B44E289" w14:textId="77777777" w:rsidR="00317C43" w:rsidRDefault="00F1316B">
            <w:pPr>
              <w:jc w:val="right"/>
            </w:pPr>
            <w:r>
              <w:rPr>
                <w:color w:val="000000"/>
                <w:sz w:val="24"/>
              </w:rPr>
              <w:t>600</w:t>
            </w:r>
          </w:p>
        </w:tc>
        <w:tc>
          <w:tcPr>
            <w:tcW w:w="1932" w:type="dxa"/>
            <w:vAlign w:val="center"/>
          </w:tcPr>
          <w:p w14:paraId="6CB34E0D" w14:textId="77777777" w:rsidR="00317C43" w:rsidRDefault="00F1316B">
            <w:pPr>
              <w:jc w:val="right"/>
            </w:pPr>
            <w:r>
              <w:rPr>
                <w:color w:val="000000"/>
                <w:sz w:val="24"/>
              </w:rPr>
              <w:t>5,658.00</w:t>
            </w:r>
          </w:p>
        </w:tc>
        <w:tc>
          <w:tcPr>
            <w:tcW w:w="1612" w:type="dxa"/>
            <w:vAlign w:val="center"/>
          </w:tcPr>
          <w:p w14:paraId="35C62FFA" w14:textId="77777777" w:rsidR="00317C43" w:rsidRDefault="00F1316B">
            <w:pPr>
              <w:jc w:val="right"/>
            </w:pPr>
            <w:r>
              <w:rPr>
                <w:color w:val="000000"/>
                <w:sz w:val="24"/>
              </w:rPr>
              <w:t>0.01</w:t>
            </w:r>
          </w:p>
        </w:tc>
      </w:tr>
      <w:tr w:rsidR="00317C43" w14:paraId="036680F2" w14:textId="77777777">
        <w:trPr>
          <w:jc w:val="center"/>
        </w:trPr>
        <w:tc>
          <w:tcPr>
            <w:tcW w:w="817" w:type="dxa"/>
            <w:vAlign w:val="center"/>
          </w:tcPr>
          <w:p w14:paraId="0A9BCA1C" w14:textId="77777777" w:rsidR="00317C43" w:rsidRDefault="00F1316B">
            <w:pPr>
              <w:jc w:val="center"/>
            </w:pPr>
            <w:r>
              <w:rPr>
                <w:color w:val="000000"/>
                <w:sz w:val="24"/>
              </w:rPr>
              <w:t>87</w:t>
            </w:r>
          </w:p>
        </w:tc>
        <w:tc>
          <w:tcPr>
            <w:tcW w:w="1276" w:type="dxa"/>
            <w:vAlign w:val="center"/>
          </w:tcPr>
          <w:p w14:paraId="15A5507E" w14:textId="77777777" w:rsidR="00317C43" w:rsidRDefault="00F1316B">
            <w:pPr>
              <w:jc w:val="center"/>
            </w:pPr>
            <w:r>
              <w:rPr>
                <w:color w:val="000000"/>
                <w:sz w:val="24"/>
              </w:rPr>
              <w:t>001696</w:t>
            </w:r>
          </w:p>
        </w:tc>
        <w:tc>
          <w:tcPr>
            <w:tcW w:w="1701" w:type="dxa"/>
            <w:vAlign w:val="center"/>
          </w:tcPr>
          <w:p w14:paraId="020DADB8" w14:textId="77777777" w:rsidR="00317C43" w:rsidRDefault="00F1316B">
            <w:pPr>
              <w:jc w:val="center"/>
            </w:pPr>
            <w:r>
              <w:rPr>
                <w:color w:val="000000"/>
                <w:sz w:val="24"/>
              </w:rPr>
              <w:t>宗申动力</w:t>
            </w:r>
          </w:p>
        </w:tc>
        <w:tc>
          <w:tcPr>
            <w:tcW w:w="1559" w:type="dxa"/>
            <w:vAlign w:val="center"/>
          </w:tcPr>
          <w:p w14:paraId="61CE2B4E" w14:textId="77777777" w:rsidR="00317C43" w:rsidRDefault="00F1316B">
            <w:pPr>
              <w:jc w:val="right"/>
            </w:pPr>
            <w:r>
              <w:rPr>
                <w:color w:val="000000"/>
                <w:sz w:val="24"/>
              </w:rPr>
              <w:t>600</w:t>
            </w:r>
          </w:p>
        </w:tc>
        <w:tc>
          <w:tcPr>
            <w:tcW w:w="1932" w:type="dxa"/>
            <w:vAlign w:val="center"/>
          </w:tcPr>
          <w:p w14:paraId="3D6049C6" w14:textId="77777777" w:rsidR="00317C43" w:rsidRDefault="00F1316B">
            <w:pPr>
              <w:jc w:val="right"/>
            </w:pPr>
            <w:r>
              <w:rPr>
                <w:color w:val="000000"/>
                <w:sz w:val="24"/>
              </w:rPr>
              <w:t>5,640.00</w:t>
            </w:r>
          </w:p>
        </w:tc>
        <w:tc>
          <w:tcPr>
            <w:tcW w:w="1612" w:type="dxa"/>
            <w:vAlign w:val="center"/>
          </w:tcPr>
          <w:p w14:paraId="31FAF3C4" w14:textId="77777777" w:rsidR="00317C43" w:rsidRDefault="00F1316B">
            <w:pPr>
              <w:jc w:val="right"/>
            </w:pPr>
            <w:r>
              <w:rPr>
                <w:color w:val="000000"/>
                <w:sz w:val="24"/>
              </w:rPr>
              <w:t>0.01</w:t>
            </w:r>
          </w:p>
        </w:tc>
      </w:tr>
      <w:tr w:rsidR="00317C43" w14:paraId="10184563" w14:textId="77777777">
        <w:trPr>
          <w:jc w:val="center"/>
        </w:trPr>
        <w:tc>
          <w:tcPr>
            <w:tcW w:w="817" w:type="dxa"/>
            <w:vAlign w:val="center"/>
          </w:tcPr>
          <w:p w14:paraId="0E6D761F" w14:textId="77777777" w:rsidR="00317C43" w:rsidRDefault="00F1316B">
            <w:pPr>
              <w:jc w:val="center"/>
            </w:pPr>
            <w:r>
              <w:rPr>
                <w:color w:val="000000"/>
                <w:sz w:val="24"/>
              </w:rPr>
              <w:t>88</w:t>
            </w:r>
          </w:p>
        </w:tc>
        <w:tc>
          <w:tcPr>
            <w:tcW w:w="1276" w:type="dxa"/>
            <w:vAlign w:val="center"/>
          </w:tcPr>
          <w:p w14:paraId="18592B34" w14:textId="77777777" w:rsidR="00317C43" w:rsidRDefault="00F1316B">
            <w:pPr>
              <w:jc w:val="center"/>
            </w:pPr>
            <w:r>
              <w:rPr>
                <w:color w:val="000000"/>
                <w:sz w:val="24"/>
              </w:rPr>
              <w:t>000685</w:t>
            </w:r>
          </w:p>
        </w:tc>
        <w:tc>
          <w:tcPr>
            <w:tcW w:w="1701" w:type="dxa"/>
            <w:vAlign w:val="center"/>
          </w:tcPr>
          <w:p w14:paraId="2FDB1640" w14:textId="77777777" w:rsidR="00317C43" w:rsidRDefault="00F1316B">
            <w:pPr>
              <w:jc w:val="center"/>
            </w:pPr>
            <w:r>
              <w:rPr>
                <w:color w:val="000000"/>
                <w:sz w:val="24"/>
              </w:rPr>
              <w:t>中山公用</w:t>
            </w:r>
          </w:p>
        </w:tc>
        <w:tc>
          <w:tcPr>
            <w:tcW w:w="1559" w:type="dxa"/>
            <w:vAlign w:val="center"/>
          </w:tcPr>
          <w:p w14:paraId="02F15D1C" w14:textId="77777777" w:rsidR="00317C43" w:rsidRDefault="00F1316B">
            <w:pPr>
              <w:jc w:val="right"/>
            </w:pPr>
            <w:r>
              <w:rPr>
                <w:color w:val="000000"/>
                <w:sz w:val="24"/>
              </w:rPr>
              <w:t>500</w:t>
            </w:r>
          </w:p>
        </w:tc>
        <w:tc>
          <w:tcPr>
            <w:tcW w:w="1932" w:type="dxa"/>
            <w:vAlign w:val="center"/>
          </w:tcPr>
          <w:p w14:paraId="008DB612" w14:textId="77777777" w:rsidR="00317C43" w:rsidRDefault="00F1316B">
            <w:pPr>
              <w:jc w:val="right"/>
            </w:pPr>
            <w:r>
              <w:rPr>
                <w:color w:val="000000"/>
                <w:sz w:val="24"/>
              </w:rPr>
              <w:t>5,565.00</w:t>
            </w:r>
          </w:p>
        </w:tc>
        <w:tc>
          <w:tcPr>
            <w:tcW w:w="1612" w:type="dxa"/>
            <w:vAlign w:val="center"/>
          </w:tcPr>
          <w:p w14:paraId="578E7B2D" w14:textId="77777777" w:rsidR="00317C43" w:rsidRDefault="00F1316B">
            <w:pPr>
              <w:jc w:val="right"/>
            </w:pPr>
            <w:r>
              <w:rPr>
                <w:color w:val="000000"/>
                <w:sz w:val="24"/>
              </w:rPr>
              <w:t>0.01</w:t>
            </w:r>
          </w:p>
        </w:tc>
      </w:tr>
      <w:tr w:rsidR="00317C43" w14:paraId="2541E7B9" w14:textId="77777777">
        <w:trPr>
          <w:jc w:val="center"/>
        </w:trPr>
        <w:tc>
          <w:tcPr>
            <w:tcW w:w="817" w:type="dxa"/>
            <w:vAlign w:val="center"/>
          </w:tcPr>
          <w:p w14:paraId="0E2A97BF" w14:textId="77777777" w:rsidR="00317C43" w:rsidRDefault="00F1316B">
            <w:pPr>
              <w:jc w:val="center"/>
            </w:pPr>
            <w:r>
              <w:rPr>
                <w:color w:val="000000"/>
                <w:sz w:val="24"/>
              </w:rPr>
              <w:t>89</w:t>
            </w:r>
          </w:p>
        </w:tc>
        <w:tc>
          <w:tcPr>
            <w:tcW w:w="1276" w:type="dxa"/>
            <w:vAlign w:val="center"/>
          </w:tcPr>
          <w:p w14:paraId="130C3762" w14:textId="77777777" w:rsidR="00317C43" w:rsidRDefault="00F1316B">
            <w:pPr>
              <w:jc w:val="center"/>
            </w:pPr>
            <w:r>
              <w:rPr>
                <w:color w:val="000000"/>
                <w:sz w:val="24"/>
              </w:rPr>
              <w:t>000898</w:t>
            </w:r>
          </w:p>
        </w:tc>
        <w:tc>
          <w:tcPr>
            <w:tcW w:w="1701" w:type="dxa"/>
            <w:vAlign w:val="center"/>
          </w:tcPr>
          <w:p w14:paraId="56B55888" w14:textId="77777777" w:rsidR="00317C43" w:rsidRDefault="00F1316B">
            <w:pPr>
              <w:jc w:val="center"/>
            </w:pPr>
            <w:r>
              <w:rPr>
                <w:color w:val="000000"/>
                <w:sz w:val="24"/>
              </w:rPr>
              <w:t>鞍钢股份</w:t>
            </w:r>
          </w:p>
        </w:tc>
        <w:tc>
          <w:tcPr>
            <w:tcW w:w="1559" w:type="dxa"/>
            <w:vAlign w:val="center"/>
          </w:tcPr>
          <w:p w14:paraId="06124083" w14:textId="77777777" w:rsidR="00317C43" w:rsidRDefault="00F1316B">
            <w:pPr>
              <w:jc w:val="right"/>
            </w:pPr>
            <w:r>
              <w:rPr>
                <w:color w:val="000000"/>
                <w:sz w:val="24"/>
              </w:rPr>
              <w:t>1,100</w:t>
            </w:r>
          </w:p>
        </w:tc>
        <w:tc>
          <w:tcPr>
            <w:tcW w:w="1932" w:type="dxa"/>
            <w:vAlign w:val="center"/>
          </w:tcPr>
          <w:p w14:paraId="054192AC" w14:textId="77777777" w:rsidR="00317C43" w:rsidRDefault="00F1316B">
            <w:pPr>
              <w:jc w:val="right"/>
            </w:pPr>
            <w:r>
              <w:rPr>
                <w:color w:val="000000"/>
                <w:sz w:val="24"/>
              </w:rPr>
              <w:t>5,544.00</w:t>
            </w:r>
          </w:p>
        </w:tc>
        <w:tc>
          <w:tcPr>
            <w:tcW w:w="1612" w:type="dxa"/>
            <w:vAlign w:val="center"/>
          </w:tcPr>
          <w:p w14:paraId="3FA482FD" w14:textId="77777777" w:rsidR="00317C43" w:rsidRDefault="00F1316B">
            <w:pPr>
              <w:jc w:val="right"/>
            </w:pPr>
            <w:r>
              <w:rPr>
                <w:color w:val="000000"/>
                <w:sz w:val="24"/>
              </w:rPr>
              <w:t>0.01</w:t>
            </w:r>
          </w:p>
        </w:tc>
      </w:tr>
      <w:tr w:rsidR="00317C43" w14:paraId="14D551EB" w14:textId="77777777">
        <w:trPr>
          <w:jc w:val="center"/>
        </w:trPr>
        <w:tc>
          <w:tcPr>
            <w:tcW w:w="817" w:type="dxa"/>
            <w:vAlign w:val="center"/>
          </w:tcPr>
          <w:p w14:paraId="6C636671" w14:textId="77777777" w:rsidR="00317C43" w:rsidRDefault="00F1316B">
            <w:pPr>
              <w:jc w:val="center"/>
            </w:pPr>
            <w:r>
              <w:rPr>
                <w:color w:val="000000"/>
                <w:sz w:val="24"/>
              </w:rPr>
              <w:t>90</w:t>
            </w:r>
          </w:p>
        </w:tc>
        <w:tc>
          <w:tcPr>
            <w:tcW w:w="1276" w:type="dxa"/>
            <w:vAlign w:val="center"/>
          </w:tcPr>
          <w:p w14:paraId="3C5DECC5" w14:textId="77777777" w:rsidR="00317C43" w:rsidRDefault="00F1316B">
            <w:pPr>
              <w:jc w:val="center"/>
            </w:pPr>
            <w:r>
              <w:rPr>
                <w:color w:val="000000"/>
                <w:sz w:val="24"/>
              </w:rPr>
              <w:t>000540</w:t>
            </w:r>
          </w:p>
        </w:tc>
        <w:tc>
          <w:tcPr>
            <w:tcW w:w="1701" w:type="dxa"/>
            <w:vAlign w:val="center"/>
          </w:tcPr>
          <w:p w14:paraId="7A5114CF" w14:textId="77777777" w:rsidR="00317C43" w:rsidRDefault="00F1316B">
            <w:pPr>
              <w:jc w:val="center"/>
            </w:pPr>
            <w:r>
              <w:rPr>
                <w:color w:val="000000"/>
                <w:sz w:val="24"/>
              </w:rPr>
              <w:t>中天城投</w:t>
            </w:r>
          </w:p>
        </w:tc>
        <w:tc>
          <w:tcPr>
            <w:tcW w:w="1559" w:type="dxa"/>
            <w:vAlign w:val="center"/>
          </w:tcPr>
          <w:p w14:paraId="139841D6" w14:textId="77777777" w:rsidR="00317C43" w:rsidRDefault="00F1316B">
            <w:pPr>
              <w:jc w:val="right"/>
            </w:pPr>
            <w:r>
              <w:rPr>
                <w:color w:val="000000"/>
                <w:sz w:val="24"/>
              </w:rPr>
              <w:t>800</w:t>
            </w:r>
          </w:p>
        </w:tc>
        <w:tc>
          <w:tcPr>
            <w:tcW w:w="1932" w:type="dxa"/>
            <w:vAlign w:val="center"/>
          </w:tcPr>
          <w:p w14:paraId="5322734D" w14:textId="77777777" w:rsidR="00317C43" w:rsidRDefault="00F1316B">
            <w:pPr>
              <w:jc w:val="right"/>
            </w:pPr>
            <w:r>
              <w:rPr>
                <w:color w:val="000000"/>
                <w:sz w:val="24"/>
              </w:rPr>
              <w:t>5,544.00</w:t>
            </w:r>
          </w:p>
        </w:tc>
        <w:tc>
          <w:tcPr>
            <w:tcW w:w="1612" w:type="dxa"/>
            <w:vAlign w:val="center"/>
          </w:tcPr>
          <w:p w14:paraId="6BAE3287" w14:textId="77777777" w:rsidR="00317C43" w:rsidRDefault="00F1316B">
            <w:pPr>
              <w:jc w:val="right"/>
            </w:pPr>
            <w:r>
              <w:rPr>
                <w:color w:val="000000"/>
                <w:sz w:val="24"/>
              </w:rPr>
              <w:t>0.01</w:t>
            </w:r>
          </w:p>
        </w:tc>
      </w:tr>
      <w:tr w:rsidR="00317C43" w14:paraId="5205515A" w14:textId="77777777">
        <w:trPr>
          <w:jc w:val="center"/>
        </w:trPr>
        <w:tc>
          <w:tcPr>
            <w:tcW w:w="817" w:type="dxa"/>
            <w:vAlign w:val="center"/>
          </w:tcPr>
          <w:p w14:paraId="56B45500" w14:textId="77777777" w:rsidR="00317C43" w:rsidRDefault="00F1316B">
            <w:pPr>
              <w:jc w:val="center"/>
            </w:pPr>
            <w:r>
              <w:rPr>
                <w:color w:val="000000"/>
                <w:sz w:val="24"/>
              </w:rPr>
              <w:t>91</w:t>
            </w:r>
          </w:p>
        </w:tc>
        <w:tc>
          <w:tcPr>
            <w:tcW w:w="1276" w:type="dxa"/>
            <w:vAlign w:val="center"/>
          </w:tcPr>
          <w:p w14:paraId="5F2DB66B" w14:textId="77777777" w:rsidR="00317C43" w:rsidRDefault="00F1316B">
            <w:pPr>
              <w:jc w:val="center"/>
            </w:pPr>
            <w:r>
              <w:rPr>
                <w:color w:val="000000"/>
                <w:sz w:val="24"/>
              </w:rPr>
              <w:t>000937</w:t>
            </w:r>
          </w:p>
        </w:tc>
        <w:tc>
          <w:tcPr>
            <w:tcW w:w="1701" w:type="dxa"/>
            <w:vAlign w:val="center"/>
          </w:tcPr>
          <w:p w14:paraId="77BC0368" w14:textId="77777777" w:rsidR="00317C43" w:rsidRDefault="00F1316B">
            <w:pPr>
              <w:jc w:val="center"/>
            </w:pPr>
            <w:r>
              <w:rPr>
                <w:color w:val="000000"/>
                <w:sz w:val="24"/>
              </w:rPr>
              <w:t>冀中能源</w:t>
            </w:r>
          </w:p>
        </w:tc>
        <w:tc>
          <w:tcPr>
            <w:tcW w:w="1559" w:type="dxa"/>
            <w:vAlign w:val="center"/>
          </w:tcPr>
          <w:p w14:paraId="02DB9323" w14:textId="77777777" w:rsidR="00317C43" w:rsidRDefault="00F1316B">
            <w:pPr>
              <w:jc w:val="right"/>
            </w:pPr>
            <w:r>
              <w:rPr>
                <w:color w:val="000000"/>
                <w:sz w:val="24"/>
              </w:rPr>
              <w:t>800</w:t>
            </w:r>
          </w:p>
        </w:tc>
        <w:tc>
          <w:tcPr>
            <w:tcW w:w="1932" w:type="dxa"/>
            <w:vAlign w:val="center"/>
          </w:tcPr>
          <w:p w14:paraId="3CA85DFD" w14:textId="77777777" w:rsidR="00317C43" w:rsidRDefault="00F1316B">
            <w:pPr>
              <w:jc w:val="right"/>
            </w:pPr>
            <w:r>
              <w:rPr>
                <w:color w:val="000000"/>
                <w:sz w:val="24"/>
              </w:rPr>
              <w:t>5,392.00</w:t>
            </w:r>
          </w:p>
        </w:tc>
        <w:tc>
          <w:tcPr>
            <w:tcW w:w="1612" w:type="dxa"/>
            <w:vAlign w:val="center"/>
          </w:tcPr>
          <w:p w14:paraId="222A7633" w14:textId="77777777" w:rsidR="00317C43" w:rsidRDefault="00F1316B">
            <w:pPr>
              <w:jc w:val="right"/>
            </w:pPr>
            <w:r>
              <w:rPr>
                <w:color w:val="000000"/>
                <w:sz w:val="24"/>
              </w:rPr>
              <w:t>0.01</w:t>
            </w:r>
          </w:p>
        </w:tc>
      </w:tr>
      <w:tr w:rsidR="00317C43" w14:paraId="5EE4574A" w14:textId="77777777">
        <w:trPr>
          <w:jc w:val="center"/>
        </w:trPr>
        <w:tc>
          <w:tcPr>
            <w:tcW w:w="817" w:type="dxa"/>
            <w:vAlign w:val="center"/>
          </w:tcPr>
          <w:p w14:paraId="310EC6D5" w14:textId="77777777" w:rsidR="00317C43" w:rsidRDefault="00F1316B">
            <w:pPr>
              <w:jc w:val="center"/>
            </w:pPr>
            <w:r>
              <w:rPr>
                <w:color w:val="000000"/>
                <w:sz w:val="24"/>
              </w:rPr>
              <w:t>92</w:t>
            </w:r>
          </w:p>
        </w:tc>
        <w:tc>
          <w:tcPr>
            <w:tcW w:w="1276" w:type="dxa"/>
            <w:vAlign w:val="center"/>
          </w:tcPr>
          <w:p w14:paraId="1EEEAAC1" w14:textId="77777777" w:rsidR="00317C43" w:rsidRDefault="00F1316B">
            <w:pPr>
              <w:jc w:val="center"/>
            </w:pPr>
            <w:r>
              <w:rPr>
                <w:color w:val="000000"/>
                <w:sz w:val="24"/>
              </w:rPr>
              <w:t>002375</w:t>
            </w:r>
          </w:p>
        </w:tc>
        <w:tc>
          <w:tcPr>
            <w:tcW w:w="1701" w:type="dxa"/>
            <w:vAlign w:val="center"/>
          </w:tcPr>
          <w:p w14:paraId="45196BA1" w14:textId="77777777" w:rsidR="00317C43" w:rsidRDefault="00F1316B">
            <w:pPr>
              <w:jc w:val="center"/>
            </w:pPr>
            <w:r>
              <w:rPr>
                <w:color w:val="000000"/>
                <w:sz w:val="24"/>
              </w:rPr>
              <w:t>亚厦股份</w:t>
            </w:r>
          </w:p>
        </w:tc>
        <w:tc>
          <w:tcPr>
            <w:tcW w:w="1559" w:type="dxa"/>
            <w:vAlign w:val="center"/>
          </w:tcPr>
          <w:p w14:paraId="7B42DE32" w14:textId="77777777" w:rsidR="00317C43" w:rsidRDefault="00F1316B">
            <w:pPr>
              <w:jc w:val="right"/>
            </w:pPr>
            <w:r>
              <w:rPr>
                <w:color w:val="000000"/>
                <w:sz w:val="24"/>
              </w:rPr>
              <w:t>500</w:t>
            </w:r>
          </w:p>
        </w:tc>
        <w:tc>
          <w:tcPr>
            <w:tcW w:w="1932" w:type="dxa"/>
            <w:vAlign w:val="center"/>
          </w:tcPr>
          <w:p w14:paraId="4F5314C8" w14:textId="77777777" w:rsidR="00317C43" w:rsidRDefault="00F1316B">
            <w:pPr>
              <w:jc w:val="right"/>
            </w:pPr>
            <w:r>
              <w:rPr>
                <w:color w:val="000000"/>
                <w:sz w:val="24"/>
              </w:rPr>
              <w:t>5,290.00</w:t>
            </w:r>
          </w:p>
        </w:tc>
        <w:tc>
          <w:tcPr>
            <w:tcW w:w="1612" w:type="dxa"/>
            <w:vAlign w:val="center"/>
          </w:tcPr>
          <w:p w14:paraId="415116CC" w14:textId="77777777" w:rsidR="00317C43" w:rsidRDefault="00F1316B">
            <w:pPr>
              <w:jc w:val="right"/>
            </w:pPr>
            <w:r>
              <w:rPr>
                <w:color w:val="000000"/>
                <w:sz w:val="24"/>
              </w:rPr>
              <w:t>0.01</w:t>
            </w:r>
          </w:p>
        </w:tc>
      </w:tr>
      <w:tr w:rsidR="00317C43" w14:paraId="4010A5EC" w14:textId="77777777">
        <w:trPr>
          <w:jc w:val="center"/>
        </w:trPr>
        <w:tc>
          <w:tcPr>
            <w:tcW w:w="817" w:type="dxa"/>
            <w:vAlign w:val="center"/>
          </w:tcPr>
          <w:p w14:paraId="78F5A126" w14:textId="77777777" w:rsidR="00317C43" w:rsidRDefault="00F1316B">
            <w:pPr>
              <w:jc w:val="center"/>
            </w:pPr>
            <w:r>
              <w:rPr>
                <w:color w:val="000000"/>
                <w:sz w:val="24"/>
              </w:rPr>
              <w:t>93</w:t>
            </w:r>
          </w:p>
        </w:tc>
        <w:tc>
          <w:tcPr>
            <w:tcW w:w="1276" w:type="dxa"/>
            <w:vAlign w:val="center"/>
          </w:tcPr>
          <w:p w14:paraId="023424E5" w14:textId="77777777" w:rsidR="00317C43" w:rsidRDefault="00F1316B">
            <w:pPr>
              <w:jc w:val="center"/>
            </w:pPr>
            <w:r>
              <w:rPr>
                <w:color w:val="000000"/>
                <w:sz w:val="24"/>
              </w:rPr>
              <w:t>002002</w:t>
            </w:r>
          </w:p>
        </w:tc>
        <w:tc>
          <w:tcPr>
            <w:tcW w:w="1701" w:type="dxa"/>
            <w:vAlign w:val="center"/>
          </w:tcPr>
          <w:p w14:paraId="257822DC" w14:textId="77777777" w:rsidR="00317C43" w:rsidRDefault="00F1316B">
            <w:pPr>
              <w:jc w:val="center"/>
            </w:pPr>
            <w:r>
              <w:rPr>
                <w:color w:val="000000"/>
                <w:sz w:val="24"/>
              </w:rPr>
              <w:t>鸿达兴业</w:t>
            </w:r>
          </w:p>
        </w:tc>
        <w:tc>
          <w:tcPr>
            <w:tcW w:w="1559" w:type="dxa"/>
            <w:vAlign w:val="center"/>
          </w:tcPr>
          <w:p w14:paraId="0CDE1836" w14:textId="77777777" w:rsidR="00317C43" w:rsidRDefault="00F1316B">
            <w:pPr>
              <w:jc w:val="right"/>
            </w:pPr>
            <w:r>
              <w:rPr>
                <w:color w:val="000000"/>
                <w:sz w:val="24"/>
              </w:rPr>
              <w:t>700</w:t>
            </w:r>
          </w:p>
        </w:tc>
        <w:tc>
          <w:tcPr>
            <w:tcW w:w="1932" w:type="dxa"/>
            <w:vAlign w:val="center"/>
          </w:tcPr>
          <w:p w14:paraId="3F538245" w14:textId="77777777" w:rsidR="00317C43" w:rsidRDefault="00F1316B">
            <w:pPr>
              <w:jc w:val="right"/>
            </w:pPr>
            <w:r>
              <w:rPr>
                <w:color w:val="000000"/>
                <w:sz w:val="24"/>
              </w:rPr>
              <w:t>5,138.00</w:t>
            </w:r>
          </w:p>
        </w:tc>
        <w:tc>
          <w:tcPr>
            <w:tcW w:w="1612" w:type="dxa"/>
            <w:vAlign w:val="center"/>
          </w:tcPr>
          <w:p w14:paraId="01B962D1" w14:textId="77777777" w:rsidR="00317C43" w:rsidRDefault="00F1316B">
            <w:pPr>
              <w:jc w:val="right"/>
            </w:pPr>
            <w:r>
              <w:rPr>
                <w:color w:val="000000"/>
                <w:sz w:val="24"/>
              </w:rPr>
              <w:t>0.01</w:t>
            </w:r>
          </w:p>
        </w:tc>
      </w:tr>
      <w:tr w:rsidR="00317C43" w14:paraId="323A7456" w14:textId="77777777">
        <w:trPr>
          <w:jc w:val="center"/>
        </w:trPr>
        <w:tc>
          <w:tcPr>
            <w:tcW w:w="817" w:type="dxa"/>
            <w:vAlign w:val="center"/>
          </w:tcPr>
          <w:p w14:paraId="59BA18D7" w14:textId="77777777" w:rsidR="00317C43" w:rsidRDefault="00F1316B">
            <w:pPr>
              <w:jc w:val="center"/>
            </w:pPr>
            <w:r>
              <w:rPr>
                <w:color w:val="000000"/>
                <w:sz w:val="24"/>
              </w:rPr>
              <w:t>94</w:t>
            </w:r>
          </w:p>
        </w:tc>
        <w:tc>
          <w:tcPr>
            <w:tcW w:w="1276" w:type="dxa"/>
            <w:vAlign w:val="center"/>
          </w:tcPr>
          <w:p w14:paraId="5357D33C" w14:textId="77777777" w:rsidR="00317C43" w:rsidRDefault="00F1316B">
            <w:pPr>
              <w:jc w:val="center"/>
            </w:pPr>
            <w:r>
              <w:rPr>
                <w:color w:val="000000"/>
                <w:sz w:val="24"/>
              </w:rPr>
              <w:t>002563</w:t>
            </w:r>
          </w:p>
        </w:tc>
        <w:tc>
          <w:tcPr>
            <w:tcW w:w="1701" w:type="dxa"/>
            <w:vAlign w:val="center"/>
          </w:tcPr>
          <w:p w14:paraId="6B4F8A8C" w14:textId="77777777" w:rsidR="00317C43" w:rsidRDefault="00F1316B">
            <w:pPr>
              <w:jc w:val="center"/>
            </w:pPr>
            <w:r>
              <w:rPr>
                <w:color w:val="000000"/>
                <w:sz w:val="24"/>
              </w:rPr>
              <w:t>森马服饰</w:t>
            </w:r>
          </w:p>
        </w:tc>
        <w:tc>
          <w:tcPr>
            <w:tcW w:w="1559" w:type="dxa"/>
            <w:vAlign w:val="center"/>
          </w:tcPr>
          <w:p w14:paraId="65831052" w14:textId="77777777" w:rsidR="00317C43" w:rsidRDefault="00F1316B">
            <w:pPr>
              <w:jc w:val="right"/>
            </w:pPr>
            <w:r>
              <w:rPr>
                <w:color w:val="000000"/>
                <w:sz w:val="24"/>
              </w:rPr>
              <w:t>400</w:t>
            </w:r>
          </w:p>
        </w:tc>
        <w:tc>
          <w:tcPr>
            <w:tcW w:w="1932" w:type="dxa"/>
            <w:vAlign w:val="center"/>
          </w:tcPr>
          <w:p w14:paraId="7016168B" w14:textId="77777777" w:rsidR="00317C43" w:rsidRDefault="00F1316B">
            <w:pPr>
              <w:jc w:val="right"/>
            </w:pPr>
            <w:r>
              <w:rPr>
                <w:color w:val="000000"/>
                <w:sz w:val="24"/>
              </w:rPr>
              <w:t>4,108.00</w:t>
            </w:r>
          </w:p>
        </w:tc>
        <w:tc>
          <w:tcPr>
            <w:tcW w:w="1612" w:type="dxa"/>
            <w:vAlign w:val="center"/>
          </w:tcPr>
          <w:p w14:paraId="1A6BBCE6" w14:textId="77777777" w:rsidR="00317C43" w:rsidRDefault="00F1316B">
            <w:pPr>
              <w:jc w:val="right"/>
            </w:pPr>
            <w:r>
              <w:rPr>
                <w:color w:val="000000"/>
                <w:sz w:val="24"/>
              </w:rPr>
              <w:t>0.01</w:t>
            </w:r>
          </w:p>
        </w:tc>
      </w:tr>
      <w:tr w:rsidR="00317C43" w14:paraId="44B59021" w14:textId="77777777">
        <w:trPr>
          <w:jc w:val="center"/>
        </w:trPr>
        <w:tc>
          <w:tcPr>
            <w:tcW w:w="817" w:type="dxa"/>
            <w:vAlign w:val="center"/>
          </w:tcPr>
          <w:p w14:paraId="078DC43D" w14:textId="77777777" w:rsidR="00317C43" w:rsidRDefault="00F1316B">
            <w:pPr>
              <w:jc w:val="center"/>
            </w:pPr>
            <w:r>
              <w:rPr>
                <w:color w:val="000000"/>
                <w:sz w:val="24"/>
              </w:rPr>
              <w:t>95</w:t>
            </w:r>
          </w:p>
        </w:tc>
        <w:tc>
          <w:tcPr>
            <w:tcW w:w="1276" w:type="dxa"/>
            <w:vAlign w:val="center"/>
          </w:tcPr>
          <w:p w14:paraId="64AE0617" w14:textId="77777777" w:rsidR="00317C43" w:rsidRDefault="00F1316B">
            <w:pPr>
              <w:jc w:val="center"/>
            </w:pPr>
            <w:r>
              <w:rPr>
                <w:color w:val="000000"/>
                <w:sz w:val="24"/>
              </w:rPr>
              <w:t>000050</w:t>
            </w:r>
          </w:p>
        </w:tc>
        <w:tc>
          <w:tcPr>
            <w:tcW w:w="1701" w:type="dxa"/>
            <w:vAlign w:val="center"/>
          </w:tcPr>
          <w:p w14:paraId="032C8776" w14:textId="77777777" w:rsidR="00317C43" w:rsidRDefault="00F1316B">
            <w:pPr>
              <w:jc w:val="center"/>
            </w:pPr>
            <w:r>
              <w:rPr>
                <w:color w:val="000000"/>
                <w:sz w:val="24"/>
              </w:rPr>
              <w:t>深天马Ａ</w:t>
            </w:r>
          </w:p>
        </w:tc>
        <w:tc>
          <w:tcPr>
            <w:tcW w:w="1559" w:type="dxa"/>
            <w:vAlign w:val="center"/>
          </w:tcPr>
          <w:p w14:paraId="5E556AF2" w14:textId="77777777" w:rsidR="00317C43" w:rsidRDefault="00F1316B">
            <w:pPr>
              <w:jc w:val="right"/>
            </w:pPr>
            <w:r>
              <w:rPr>
                <w:color w:val="000000"/>
                <w:sz w:val="24"/>
              </w:rPr>
              <w:t>200</w:t>
            </w:r>
          </w:p>
        </w:tc>
        <w:tc>
          <w:tcPr>
            <w:tcW w:w="1932" w:type="dxa"/>
            <w:vAlign w:val="center"/>
          </w:tcPr>
          <w:p w14:paraId="0DF49EC9" w14:textId="77777777" w:rsidR="00317C43" w:rsidRDefault="00F1316B">
            <w:pPr>
              <w:jc w:val="right"/>
            </w:pPr>
            <w:r>
              <w:rPr>
                <w:color w:val="000000"/>
                <w:sz w:val="24"/>
              </w:rPr>
              <w:t>3,764.00</w:t>
            </w:r>
          </w:p>
        </w:tc>
        <w:tc>
          <w:tcPr>
            <w:tcW w:w="1612" w:type="dxa"/>
            <w:vAlign w:val="center"/>
          </w:tcPr>
          <w:p w14:paraId="7C7C3977" w14:textId="77777777" w:rsidR="00317C43" w:rsidRDefault="00F1316B">
            <w:pPr>
              <w:jc w:val="right"/>
            </w:pPr>
            <w:r>
              <w:rPr>
                <w:color w:val="000000"/>
                <w:sz w:val="24"/>
              </w:rPr>
              <w:t>0.01</w:t>
            </w:r>
          </w:p>
        </w:tc>
      </w:tr>
      <w:tr w:rsidR="00317C43" w14:paraId="79984AD3" w14:textId="77777777">
        <w:trPr>
          <w:jc w:val="center"/>
        </w:trPr>
        <w:tc>
          <w:tcPr>
            <w:tcW w:w="817" w:type="dxa"/>
            <w:vAlign w:val="center"/>
          </w:tcPr>
          <w:p w14:paraId="04670C3F" w14:textId="77777777" w:rsidR="00317C43" w:rsidRDefault="00F1316B">
            <w:pPr>
              <w:jc w:val="center"/>
            </w:pPr>
            <w:r>
              <w:rPr>
                <w:color w:val="000000"/>
                <w:sz w:val="24"/>
              </w:rPr>
              <w:t>96</w:t>
            </w:r>
          </w:p>
        </w:tc>
        <w:tc>
          <w:tcPr>
            <w:tcW w:w="1276" w:type="dxa"/>
            <w:vAlign w:val="center"/>
          </w:tcPr>
          <w:p w14:paraId="004D8097" w14:textId="77777777" w:rsidR="00317C43" w:rsidRDefault="00F1316B">
            <w:pPr>
              <w:jc w:val="center"/>
            </w:pPr>
            <w:r>
              <w:rPr>
                <w:color w:val="000000"/>
                <w:sz w:val="24"/>
              </w:rPr>
              <w:t>000539</w:t>
            </w:r>
          </w:p>
        </w:tc>
        <w:tc>
          <w:tcPr>
            <w:tcW w:w="1701" w:type="dxa"/>
            <w:vAlign w:val="center"/>
          </w:tcPr>
          <w:p w14:paraId="384AE112" w14:textId="77777777" w:rsidR="00317C43" w:rsidRDefault="00F1316B">
            <w:pPr>
              <w:jc w:val="center"/>
            </w:pPr>
            <w:r>
              <w:rPr>
                <w:color w:val="000000"/>
                <w:sz w:val="24"/>
              </w:rPr>
              <w:t>粤电力Ａ</w:t>
            </w:r>
          </w:p>
        </w:tc>
        <w:tc>
          <w:tcPr>
            <w:tcW w:w="1559" w:type="dxa"/>
            <w:vAlign w:val="center"/>
          </w:tcPr>
          <w:p w14:paraId="2BA93C92" w14:textId="77777777" w:rsidR="00317C43" w:rsidRDefault="00F1316B">
            <w:pPr>
              <w:jc w:val="right"/>
            </w:pPr>
            <w:r>
              <w:rPr>
                <w:color w:val="000000"/>
                <w:sz w:val="24"/>
              </w:rPr>
              <w:t>700</w:t>
            </w:r>
          </w:p>
        </w:tc>
        <w:tc>
          <w:tcPr>
            <w:tcW w:w="1932" w:type="dxa"/>
            <w:vAlign w:val="center"/>
          </w:tcPr>
          <w:p w14:paraId="1685646A" w14:textId="77777777" w:rsidR="00317C43" w:rsidRDefault="00F1316B">
            <w:pPr>
              <w:jc w:val="right"/>
            </w:pPr>
            <w:r>
              <w:rPr>
                <w:color w:val="000000"/>
                <w:sz w:val="24"/>
              </w:rPr>
              <w:t>3,724.00</w:t>
            </w:r>
          </w:p>
        </w:tc>
        <w:tc>
          <w:tcPr>
            <w:tcW w:w="1612" w:type="dxa"/>
            <w:vAlign w:val="center"/>
          </w:tcPr>
          <w:p w14:paraId="1669F2E7" w14:textId="77777777" w:rsidR="00317C43" w:rsidRDefault="00F1316B">
            <w:pPr>
              <w:jc w:val="right"/>
            </w:pPr>
            <w:r>
              <w:rPr>
                <w:color w:val="000000"/>
                <w:sz w:val="24"/>
              </w:rPr>
              <w:t>0.01</w:t>
            </w:r>
          </w:p>
        </w:tc>
      </w:tr>
      <w:tr w:rsidR="00317C43" w14:paraId="0224C7BF" w14:textId="77777777">
        <w:trPr>
          <w:jc w:val="center"/>
        </w:trPr>
        <w:tc>
          <w:tcPr>
            <w:tcW w:w="817" w:type="dxa"/>
            <w:vAlign w:val="center"/>
          </w:tcPr>
          <w:p w14:paraId="627B88B8" w14:textId="77777777" w:rsidR="00317C43" w:rsidRDefault="00F1316B">
            <w:pPr>
              <w:jc w:val="center"/>
            </w:pPr>
            <w:r>
              <w:rPr>
                <w:color w:val="000000"/>
                <w:sz w:val="24"/>
              </w:rPr>
              <w:t>97</w:t>
            </w:r>
          </w:p>
        </w:tc>
        <w:tc>
          <w:tcPr>
            <w:tcW w:w="1276" w:type="dxa"/>
            <w:vAlign w:val="center"/>
          </w:tcPr>
          <w:p w14:paraId="3838F5A7" w14:textId="77777777" w:rsidR="00317C43" w:rsidRDefault="00F1316B">
            <w:pPr>
              <w:jc w:val="center"/>
            </w:pPr>
            <w:r>
              <w:rPr>
                <w:color w:val="000000"/>
                <w:sz w:val="24"/>
              </w:rPr>
              <w:t>002399</w:t>
            </w:r>
          </w:p>
        </w:tc>
        <w:tc>
          <w:tcPr>
            <w:tcW w:w="1701" w:type="dxa"/>
            <w:vAlign w:val="center"/>
          </w:tcPr>
          <w:p w14:paraId="7C34D657" w14:textId="77777777" w:rsidR="00317C43" w:rsidRDefault="00F1316B">
            <w:pPr>
              <w:jc w:val="center"/>
            </w:pPr>
            <w:r>
              <w:rPr>
                <w:color w:val="000000"/>
                <w:sz w:val="24"/>
              </w:rPr>
              <w:t>海普瑞</w:t>
            </w:r>
          </w:p>
        </w:tc>
        <w:tc>
          <w:tcPr>
            <w:tcW w:w="1559" w:type="dxa"/>
            <w:vAlign w:val="center"/>
          </w:tcPr>
          <w:p w14:paraId="120FBD2C" w14:textId="77777777" w:rsidR="00317C43" w:rsidRDefault="00F1316B">
            <w:pPr>
              <w:jc w:val="right"/>
            </w:pPr>
            <w:r>
              <w:rPr>
                <w:color w:val="000000"/>
                <w:sz w:val="24"/>
              </w:rPr>
              <w:t>200</w:t>
            </w:r>
          </w:p>
        </w:tc>
        <w:tc>
          <w:tcPr>
            <w:tcW w:w="1932" w:type="dxa"/>
            <w:vAlign w:val="center"/>
          </w:tcPr>
          <w:p w14:paraId="00D8F450" w14:textId="77777777" w:rsidR="00317C43" w:rsidRDefault="00F1316B">
            <w:pPr>
              <w:jc w:val="right"/>
            </w:pPr>
            <w:r>
              <w:rPr>
                <w:color w:val="000000"/>
                <w:sz w:val="24"/>
              </w:rPr>
              <w:t>3,644.00</w:t>
            </w:r>
          </w:p>
        </w:tc>
        <w:tc>
          <w:tcPr>
            <w:tcW w:w="1612" w:type="dxa"/>
            <w:vAlign w:val="center"/>
          </w:tcPr>
          <w:p w14:paraId="1E2164CD" w14:textId="77777777" w:rsidR="00317C43" w:rsidRDefault="00F1316B">
            <w:pPr>
              <w:jc w:val="right"/>
            </w:pPr>
            <w:r>
              <w:rPr>
                <w:color w:val="000000"/>
                <w:sz w:val="24"/>
              </w:rPr>
              <w:t>0.01</w:t>
            </w:r>
          </w:p>
        </w:tc>
      </w:tr>
      <w:tr w:rsidR="00317C43" w14:paraId="7D913BB8" w14:textId="77777777">
        <w:trPr>
          <w:jc w:val="center"/>
        </w:trPr>
        <w:tc>
          <w:tcPr>
            <w:tcW w:w="817" w:type="dxa"/>
            <w:vAlign w:val="center"/>
          </w:tcPr>
          <w:p w14:paraId="580F9D00" w14:textId="77777777" w:rsidR="00317C43" w:rsidRDefault="00F1316B">
            <w:pPr>
              <w:jc w:val="center"/>
            </w:pPr>
            <w:r>
              <w:rPr>
                <w:color w:val="000000"/>
                <w:sz w:val="24"/>
              </w:rPr>
              <w:t>98</w:t>
            </w:r>
          </w:p>
        </w:tc>
        <w:tc>
          <w:tcPr>
            <w:tcW w:w="1276" w:type="dxa"/>
            <w:vAlign w:val="center"/>
          </w:tcPr>
          <w:p w14:paraId="6A06EA72" w14:textId="77777777" w:rsidR="00317C43" w:rsidRDefault="00F1316B">
            <w:pPr>
              <w:jc w:val="center"/>
            </w:pPr>
            <w:r>
              <w:rPr>
                <w:color w:val="000000"/>
                <w:sz w:val="24"/>
              </w:rPr>
              <w:t>002440</w:t>
            </w:r>
          </w:p>
        </w:tc>
        <w:tc>
          <w:tcPr>
            <w:tcW w:w="1701" w:type="dxa"/>
            <w:vAlign w:val="center"/>
          </w:tcPr>
          <w:p w14:paraId="265CFD9E" w14:textId="77777777" w:rsidR="00317C43" w:rsidRDefault="00F1316B">
            <w:pPr>
              <w:jc w:val="center"/>
            </w:pPr>
            <w:r>
              <w:rPr>
                <w:color w:val="000000"/>
                <w:sz w:val="24"/>
              </w:rPr>
              <w:t>闰土股份</w:t>
            </w:r>
          </w:p>
        </w:tc>
        <w:tc>
          <w:tcPr>
            <w:tcW w:w="1559" w:type="dxa"/>
            <w:vAlign w:val="center"/>
          </w:tcPr>
          <w:p w14:paraId="587A66F2" w14:textId="77777777" w:rsidR="00317C43" w:rsidRDefault="00F1316B">
            <w:pPr>
              <w:jc w:val="right"/>
            </w:pPr>
            <w:r>
              <w:rPr>
                <w:color w:val="000000"/>
                <w:sz w:val="24"/>
              </w:rPr>
              <w:t>200</w:t>
            </w:r>
          </w:p>
        </w:tc>
        <w:tc>
          <w:tcPr>
            <w:tcW w:w="1932" w:type="dxa"/>
            <w:vAlign w:val="center"/>
          </w:tcPr>
          <w:p w14:paraId="6ACC35DE" w14:textId="77777777" w:rsidR="00317C43" w:rsidRDefault="00F1316B">
            <w:pPr>
              <w:jc w:val="right"/>
            </w:pPr>
            <w:r>
              <w:rPr>
                <w:color w:val="000000"/>
                <w:sz w:val="24"/>
              </w:rPr>
              <w:t>3,268.00</w:t>
            </w:r>
          </w:p>
        </w:tc>
        <w:tc>
          <w:tcPr>
            <w:tcW w:w="1612" w:type="dxa"/>
            <w:vAlign w:val="center"/>
          </w:tcPr>
          <w:p w14:paraId="373B6B54" w14:textId="77777777" w:rsidR="00317C43" w:rsidRDefault="00F1316B">
            <w:pPr>
              <w:jc w:val="right"/>
            </w:pPr>
            <w:r>
              <w:rPr>
                <w:color w:val="000000"/>
                <w:sz w:val="24"/>
              </w:rPr>
              <w:t>0.01</w:t>
            </w:r>
          </w:p>
        </w:tc>
      </w:tr>
    </w:tbl>
    <w:p w14:paraId="47AD099D" w14:textId="77777777" w:rsidR="00CD2030" w:rsidRPr="00D754A9" w:rsidRDefault="00CD2030" w:rsidP="00D754A9">
      <w:pPr>
        <w:tabs>
          <w:tab w:val="left" w:pos="426"/>
        </w:tabs>
        <w:spacing w:before="29" w:line="288" w:lineRule="auto"/>
        <w:jc w:val="left"/>
        <w:rPr>
          <w:kern w:val="0"/>
          <w:sz w:val="24"/>
        </w:rPr>
      </w:pPr>
    </w:p>
    <w:p w14:paraId="5456AAF8" w14:textId="77777777" w:rsidR="001A59F9" w:rsidRPr="00AD0E47" w:rsidRDefault="001A59F9" w:rsidP="00AD0E47">
      <w:pPr>
        <w:pStyle w:val="20"/>
        <w:spacing w:before="29" w:after="0" w:line="288" w:lineRule="auto"/>
        <w:rPr>
          <w:rFonts w:ascii="Times New Roman" w:hAnsi="Times New Roman"/>
          <w:kern w:val="0"/>
          <w:szCs w:val="24"/>
        </w:rPr>
      </w:pPr>
      <w:bookmarkStart w:id="226" w:name="_Toc361324882"/>
      <w:bookmarkStart w:id="227" w:name="_Toc478414003"/>
      <w:r w:rsidRPr="00AD0E47">
        <w:rPr>
          <w:rFonts w:ascii="Times New Roman" w:hAnsi="Times New Roman"/>
          <w:kern w:val="0"/>
          <w:szCs w:val="24"/>
        </w:rPr>
        <w:t>8.5</w:t>
      </w:r>
      <w:bookmarkStart w:id="228"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6"/>
      <w:bookmarkEnd w:id="227"/>
      <w:bookmarkEnd w:id="228"/>
    </w:p>
    <w:p w14:paraId="1BE9CB41"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478414004"/>
      <w:r w:rsidRPr="00AD0E47">
        <w:rPr>
          <w:rFonts w:ascii="Times New Roman" w:hAnsi="Times New Roman"/>
          <w:kern w:val="0"/>
          <w:szCs w:val="24"/>
        </w:rPr>
        <w:t>8.5.1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9"/>
    </w:p>
    <w:p w14:paraId="73274A5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580E006C" w14:textId="77777777" w:rsidTr="006D141C">
        <w:tc>
          <w:tcPr>
            <w:tcW w:w="870" w:type="dxa"/>
            <w:vAlign w:val="center"/>
          </w:tcPr>
          <w:p w14:paraId="455AC6C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lastRenderedPageBreak/>
              <w:t>序号</w:t>
            </w:r>
          </w:p>
        </w:tc>
        <w:tc>
          <w:tcPr>
            <w:tcW w:w="1650" w:type="dxa"/>
            <w:vAlign w:val="center"/>
          </w:tcPr>
          <w:p w14:paraId="46880FA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6CCDCB0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2DF245A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4265D7A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17C43" w14:paraId="178DF25C" w14:textId="77777777">
        <w:tc>
          <w:tcPr>
            <w:tcW w:w="870" w:type="dxa"/>
            <w:vAlign w:val="center"/>
          </w:tcPr>
          <w:p w14:paraId="2C330D45" w14:textId="77777777" w:rsidR="00317C43" w:rsidRDefault="00F1316B">
            <w:pPr>
              <w:jc w:val="center"/>
            </w:pPr>
            <w:r>
              <w:rPr>
                <w:color w:val="000000"/>
                <w:sz w:val="24"/>
              </w:rPr>
              <w:t>1</w:t>
            </w:r>
          </w:p>
        </w:tc>
        <w:tc>
          <w:tcPr>
            <w:tcW w:w="1650" w:type="dxa"/>
            <w:vAlign w:val="center"/>
          </w:tcPr>
          <w:p w14:paraId="3D90E855" w14:textId="77777777" w:rsidR="00317C43" w:rsidRDefault="00F1316B">
            <w:pPr>
              <w:jc w:val="center"/>
            </w:pPr>
            <w:r>
              <w:rPr>
                <w:color w:val="000000"/>
                <w:sz w:val="24"/>
              </w:rPr>
              <w:t>000333</w:t>
            </w:r>
          </w:p>
        </w:tc>
        <w:tc>
          <w:tcPr>
            <w:tcW w:w="1980" w:type="dxa"/>
            <w:vAlign w:val="center"/>
          </w:tcPr>
          <w:p w14:paraId="7B2DDDAA" w14:textId="77777777" w:rsidR="00317C43" w:rsidRDefault="00F1316B">
            <w:pPr>
              <w:jc w:val="center"/>
            </w:pPr>
            <w:r>
              <w:rPr>
                <w:color w:val="000000"/>
                <w:sz w:val="24"/>
              </w:rPr>
              <w:t>美的集团</w:t>
            </w:r>
          </w:p>
        </w:tc>
        <w:tc>
          <w:tcPr>
            <w:tcW w:w="2880" w:type="dxa"/>
            <w:vAlign w:val="center"/>
          </w:tcPr>
          <w:p w14:paraId="299DCC54" w14:textId="77777777" w:rsidR="00317C43" w:rsidRDefault="00F1316B">
            <w:pPr>
              <w:jc w:val="right"/>
            </w:pPr>
            <w:r>
              <w:rPr>
                <w:color w:val="000000"/>
                <w:sz w:val="24"/>
              </w:rPr>
              <w:t>156,171.00</w:t>
            </w:r>
          </w:p>
        </w:tc>
        <w:tc>
          <w:tcPr>
            <w:tcW w:w="1620" w:type="dxa"/>
            <w:vAlign w:val="center"/>
          </w:tcPr>
          <w:p w14:paraId="25B478E0" w14:textId="77777777" w:rsidR="00317C43" w:rsidRDefault="00F1316B">
            <w:pPr>
              <w:jc w:val="right"/>
            </w:pPr>
            <w:r>
              <w:rPr>
                <w:color w:val="000000"/>
                <w:sz w:val="24"/>
              </w:rPr>
              <w:t>0.32</w:t>
            </w:r>
          </w:p>
        </w:tc>
      </w:tr>
      <w:tr w:rsidR="00317C43" w14:paraId="2DA425DE" w14:textId="77777777">
        <w:tc>
          <w:tcPr>
            <w:tcW w:w="870" w:type="dxa"/>
            <w:vAlign w:val="center"/>
          </w:tcPr>
          <w:p w14:paraId="3B9763C0" w14:textId="77777777" w:rsidR="00317C43" w:rsidRDefault="00F1316B">
            <w:pPr>
              <w:jc w:val="center"/>
            </w:pPr>
            <w:r>
              <w:rPr>
                <w:color w:val="000000"/>
                <w:sz w:val="24"/>
              </w:rPr>
              <w:t>2</w:t>
            </w:r>
          </w:p>
        </w:tc>
        <w:tc>
          <w:tcPr>
            <w:tcW w:w="1650" w:type="dxa"/>
            <w:vAlign w:val="center"/>
          </w:tcPr>
          <w:p w14:paraId="39DA9CA9" w14:textId="77777777" w:rsidR="00317C43" w:rsidRDefault="00F1316B">
            <w:pPr>
              <w:jc w:val="center"/>
            </w:pPr>
            <w:r>
              <w:rPr>
                <w:color w:val="000000"/>
                <w:sz w:val="24"/>
              </w:rPr>
              <w:t>000725</w:t>
            </w:r>
          </w:p>
        </w:tc>
        <w:tc>
          <w:tcPr>
            <w:tcW w:w="1980" w:type="dxa"/>
            <w:vAlign w:val="center"/>
          </w:tcPr>
          <w:p w14:paraId="12B8C60E" w14:textId="77777777" w:rsidR="00317C43" w:rsidRDefault="00F1316B">
            <w:pPr>
              <w:jc w:val="center"/>
            </w:pPr>
            <w:r>
              <w:rPr>
                <w:color w:val="000000"/>
                <w:sz w:val="24"/>
              </w:rPr>
              <w:t>京东方Ａ</w:t>
            </w:r>
          </w:p>
        </w:tc>
        <w:tc>
          <w:tcPr>
            <w:tcW w:w="2880" w:type="dxa"/>
            <w:vAlign w:val="center"/>
          </w:tcPr>
          <w:p w14:paraId="5592C593" w14:textId="77777777" w:rsidR="00317C43" w:rsidRDefault="00F1316B">
            <w:pPr>
              <w:jc w:val="right"/>
            </w:pPr>
            <w:r>
              <w:rPr>
                <w:color w:val="000000"/>
                <w:sz w:val="24"/>
              </w:rPr>
              <w:t>129,527.00</w:t>
            </w:r>
          </w:p>
        </w:tc>
        <w:tc>
          <w:tcPr>
            <w:tcW w:w="1620" w:type="dxa"/>
            <w:vAlign w:val="center"/>
          </w:tcPr>
          <w:p w14:paraId="7AB284F8" w14:textId="77777777" w:rsidR="00317C43" w:rsidRDefault="00F1316B">
            <w:pPr>
              <w:jc w:val="right"/>
            </w:pPr>
            <w:r>
              <w:rPr>
                <w:color w:val="000000"/>
                <w:sz w:val="24"/>
              </w:rPr>
              <w:t>0.27</w:t>
            </w:r>
          </w:p>
        </w:tc>
      </w:tr>
      <w:tr w:rsidR="00317C43" w14:paraId="4469F729" w14:textId="77777777">
        <w:tc>
          <w:tcPr>
            <w:tcW w:w="870" w:type="dxa"/>
            <w:vAlign w:val="center"/>
          </w:tcPr>
          <w:p w14:paraId="0D4D6E39" w14:textId="77777777" w:rsidR="00317C43" w:rsidRDefault="00F1316B">
            <w:pPr>
              <w:jc w:val="center"/>
            </w:pPr>
            <w:r>
              <w:rPr>
                <w:color w:val="000000"/>
                <w:sz w:val="24"/>
              </w:rPr>
              <w:t>3</w:t>
            </w:r>
          </w:p>
        </w:tc>
        <w:tc>
          <w:tcPr>
            <w:tcW w:w="1650" w:type="dxa"/>
            <w:vAlign w:val="center"/>
          </w:tcPr>
          <w:p w14:paraId="6E8A3980" w14:textId="77777777" w:rsidR="00317C43" w:rsidRDefault="00F1316B">
            <w:pPr>
              <w:jc w:val="center"/>
            </w:pPr>
            <w:r>
              <w:rPr>
                <w:color w:val="000000"/>
                <w:sz w:val="24"/>
              </w:rPr>
              <w:t>000001</w:t>
            </w:r>
          </w:p>
        </w:tc>
        <w:tc>
          <w:tcPr>
            <w:tcW w:w="1980" w:type="dxa"/>
            <w:vAlign w:val="center"/>
          </w:tcPr>
          <w:p w14:paraId="47CCD790" w14:textId="77777777" w:rsidR="00317C43" w:rsidRDefault="00F1316B">
            <w:pPr>
              <w:jc w:val="center"/>
            </w:pPr>
            <w:r>
              <w:rPr>
                <w:color w:val="000000"/>
                <w:sz w:val="24"/>
              </w:rPr>
              <w:t>平安银行</w:t>
            </w:r>
          </w:p>
        </w:tc>
        <w:tc>
          <w:tcPr>
            <w:tcW w:w="2880" w:type="dxa"/>
            <w:vAlign w:val="center"/>
          </w:tcPr>
          <w:p w14:paraId="18769717" w14:textId="77777777" w:rsidR="00317C43" w:rsidRDefault="00F1316B">
            <w:pPr>
              <w:jc w:val="right"/>
            </w:pPr>
            <w:r>
              <w:rPr>
                <w:color w:val="000000"/>
                <w:sz w:val="24"/>
              </w:rPr>
              <w:t>109,005.00</w:t>
            </w:r>
          </w:p>
        </w:tc>
        <w:tc>
          <w:tcPr>
            <w:tcW w:w="1620" w:type="dxa"/>
            <w:vAlign w:val="center"/>
          </w:tcPr>
          <w:p w14:paraId="188F16CA" w14:textId="77777777" w:rsidR="00317C43" w:rsidRDefault="00F1316B">
            <w:pPr>
              <w:jc w:val="right"/>
            </w:pPr>
            <w:r>
              <w:rPr>
                <w:color w:val="000000"/>
                <w:sz w:val="24"/>
              </w:rPr>
              <w:t>0.22</w:t>
            </w:r>
          </w:p>
        </w:tc>
      </w:tr>
      <w:tr w:rsidR="00317C43" w14:paraId="6F5DE458" w14:textId="77777777">
        <w:tc>
          <w:tcPr>
            <w:tcW w:w="870" w:type="dxa"/>
            <w:vAlign w:val="center"/>
          </w:tcPr>
          <w:p w14:paraId="303BA714" w14:textId="77777777" w:rsidR="00317C43" w:rsidRDefault="00F1316B">
            <w:pPr>
              <w:jc w:val="center"/>
            </w:pPr>
            <w:r>
              <w:rPr>
                <w:color w:val="000000"/>
                <w:sz w:val="24"/>
              </w:rPr>
              <w:t>4</w:t>
            </w:r>
          </w:p>
        </w:tc>
        <w:tc>
          <w:tcPr>
            <w:tcW w:w="1650" w:type="dxa"/>
            <w:vAlign w:val="center"/>
          </w:tcPr>
          <w:p w14:paraId="7B85732B" w14:textId="77777777" w:rsidR="00317C43" w:rsidRDefault="00F1316B">
            <w:pPr>
              <w:jc w:val="center"/>
            </w:pPr>
            <w:r>
              <w:rPr>
                <w:color w:val="000000"/>
                <w:sz w:val="24"/>
              </w:rPr>
              <w:t>300498</w:t>
            </w:r>
          </w:p>
        </w:tc>
        <w:tc>
          <w:tcPr>
            <w:tcW w:w="1980" w:type="dxa"/>
            <w:vAlign w:val="center"/>
          </w:tcPr>
          <w:p w14:paraId="49A02EB5" w14:textId="77777777" w:rsidR="00317C43" w:rsidRDefault="00F1316B">
            <w:pPr>
              <w:jc w:val="center"/>
            </w:pPr>
            <w:r>
              <w:rPr>
                <w:color w:val="000000"/>
                <w:sz w:val="24"/>
              </w:rPr>
              <w:t>温氏股份</w:t>
            </w:r>
          </w:p>
        </w:tc>
        <w:tc>
          <w:tcPr>
            <w:tcW w:w="2880" w:type="dxa"/>
            <w:vAlign w:val="center"/>
          </w:tcPr>
          <w:p w14:paraId="212CB9C9" w14:textId="77777777" w:rsidR="00317C43" w:rsidRDefault="00F1316B">
            <w:pPr>
              <w:jc w:val="right"/>
            </w:pPr>
            <w:r>
              <w:rPr>
                <w:color w:val="000000"/>
                <w:sz w:val="24"/>
              </w:rPr>
              <w:t>103,096.00</w:t>
            </w:r>
          </w:p>
        </w:tc>
        <w:tc>
          <w:tcPr>
            <w:tcW w:w="1620" w:type="dxa"/>
            <w:vAlign w:val="center"/>
          </w:tcPr>
          <w:p w14:paraId="4BE01A4D" w14:textId="77777777" w:rsidR="00317C43" w:rsidRDefault="00F1316B">
            <w:pPr>
              <w:jc w:val="right"/>
            </w:pPr>
            <w:r>
              <w:rPr>
                <w:color w:val="000000"/>
                <w:sz w:val="24"/>
              </w:rPr>
              <w:t>0.21</w:t>
            </w:r>
          </w:p>
        </w:tc>
      </w:tr>
      <w:tr w:rsidR="00317C43" w14:paraId="4A8ECFC6" w14:textId="77777777">
        <w:tc>
          <w:tcPr>
            <w:tcW w:w="870" w:type="dxa"/>
            <w:vAlign w:val="center"/>
          </w:tcPr>
          <w:p w14:paraId="000E0526" w14:textId="77777777" w:rsidR="00317C43" w:rsidRDefault="00F1316B">
            <w:pPr>
              <w:jc w:val="center"/>
            </w:pPr>
            <w:r>
              <w:rPr>
                <w:color w:val="000000"/>
                <w:sz w:val="24"/>
              </w:rPr>
              <w:t>5</w:t>
            </w:r>
          </w:p>
        </w:tc>
        <w:tc>
          <w:tcPr>
            <w:tcW w:w="1650" w:type="dxa"/>
            <w:vAlign w:val="center"/>
          </w:tcPr>
          <w:p w14:paraId="34E83BFA" w14:textId="77777777" w:rsidR="00317C43" w:rsidRDefault="00F1316B">
            <w:pPr>
              <w:jc w:val="center"/>
            </w:pPr>
            <w:r>
              <w:rPr>
                <w:color w:val="000000"/>
                <w:sz w:val="24"/>
              </w:rPr>
              <w:t>000776</w:t>
            </w:r>
          </w:p>
        </w:tc>
        <w:tc>
          <w:tcPr>
            <w:tcW w:w="1980" w:type="dxa"/>
            <w:vAlign w:val="center"/>
          </w:tcPr>
          <w:p w14:paraId="4C51B000" w14:textId="77777777" w:rsidR="00317C43" w:rsidRDefault="00F1316B">
            <w:pPr>
              <w:jc w:val="center"/>
            </w:pPr>
            <w:r>
              <w:rPr>
                <w:color w:val="000000"/>
                <w:sz w:val="24"/>
              </w:rPr>
              <w:t>广发证券</w:t>
            </w:r>
          </w:p>
        </w:tc>
        <w:tc>
          <w:tcPr>
            <w:tcW w:w="2880" w:type="dxa"/>
            <w:vAlign w:val="center"/>
          </w:tcPr>
          <w:p w14:paraId="74D9D0BB" w14:textId="77777777" w:rsidR="00317C43" w:rsidRDefault="00F1316B">
            <w:pPr>
              <w:jc w:val="right"/>
            </w:pPr>
            <w:r>
              <w:rPr>
                <w:color w:val="000000"/>
                <w:sz w:val="24"/>
              </w:rPr>
              <w:t>89,793.00</w:t>
            </w:r>
          </w:p>
        </w:tc>
        <w:tc>
          <w:tcPr>
            <w:tcW w:w="1620" w:type="dxa"/>
            <w:vAlign w:val="center"/>
          </w:tcPr>
          <w:p w14:paraId="632982E1" w14:textId="77777777" w:rsidR="00317C43" w:rsidRDefault="00F1316B">
            <w:pPr>
              <w:jc w:val="right"/>
            </w:pPr>
            <w:r>
              <w:rPr>
                <w:color w:val="000000"/>
                <w:sz w:val="24"/>
              </w:rPr>
              <w:t>0.19</w:t>
            </w:r>
          </w:p>
        </w:tc>
      </w:tr>
      <w:tr w:rsidR="00317C43" w14:paraId="199B325A" w14:textId="77777777">
        <w:tc>
          <w:tcPr>
            <w:tcW w:w="870" w:type="dxa"/>
            <w:vAlign w:val="center"/>
          </w:tcPr>
          <w:p w14:paraId="63C5B731" w14:textId="77777777" w:rsidR="00317C43" w:rsidRDefault="00F1316B">
            <w:pPr>
              <w:jc w:val="center"/>
            </w:pPr>
            <w:r>
              <w:rPr>
                <w:color w:val="000000"/>
                <w:sz w:val="24"/>
              </w:rPr>
              <w:t>6</w:t>
            </w:r>
          </w:p>
        </w:tc>
        <w:tc>
          <w:tcPr>
            <w:tcW w:w="1650" w:type="dxa"/>
            <w:vAlign w:val="center"/>
          </w:tcPr>
          <w:p w14:paraId="3311D1F5" w14:textId="77777777" w:rsidR="00317C43" w:rsidRDefault="00F1316B">
            <w:pPr>
              <w:jc w:val="center"/>
            </w:pPr>
            <w:r>
              <w:rPr>
                <w:color w:val="000000"/>
                <w:sz w:val="24"/>
              </w:rPr>
              <w:t>002415</w:t>
            </w:r>
          </w:p>
        </w:tc>
        <w:tc>
          <w:tcPr>
            <w:tcW w:w="1980" w:type="dxa"/>
            <w:vAlign w:val="center"/>
          </w:tcPr>
          <w:p w14:paraId="4DB060D8" w14:textId="77777777" w:rsidR="00317C43" w:rsidRDefault="00F1316B">
            <w:pPr>
              <w:jc w:val="center"/>
            </w:pPr>
            <w:r>
              <w:rPr>
                <w:color w:val="000000"/>
                <w:sz w:val="24"/>
              </w:rPr>
              <w:t>海康威视</w:t>
            </w:r>
          </w:p>
        </w:tc>
        <w:tc>
          <w:tcPr>
            <w:tcW w:w="2880" w:type="dxa"/>
            <w:vAlign w:val="center"/>
          </w:tcPr>
          <w:p w14:paraId="02802B32" w14:textId="77777777" w:rsidR="00317C43" w:rsidRDefault="00F1316B">
            <w:pPr>
              <w:jc w:val="right"/>
            </w:pPr>
            <w:r>
              <w:rPr>
                <w:color w:val="000000"/>
                <w:sz w:val="24"/>
              </w:rPr>
              <w:t>71,592.00</w:t>
            </w:r>
          </w:p>
        </w:tc>
        <w:tc>
          <w:tcPr>
            <w:tcW w:w="1620" w:type="dxa"/>
            <w:vAlign w:val="center"/>
          </w:tcPr>
          <w:p w14:paraId="0A05BFC9" w14:textId="77777777" w:rsidR="00317C43" w:rsidRDefault="00F1316B">
            <w:pPr>
              <w:jc w:val="right"/>
            </w:pPr>
            <w:r>
              <w:rPr>
                <w:color w:val="000000"/>
                <w:sz w:val="24"/>
              </w:rPr>
              <w:t>0.15</w:t>
            </w:r>
          </w:p>
        </w:tc>
      </w:tr>
      <w:tr w:rsidR="00317C43" w14:paraId="6461F25F" w14:textId="77777777">
        <w:tc>
          <w:tcPr>
            <w:tcW w:w="870" w:type="dxa"/>
            <w:vAlign w:val="center"/>
          </w:tcPr>
          <w:p w14:paraId="71E7773B" w14:textId="77777777" w:rsidR="00317C43" w:rsidRDefault="00F1316B">
            <w:pPr>
              <w:jc w:val="center"/>
            </w:pPr>
            <w:r>
              <w:rPr>
                <w:color w:val="000000"/>
                <w:sz w:val="24"/>
              </w:rPr>
              <w:t>7</w:t>
            </w:r>
          </w:p>
        </w:tc>
        <w:tc>
          <w:tcPr>
            <w:tcW w:w="1650" w:type="dxa"/>
            <w:vAlign w:val="center"/>
          </w:tcPr>
          <w:p w14:paraId="57D60D81" w14:textId="77777777" w:rsidR="00317C43" w:rsidRDefault="00F1316B">
            <w:pPr>
              <w:jc w:val="center"/>
            </w:pPr>
            <w:r>
              <w:rPr>
                <w:color w:val="000000"/>
                <w:sz w:val="24"/>
              </w:rPr>
              <w:t>000783</w:t>
            </w:r>
          </w:p>
        </w:tc>
        <w:tc>
          <w:tcPr>
            <w:tcW w:w="1980" w:type="dxa"/>
            <w:vAlign w:val="center"/>
          </w:tcPr>
          <w:p w14:paraId="49D0E1DC" w14:textId="77777777" w:rsidR="00317C43" w:rsidRDefault="00F1316B">
            <w:pPr>
              <w:jc w:val="center"/>
            </w:pPr>
            <w:r>
              <w:rPr>
                <w:color w:val="000000"/>
                <w:sz w:val="24"/>
              </w:rPr>
              <w:t>长江证券</w:t>
            </w:r>
          </w:p>
        </w:tc>
        <w:tc>
          <w:tcPr>
            <w:tcW w:w="2880" w:type="dxa"/>
            <w:vAlign w:val="center"/>
          </w:tcPr>
          <w:p w14:paraId="6D758026" w14:textId="77777777" w:rsidR="00317C43" w:rsidRDefault="00F1316B">
            <w:pPr>
              <w:jc w:val="right"/>
            </w:pPr>
            <w:r>
              <w:rPr>
                <w:color w:val="000000"/>
                <w:sz w:val="24"/>
              </w:rPr>
              <w:t>63,204.00</w:t>
            </w:r>
          </w:p>
        </w:tc>
        <w:tc>
          <w:tcPr>
            <w:tcW w:w="1620" w:type="dxa"/>
            <w:vAlign w:val="center"/>
          </w:tcPr>
          <w:p w14:paraId="4FC219BB" w14:textId="77777777" w:rsidR="00317C43" w:rsidRDefault="00F1316B">
            <w:pPr>
              <w:jc w:val="right"/>
            </w:pPr>
            <w:r>
              <w:rPr>
                <w:color w:val="000000"/>
                <w:sz w:val="24"/>
              </w:rPr>
              <w:t>0.13</w:t>
            </w:r>
          </w:p>
        </w:tc>
      </w:tr>
      <w:tr w:rsidR="00317C43" w14:paraId="208DAA83" w14:textId="77777777">
        <w:tc>
          <w:tcPr>
            <w:tcW w:w="870" w:type="dxa"/>
            <w:vAlign w:val="center"/>
          </w:tcPr>
          <w:p w14:paraId="1C9C25BE" w14:textId="77777777" w:rsidR="00317C43" w:rsidRDefault="00F1316B">
            <w:pPr>
              <w:jc w:val="center"/>
            </w:pPr>
            <w:r>
              <w:rPr>
                <w:color w:val="000000"/>
                <w:sz w:val="24"/>
              </w:rPr>
              <w:t>8</w:t>
            </w:r>
          </w:p>
        </w:tc>
        <w:tc>
          <w:tcPr>
            <w:tcW w:w="1650" w:type="dxa"/>
            <w:vAlign w:val="center"/>
          </w:tcPr>
          <w:p w14:paraId="2D60ADD6" w14:textId="77777777" w:rsidR="00317C43" w:rsidRDefault="00F1316B">
            <w:pPr>
              <w:jc w:val="center"/>
            </w:pPr>
            <w:r>
              <w:rPr>
                <w:color w:val="000000"/>
                <w:sz w:val="24"/>
              </w:rPr>
              <w:t>000858</w:t>
            </w:r>
          </w:p>
        </w:tc>
        <w:tc>
          <w:tcPr>
            <w:tcW w:w="1980" w:type="dxa"/>
            <w:vAlign w:val="center"/>
          </w:tcPr>
          <w:p w14:paraId="70F9ACFA" w14:textId="77777777" w:rsidR="00317C43" w:rsidRDefault="00F1316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14:paraId="356DE28A" w14:textId="77777777" w:rsidR="00317C43" w:rsidRDefault="00F1316B">
            <w:pPr>
              <w:jc w:val="right"/>
            </w:pPr>
            <w:r>
              <w:rPr>
                <w:color w:val="000000"/>
                <w:sz w:val="24"/>
              </w:rPr>
              <w:t>62,112.00</w:t>
            </w:r>
          </w:p>
        </w:tc>
        <w:tc>
          <w:tcPr>
            <w:tcW w:w="1620" w:type="dxa"/>
            <w:vAlign w:val="center"/>
          </w:tcPr>
          <w:p w14:paraId="53989B61" w14:textId="77777777" w:rsidR="00317C43" w:rsidRDefault="00F1316B">
            <w:pPr>
              <w:jc w:val="right"/>
            </w:pPr>
            <w:r>
              <w:rPr>
                <w:color w:val="000000"/>
                <w:sz w:val="24"/>
              </w:rPr>
              <w:t>0.13</w:t>
            </w:r>
          </w:p>
        </w:tc>
      </w:tr>
      <w:tr w:rsidR="00317C43" w14:paraId="5F8DDC99" w14:textId="77777777">
        <w:tc>
          <w:tcPr>
            <w:tcW w:w="870" w:type="dxa"/>
            <w:vAlign w:val="center"/>
          </w:tcPr>
          <w:p w14:paraId="75D327FF" w14:textId="77777777" w:rsidR="00317C43" w:rsidRDefault="00F1316B">
            <w:pPr>
              <w:jc w:val="center"/>
            </w:pPr>
            <w:r>
              <w:rPr>
                <w:color w:val="000000"/>
                <w:sz w:val="24"/>
              </w:rPr>
              <w:t>9</w:t>
            </w:r>
          </w:p>
        </w:tc>
        <w:tc>
          <w:tcPr>
            <w:tcW w:w="1650" w:type="dxa"/>
            <w:vAlign w:val="center"/>
          </w:tcPr>
          <w:p w14:paraId="40B25B9F" w14:textId="77777777" w:rsidR="00317C43" w:rsidRDefault="00F1316B">
            <w:pPr>
              <w:jc w:val="center"/>
            </w:pPr>
            <w:r>
              <w:rPr>
                <w:color w:val="000000"/>
                <w:sz w:val="24"/>
              </w:rPr>
              <w:t>001979</w:t>
            </w:r>
          </w:p>
        </w:tc>
        <w:tc>
          <w:tcPr>
            <w:tcW w:w="1980" w:type="dxa"/>
            <w:vAlign w:val="center"/>
          </w:tcPr>
          <w:p w14:paraId="1571B184" w14:textId="77777777" w:rsidR="00317C43" w:rsidRDefault="00F1316B">
            <w:pPr>
              <w:jc w:val="center"/>
            </w:pPr>
            <w:r>
              <w:rPr>
                <w:color w:val="000000"/>
                <w:sz w:val="24"/>
              </w:rPr>
              <w:t>招商蛇口</w:t>
            </w:r>
          </w:p>
        </w:tc>
        <w:tc>
          <w:tcPr>
            <w:tcW w:w="2880" w:type="dxa"/>
            <w:vAlign w:val="center"/>
          </w:tcPr>
          <w:p w14:paraId="45B3C4C2" w14:textId="77777777" w:rsidR="00317C43" w:rsidRDefault="00F1316B">
            <w:pPr>
              <w:jc w:val="right"/>
            </w:pPr>
            <w:r>
              <w:rPr>
                <w:color w:val="000000"/>
                <w:sz w:val="24"/>
              </w:rPr>
              <w:t>60,716.00</w:t>
            </w:r>
          </w:p>
        </w:tc>
        <w:tc>
          <w:tcPr>
            <w:tcW w:w="1620" w:type="dxa"/>
            <w:vAlign w:val="center"/>
          </w:tcPr>
          <w:p w14:paraId="1C901BF9" w14:textId="77777777" w:rsidR="00317C43" w:rsidRDefault="00F1316B">
            <w:pPr>
              <w:jc w:val="right"/>
            </w:pPr>
            <w:r>
              <w:rPr>
                <w:color w:val="000000"/>
                <w:sz w:val="24"/>
              </w:rPr>
              <w:t>0.13</w:t>
            </w:r>
          </w:p>
        </w:tc>
      </w:tr>
      <w:tr w:rsidR="00317C43" w14:paraId="4BAEA583" w14:textId="77777777">
        <w:tc>
          <w:tcPr>
            <w:tcW w:w="870" w:type="dxa"/>
            <w:vAlign w:val="center"/>
          </w:tcPr>
          <w:p w14:paraId="6054BBD0" w14:textId="77777777" w:rsidR="00317C43" w:rsidRDefault="00F1316B">
            <w:pPr>
              <w:jc w:val="center"/>
            </w:pPr>
            <w:r>
              <w:rPr>
                <w:color w:val="000000"/>
                <w:sz w:val="24"/>
              </w:rPr>
              <w:t>10</w:t>
            </w:r>
          </w:p>
        </w:tc>
        <w:tc>
          <w:tcPr>
            <w:tcW w:w="1650" w:type="dxa"/>
            <w:vAlign w:val="center"/>
          </w:tcPr>
          <w:p w14:paraId="2DB5F96C" w14:textId="77777777" w:rsidR="00317C43" w:rsidRDefault="00F1316B">
            <w:pPr>
              <w:jc w:val="center"/>
            </w:pPr>
            <w:r>
              <w:rPr>
                <w:color w:val="000000"/>
                <w:sz w:val="24"/>
              </w:rPr>
              <w:t>000100</w:t>
            </w:r>
          </w:p>
        </w:tc>
        <w:tc>
          <w:tcPr>
            <w:tcW w:w="1980" w:type="dxa"/>
            <w:vAlign w:val="center"/>
          </w:tcPr>
          <w:p w14:paraId="392E7C6D" w14:textId="77777777" w:rsidR="00317C43" w:rsidRDefault="00F1316B">
            <w:pPr>
              <w:jc w:val="center"/>
            </w:pPr>
            <w:r>
              <w:rPr>
                <w:color w:val="000000"/>
                <w:sz w:val="24"/>
              </w:rPr>
              <w:t xml:space="preserve">TCL </w:t>
            </w:r>
            <w:r>
              <w:rPr>
                <w:color w:val="000000"/>
                <w:sz w:val="24"/>
              </w:rPr>
              <w:t>集团</w:t>
            </w:r>
          </w:p>
        </w:tc>
        <w:tc>
          <w:tcPr>
            <w:tcW w:w="2880" w:type="dxa"/>
            <w:vAlign w:val="center"/>
          </w:tcPr>
          <w:p w14:paraId="4768336B" w14:textId="77777777" w:rsidR="00317C43" w:rsidRDefault="00F1316B">
            <w:pPr>
              <w:jc w:val="right"/>
            </w:pPr>
            <w:r>
              <w:rPr>
                <w:color w:val="000000"/>
                <w:sz w:val="24"/>
              </w:rPr>
              <w:t>54,400.00</w:t>
            </w:r>
          </w:p>
        </w:tc>
        <w:tc>
          <w:tcPr>
            <w:tcW w:w="1620" w:type="dxa"/>
            <w:vAlign w:val="center"/>
          </w:tcPr>
          <w:p w14:paraId="03897734" w14:textId="77777777" w:rsidR="00317C43" w:rsidRDefault="00F1316B">
            <w:pPr>
              <w:jc w:val="right"/>
            </w:pPr>
            <w:r>
              <w:rPr>
                <w:color w:val="000000"/>
                <w:sz w:val="24"/>
              </w:rPr>
              <w:t>0.11</w:t>
            </w:r>
          </w:p>
        </w:tc>
      </w:tr>
      <w:tr w:rsidR="00317C43" w14:paraId="53DA997E" w14:textId="77777777">
        <w:tc>
          <w:tcPr>
            <w:tcW w:w="870" w:type="dxa"/>
            <w:vAlign w:val="center"/>
          </w:tcPr>
          <w:p w14:paraId="06105F18" w14:textId="77777777" w:rsidR="00317C43" w:rsidRDefault="00F1316B">
            <w:pPr>
              <w:jc w:val="center"/>
            </w:pPr>
            <w:r>
              <w:rPr>
                <w:color w:val="000000"/>
                <w:sz w:val="24"/>
              </w:rPr>
              <w:t>11</w:t>
            </w:r>
          </w:p>
        </w:tc>
        <w:tc>
          <w:tcPr>
            <w:tcW w:w="1650" w:type="dxa"/>
            <w:vAlign w:val="center"/>
          </w:tcPr>
          <w:p w14:paraId="3D1CE0A7" w14:textId="77777777" w:rsidR="00317C43" w:rsidRDefault="00F1316B">
            <w:pPr>
              <w:jc w:val="center"/>
            </w:pPr>
            <w:r>
              <w:rPr>
                <w:color w:val="000000"/>
                <w:sz w:val="24"/>
              </w:rPr>
              <w:t>002304</w:t>
            </w:r>
          </w:p>
        </w:tc>
        <w:tc>
          <w:tcPr>
            <w:tcW w:w="1980" w:type="dxa"/>
            <w:vAlign w:val="center"/>
          </w:tcPr>
          <w:p w14:paraId="17E344B5" w14:textId="77777777" w:rsidR="00317C43" w:rsidRDefault="00F1316B">
            <w:pPr>
              <w:jc w:val="center"/>
            </w:pPr>
            <w:r>
              <w:rPr>
                <w:color w:val="000000"/>
                <w:sz w:val="24"/>
              </w:rPr>
              <w:t>洋河股份</w:t>
            </w:r>
          </w:p>
        </w:tc>
        <w:tc>
          <w:tcPr>
            <w:tcW w:w="2880" w:type="dxa"/>
            <w:vAlign w:val="center"/>
          </w:tcPr>
          <w:p w14:paraId="04CF85A9" w14:textId="77777777" w:rsidR="00317C43" w:rsidRDefault="00F1316B">
            <w:pPr>
              <w:jc w:val="right"/>
            </w:pPr>
            <w:r>
              <w:rPr>
                <w:color w:val="000000"/>
                <w:sz w:val="24"/>
              </w:rPr>
              <w:t>52,774.00</w:t>
            </w:r>
          </w:p>
        </w:tc>
        <w:tc>
          <w:tcPr>
            <w:tcW w:w="1620" w:type="dxa"/>
            <w:vAlign w:val="center"/>
          </w:tcPr>
          <w:p w14:paraId="284756D3" w14:textId="77777777" w:rsidR="00317C43" w:rsidRDefault="00F1316B">
            <w:pPr>
              <w:jc w:val="right"/>
            </w:pPr>
            <w:r>
              <w:rPr>
                <w:color w:val="000000"/>
                <w:sz w:val="24"/>
              </w:rPr>
              <w:t>0.11</w:t>
            </w:r>
          </w:p>
        </w:tc>
      </w:tr>
      <w:tr w:rsidR="00317C43" w14:paraId="378CBEDA" w14:textId="77777777">
        <w:tc>
          <w:tcPr>
            <w:tcW w:w="870" w:type="dxa"/>
            <w:vAlign w:val="center"/>
          </w:tcPr>
          <w:p w14:paraId="043F6380" w14:textId="77777777" w:rsidR="00317C43" w:rsidRDefault="00F1316B">
            <w:pPr>
              <w:jc w:val="center"/>
            </w:pPr>
            <w:r>
              <w:rPr>
                <w:color w:val="000000"/>
                <w:sz w:val="24"/>
              </w:rPr>
              <w:t>12</w:t>
            </w:r>
          </w:p>
        </w:tc>
        <w:tc>
          <w:tcPr>
            <w:tcW w:w="1650" w:type="dxa"/>
            <w:vAlign w:val="center"/>
          </w:tcPr>
          <w:p w14:paraId="0ED8C81F" w14:textId="77777777" w:rsidR="00317C43" w:rsidRDefault="00F1316B">
            <w:pPr>
              <w:jc w:val="center"/>
            </w:pPr>
            <w:r>
              <w:rPr>
                <w:color w:val="000000"/>
                <w:sz w:val="24"/>
              </w:rPr>
              <w:t>000651</w:t>
            </w:r>
          </w:p>
        </w:tc>
        <w:tc>
          <w:tcPr>
            <w:tcW w:w="1980" w:type="dxa"/>
            <w:vAlign w:val="center"/>
          </w:tcPr>
          <w:p w14:paraId="2D81FD98" w14:textId="77777777" w:rsidR="00317C43" w:rsidRDefault="00F1316B">
            <w:pPr>
              <w:jc w:val="center"/>
            </w:pPr>
            <w:r>
              <w:rPr>
                <w:color w:val="000000"/>
                <w:sz w:val="24"/>
              </w:rPr>
              <w:t>格力电器</w:t>
            </w:r>
          </w:p>
        </w:tc>
        <w:tc>
          <w:tcPr>
            <w:tcW w:w="2880" w:type="dxa"/>
            <w:vAlign w:val="center"/>
          </w:tcPr>
          <w:p w14:paraId="6EEA69C3" w14:textId="77777777" w:rsidR="00317C43" w:rsidRDefault="00F1316B">
            <w:pPr>
              <w:jc w:val="right"/>
            </w:pPr>
            <w:r>
              <w:rPr>
                <w:color w:val="000000"/>
                <w:sz w:val="24"/>
              </w:rPr>
              <w:t>49,400.00</w:t>
            </w:r>
          </w:p>
        </w:tc>
        <w:tc>
          <w:tcPr>
            <w:tcW w:w="1620" w:type="dxa"/>
            <w:vAlign w:val="center"/>
          </w:tcPr>
          <w:p w14:paraId="31E84ADD" w14:textId="77777777" w:rsidR="00317C43" w:rsidRDefault="00F1316B">
            <w:pPr>
              <w:jc w:val="right"/>
            </w:pPr>
            <w:r>
              <w:rPr>
                <w:color w:val="000000"/>
                <w:sz w:val="24"/>
              </w:rPr>
              <w:t>0.10</w:t>
            </w:r>
          </w:p>
        </w:tc>
      </w:tr>
      <w:tr w:rsidR="00317C43" w14:paraId="5E5F9572" w14:textId="77777777">
        <w:tc>
          <w:tcPr>
            <w:tcW w:w="870" w:type="dxa"/>
            <w:vAlign w:val="center"/>
          </w:tcPr>
          <w:p w14:paraId="2D827E5F" w14:textId="77777777" w:rsidR="00317C43" w:rsidRDefault="00F1316B">
            <w:pPr>
              <w:jc w:val="center"/>
            </w:pPr>
            <w:r>
              <w:rPr>
                <w:color w:val="000000"/>
                <w:sz w:val="24"/>
              </w:rPr>
              <w:t>13</w:t>
            </w:r>
          </w:p>
        </w:tc>
        <w:tc>
          <w:tcPr>
            <w:tcW w:w="1650" w:type="dxa"/>
            <w:vAlign w:val="center"/>
          </w:tcPr>
          <w:p w14:paraId="0236DFCD" w14:textId="77777777" w:rsidR="00317C43" w:rsidRDefault="00F1316B">
            <w:pPr>
              <w:jc w:val="center"/>
            </w:pPr>
            <w:r>
              <w:rPr>
                <w:color w:val="000000"/>
                <w:sz w:val="24"/>
              </w:rPr>
              <w:t>002142</w:t>
            </w:r>
          </w:p>
        </w:tc>
        <w:tc>
          <w:tcPr>
            <w:tcW w:w="1980" w:type="dxa"/>
            <w:vAlign w:val="center"/>
          </w:tcPr>
          <w:p w14:paraId="0E34746C" w14:textId="77777777" w:rsidR="00317C43" w:rsidRDefault="00F1316B">
            <w:pPr>
              <w:jc w:val="center"/>
            </w:pPr>
            <w:r>
              <w:rPr>
                <w:color w:val="000000"/>
                <w:sz w:val="24"/>
              </w:rPr>
              <w:t>宁波银行</w:t>
            </w:r>
          </w:p>
        </w:tc>
        <w:tc>
          <w:tcPr>
            <w:tcW w:w="2880" w:type="dxa"/>
            <w:vAlign w:val="center"/>
          </w:tcPr>
          <w:p w14:paraId="0D630884" w14:textId="77777777" w:rsidR="00317C43" w:rsidRDefault="00F1316B">
            <w:pPr>
              <w:jc w:val="right"/>
            </w:pPr>
            <w:r>
              <w:rPr>
                <w:color w:val="000000"/>
                <w:sz w:val="24"/>
              </w:rPr>
              <w:t>48,704.00</w:t>
            </w:r>
          </w:p>
        </w:tc>
        <w:tc>
          <w:tcPr>
            <w:tcW w:w="1620" w:type="dxa"/>
            <w:vAlign w:val="center"/>
          </w:tcPr>
          <w:p w14:paraId="2B4A59B1" w14:textId="77777777" w:rsidR="00317C43" w:rsidRDefault="00F1316B">
            <w:pPr>
              <w:jc w:val="right"/>
            </w:pPr>
            <w:r>
              <w:rPr>
                <w:color w:val="000000"/>
                <w:sz w:val="24"/>
              </w:rPr>
              <w:t>0.10</w:t>
            </w:r>
          </w:p>
        </w:tc>
      </w:tr>
      <w:tr w:rsidR="00317C43" w14:paraId="12C3776E" w14:textId="77777777">
        <w:tc>
          <w:tcPr>
            <w:tcW w:w="870" w:type="dxa"/>
            <w:vAlign w:val="center"/>
          </w:tcPr>
          <w:p w14:paraId="13F50E75" w14:textId="77777777" w:rsidR="00317C43" w:rsidRDefault="00F1316B">
            <w:pPr>
              <w:jc w:val="center"/>
            </w:pPr>
            <w:r>
              <w:rPr>
                <w:color w:val="000000"/>
                <w:sz w:val="24"/>
              </w:rPr>
              <w:t>14</w:t>
            </w:r>
          </w:p>
        </w:tc>
        <w:tc>
          <w:tcPr>
            <w:tcW w:w="1650" w:type="dxa"/>
            <w:vAlign w:val="center"/>
          </w:tcPr>
          <w:p w14:paraId="3B386264" w14:textId="77777777" w:rsidR="00317C43" w:rsidRDefault="00F1316B">
            <w:pPr>
              <w:jc w:val="center"/>
            </w:pPr>
            <w:r>
              <w:rPr>
                <w:color w:val="000000"/>
                <w:sz w:val="24"/>
              </w:rPr>
              <w:t>000063</w:t>
            </w:r>
          </w:p>
        </w:tc>
        <w:tc>
          <w:tcPr>
            <w:tcW w:w="1980" w:type="dxa"/>
            <w:vAlign w:val="center"/>
          </w:tcPr>
          <w:p w14:paraId="7D235F88" w14:textId="77777777" w:rsidR="00317C43" w:rsidRDefault="00F1316B">
            <w:pPr>
              <w:jc w:val="center"/>
            </w:pPr>
            <w:r>
              <w:rPr>
                <w:color w:val="000000"/>
                <w:sz w:val="24"/>
              </w:rPr>
              <w:t>中兴通讯</w:t>
            </w:r>
          </w:p>
        </w:tc>
        <w:tc>
          <w:tcPr>
            <w:tcW w:w="2880" w:type="dxa"/>
            <w:vAlign w:val="center"/>
          </w:tcPr>
          <w:p w14:paraId="5114D001" w14:textId="77777777" w:rsidR="00317C43" w:rsidRDefault="00F1316B">
            <w:pPr>
              <w:jc w:val="right"/>
            </w:pPr>
            <w:r>
              <w:rPr>
                <w:color w:val="000000"/>
                <w:sz w:val="24"/>
              </w:rPr>
              <w:t>47,330.00</w:t>
            </w:r>
          </w:p>
        </w:tc>
        <w:tc>
          <w:tcPr>
            <w:tcW w:w="1620" w:type="dxa"/>
            <w:vAlign w:val="center"/>
          </w:tcPr>
          <w:p w14:paraId="267C89E9" w14:textId="77777777" w:rsidR="00317C43" w:rsidRDefault="00F1316B">
            <w:pPr>
              <w:jc w:val="right"/>
            </w:pPr>
            <w:r>
              <w:rPr>
                <w:color w:val="000000"/>
                <w:sz w:val="24"/>
              </w:rPr>
              <w:t>0.10</w:t>
            </w:r>
          </w:p>
        </w:tc>
      </w:tr>
      <w:tr w:rsidR="00317C43" w14:paraId="3F890FF3" w14:textId="77777777">
        <w:tc>
          <w:tcPr>
            <w:tcW w:w="870" w:type="dxa"/>
            <w:vAlign w:val="center"/>
          </w:tcPr>
          <w:p w14:paraId="6FC96AE2" w14:textId="77777777" w:rsidR="00317C43" w:rsidRDefault="00F1316B">
            <w:pPr>
              <w:jc w:val="center"/>
            </w:pPr>
            <w:r>
              <w:rPr>
                <w:color w:val="000000"/>
                <w:sz w:val="24"/>
              </w:rPr>
              <w:t>15</w:t>
            </w:r>
          </w:p>
        </w:tc>
        <w:tc>
          <w:tcPr>
            <w:tcW w:w="1650" w:type="dxa"/>
            <w:vAlign w:val="center"/>
          </w:tcPr>
          <w:p w14:paraId="1D165B96" w14:textId="77777777" w:rsidR="00317C43" w:rsidRDefault="00F1316B">
            <w:pPr>
              <w:jc w:val="center"/>
            </w:pPr>
            <w:r>
              <w:rPr>
                <w:color w:val="000000"/>
                <w:sz w:val="24"/>
              </w:rPr>
              <w:t>000157</w:t>
            </w:r>
          </w:p>
        </w:tc>
        <w:tc>
          <w:tcPr>
            <w:tcW w:w="1980" w:type="dxa"/>
            <w:vAlign w:val="center"/>
          </w:tcPr>
          <w:p w14:paraId="7DC44A27" w14:textId="77777777" w:rsidR="00317C43" w:rsidRDefault="00F1316B">
            <w:pPr>
              <w:jc w:val="center"/>
            </w:pPr>
            <w:r>
              <w:rPr>
                <w:color w:val="000000"/>
                <w:sz w:val="24"/>
              </w:rPr>
              <w:t>中联重科</w:t>
            </w:r>
          </w:p>
        </w:tc>
        <w:tc>
          <w:tcPr>
            <w:tcW w:w="2880" w:type="dxa"/>
            <w:vAlign w:val="center"/>
          </w:tcPr>
          <w:p w14:paraId="6E5DB100" w14:textId="77777777" w:rsidR="00317C43" w:rsidRDefault="00F1316B">
            <w:pPr>
              <w:jc w:val="right"/>
            </w:pPr>
            <w:r>
              <w:rPr>
                <w:color w:val="000000"/>
                <w:sz w:val="24"/>
              </w:rPr>
              <w:t>42,832.00</w:t>
            </w:r>
          </w:p>
        </w:tc>
        <w:tc>
          <w:tcPr>
            <w:tcW w:w="1620" w:type="dxa"/>
            <w:vAlign w:val="center"/>
          </w:tcPr>
          <w:p w14:paraId="1B5C5080" w14:textId="77777777" w:rsidR="00317C43" w:rsidRDefault="00F1316B">
            <w:pPr>
              <w:jc w:val="right"/>
            </w:pPr>
            <w:r>
              <w:rPr>
                <w:color w:val="000000"/>
                <w:sz w:val="24"/>
              </w:rPr>
              <w:t>0.09</w:t>
            </w:r>
          </w:p>
        </w:tc>
      </w:tr>
      <w:tr w:rsidR="00317C43" w14:paraId="641C0771" w14:textId="77777777">
        <w:tc>
          <w:tcPr>
            <w:tcW w:w="870" w:type="dxa"/>
            <w:vAlign w:val="center"/>
          </w:tcPr>
          <w:p w14:paraId="0835A1C4" w14:textId="77777777" w:rsidR="00317C43" w:rsidRDefault="00F1316B">
            <w:pPr>
              <w:jc w:val="center"/>
            </w:pPr>
            <w:r>
              <w:rPr>
                <w:color w:val="000000"/>
                <w:sz w:val="24"/>
              </w:rPr>
              <w:t>16</w:t>
            </w:r>
          </w:p>
        </w:tc>
        <w:tc>
          <w:tcPr>
            <w:tcW w:w="1650" w:type="dxa"/>
            <w:vAlign w:val="center"/>
          </w:tcPr>
          <w:p w14:paraId="0C8B906E" w14:textId="77777777" w:rsidR="00317C43" w:rsidRDefault="00F1316B">
            <w:pPr>
              <w:jc w:val="center"/>
            </w:pPr>
            <w:r>
              <w:rPr>
                <w:color w:val="000000"/>
                <w:sz w:val="24"/>
              </w:rPr>
              <w:t>000402</w:t>
            </w:r>
          </w:p>
        </w:tc>
        <w:tc>
          <w:tcPr>
            <w:tcW w:w="1980" w:type="dxa"/>
            <w:vAlign w:val="center"/>
          </w:tcPr>
          <w:p w14:paraId="61309696" w14:textId="77777777" w:rsidR="00317C43" w:rsidRDefault="00F1316B">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14:paraId="200DF566" w14:textId="77777777" w:rsidR="00317C43" w:rsidRDefault="00F1316B">
            <w:pPr>
              <w:jc w:val="right"/>
            </w:pPr>
            <w:r>
              <w:rPr>
                <w:color w:val="000000"/>
                <w:sz w:val="24"/>
              </w:rPr>
              <w:t>39,426.00</w:t>
            </w:r>
          </w:p>
        </w:tc>
        <w:tc>
          <w:tcPr>
            <w:tcW w:w="1620" w:type="dxa"/>
            <w:vAlign w:val="center"/>
          </w:tcPr>
          <w:p w14:paraId="528C1C07" w14:textId="77777777" w:rsidR="00317C43" w:rsidRDefault="00F1316B">
            <w:pPr>
              <w:jc w:val="right"/>
            </w:pPr>
            <w:r>
              <w:rPr>
                <w:color w:val="000000"/>
                <w:sz w:val="24"/>
              </w:rPr>
              <w:t>0.08</w:t>
            </w:r>
          </w:p>
        </w:tc>
      </w:tr>
      <w:tr w:rsidR="00317C43" w14:paraId="3494DD44" w14:textId="77777777">
        <w:tc>
          <w:tcPr>
            <w:tcW w:w="870" w:type="dxa"/>
            <w:vAlign w:val="center"/>
          </w:tcPr>
          <w:p w14:paraId="22565E28" w14:textId="77777777" w:rsidR="00317C43" w:rsidRDefault="00F1316B">
            <w:pPr>
              <w:jc w:val="center"/>
            </w:pPr>
            <w:r>
              <w:rPr>
                <w:color w:val="000000"/>
                <w:sz w:val="24"/>
              </w:rPr>
              <w:t>17</w:t>
            </w:r>
          </w:p>
        </w:tc>
        <w:tc>
          <w:tcPr>
            <w:tcW w:w="1650" w:type="dxa"/>
            <w:vAlign w:val="center"/>
          </w:tcPr>
          <w:p w14:paraId="6666F1C8" w14:textId="77777777" w:rsidR="00317C43" w:rsidRDefault="00F1316B">
            <w:pPr>
              <w:jc w:val="center"/>
            </w:pPr>
            <w:r>
              <w:rPr>
                <w:color w:val="000000"/>
                <w:sz w:val="24"/>
              </w:rPr>
              <w:t>000630</w:t>
            </w:r>
          </w:p>
        </w:tc>
        <w:tc>
          <w:tcPr>
            <w:tcW w:w="1980" w:type="dxa"/>
            <w:vAlign w:val="center"/>
          </w:tcPr>
          <w:p w14:paraId="165669EA" w14:textId="77777777" w:rsidR="00317C43" w:rsidRDefault="00F1316B">
            <w:pPr>
              <w:jc w:val="center"/>
            </w:pPr>
            <w:r>
              <w:rPr>
                <w:color w:val="000000"/>
                <w:sz w:val="24"/>
              </w:rPr>
              <w:t>铜陵有色</w:t>
            </w:r>
          </w:p>
        </w:tc>
        <w:tc>
          <w:tcPr>
            <w:tcW w:w="2880" w:type="dxa"/>
            <w:vAlign w:val="center"/>
          </w:tcPr>
          <w:p w14:paraId="0C29EAD6" w14:textId="77777777" w:rsidR="00317C43" w:rsidRDefault="00F1316B">
            <w:pPr>
              <w:jc w:val="right"/>
            </w:pPr>
            <w:r>
              <w:rPr>
                <w:color w:val="000000"/>
                <w:sz w:val="24"/>
              </w:rPr>
              <w:t>39,335.00</w:t>
            </w:r>
          </w:p>
        </w:tc>
        <w:tc>
          <w:tcPr>
            <w:tcW w:w="1620" w:type="dxa"/>
            <w:vAlign w:val="center"/>
          </w:tcPr>
          <w:p w14:paraId="3F22C964" w14:textId="77777777" w:rsidR="00317C43" w:rsidRDefault="00F1316B">
            <w:pPr>
              <w:jc w:val="right"/>
            </w:pPr>
            <w:r>
              <w:rPr>
                <w:color w:val="000000"/>
                <w:sz w:val="24"/>
              </w:rPr>
              <w:t>0.08</w:t>
            </w:r>
          </w:p>
        </w:tc>
      </w:tr>
      <w:tr w:rsidR="00317C43" w14:paraId="580B63C5" w14:textId="77777777">
        <w:tc>
          <w:tcPr>
            <w:tcW w:w="870" w:type="dxa"/>
            <w:vAlign w:val="center"/>
          </w:tcPr>
          <w:p w14:paraId="4DF94EAC" w14:textId="77777777" w:rsidR="00317C43" w:rsidRDefault="00F1316B">
            <w:pPr>
              <w:jc w:val="center"/>
            </w:pPr>
            <w:r>
              <w:rPr>
                <w:color w:val="000000"/>
                <w:sz w:val="24"/>
              </w:rPr>
              <w:t>18</w:t>
            </w:r>
          </w:p>
        </w:tc>
        <w:tc>
          <w:tcPr>
            <w:tcW w:w="1650" w:type="dxa"/>
            <w:vAlign w:val="center"/>
          </w:tcPr>
          <w:p w14:paraId="704BF592" w14:textId="77777777" w:rsidR="00317C43" w:rsidRDefault="00F1316B">
            <w:pPr>
              <w:jc w:val="center"/>
            </w:pPr>
            <w:r>
              <w:rPr>
                <w:color w:val="000000"/>
                <w:sz w:val="24"/>
              </w:rPr>
              <w:t>000423</w:t>
            </w:r>
          </w:p>
        </w:tc>
        <w:tc>
          <w:tcPr>
            <w:tcW w:w="1980" w:type="dxa"/>
            <w:vAlign w:val="center"/>
          </w:tcPr>
          <w:p w14:paraId="2D18E11E" w14:textId="77777777" w:rsidR="00317C43" w:rsidRDefault="00F1316B">
            <w:pPr>
              <w:jc w:val="center"/>
            </w:pPr>
            <w:r>
              <w:rPr>
                <w:color w:val="000000"/>
                <w:sz w:val="24"/>
              </w:rPr>
              <w:t>东阿阿胶</w:t>
            </w:r>
          </w:p>
        </w:tc>
        <w:tc>
          <w:tcPr>
            <w:tcW w:w="2880" w:type="dxa"/>
            <w:vAlign w:val="center"/>
          </w:tcPr>
          <w:p w14:paraId="2E811823" w14:textId="77777777" w:rsidR="00317C43" w:rsidRDefault="00F1316B">
            <w:pPr>
              <w:jc w:val="right"/>
            </w:pPr>
            <w:r>
              <w:rPr>
                <w:color w:val="000000"/>
                <w:sz w:val="24"/>
              </w:rPr>
              <w:t>38,581.00</w:t>
            </w:r>
          </w:p>
        </w:tc>
        <w:tc>
          <w:tcPr>
            <w:tcW w:w="1620" w:type="dxa"/>
            <w:vAlign w:val="center"/>
          </w:tcPr>
          <w:p w14:paraId="2987C132" w14:textId="77777777" w:rsidR="00317C43" w:rsidRDefault="00F1316B">
            <w:pPr>
              <w:jc w:val="right"/>
            </w:pPr>
            <w:r>
              <w:rPr>
                <w:color w:val="000000"/>
                <w:sz w:val="24"/>
              </w:rPr>
              <w:t>0.08</w:t>
            </w:r>
          </w:p>
        </w:tc>
      </w:tr>
      <w:tr w:rsidR="00317C43" w14:paraId="14E2A1D2" w14:textId="77777777">
        <w:tc>
          <w:tcPr>
            <w:tcW w:w="870" w:type="dxa"/>
            <w:vAlign w:val="center"/>
          </w:tcPr>
          <w:p w14:paraId="47FF56C8" w14:textId="77777777" w:rsidR="00317C43" w:rsidRDefault="00F1316B">
            <w:pPr>
              <w:jc w:val="center"/>
            </w:pPr>
            <w:r>
              <w:rPr>
                <w:color w:val="000000"/>
                <w:sz w:val="24"/>
              </w:rPr>
              <w:t>19</w:t>
            </w:r>
          </w:p>
        </w:tc>
        <w:tc>
          <w:tcPr>
            <w:tcW w:w="1650" w:type="dxa"/>
            <w:vAlign w:val="center"/>
          </w:tcPr>
          <w:p w14:paraId="29B104CF" w14:textId="77777777" w:rsidR="00317C43" w:rsidRDefault="00F1316B">
            <w:pPr>
              <w:jc w:val="center"/>
            </w:pPr>
            <w:r>
              <w:rPr>
                <w:color w:val="000000"/>
                <w:sz w:val="24"/>
              </w:rPr>
              <w:t>000728</w:t>
            </w:r>
          </w:p>
        </w:tc>
        <w:tc>
          <w:tcPr>
            <w:tcW w:w="1980" w:type="dxa"/>
            <w:vAlign w:val="center"/>
          </w:tcPr>
          <w:p w14:paraId="07123DFD" w14:textId="77777777" w:rsidR="00317C43" w:rsidRDefault="00F1316B">
            <w:pPr>
              <w:jc w:val="center"/>
            </w:pPr>
            <w:r>
              <w:rPr>
                <w:color w:val="000000"/>
                <w:sz w:val="24"/>
              </w:rPr>
              <w:t>国元证券</w:t>
            </w:r>
          </w:p>
        </w:tc>
        <w:tc>
          <w:tcPr>
            <w:tcW w:w="2880" w:type="dxa"/>
            <w:vAlign w:val="center"/>
          </w:tcPr>
          <w:p w14:paraId="61E0BCA5" w14:textId="77777777" w:rsidR="00317C43" w:rsidRDefault="00F1316B">
            <w:pPr>
              <w:jc w:val="right"/>
            </w:pPr>
            <w:r>
              <w:rPr>
                <w:color w:val="000000"/>
                <w:sz w:val="24"/>
              </w:rPr>
              <w:t>38,297.00</w:t>
            </w:r>
          </w:p>
        </w:tc>
        <w:tc>
          <w:tcPr>
            <w:tcW w:w="1620" w:type="dxa"/>
            <w:vAlign w:val="center"/>
          </w:tcPr>
          <w:p w14:paraId="05B1E674" w14:textId="77777777" w:rsidR="00317C43" w:rsidRDefault="00F1316B">
            <w:pPr>
              <w:jc w:val="right"/>
            </w:pPr>
            <w:r>
              <w:rPr>
                <w:color w:val="000000"/>
                <w:sz w:val="24"/>
              </w:rPr>
              <w:t>0.08</w:t>
            </w:r>
          </w:p>
        </w:tc>
      </w:tr>
      <w:tr w:rsidR="00317C43" w14:paraId="3A095EF8" w14:textId="77777777">
        <w:tc>
          <w:tcPr>
            <w:tcW w:w="870" w:type="dxa"/>
            <w:vAlign w:val="center"/>
          </w:tcPr>
          <w:p w14:paraId="5566B92C" w14:textId="77777777" w:rsidR="00317C43" w:rsidRDefault="00F1316B">
            <w:pPr>
              <w:jc w:val="center"/>
            </w:pPr>
            <w:r>
              <w:rPr>
                <w:color w:val="000000"/>
                <w:sz w:val="24"/>
              </w:rPr>
              <w:t>20</w:t>
            </w:r>
          </w:p>
        </w:tc>
        <w:tc>
          <w:tcPr>
            <w:tcW w:w="1650" w:type="dxa"/>
            <w:vAlign w:val="center"/>
          </w:tcPr>
          <w:p w14:paraId="60DABC8D" w14:textId="77777777" w:rsidR="00317C43" w:rsidRDefault="00F1316B">
            <w:pPr>
              <w:jc w:val="center"/>
            </w:pPr>
            <w:r>
              <w:rPr>
                <w:color w:val="000000"/>
                <w:sz w:val="24"/>
              </w:rPr>
              <w:t>000338</w:t>
            </w:r>
          </w:p>
        </w:tc>
        <w:tc>
          <w:tcPr>
            <w:tcW w:w="1980" w:type="dxa"/>
            <w:vAlign w:val="center"/>
          </w:tcPr>
          <w:p w14:paraId="428058D2" w14:textId="77777777" w:rsidR="00317C43" w:rsidRDefault="00F1316B">
            <w:pPr>
              <w:jc w:val="center"/>
            </w:pPr>
            <w:r>
              <w:rPr>
                <w:color w:val="000000"/>
                <w:sz w:val="24"/>
              </w:rPr>
              <w:t>潍柴动力</w:t>
            </w:r>
          </w:p>
        </w:tc>
        <w:tc>
          <w:tcPr>
            <w:tcW w:w="2880" w:type="dxa"/>
            <w:vAlign w:val="center"/>
          </w:tcPr>
          <w:p w14:paraId="50DC43D5" w14:textId="77777777" w:rsidR="00317C43" w:rsidRDefault="00F1316B">
            <w:pPr>
              <w:jc w:val="right"/>
            </w:pPr>
            <w:r>
              <w:rPr>
                <w:color w:val="000000"/>
                <w:sz w:val="24"/>
              </w:rPr>
              <w:t>38,116.00</w:t>
            </w:r>
          </w:p>
        </w:tc>
        <w:tc>
          <w:tcPr>
            <w:tcW w:w="1620" w:type="dxa"/>
            <w:vAlign w:val="center"/>
          </w:tcPr>
          <w:p w14:paraId="2D233086" w14:textId="77777777" w:rsidR="00317C43" w:rsidRDefault="00F1316B">
            <w:pPr>
              <w:jc w:val="right"/>
            </w:pPr>
            <w:r>
              <w:rPr>
                <w:color w:val="000000"/>
                <w:sz w:val="24"/>
              </w:rPr>
              <w:t>0.08</w:t>
            </w:r>
          </w:p>
        </w:tc>
      </w:tr>
    </w:tbl>
    <w:p w14:paraId="148D2537"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05D96FA6"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019CDD6B" w14:textId="77777777" w:rsidR="001A59F9" w:rsidRPr="00AD0E47" w:rsidRDefault="001A59F9" w:rsidP="00AD0E47">
      <w:pPr>
        <w:pStyle w:val="20"/>
        <w:spacing w:before="29" w:after="0" w:line="288" w:lineRule="auto"/>
        <w:rPr>
          <w:rFonts w:ascii="Times New Roman" w:hAnsi="Times New Roman"/>
          <w:kern w:val="0"/>
          <w:szCs w:val="24"/>
        </w:rPr>
      </w:pPr>
      <w:bookmarkStart w:id="230" w:name="_Toc478414005"/>
      <w:r w:rsidRPr="00AD0E47">
        <w:rPr>
          <w:rFonts w:ascii="Times New Roman" w:hAnsi="Times New Roman"/>
          <w:kern w:val="0"/>
          <w:szCs w:val="24"/>
        </w:rPr>
        <w:t>8.5.2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0"/>
    </w:p>
    <w:p w14:paraId="79E7087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2920F340" w14:textId="77777777" w:rsidTr="006D141C">
        <w:tc>
          <w:tcPr>
            <w:tcW w:w="870" w:type="dxa"/>
            <w:vAlign w:val="center"/>
          </w:tcPr>
          <w:p w14:paraId="2F3DB393"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6D1EDFB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5478B2F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3575840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78567DB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17C43" w14:paraId="7F1C0678" w14:textId="77777777">
        <w:tc>
          <w:tcPr>
            <w:tcW w:w="870" w:type="dxa"/>
            <w:vAlign w:val="center"/>
          </w:tcPr>
          <w:p w14:paraId="7020B324" w14:textId="77777777" w:rsidR="00317C43" w:rsidRDefault="00F1316B">
            <w:pPr>
              <w:jc w:val="center"/>
            </w:pPr>
            <w:r>
              <w:rPr>
                <w:color w:val="000000"/>
                <w:sz w:val="24"/>
              </w:rPr>
              <w:t>1</w:t>
            </w:r>
          </w:p>
        </w:tc>
        <w:tc>
          <w:tcPr>
            <w:tcW w:w="1650" w:type="dxa"/>
            <w:vAlign w:val="center"/>
          </w:tcPr>
          <w:p w14:paraId="31856490" w14:textId="77777777" w:rsidR="00317C43" w:rsidRDefault="00F1316B">
            <w:pPr>
              <w:jc w:val="center"/>
            </w:pPr>
            <w:r>
              <w:rPr>
                <w:color w:val="000000"/>
                <w:sz w:val="24"/>
              </w:rPr>
              <w:t>000333</w:t>
            </w:r>
          </w:p>
        </w:tc>
        <w:tc>
          <w:tcPr>
            <w:tcW w:w="1980" w:type="dxa"/>
            <w:vAlign w:val="center"/>
          </w:tcPr>
          <w:p w14:paraId="656FC526" w14:textId="77777777" w:rsidR="00317C43" w:rsidRDefault="00F1316B">
            <w:pPr>
              <w:jc w:val="center"/>
            </w:pPr>
            <w:r>
              <w:rPr>
                <w:color w:val="000000"/>
                <w:sz w:val="24"/>
              </w:rPr>
              <w:t>美的集团</w:t>
            </w:r>
          </w:p>
        </w:tc>
        <w:tc>
          <w:tcPr>
            <w:tcW w:w="2880" w:type="dxa"/>
            <w:vAlign w:val="center"/>
          </w:tcPr>
          <w:p w14:paraId="0BEB1EAC" w14:textId="77777777" w:rsidR="00317C43" w:rsidRDefault="00F1316B">
            <w:pPr>
              <w:jc w:val="right"/>
            </w:pPr>
            <w:r>
              <w:rPr>
                <w:color w:val="000000"/>
                <w:sz w:val="24"/>
              </w:rPr>
              <w:t>164,378.00</w:t>
            </w:r>
          </w:p>
        </w:tc>
        <w:tc>
          <w:tcPr>
            <w:tcW w:w="1620" w:type="dxa"/>
            <w:vAlign w:val="center"/>
          </w:tcPr>
          <w:p w14:paraId="5604541F" w14:textId="77777777" w:rsidR="00317C43" w:rsidRDefault="00F1316B">
            <w:pPr>
              <w:jc w:val="right"/>
            </w:pPr>
            <w:r>
              <w:rPr>
                <w:color w:val="000000"/>
                <w:sz w:val="24"/>
              </w:rPr>
              <w:t>0.34</w:t>
            </w:r>
          </w:p>
        </w:tc>
      </w:tr>
      <w:tr w:rsidR="00317C43" w14:paraId="5929644E" w14:textId="77777777">
        <w:tc>
          <w:tcPr>
            <w:tcW w:w="870" w:type="dxa"/>
            <w:vAlign w:val="center"/>
          </w:tcPr>
          <w:p w14:paraId="7131284B" w14:textId="77777777" w:rsidR="00317C43" w:rsidRDefault="00F1316B">
            <w:pPr>
              <w:jc w:val="center"/>
            </w:pPr>
            <w:r>
              <w:rPr>
                <w:color w:val="000000"/>
                <w:sz w:val="24"/>
              </w:rPr>
              <w:t>2</w:t>
            </w:r>
          </w:p>
        </w:tc>
        <w:tc>
          <w:tcPr>
            <w:tcW w:w="1650" w:type="dxa"/>
            <w:vAlign w:val="center"/>
          </w:tcPr>
          <w:p w14:paraId="05E3CB72" w14:textId="77777777" w:rsidR="00317C43" w:rsidRDefault="00F1316B">
            <w:pPr>
              <w:jc w:val="center"/>
            </w:pPr>
            <w:r>
              <w:rPr>
                <w:color w:val="000000"/>
                <w:sz w:val="24"/>
              </w:rPr>
              <w:t>000001</w:t>
            </w:r>
          </w:p>
        </w:tc>
        <w:tc>
          <w:tcPr>
            <w:tcW w:w="1980" w:type="dxa"/>
            <w:vAlign w:val="center"/>
          </w:tcPr>
          <w:p w14:paraId="0F00942E" w14:textId="77777777" w:rsidR="00317C43" w:rsidRDefault="00F1316B">
            <w:pPr>
              <w:jc w:val="center"/>
            </w:pPr>
            <w:r>
              <w:rPr>
                <w:color w:val="000000"/>
                <w:sz w:val="24"/>
              </w:rPr>
              <w:t>平安银行</w:t>
            </w:r>
          </w:p>
        </w:tc>
        <w:tc>
          <w:tcPr>
            <w:tcW w:w="2880" w:type="dxa"/>
            <w:vAlign w:val="center"/>
          </w:tcPr>
          <w:p w14:paraId="2441724B" w14:textId="77777777" w:rsidR="00317C43" w:rsidRDefault="00F1316B">
            <w:pPr>
              <w:jc w:val="right"/>
            </w:pPr>
            <w:r>
              <w:rPr>
                <w:color w:val="000000"/>
                <w:sz w:val="24"/>
              </w:rPr>
              <w:t>153,725.60</w:t>
            </w:r>
          </w:p>
        </w:tc>
        <w:tc>
          <w:tcPr>
            <w:tcW w:w="1620" w:type="dxa"/>
            <w:vAlign w:val="center"/>
          </w:tcPr>
          <w:p w14:paraId="7DCA68F4" w14:textId="77777777" w:rsidR="00317C43" w:rsidRDefault="00F1316B">
            <w:pPr>
              <w:jc w:val="right"/>
            </w:pPr>
            <w:r>
              <w:rPr>
                <w:color w:val="000000"/>
                <w:sz w:val="24"/>
              </w:rPr>
              <w:t>0.32</w:t>
            </w:r>
          </w:p>
        </w:tc>
      </w:tr>
      <w:tr w:rsidR="00317C43" w14:paraId="50AB0CF8" w14:textId="77777777">
        <w:tc>
          <w:tcPr>
            <w:tcW w:w="870" w:type="dxa"/>
            <w:vAlign w:val="center"/>
          </w:tcPr>
          <w:p w14:paraId="23F9F45B" w14:textId="77777777" w:rsidR="00317C43" w:rsidRDefault="00F1316B">
            <w:pPr>
              <w:jc w:val="center"/>
            </w:pPr>
            <w:r>
              <w:rPr>
                <w:color w:val="000000"/>
                <w:sz w:val="24"/>
              </w:rPr>
              <w:t>3</w:t>
            </w:r>
          </w:p>
        </w:tc>
        <w:tc>
          <w:tcPr>
            <w:tcW w:w="1650" w:type="dxa"/>
            <w:vAlign w:val="center"/>
          </w:tcPr>
          <w:p w14:paraId="47200FBD" w14:textId="77777777" w:rsidR="00317C43" w:rsidRDefault="00F1316B">
            <w:pPr>
              <w:jc w:val="center"/>
            </w:pPr>
            <w:r>
              <w:rPr>
                <w:color w:val="000000"/>
                <w:sz w:val="24"/>
              </w:rPr>
              <w:t>000858</w:t>
            </w:r>
          </w:p>
        </w:tc>
        <w:tc>
          <w:tcPr>
            <w:tcW w:w="1980" w:type="dxa"/>
            <w:vAlign w:val="center"/>
          </w:tcPr>
          <w:p w14:paraId="3408A6D8" w14:textId="77777777" w:rsidR="00317C43" w:rsidRDefault="00F1316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14:paraId="4AF5767F" w14:textId="77777777" w:rsidR="00317C43" w:rsidRDefault="00F1316B">
            <w:pPr>
              <w:jc w:val="right"/>
            </w:pPr>
            <w:r>
              <w:rPr>
                <w:color w:val="000000"/>
                <w:sz w:val="24"/>
              </w:rPr>
              <w:t>130,034.00</w:t>
            </w:r>
          </w:p>
        </w:tc>
        <w:tc>
          <w:tcPr>
            <w:tcW w:w="1620" w:type="dxa"/>
            <w:vAlign w:val="center"/>
          </w:tcPr>
          <w:p w14:paraId="45CFD1A9" w14:textId="77777777" w:rsidR="00317C43" w:rsidRDefault="00F1316B">
            <w:pPr>
              <w:jc w:val="right"/>
            </w:pPr>
            <w:r>
              <w:rPr>
                <w:color w:val="000000"/>
                <w:sz w:val="24"/>
              </w:rPr>
              <w:t>0.27</w:t>
            </w:r>
          </w:p>
        </w:tc>
      </w:tr>
      <w:tr w:rsidR="00317C43" w14:paraId="57F2E6A8" w14:textId="77777777">
        <w:tc>
          <w:tcPr>
            <w:tcW w:w="870" w:type="dxa"/>
            <w:vAlign w:val="center"/>
          </w:tcPr>
          <w:p w14:paraId="4D1D785C" w14:textId="77777777" w:rsidR="00317C43" w:rsidRDefault="00F1316B">
            <w:pPr>
              <w:jc w:val="center"/>
            </w:pPr>
            <w:r>
              <w:rPr>
                <w:color w:val="000000"/>
                <w:sz w:val="24"/>
              </w:rPr>
              <w:t>4</w:t>
            </w:r>
          </w:p>
        </w:tc>
        <w:tc>
          <w:tcPr>
            <w:tcW w:w="1650" w:type="dxa"/>
            <w:vAlign w:val="center"/>
          </w:tcPr>
          <w:p w14:paraId="7E9F3B55" w14:textId="77777777" w:rsidR="00317C43" w:rsidRDefault="00F1316B">
            <w:pPr>
              <w:jc w:val="center"/>
            </w:pPr>
            <w:r>
              <w:rPr>
                <w:color w:val="000000"/>
                <w:sz w:val="24"/>
              </w:rPr>
              <w:t>000725</w:t>
            </w:r>
          </w:p>
        </w:tc>
        <w:tc>
          <w:tcPr>
            <w:tcW w:w="1980" w:type="dxa"/>
            <w:vAlign w:val="center"/>
          </w:tcPr>
          <w:p w14:paraId="3DB42AE2" w14:textId="77777777" w:rsidR="00317C43" w:rsidRDefault="00F1316B">
            <w:pPr>
              <w:jc w:val="center"/>
            </w:pPr>
            <w:r>
              <w:rPr>
                <w:color w:val="000000"/>
                <w:sz w:val="24"/>
              </w:rPr>
              <w:t>京东方Ａ</w:t>
            </w:r>
          </w:p>
        </w:tc>
        <w:tc>
          <w:tcPr>
            <w:tcW w:w="2880" w:type="dxa"/>
            <w:vAlign w:val="center"/>
          </w:tcPr>
          <w:p w14:paraId="43DDF572" w14:textId="77777777" w:rsidR="00317C43" w:rsidRDefault="00F1316B">
            <w:pPr>
              <w:jc w:val="right"/>
            </w:pPr>
            <w:r>
              <w:rPr>
                <w:color w:val="000000"/>
                <w:sz w:val="24"/>
              </w:rPr>
              <w:t>126,495.00</w:t>
            </w:r>
          </w:p>
        </w:tc>
        <w:tc>
          <w:tcPr>
            <w:tcW w:w="1620" w:type="dxa"/>
            <w:vAlign w:val="center"/>
          </w:tcPr>
          <w:p w14:paraId="351DEBFC" w14:textId="77777777" w:rsidR="00317C43" w:rsidRDefault="00F1316B">
            <w:pPr>
              <w:jc w:val="right"/>
            </w:pPr>
            <w:r>
              <w:rPr>
                <w:color w:val="000000"/>
                <w:sz w:val="24"/>
              </w:rPr>
              <w:t>0.26</w:t>
            </w:r>
          </w:p>
        </w:tc>
      </w:tr>
      <w:tr w:rsidR="00317C43" w14:paraId="458B711F" w14:textId="77777777">
        <w:tc>
          <w:tcPr>
            <w:tcW w:w="870" w:type="dxa"/>
            <w:vAlign w:val="center"/>
          </w:tcPr>
          <w:p w14:paraId="1C879925" w14:textId="77777777" w:rsidR="00317C43" w:rsidRDefault="00F1316B">
            <w:pPr>
              <w:jc w:val="center"/>
            </w:pPr>
            <w:r>
              <w:rPr>
                <w:color w:val="000000"/>
                <w:sz w:val="24"/>
              </w:rPr>
              <w:t>5</w:t>
            </w:r>
          </w:p>
        </w:tc>
        <w:tc>
          <w:tcPr>
            <w:tcW w:w="1650" w:type="dxa"/>
            <w:vAlign w:val="center"/>
          </w:tcPr>
          <w:p w14:paraId="190AD951" w14:textId="77777777" w:rsidR="00317C43" w:rsidRDefault="00F1316B">
            <w:pPr>
              <w:jc w:val="center"/>
            </w:pPr>
            <w:r>
              <w:rPr>
                <w:color w:val="000000"/>
                <w:sz w:val="24"/>
              </w:rPr>
              <w:t>000776</w:t>
            </w:r>
          </w:p>
        </w:tc>
        <w:tc>
          <w:tcPr>
            <w:tcW w:w="1980" w:type="dxa"/>
            <w:vAlign w:val="center"/>
          </w:tcPr>
          <w:p w14:paraId="503FA6BB" w14:textId="77777777" w:rsidR="00317C43" w:rsidRDefault="00F1316B">
            <w:pPr>
              <w:jc w:val="center"/>
            </w:pPr>
            <w:r>
              <w:rPr>
                <w:color w:val="000000"/>
                <w:sz w:val="24"/>
              </w:rPr>
              <w:t>广发证券</w:t>
            </w:r>
          </w:p>
        </w:tc>
        <w:tc>
          <w:tcPr>
            <w:tcW w:w="2880" w:type="dxa"/>
            <w:vAlign w:val="center"/>
          </w:tcPr>
          <w:p w14:paraId="34EC3784" w14:textId="77777777" w:rsidR="00317C43" w:rsidRDefault="00F1316B">
            <w:pPr>
              <w:jc w:val="right"/>
            </w:pPr>
            <w:r>
              <w:rPr>
                <w:color w:val="000000"/>
                <w:sz w:val="24"/>
              </w:rPr>
              <w:t>112,722.00</w:t>
            </w:r>
          </w:p>
        </w:tc>
        <w:tc>
          <w:tcPr>
            <w:tcW w:w="1620" w:type="dxa"/>
            <w:vAlign w:val="center"/>
          </w:tcPr>
          <w:p w14:paraId="651A85CA" w14:textId="77777777" w:rsidR="00317C43" w:rsidRDefault="00F1316B">
            <w:pPr>
              <w:jc w:val="right"/>
            </w:pPr>
            <w:r>
              <w:rPr>
                <w:color w:val="000000"/>
                <w:sz w:val="24"/>
              </w:rPr>
              <w:t>0.23</w:t>
            </w:r>
          </w:p>
        </w:tc>
      </w:tr>
      <w:tr w:rsidR="00317C43" w14:paraId="40382F89" w14:textId="77777777">
        <w:tc>
          <w:tcPr>
            <w:tcW w:w="870" w:type="dxa"/>
            <w:vAlign w:val="center"/>
          </w:tcPr>
          <w:p w14:paraId="117F8AD5" w14:textId="77777777" w:rsidR="00317C43" w:rsidRDefault="00F1316B">
            <w:pPr>
              <w:jc w:val="center"/>
            </w:pPr>
            <w:r>
              <w:rPr>
                <w:color w:val="000000"/>
                <w:sz w:val="24"/>
              </w:rPr>
              <w:t>6</w:t>
            </w:r>
          </w:p>
        </w:tc>
        <w:tc>
          <w:tcPr>
            <w:tcW w:w="1650" w:type="dxa"/>
            <w:vAlign w:val="center"/>
          </w:tcPr>
          <w:p w14:paraId="64FDB550" w14:textId="77777777" w:rsidR="00317C43" w:rsidRDefault="00F1316B">
            <w:pPr>
              <w:jc w:val="center"/>
            </w:pPr>
            <w:r>
              <w:rPr>
                <w:color w:val="000000"/>
                <w:sz w:val="24"/>
              </w:rPr>
              <w:t>002415</w:t>
            </w:r>
          </w:p>
        </w:tc>
        <w:tc>
          <w:tcPr>
            <w:tcW w:w="1980" w:type="dxa"/>
            <w:vAlign w:val="center"/>
          </w:tcPr>
          <w:p w14:paraId="7421B725" w14:textId="77777777" w:rsidR="00317C43" w:rsidRDefault="00F1316B">
            <w:pPr>
              <w:jc w:val="center"/>
            </w:pPr>
            <w:r>
              <w:rPr>
                <w:color w:val="000000"/>
                <w:sz w:val="24"/>
              </w:rPr>
              <w:t>海康威视</w:t>
            </w:r>
          </w:p>
        </w:tc>
        <w:tc>
          <w:tcPr>
            <w:tcW w:w="2880" w:type="dxa"/>
            <w:vAlign w:val="center"/>
          </w:tcPr>
          <w:p w14:paraId="4C7BF4A9" w14:textId="77777777" w:rsidR="00317C43" w:rsidRDefault="00F1316B">
            <w:pPr>
              <w:jc w:val="right"/>
            </w:pPr>
            <w:r>
              <w:rPr>
                <w:color w:val="000000"/>
                <w:sz w:val="24"/>
              </w:rPr>
              <w:t>93,818.00</w:t>
            </w:r>
          </w:p>
        </w:tc>
        <w:tc>
          <w:tcPr>
            <w:tcW w:w="1620" w:type="dxa"/>
            <w:vAlign w:val="center"/>
          </w:tcPr>
          <w:p w14:paraId="4A65D8BA" w14:textId="77777777" w:rsidR="00317C43" w:rsidRDefault="00F1316B">
            <w:pPr>
              <w:jc w:val="right"/>
            </w:pPr>
            <w:r>
              <w:rPr>
                <w:color w:val="000000"/>
                <w:sz w:val="24"/>
              </w:rPr>
              <w:t>0.19</w:t>
            </w:r>
          </w:p>
        </w:tc>
      </w:tr>
      <w:tr w:rsidR="00317C43" w14:paraId="6BFB67A3" w14:textId="77777777">
        <w:tc>
          <w:tcPr>
            <w:tcW w:w="870" w:type="dxa"/>
            <w:vAlign w:val="center"/>
          </w:tcPr>
          <w:p w14:paraId="46847E0D" w14:textId="77777777" w:rsidR="00317C43" w:rsidRDefault="00F1316B">
            <w:pPr>
              <w:jc w:val="center"/>
            </w:pPr>
            <w:r>
              <w:rPr>
                <w:color w:val="000000"/>
                <w:sz w:val="24"/>
              </w:rPr>
              <w:t>7</w:t>
            </w:r>
          </w:p>
        </w:tc>
        <w:tc>
          <w:tcPr>
            <w:tcW w:w="1650" w:type="dxa"/>
            <w:vAlign w:val="center"/>
          </w:tcPr>
          <w:p w14:paraId="63E4860C" w14:textId="77777777" w:rsidR="00317C43" w:rsidRDefault="00F1316B">
            <w:pPr>
              <w:jc w:val="center"/>
            </w:pPr>
            <w:r>
              <w:rPr>
                <w:color w:val="000000"/>
                <w:sz w:val="24"/>
              </w:rPr>
              <w:t>000783</w:t>
            </w:r>
          </w:p>
        </w:tc>
        <w:tc>
          <w:tcPr>
            <w:tcW w:w="1980" w:type="dxa"/>
            <w:vAlign w:val="center"/>
          </w:tcPr>
          <w:p w14:paraId="50F76595" w14:textId="77777777" w:rsidR="00317C43" w:rsidRDefault="00F1316B">
            <w:pPr>
              <w:jc w:val="center"/>
            </w:pPr>
            <w:r>
              <w:rPr>
                <w:color w:val="000000"/>
                <w:sz w:val="24"/>
              </w:rPr>
              <w:t>长江证券</w:t>
            </w:r>
          </w:p>
        </w:tc>
        <w:tc>
          <w:tcPr>
            <w:tcW w:w="2880" w:type="dxa"/>
            <w:vAlign w:val="center"/>
          </w:tcPr>
          <w:p w14:paraId="3E00DC32" w14:textId="77777777" w:rsidR="00317C43" w:rsidRDefault="00F1316B">
            <w:pPr>
              <w:jc w:val="right"/>
            </w:pPr>
            <w:r>
              <w:rPr>
                <w:color w:val="000000"/>
                <w:sz w:val="24"/>
              </w:rPr>
              <w:t>85,030.00</w:t>
            </w:r>
          </w:p>
        </w:tc>
        <w:tc>
          <w:tcPr>
            <w:tcW w:w="1620" w:type="dxa"/>
            <w:vAlign w:val="center"/>
          </w:tcPr>
          <w:p w14:paraId="420C468D" w14:textId="77777777" w:rsidR="00317C43" w:rsidRDefault="00F1316B">
            <w:pPr>
              <w:jc w:val="right"/>
            </w:pPr>
            <w:r>
              <w:rPr>
                <w:color w:val="000000"/>
                <w:sz w:val="24"/>
              </w:rPr>
              <w:t>0.18</w:t>
            </w:r>
          </w:p>
        </w:tc>
      </w:tr>
      <w:tr w:rsidR="00317C43" w14:paraId="3626BF1D" w14:textId="77777777">
        <w:tc>
          <w:tcPr>
            <w:tcW w:w="870" w:type="dxa"/>
            <w:vAlign w:val="center"/>
          </w:tcPr>
          <w:p w14:paraId="26C3BEF2" w14:textId="77777777" w:rsidR="00317C43" w:rsidRDefault="00F1316B">
            <w:pPr>
              <w:jc w:val="center"/>
            </w:pPr>
            <w:r>
              <w:rPr>
                <w:color w:val="000000"/>
                <w:sz w:val="24"/>
              </w:rPr>
              <w:t>8</w:t>
            </w:r>
          </w:p>
        </w:tc>
        <w:tc>
          <w:tcPr>
            <w:tcW w:w="1650" w:type="dxa"/>
            <w:vAlign w:val="center"/>
          </w:tcPr>
          <w:p w14:paraId="3E80FE97" w14:textId="77777777" w:rsidR="00317C43" w:rsidRDefault="00F1316B">
            <w:pPr>
              <w:jc w:val="center"/>
            </w:pPr>
            <w:r>
              <w:rPr>
                <w:color w:val="000000"/>
                <w:sz w:val="24"/>
              </w:rPr>
              <w:t>002304</w:t>
            </w:r>
          </w:p>
        </w:tc>
        <w:tc>
          <w:tcPr>
            <w:tcW w:w="1980" w:type="dxa"/>
            <w:vAlign w:val="center"/>
          </w:tcPr>
          <w:p w14:paraId="75B3B4EE" w14:textId="77777777" w:rsidR="00317C43" w:rsidRDefault="00F1316B">
            <w:pPr>
              <w:jc w:val="center"/>
            </w:pPr>
            <w:r>
              <w:rPr>
                <w:color w:val="000000"/>
                <w:sz w:val="24"/>
              </w:rPr>
              <w:t>洋河股份</w:t>
            </w:r>
          </w:p>
        </w:tc>
        <w:tc>
          <w:tcPr>
            <w:tcW w:w="2880" w:type="dxa"/>
            <w:vAlign w:val="center"/>
          </w:tcPr>
          <w:p w14:paraId="0A30F2A5" w14:textId="77777777" w:rsidR="00317C43" w:rsidRDefault="00F1316B">
            <w:pPr>
              <w:jc w:val="right"/>
            </w:pPr>
            <w:r>
              <w:rPr>
                <w:color w:val="000000"/>
                <w:sz w:val="24"/>
              </w:rPr>
              <w:t>80,621.00</w:t>
            </w:r>
          </w:p>
        </w:tc>
        <w:tc>
          <w:tcPr>
            <w:tcW w:w="1620" w:type="dxa"/>
            <w:vAlign w:val="center"/>
          </w:tcPr>
          <w:p w14:paraId="12D951E0" w14:textId="77777777" w:rsidR="00317C43" w:rsidRDefault="00F1316B">
            <w:pPr>
              <w:jc w:val="right"/>
            </w:pPr>
            <w:r>
              <w:rPr>
                <w:color w:val="000000"/>
                <w:sz w:val="24"/>
              </w:rPr>
              <w:t>0.17</w:t>
            </w:r>
          </w:p>
        </w:tc>
      </w:tr>
      <w:tr w:rsidR="00317C43" w14:paraId="1DB661E0" w14:textId="77777777">
        <w:tc>
          <w:tcPr>
            <w:tcW w:w="870" w:type="dxa"/>
            <w:vAlign w:val="center"/>
          </w:tcPr>
          <w:p w14:paraId="077E92FB" w14:textId="77777777" w:rsidR="00317C43" w:rsidRDefault="00F1316B">
            <w:pPr>
              <w:jc w:val="center"/>
            </w:pPr>
            <w:r>
              <w:rPr>
                <w:color w:val="000000"/>
                <w:sz w:val="24"/>
              </w:rPr>
              <w:t>9</w:t>
            </w:r>
          </w:p>
        </w:tc>
        <w:tc>
          <w:tcPr>
            <w:tcW w:w="1650" w:type="dxa"/>
            <w:vAlign w:val="center"/>
          </w:tcPr>
          <w:p w14:paraId="1DD959B0" w14:textId="77777777" w:rsidR="00317C43" w:rsidRDefault="00F1316B">
            <w:pPr>
              <w:jc w:val="center"/>
            </w:pPr>
            <w:r>
              <w:rPr>
                <w:color w:val="000000"/>
                <w:sz w:val="24"/>
              </w:rPr>
              <w:t>000063</w:t>
            </w:r>
          </w:p>
        </w:tc>
        <w:tc>
          <w:tcPr>
            <w:tcW w:w="1980" w:type="dxa"/>
            <w:vAlign w:val="center"/>
          </w:tcPr>
          <w:p w14:paraId="365278C0" w14:textId="77777777" w:rsidR="00317C43" w:rsidRDefault="00F1316B">
            <w:pPr>
              <w:jc w:val="center"/>
            </w:pPr>
            <w:r>
              <w:rPr>
                <w:color w:val="000000"/>
                <w:sz w:val="24"/>
              </w:rPr>
              <w:t>中兴通讯</w:t>
            </w:r>
          </w:p>
        </w:tc>
        <w:tc>
          <w:tcPr>
            <w:tcW w:w="2880" w:type="dxa"/>
            <w:vAlign w:val="center"/>
          </w:tcPr>
          <w:p w14:paraId="14EF1FFD" w14:textId="77777777" w:rsidR="00317C43" w:rsidRDefault="00F1316B">
            <w:pPr>
              <w:jc w:val="right"/>
            </w:pPr>
            <w:r>
              <w:rPr>
                <w:color w:val="000000"/>
                <w:sz w:val="24"/>
              </w:rPr>
              <w:t>67,673.00</w:t>
            </w:r>
          </w:p>
        </w:tc>
        <w:tc>
          <w:tcPr>
            <w:tcW w:w="1620" w:type="dxa"/>
            <w:vAlign w:val="center"/>
          </w:tcPr>
          <w:p w14:paraId="34AAF644" w14:textId="77777777" w:rsidR="00317C43" w:rsidRDefault="00F1316B">
            <w:pPr>
              <w:jc w:val="right"/>
            </w:pPr>
            <w:r>
              <w:rPr>
                <w:color w:val="000000"/>
                <w:sz w:val="24"/>
              </w:rPr>
              <w:t>0.14</w:t>
            </w:r>
          </w:p>
        </w:tc>
      </w:tr>
      <w:tr w:rsidR="00317C43" w14:paraId="119A1FD1" w14:textId="77777777">
        <w:tc>
          <w:tcPr>
            <w:tcW w:w="870" w:type="dxa"/>
            <w:vAlign w:val="center"/>
          </w:tcPr>
          <w:p w14:paraId="78D599AD" w14:textId="77777777" w:rsidR="00317C43" w:rsidRDefault="00F1316B">
            <w:pPr>
              <w:jc w:val="center"/>
            </w:pPr>
            <w:r>
              <w:rPr>
                <w:color w:val="000000"/>
                <w:sz w:val="24"/>
              </w:rPr>
              <w:t>10</w:t>
            </w:r>
          </w:p>
        </w:tc>
        <w:tc>
          <w:tcPr>
            <w:tcW w:w="1650" w:type="dxa"/>
            <w:vAlign w:val="center"/>
          </w:tcPr>
          <w:p w14:paraId="357570BE" w14:textId="77777777" w:rsidR="00317C43" w:rsidRDefault="00F1316B">
            <w:pPr>
              <w:jc w:val="center"/>
            </w:pPr>
            <w:r>
              <w:rPr>
                <w:color w:val="000000"/>
                <w:sz w:val="24"/>
              </w:rPr>
              <w:t>001979</w:t>
            </w:r>
          </w:p>
        </w:tc>
        <w:tc>
          <w:tcPr>
            <w:tcW w:w="1980" w:type="dxa"/>
            <w:vAlign w:val="center"/>
          </w:tcPr>
          <w:p w14:paraId="7572FC44" w14:textId="77777777" w:rsidR="00317C43" w:rsidRDefault="00F1316B">
            <w:pPr>
              <w:jc w:val="center"/>
            </w:pPr>
            <w:r>
              <w:rPr>
                <w:color w:val="000000"/>
                <w:sz w:val="24"/>
              </w:rPr>
              <w:t>招商蛇口</w:t>
            </w:r>
          </w:p>
        </w:tc>
        <w:tc>
          <w:tcPr>
            <w:tcW w:w="2880" w:type="dxa"/>
            <w:vAlign w:val="center"/>
          </w:tcPr>
          <w:p w14:paraId="5744B556" w14:textId="77777777" w:rsidR="00317C43" w:rsidRDefault="00F1316B">
            <w:pPr>
              <w:jc w:val="right"/>
            </w:pPr>
            <w:r>
              <w:rPr>
                <w:color w:val="000000"/>
                <w:sz w:val="24"/>
              </w:rPr>
              <w:t>65,398.00</w:t>
            </w:r>
          </w:p>
        </w:tc>
        <w:tc>
          <w:tcPr>
            <w:tcW w:w="1620" w:type="dxa"/>
            <w:vAlign w:val="center"/>
          </w:tcPr>
          <w:p w14:paraId="01ED8F2B" w14:textId="77777777" w:rsidR="00317C43" w:rsidRDefault="00F1316B">
            <w:pPr>
              <w:jc w:val="right"/>
            </w:pPr>
            <w:r>
              <w:rPr>
                <w:color w:val="000000"/>
                <w:sz w:val="24"/>
              </w:rPr>
              <w:t>0.13</w:t>
            </w:r>
          </w:p>
        </w:tc>
      </w:tr>
      <w:tr w:rsidR="00317C43" w14:paraId="00AF28C1" w14:textId="77777777">
        <w:tc>
          <w:tcPr>
            <w:tcW w:w="870" w:type="dxa"/>
            <w:vAlign w:val="center"/>
          </w:tcPr>
          <w:p w14:paraId="60C35B6F" w14:textId="77777777" w:rsidR="00317C43" w:rsidRDefault="00F1316B">
            <w:pPr>
              <w:jc w:val="center"/>
            </w:pPr>
            <w:r>
              <w:rPr>
                <w:color w:val="000000"/>
                <w:sz w:val="24"/>
              </w:rPr>
              <w:lastRenderedPageBreak/>
              <w:t>11</w:t>
            </w:r>
          </w:p>
        </w:tc>
        <w:tc>
          <w:tcPr>
            <w:tcW w:w="1650" w:type="dxa"/>
            <w:vAlign w:val="center"/>
          </w:tcPr>
          <w:p w14:paraId="41979F3F" w14:textId="77777777" w:rsidR="00317C43" w:rsidRDefault="00F1316B">
            <w:pPr>
              <w:jc w:val="center"/>
            </w:pPr>
            <w:r>
              <w:rPr>
                <w:color w:val="000000"/>
                <w:sz w:val="24"/>
              </w:rPr>
              <w:t>000625</w:t>
            </w:r>
          </w:p>
        </w:tc>
        <w:tc>
          <w:tcPr>
            <w:tcW w:w="1980" w:type="dxa"/>
            <w:vAlign w:val="center"/>
          </w:tcPr>
          <w:p w14:paraId="70C4F945" w14:textId="77777777" w:rsidR="00317C43" w:rsidRDefault="00F1316B">
            <w:pPr>
              <w:jc w:val="center"/>
            </w:pPr>
            <w:r>
              <w:rPr>
                <w:color w:val="000000"/>
                <w:sz w:val="24"/>
              </w:rPr>
              <w:t>长安汽车</w:t>
            </w:r>
          </w:p>
        </w:tc>
        <w:tc>
          <w:tcPr>
            <w:tcW w:w="2880" w:type="dxa"/>
            <w:vAlign w:val="center"/>
          </w:tcPr>
          <w:p w14:paraId="4F9BAD8C" w14:textId="77777777" w:rsidR="00317C43" w:rsidRDefault="00F1316B">
            <w:pPr>
              <w:jc w:val="right"/>
            </w:pPr>
            <w:r>
              <w:rPr>
                <w:color w:val="000000"/>
                <w:sz w:val="24"/>
              </w:rPr>
              <w:t>63,483.00</w:t>
            </w:r>
          </w:p>
        </w:tc>
        <w:tc>
          <w:tcPr>
            <w:tcW w:w="1620" w:type="dxa"/>
            <w:vAlign w:val="center"/>
          </w:tcPr>
          <w:p w14:paraId="225DB9D7" w14:textId="77777777" w:rsidR="00317C43" w:rsidRDefault="00F1316B">
            <w:pPr>
              <w:jc w:val="right"/>
            </w:pPr>
            <w:r>
              <w:rPr>
                <w:color w:val="000000"/>
                <w:sz w:val="24"/>
              </w:rPr>
              <w:t>0.13</w:t>
            </w:r>
          </w:p>
        </w:tc>
      </w:tr>
      <w:tr w:rsidR="00317C43" w14:paraId="114106A9" w14:textId="77777777">
        <w:tc>
          <w:tcPr>
            <w:tcW w:w="870" w:type="dxa"/>
            <w:vAlign w:val="center"/>
          </w:tcPr>
          <w:p w14:paraId="5ABB17B4" w14:textId="77777777" w:rsidR="00317C43" w:rsidRDefault="00F1316B">
            <w:pPr>
              <w:jc w:val="center"/>
            </w:pPr>
            <w:r>
              <w:rPr>
                <w:color w:val="000000"/>
                <w:sz w:val="24"/>
              </w:rPr>
              <w:t>12</w:t>
            </w:r>
          </w:p>
        </w:tc>
        <w:tc>
          <w:tcPr>
            <w:tcW w:w="1650" w:type="dxa"/>
            <w:vAlign w:val="center"/>
          </w:tcPr>
          <w:p w14:paraId="568938F2" w14:textId="77777777" w:rsidR="00317C43" w:rsidRDefault="00F1316B">
            <w:pPr>
              <w:jc w:val="center"/>
            </w:pPr>
            <w:r>
              <w:rPr>
                <w:color w:val="000000"/>
                <w:sz w:val="24"/>
              </w:rPr>
              <w:t>000876</w:t>
            </w:r>
          </w:p>
        </w:tc>
        <w:tc>
          <w:tcPr>
            <w:tcW w:w="1980" w:type="dxa"/>
            <w:vAlign w:val="center"/>
          </w:tcPr>
          <w:p w14:paraId="695A7813" w14:textId="77777777" w:rsidR="00317C43" w:rsidRDefault="00F1316B">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2880" w:type="dxa"/>
            <w:vAlign w:val="center"/>
          </w:tcPr>
          <w:p w14:paraId="4EBD5AC7" w14:textId="77777777" w:rsidR="00317C43" w:rsidRDefault="00F1316B">
            <w:pPr>
              <w:jc w:val="right"/>
            </w:pPr>
            <w:r>
              <w:rPr>
                <w:color w:val="000000"/>
                <w:sz w:val="24"/>
              </w:rPr>
              <w:t>61,811.00</w:t>
            </w:r>
          </w:p>
        </w:tc>
        <w:tc>
          <w:tcPr>
            <w:tcW w:w="1620" w:type="dxa"/>
            <w:vAlign w:val="center"/>
          </w:tcPr>
          <w:p w14:paraId="51505105" w14:textId="77777777" w:rsidR="00317C43" w:rsidRDefault="00F1316B">
            <w:pPr>
              <w:jc w:val="right"/>
            </w:pPr>
            <w:r>
              <w:rPr>
                <w:color w:val="000000"/>
                <w:sz w:val="24"/>
              </w:rPr>
              <w:t>0.13</w:t>
            </w:r>
          </w:p>
        </w:tc>
      </w:tr>
      <w:tr w:rsidR="00317C43" w14:paraId="05DD2EA8" w14:textId="77777777">
        <w:tc>
          <w:tcPr>
            <w:tcW w:w="870" w:type="dxa"/>
            <w:vAlign w:val="center"/>
          </w:tcPr>
          <w:p w14:paraId="06A92CB5" w14:textId="77777777" w:rsidR="00317C43" w:rsidRDefault="00F1316B">
            <w:pPr>
              <w:jc w:val="center"/>
            </w:pPr>
            <w:r>
              <w:rPr>
                <w:color w:val="000000"/>
                <w:sz w:val="24"/>
              </w:rPr>
              <w:t>13</w:t>
            </w:r>
          </w:p>
        </w:tc>
        <w:tc>
          <w:tcPr>
            <w:tcW w:w="1650" w:type="dxa"/>
            <w:vAlign w:val="center"/>
          </w:tcPr>
          <w:p w14:paraId="2324CEC8" w14:textId="77777777" w:rsidR="00317C43" w:rsidRDefault="00F1316B">
            <w:pPr>
              <w:jc w:val="center"/>
            </w:pPr>
            <w:r>
              <w:rPr>
                <w:color w:val="000000"/>
                <w:sz w:val="24"/>
              </w:rPr>
              <w:t>000423</w:t>
            </w:r>
          </w:p>
        </w:tc>
        <w:tc>
          <w:tcPr>
            <w:tcW w:w="1980" w:type="dxa"/>
            <w:vAlign w:val="center"/>
          </w:tcPr>
          <w:p w14:paraId="561D9CE1" w14:textId="77777777" w:rsidR="00317C43" w:rsidRDefault="00F1316B">
            <w:pPr>
              <w:jc w:val="center"/>
            </w:pPr>
            <w:r>
              <w:rPr>
                <w:color w:val="000000"/>
                <w:sz w:val="24"/>
              </w:rPr>
              <w:t>东阿阿胶</w:t>
            </w:r>
          </w:p>
        </w:tc>
        <w:tc>
          <w:tcPr>
            <w:tcW w:w="2880" w:type="dxa"/>
            <w:vAlign w:val="center"/>
          </w:tcPr>
          <w:p w14:paraId="491855DB" w14:textId="77777777" w:rsidR="00317C43" w:rsidRDefault="00F1316B">
            <w:pPr>
              <w:jc w:val="right"/>
            </w:pPr>
            <w:r>
              <w:rPr>
                <w:color w:val="000000"/>
                <w:sz w:val="24"/>
              </w:rPr>
              <w:t>59,143.00</w:t>
            </w:r>
          </w:p>
        </w:tc>
        <w:tc>
          <w:tcPr>
            <w:tcW w:w="1620" w:type="dxa"/>
            <w:vAlign w:val="center"/>
          </w:tcPr>
          <w:p w14:paraId="45A27E89" w14:textId="77777777" w:rsidR="00317C43" w:rsidRDefault="00F1316B">
            <w:pPr>
              <w:jc w:val="right"/>
            </w:pPr>
            <w:r>
              <w:rPr>
                <w:color w:val="000000"/>
                <w:sz w:val="24"/>
              </w:rPr>
              <w:t>0.12</w:t>
            </w:r>
          </w:p>
        </w:tc>
      </w:tr>
      <w:tr w:rsidR="00317C43" w14:paraId="04453501" w14:textId="77777777">
        <w:tc>
          <w:tcPr>
            <w:tcW w:w="870" w:type="dxa"/>
            <w:vAlign w:val="center"/>
          </w:tcPr>
          <w:p w14:paraId="11539131" w14:textId="77777777" w:rsidR="00317C43" w:rsidRDefault="00F1316B">
            <w:pPr>
              <w:jc w:val="center"/>
            </w:pPr>
            <w:r>
              <w:rPr>
                <w:color w:val="000000"/>
                <w:sz w:val="24"/>
              </w:rPr>
              <w:t>14</w:t>
            </w:r>
          </w:p>
        </w:tc>
        <w:tc>
          <w:tcPr>
            <w:tcW w:w="1650" w:type="dxa"/>
            <w:vAlign w:val="center"/>
          </w:tcPr>
          <w:p w14:paraId="4DF5B414" w14:textId="77777777" w:rsidR="00317C43" w:rsidRDefault="00F1316B">
            <w:pPr>
              <w:jc w:val="center"/>
            </w:pPr>
            <w:r>
              <w:rPr>
                <w:color w:val="000000"/>
                <w:sz w:val="24"/>
              </w:rPr>
              <w:t>002142</w:t>
            </w:r>
          </w:p>
        </w:tc>
        <w:tc>
          <w:tcPr>
            <w:tcW w:w="1980" w:type="dxa"/>
            <w:vAlign w:val="center"/>
          </w:tcPr>
          <w:p w14:paraId="660A54B4" w14:textId="77777777" w:rsidR="00317C43" w:rsidRDefault="00F1316B">
            <w:pPr>
              <w:jc w:val="center"/>
            </w:pPr>
            <w:r>
              <w:rPr>
                <w:color w:val="000000"/>
                <w:sz w:val="24"/>
              </w:rPr>
              <w:t>宁波银行</w:t>
            </w:r>
          </w:p>
        </w:tc>
        <w:tc>
          <w:tcPr>
            <w:tcW w:w="2880" w:type="dxa"/>
            <w:vAlign w:val="center"/>
          </w:tcPr>
          <w:p w14:paraId="35607DBE" w14:textId="77777777" w:rsidR="00317C43" w:rsidRDefault="00F1316B">
            <w:pPr>
              <w:jc w:val="right"/>
            </w:pPr>
            <w:r>
              <w:rPr>
                <w:color w:val="000000"/>
                <w:sz w:val="24"/>
              </w:rPr>
              <w:t>58,930.00</w:t>
            </w:r>
          </w:p>
        </w:tc>
        <w:tc>
          <w:tcPr>
            <w:tcW w:w="1620" w:type="dxa"/>
            <w:vAlign w:val="center"/>
          </w:tcPr>
          <w:p w14:paraId="51C4C1A2" w14:textId="77777777" w:rsidR="00317C43" w:rsidRDefault="00F1316B">
            <w:pPr>
              <w:jc w:val="right"/>
            </w:pPr>
            <w:r>
              <w:rPr>
                <w:color w:val="000000"/>
                <w:sz w:val="24"/>
              </w:rPr>
              <w:t>0.12</w:t>
            </w:r>
          </w:p>
        </w:tc>
      </w:tr>
      <w:tr w:rsidR="00317C43" w14:paraId="2F901CD1" w14:textId="77777777">
        <w:tc>
          <w:tcPr>
            <w:tcW w:w="870" w:type="dxa"/>
            <w:vAlign w:val="center"/>
          </w:tcPr>
          <w:p w14:paraId="6E0F0FF9" w14:textId="77777777" w:rsidR="00317C43" w:rsidRDefault="00F1316B">
            <w:pPr>
              <w:jc w:val="center"/>
            </w:pPr>
            <w:r>
              <w:rPr>
                <w:color w:val="000000"/>
                <w:sz w:val="24"/>
              </w:rPr>
              <w:t>15</w:t>
            </w:r>
          </w:p>
        </w:tc>
        <w:tc>
          <w:tcPr>
            <w:tcW w:w="1650" w:type="dxa"/>
            <w:vAlign w:val="center"/>
          </w:tcPr>
          <w:p w14:paraId="52E4AE87" w14:textId="77777777" w:rsidR="00317C43" w:rsidRDefault="00F1316B">
            <w:pPr>
              <w:jc w:val="center"/>
            </w:pPr>
            <w:r>
              <w:rPr>
                <w:color w:val="000000"/>
                <w:sz w:val="24"/>
              </w:rPr>
              <w:t>000100</w:t>
            </w:r>
          </w:p>
        </w:tc>
        <w:tc>
          <w:tcPr>
            <w:tcW w:w="1980" w:type="dxa"/>
            <w:vAlign w:val="center"/>
          </w:tcPr>
          <w:p w14:paraId="2A08609D" w14:textId="77777777" w:rsidR="00317C43" w:rsidRDefault="00F1316B">
            <w:pPr>
              <w:jc w:val="center"/>
            </w:pPr>
            <w:r>
              <w:rPr>
                <w:color w:val="000000"/>
                <w:sz w:val="24"/>
              </w:rPr>
              <w:t xml:space="preserve">TCL </w:t>
            </w:r>
            <w:r>
              <w:rPr>
                <w:color w:val="000000"/>
                <w:sz w:val="24"/>
              </w:rPr>
              <w:t>集团</w:t>
            </w:r>
          </w:p>
        </w:tc>
        <w:tc>
          <w:tcPr>
            <w:tcW w:w="2880" w:type="dxa"/>
            <w:vAlign w:val="center"/>
          </w:tcPr>
          <w:p w14:paraId="1E6F2C45" w14:textId="77777777" w:rsidR="00317C43" w:rsidRDefault="00F1316B">
            <w:pPr>
              <w:jc w:val="right"/>
            </w:pPr>
            <w:r>
              <w:rPr>
                <w:color w:val="000000"/>
                <w:sz w:val="24"/>
              </w:rPr>
              <w:t>57,582.00</w:t>
            </w:r>
          </w:p>
        </w:tc>
        <w:tc>
          <w:tcPr>
            <w:tcW w:w="1620" w:type="dxa"/>
            <w:vAlign w:val="center"/>
          </w:tcPr>
          <w:p w14:paraId="2A02269D" w14:textId="77777777" w:rsidR="00317C43" w:rsidRDefault="00F1316B">
            <w:pPr>
              <w:jc w:val="right"/>
            </w:pPr>
            <w:r>
              <w:rPr>
                <w:color w:val="000000"/>
                <w:sz w:val="24"/>
              </w:rPr>
              <w:t>0.12</w:t>
            </w:r>
          </w:p>
        </w:tc>
      </w:tr>
      <w:tr w:rsidR="00317C43" w14:paraId="72DA76A3" w14:textId="77777777">
        <w:tc>
          <w:tcPr>
            <w:tcW w:w="870" w:type="dxa"/>
            <w:vAlign w:val="center"/>
          </w:tcPr>
          <w:p w14:paraId="46AE5837" w14:textId="77777777" w:rsidR="00317C43" w:rsidRDefault="00F1316B">
            <w:pPr>
              <w:jc w:val="center"/>
            </w:pPr>
            <w:r>
              <w:rPr>
                <w:color w:val="000000"/>
                <w:sz w:val="24"/>
              </w:rPr>
              <w:t>16</w:t>
            </w:r>
          </w:p>
        </w:tc>
        <w:tc>
          <w:tcPr>
            <w:tcW w:w="1650" w:type="dxa"/>
            <w:vAlign w:val="center"/>
          </w:tcPr>
          <w:p w14:paraId="297B0B1A" w14:textId="77777777" w:rsidR="00317C43" w:rsidRDefault="00F1316B">
            <w:pPr>
              <w:jc w:val="center"/>
            </w:pPr>
            <w:r>
              <w:rPr>
                <w:color w:val="000000"/>
                <w:sz w:val="24"/>
              </w:rPr>
              <w:t>002202</w:t>
            </w:r>
          </w:p>
        </w:tc>
        <w:tc>
          <w:tcPr>
            <w:tcW w:w="1980" w:type="dxa"/>
            <w:vAlign w:val="center"/>
          </w:tcPr>
          <w:p w14:paraId="7065A51B" w14:textId="77777777" w:rsidR="00317C43" w:rsidRDefault="00F1316B">
            <w:pPr>
              <w:jc w:val="center"/>
            </w:pPr>
            <w:r>
              <w:rPr>
                <w:color w:val="000000"/>
                <w:sz w:val="24"/>
              </w:rPr>
              <w:t>金风科技</w:t>
            </w:r>
          </w:p>
        </w:tc>
        <w:tc>
          <w:tcPr>
            <w:tcW w:w="2880" w:type="dxa"/>
            <w:vAlign w:val="center"/>
          </w:tcPr>
          <w:p w14:paraId="067BF3A6" w14:textId="77777777" w:rsidR="00317C43" w:rsidRDefault="00F1316B">
            <w:pPr>
              <w:jc w:val="right"/>
            </w:pPr>
            <w:r>
              <w:rPr>
                <w:color w:val="000000"/>
                <w:sz w:val="24"/>
              </w:rPr>
              <w:t>54,680.00</w:t>
            </w:r>
          </w:p>
        </w:tc>
        <w:tc>
          <w:tcPr>
            <w:tcW w:w="1620" w:type="dxa"/>
            <w:vAlign w:val="center"/>
          </w:tcPr>
          <w:p w14:paraId="5C3EDE13" w14:textId="77777777" w:rsidR="00317C43" w:rsidRDefault="00F1316B">
            <w:pPr>
              <w:jc w:val="right"/>
            </w:pPr>
            <w:r>
              <w:rPr>
                <w:color w:val="000000"/>
                <w:sz w:val="24"/>
              </w:rPr>
              <w:t>0.11</w:t>
            </w:r>
          </w:p>
        </w:tc>
      </w:tr>
      <w:tr w:rsidR="00317C43" w14:paraId="2D60E019" w14:textId="77777777">
        <w:tc>
          <w:tcPr>
            <w:tcW w:w="870" w:type="dxa"/>
            <w:vAlign w:val="center"/>
          </w:tcPr>
          <w:p w14:paraId="42062F18" w14:textId="77777777" w:rsidR="00317C43" w:rsidRDefault="00F1316B">
            <w:pPr>
              <w:jc w:val="center"/>
            </w:pPr>
            <w:r>
              <w:rPr>
                <w:color w:val="000000"/>
                <w:sz w:val="24"/>
              </w:rPr>
              <w:t>17</w:t>
            </w:r>
          </w:p>
        </w:tc>
        <w:tc>
          <w:tcPr>
            <w:tcW w:w="1650" w:type="dxa"/>
            <w:vAlign w:val="center"/>
          </w:tcPr>
          <w:p w14:paraId="02498A82" w14:textId="77777777" w:rsidR="00317C43" w:rsidRDefault="00F1316B">
            <w:pPr>
              <w:jc w:val="center"/>
            </w:pPr>
            <w:r>
              <w:rPr>
                <w:color w:val="000000"/>
                <w:sz w:val="24"/>
              </w:rPr>
              <w:t>000402</w:t>
            </w:r>
          </w:p>
        </w:tc>
        <w:tc>
          <w:tcPr>
            <w:tcW w:w="1980" w:type="dxa"/>
            <w:vAlign w:val="center"/>
          </w:tcPr>
          <w:p w14:paraId="5A534816" w14:textId="77777777" w:rsidR="00317C43" w:rsidRDefault="00F1316B">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14:paraId="480149F0" w14:textId="77777777" w:rsidR="00317C43" w:rsidRDefault="00F1316B">
            <w:pPr>
              <w:jc w:val="right"/>
            </w:pPr>
            <w:r>
              <w:rPr>
                <w:color w:val="000000"/>
                <w:sz w:val="24"/>
              </w:rPr>
              <w:t>51,961.00</w:t>
            </w:r>
          </w:p>
        </w:tc>
        <w:tc>
          <w:tcPr>
            <w:tcW w:w="1620" w:type="dxa"/>
            <w:vAlign w:val="center"/>
          </w:tcPr>
          <w:p w14:paraId="747E53C7" w14:textId="77777777" w:rsidR="00317C43" w:rsidRDefault="00F1316B">
            <w:pPr>
              <w:jc w:val="right"/>
            </w:pPr>
            <w:r>
              <w:rPr>
                <w:color w:val="000000"/>
                <w:sz w:val="24"/>
              </w:rPr>
              <w:t>0.11</w:t>
            </w:r>
          </w:p>
        </w:tc>
      </w:tr>
      <w:tr w:rsidR="00317C43" w14:paraId="421BC1B1" w14:textId="77777777">
        <w:tc>
          <w:tcPr>
            <w:tcW w:w="870" w:type="dxa"/>
            <w:vAlign w:val="center"/>
          </w:tcPr>
          <w:p w14:paraId="7881DAA6" w14:textId="77777777" w:rsidR="00317C43" w:rsidRDefault="00F1316B">
            <w:pPr>
              <w:jc w:val="center"/>
            </w:pPr>
            <w:r>
              <w:rPr>
                <w:color w:val="000000"/>
                <w:sz w:val="24"/>
              </w:rPr>
              <w:t>18</w:t>
            </w:r>
          </w:p>
        </w:tc>
        <w:tc>
          <w:tcPr>
            <w:tcW w:w="1650" w:type="dxa"/>
            <w:vAlign w:val="center"/>
          </w:tcPr>
          <w:p w14:paraId="28ADFBA8" w14:textId="77777777" w:rsidR="00317C43" w:rsidRDefault="00F1316B">
            <w:pPr>
              <w:jc w:val="center"/>
            </w:pPr>
            <w:r>
              <w:rPr>
                <w:color w:val="000000"/>
                <w:sz w:val="24"/>
              </w:rPr>
              <w:t>000069</w:t>
            </w:r>
          </w:p>
        </w:tc>
        <w:tc>
          <w:tcPr>
            <w:tcW w:w="1980" w:type="dxa"/>
            <w:vAlign w:val="center"/>
          </w:tcPr>
          <w:p w14:paraId="359C1E7E" w14:textId="77777777" w:rsidR="00317C43" w:rsidRDefault="00F1316B">
            <w:pPr>
              <w:jc w:val="center"/>
            </w:pPr>
            <w:r>
              <w:rPr>
                <w:color w:val="000000"/>
                <w:sz w:val="24"/>
              </w:rPr>
              <w:t>华侨城Ａ</w:t>
            </w:r>
          </w:p>
        </w:tc>
        <w:tc>
          <w:tcPr>
            <w:tcW w:w="2880" w:type="dxa"/>
            <w:vAlign w:val="center"/>
          </w:tcPr>
          <w:p w14:paraId="414AA609" w14:textId="77777777" w:rsidR="00317C43" w:rsidRDefault="00F1316B">
            <w:pPr>
              <w:jc w:val="right"/>
            </w:pPr>
            <w:r>
              <w:rPr>
                <w:color w:val="000000"/>
                <w:sz w:val="24"/>
              </w:rPr>
              <w:t>49,463.00</w:t>
            </w:r>
          </w:p>
        </w:tc>
        <w:tc>
          <w:tcPr>
            <w:tcW w:w="1620" w:type="dxa"/>
            <w:vAlign w:val="center"/>
          </w:tcPr>
          <w:p w14:paraId="67D06E13" w14:textId="77777777" w:rsidR="00317C43" w:rsidRDefault="00F1316B">
            <w:pPr>
              <w:jc w:val="right"/>
            </w:pPr>
            <w:r>
              <w:rPr>
                <w:color w:val="000000"/>
                <w:sz w:val="24"/>
              </w:rPr>
              <w:t>0.10</w:t>
            </w:r>
          </w:p>
        </w:tc>
      </w:tr>
      <w:tr w:rsidR="00317C43" w14:paraId="4654D63C" w14:textId="77777777">
        <w:tc>
          <w:tcPr>
            <w:tcW w:w="870" w:type="dxa"/>
            <w:vAlign w:val="center"/>
          </w:tcPr>
          <w:p w14:paraId="3DE287A1" w14:textId="77777777" w:rsidR="00317C43" w:rsidRDefault="00F1316B">
            <w:pPr>
              <w:jc w:val="center"/>
            </w:pPr>
            <w:r>
              <w:rPr>
                <w:color w:val="000000"/>
                <w:sz w:val="24"/>
              </w:rPr>
              <w:t>19</w:t>
            </w:r>
          </w:p>
        </w:tc>
        <w:tc>
          <w:tcPr>
            <w:tcW w:w="1650" w:type="dxa"/>
            <w:vAlign w:val="center"/>
          </w:tcPr>
          <w:p w14:paraId="367A0DA5" w14:textId="77777777" w:rsidR="00317C43" w:rsidRDefault="00F1316B">
            <w:pPr>
              <w:jc w:val="center"/>
            </w:pPr>
            <w:r>
              <w:rPr>
                <w:color w:val="000000"/>
                <w:sz w:val="24"/>
              </w:rPr>
              <w:t>000568</w:t>
            </w:r>
          </w:p>
        </w:tc>
        <w:tc>
          <w:tcPr>
            <w:tcW w:w="1980" w:type="dxa"/>
            <w:vAlign w:val="center"/>
          </w:tcPr>
          <w:p w14:paraId="036A4AD6" w14:textId="77777777" w:rsidR="00317C43" w:rsidRDefault="00F1316B">
            <w:pPr>
              <w:jc w:val="center"/>
            </w:pPr>
            <w:r>
              <w:rPr>
                <w:color w:val="000000"/>
                <w:sz w:val="24"/>
              </w:rPr>
              <w:t>泸州老窖</w:t>
            </w:r>
          </w:p>
        </w:tc>
        <w:tc>
          <w:tcPr>
            <w:tcW w:w="2880" w:type="dxa"/>
            <w:vAlign w:val="center"/>
          </w:tcPr>
          <w:p w14:paraId="1FC5A9B1" w14:textId="77777777" w:rsidR="00317C43" w:rsidRDefault="00F1316B">
            <w:pPr>
              <w:jc w:val="right"/>
            </w:pPr>
            <w:r>
              <w:rPr>
                <w:color w:val="000000"/>
                <w:sz w:val="24"/>
              </w:rPr>
              <w:t>49,434.00</w:t>
            </w:r>
          </w:p>
        </w:tc>
        <w:tc>
          <w:tcPr>
            <w:tcW w:w="1620" w:type="dxa"/>
            <w:vAlign w:val="center"/>
          </w:tcPr>
          <w:p w14:paraId="7D0BBCBF" w14:textId="77777777" w:rsidR="00317C43" w:rsidRDefault="00F1316B">
            <w:pPr>
              <w:jc w:val="right"/>
            </w:pPr>
            <w:r>
              <w:rPr>
                <w:color w:val="000000"/>
                <w:sz w:val="24"/>
              </w:rPr>
              <w:t>0.10</w:t>
            </w:r>
          </w:p>
        </w:tc>
      </w:tr>
      <w:tr w:rsidR="00317C43" w14:paraId="4DAE53C9" w14:textId="77777777">
        <w:tc>
          <w:tcPr>
            <w:tcW w:w="870" w:type="dxa"/>
            <w:vAlign w:val="center"/>
          </w:tcPr>
          <w:p w14:paraId="3FAB9689" w14:textId="77777777" w:rsidR="00317C43" w:rsidRDefault="00F1316B">
            <w:pPr>
              <w:jc w:val="center"/>
            </w:pPr>
            <w:r>
              <w:rPr>
                <w:color w:val="000000"/>
                <w:sz w:val="24"/>
              </w:rPr>
              <w:t>20</w:t>
            </w:r>
          </w:p>
        </w:tc>
        <w:tc>
          <w:tcPr>
            <w:tcW w:w="1650" w:type="dxa"/>
            <w:vAlign w:val="center"/>
          </w:tcPr>
          <w:p w14:paraId="34BADE56" w14:textId="77777777" w:rsidR="00317C43" w:rsidRDefault="00F1316B">
            <w:pPr>
              <w:jc w:val="center"/>
            </w:pPr>
            <w:r>
              <w:rPr>
                <w:color w:val="000000"/>
                <w:sz w:val="24"/>
              </w:rPr>
              <w:t>000728</w:t>
            </w:r>
          </w:p>
        </w:tc>
        <w:tc>
          <w:tcPr>
            <w:tcW w:w="1980" w:type="dxa"/>
            <w:vAlign w:val="center"/>
          </w:tcPr>
          <w:p w14:paraId="7FF0578A" w14:textId="77777777" w:rsidR="00317C43" w:rsidRDefault="00F1316B">
            <w:pPr>
              <w:jc w:val="center"/>
            </w:pPr>
            <w:r>
              <w:rPr>
                <w:color w:val="000000"/>
                <w:sz w:val="24"/>
              </w:rPr>
              <w:t>国元证券</w:t>
            </w:r>
          </w:p>
        </w:tc>
        <w:tc>
          <w:tcPr>
            <w:tcW w:w="2880" w:type="dxa"/>
            <w:vAlign w:val="center"/>
          </w:tcPr>
          <w:p w14:paraId="425B4238" w14:textId="77777777" w:rsidR="00317C43" w:rsidRDefault="00F1316B">
            <w:pPr>
              <w:jc w:val="right"/>
            </w:pPr>
            <w:r>
              <w:rPr>
                <w:color w:val="000000"/>
                <w:sz w:val="24"/>
              </w:rPr>
              <w:t>45,642.00</w:t>
            </w:r>
          </w:p>
        </w:tc>
        <w:tc>
          <w:tcPr>
            <w:tcW w:w="1620" w:type="dxa"/>
            <w:vAlign w:val="center"/>
          </w:tcPr>
          <w:p w14:paraId="42082633" w14:textId="77777777" w:rsidR="00317C43" w:rsidRDefault="00F1316B">
            <w:pPr>
              <w:jc w:val="right"/>
            </w:pPr>
            <w:r>
              <w:rPr>
                <w:color w:val="000000"/>
                <w:sz w:val="24"/>
              </w:rPr>
              <w:t>0.09</w:t>
            </w:r>
          </w:p>
        </w:tc>
      </w:tr>
    </w:tbl>
    <w:p w14:paraId="33D11705"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776CDBDA"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263B2D83"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478414006"/>
      <w:r w:rsidRPr="00AD0E47">
        <w:rPr>
          <w:rFonts w:ascii="Times New Roman" w:hAnsi="Times New Roman"/>
          <w:kern w:val="0"/>
          <w:szCs w:val="24"/>
        </w:rPr>
        <w:t>8.5.3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31"/>
    </w:p>
    <w:p w14:paraId="474DC30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4A29A2B5" w14:textId="77777777" w:rsidTr="00F9254F">
        <w:tc>
          <w:tcPr>
            <w:tcW w:w="4500" w:type="dxa"/>
            <w:vAlign w:val="center"/>
          </w:tcPr>
          <w:p w14:paraId="0D406FA4"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7C07969B" w14:textId="77777777" w:rsidR="001A59F9" w:rsidRPr="00A45F71" w:rsidRDefault="001A59F9" w:rsidP="00A45F71">
            <w:pPr>
              <w:spacing w:before="29" w:line="288" w:lineRule="auto"/>
              <w:jc w:val="right"/>
              <w:rPr>
                <w:color w:val="000000"/>
                <w:sz w:val="24"/>
              </w:rPr>
            </w:pPr>
            <w:r w:rsidRPr="00A45F71">
              <w:rPr>
                <w:color w:val="000000"/>
                <w:sz w:val="24"/>
              </w:rPr>
              <w:t>2,796,230.60</w:t>
            </w:r>
          </w:p>
        </w:tc>
      </w:tr>
      <w:tr w:rsidR="001A59F9" w:rsidRPr="0091212A" w14:paraId="595E0327" w14:textId="77777777" w:rsidTr="00F9254F">
        <w:tc>
          <w:tcPr>
            <w:tcW w:w="4500" w:type="dxa"/>
            <w:vAlign w:val="center"/>
          </w:tcPr>
          <w:p w14:paraId="3A53D0E5"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3C81C48C" w14:textId="77777777" w:rsidR="001A59F9" w:rsidRPr="00A45F71" w:rsidRDefault="001A59F9" w:rsidP="00A45F71">
            <w:pPr>
              <w:spacing w:before="29" w:line="288" w:lineRule="auto"/>
              <w:jc w:val="right"/>
              <w:rPr>
                <w:color w:val="000000"/>
                <w:sz w:val="24"/>
              </w:rPr>
            </w:pPr>
            <w:r w:rsidRPr="00A45F71">
              <w:rPr>
                <w:color w:val="000000"/>
                <w:sz w:val="24"/>
              </w:rPr>
              <w:t>3,023,207.50</w:t>
            </w:r>
          </w:p>
        </w:tc>
      </w:tr>
    </w:tbl>
    <w:p w14:paraId="06ABD646"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0947EC83" w14:textId="77777777" w:rsidR="00CD2030" w:rsidRPr="00AD0E47" w:rsidRDefault="00CD2030" w:rsidP="00CD2030">
      <w:pPr>
        <w:tabs>
          <w:tab w:val="left" w:pos="426"/>
        </w:tabs>
        <w:spacing w:before="29" w:line="288" w:lineRule="auto"/>
        <w:jc w:val="left"/>
        <w:rPr>
          <w:kern w:val="0"/>
        </w:rPr>
      </w:pPr>
    </w:p>
    <w:p w14:paraId="27491018" w14:textId="77777777" w:rsidR="001A59F9" w:rsidRPr="00AD0E47" w:rsidRDefault="001A59F9" w:rsidP="00AD0E47">
      <w:pPr>
        <w:pStyle w:val="20"/>
        <w:spacing w:before="29" w:after="0" w:line="288" w:lineRule="auto"/>
        <w:rPr>
          <w:rFonts w:ascii="Times New Roman" w:hAnsi="Times New Roman"/>
          <w:kern w:val="0"/>
          <w:szCs w:val="24"/>
        </w:rPr>
      </w:pPr>
      <w:bookmarkStart w:id="232" w:name="_Toc234814104"/>
      <w:bookmarkStart w:id="233" w:name="_Toc361324883"/>
      <w:bookmarkStart w:id="234" w:name="_Toc478414007"/>
      <w:r w:rsidRPr="00AD0E47">
        <w:rPr>
          <w:rFonts w:ascii="Times New Roman" w:hAnsi="Times New Roman"/>
          <w:kern w:val="0"/>
          <w:szCs w:val="24"/>
        </w:rPr>
        <w:t>8.6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2"/>
      <w:bookmarkEnd w:id="233"/>
      <w:bookmarkEnd w:id="234"/>
    </w:p>
    <w:p w14:paraId="38FB2C88" w14:textId="77777777"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14:paraId="16E81FA5"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361324884"/>
      <w:bookmarkStart w:id="236" w:name="_Toc478414008"/>
      <w:r w:rsidRPr="00AD0E47">
        <w:rPr>
          <w:rFonts w:ascii="Times New Roman" w:hAnsi="Times New Roman"/>
          <w:kern w:val="0"/>
          <w:szCs w:val="24"/>
        </w:rPr>
        <w:t>8.7</w:t>
      </w:r>
      <w:bookmarkStart w:id="237"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5"/>
      <w:bookmarkEnd w:id="236"/>
      <w:bookmarkEnd w:id="237"/>
    </w:p>
    <w:p w14:paraId="6212C64B" w14:textId="77777777"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14:paraId="054E24C9" w14:textId="77777777" w:rsidR="001A59F9" w:rsidRPr="00AD0E47" w:rsidRDefault="001A59F9" w:rsidP="00AD0E47">
      <w:pPr>
        <w:pStyle w:val="20"/>
        <w:spacing w:before="29" w:after="0" w:line="288" w:lineRule="auto"/>
        <w:rPr>
          <w:rFonts w:ascii="Times New Roman" w:hAnsi="Times New Roman"/>
          <w:kern w:val="0"/>
          <w:szCs w:val="24"/>
        </w:rPr>
      </w:pPr>
      <w:bookmarkStart w:id="238" w:name="_Toc361324885"/>
      <w:bookmarkStart w:id="239" w:name="_Toc478414009"/>
      <w:r w:rsidRPr="00AD0E47">
        <w:rPr>
          <w:rFonts w:ascii="Times New Roman" w:hAnsi="Times New Roman"/>
          <w:kern w:val="0"/>
          <w:szCs w:val="24"/>
        </w:rPr>
        <w:t>8.8</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8"/>
      <w:bookmarkEnd w:id="239"/>
    </w:p>
    <w:p w14:paraId="21E5D7F6"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099AC0E7" w14:textId="77777777" w:rsidR="004D0D32" w:rsidRPr="00AD0E47" w:rsidRDefault="004D0D32" w:rsidP="00AD0E47">
      <w:pPr>
        <w:pStyle w:val="20"/>
        <w:spacing w:before="29" w:after="0" w:line="288" w:lineRule="auto"/>
        <w:rPr>
          <w:rFonts w:ascii="Times New Roman" w:hAnsi="Times New Roman"/>
          <w:kern w:val="0"/>
          <w:szCs w:val="24"/>
        </w:rPr>
      </w:pPr>
      <w:bookmarkStart w:id="240" w:name="_Toc478414010"/>
      <w:r w:rsidRPr="00AD0E47">
        <w:rPr>
          <w:rFonts w:ascii="Times New Roman" w:hAnsi="Times New Roman"/>
          <w:kern w:val="0"/>
          <w:szCs w:val="24"/>
        </w:rPr>
        <w:t>8.9</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40"/>
    </w:p>
    <w:p w14:paraId="10E70ACE"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0A962CBF"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3E3F5FCC" w14:textId="77777777" w:rsidR="001A59F9" w:rsidRPr="00AD0E47" w:rsidRDefault="001A59F9" w:rsidP="00AD0E47">
      <w:pPr>
        <w:pStyle w:val="20"/>
        <w:spacing w:before="29" w:after="0" w:line="288" w:lineRule="auto"/>
        <w:rPr>
          <w:rFonts w:ascii="Times New Roman" w:hAnsi="Times New Roman"/>
          <w:kern w:val="0"/>
          <w:szCs w:val="24"/>
        </w:rPr>
      </w:pPr>
      <w:bookmarkStart w:id="241" w:name="_Toc361324886"/>
      <w:bookmarkStart w:id="242" w:name="_Toc478414011"/>
      <w:r w:rsidRPr="00AD0E47">
        <w:rPr>
          <w:rFonts w:ascii="Times New Roman" w:hAnsi="Times New Roman"/>
          <w:kern w:val="0"/>
          <w:szCs w:val="24"/>
        </w:rPr>
        <w:t>8.10</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1"/>
      <w:bookmarkEnd w:id="242"/>
    </w:p>
    <w:p w14:paraId="204AE8BB"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74CF1CAE"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488C3BBE" w14:textId="77777777" w:rsidR="005D072B" w:rsidRPr="00AD0E47" w:rsidRDefault="005D072B" w:rsidP="00AD0E47">
      <w:pPr>
        <w:pStyle w:val="20"/>
        <w:spacing w:before="29" w:after="0" w:line="288" w:lineRule="auto"/>
        <w:rPr>
          <w:rFonts w:ascii="Times New Roman" w:hAnsi="Times New Roman"/>
          <w:kern w:val="0"/>
          <w:szCs w:val="24"/>
        </w:rPr>
      </w:pPr>
      <w:bookmarkStart w:id="243" w:name="_Toc478414012"/>
      <w:r w:rsidRPr="00AD0E47">
        <w:rPr>
          <w:rFonts w:ascii="Times New Roman" w:hAnsi="Times New Roman" w:hint="eastAsia"/>
          <w:kern w:val="0"/>
          <w:szCs w:val="24"/>
        </w:rPr>
        <w:t xml:space="preserve">8.11 </w:t>
      </w:r>
      <w:r w:rsidRPr="00AD0E47">
        <w:rPr>
          <w:rFonts w:ascii="Times New Roman" w:hAnsi="Times New Roman" w:hint="eastAsia"/>
          <w:kern w:val="0"/>
          <w:szCs w:val="24"/>
        </w:rPr>
        <w:t>报告期末本基金投资的股指期货交易情况说明</w:t>
      </w:r>
      <w:bookmarkEnd w:id="243"/>
    </w:p>
    <w:p w14:paraId="46DCBDAB"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1D651434"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49C4C284" w14:textId="77777777" w:rsidR="00E074BE" w:rsidRPr="00AD0E47" w:rsidRDefault="00E074BE" w:rsidP="00AD0E47">
      <w:pPr>
        <w:pStyle w:val="20"/>
        <w:spacing w:before="29" w:after="0" w:line="288" w:lineRule="auto"/>
        <w:rPr>
          <w:rFonts w:ascii="Times New Roman" w:hAnsi="Times New Roman"/>
          <w:kern w:val="0"/>
          <w:szCs w:val="24"/>
        </w:rPr>
      </w:pPr>
      <w:bookmarkStart w:id="244" w:name="_Toc478414013"/>
      <w:r w:rsidRPr="00AD0E47">
        <w:rPr>
          <w:rFonts w:ascii="Times New Roman" w:hAnsi="Times New Roman" w:hint="eastAsia"/>
          <w:kern w:val="0"/>
          <w:szCs w:val="24"/>
        </w:rPr>
        <w:t>8.12</w:t>
      </w:r>
      <w:r w:rsidRPr="00AD0E47">
        <w:rPr>
          <w:rFonts w:ascii="Times New Roman" w:hAnsi="Times New Roman" w:hint="eastAsia"/>
          <w:kern w:val="0"/>
          <w:szCs w:val="24"/>
        </w:rPr>
        <w:t>报告期末本基金投资的国债期货交易情况说明</w:t>
      </w:r>
      <w:bookmarkEnd w:id="244"/>
    </w:p>
    <w:p w14:paraId="1C672190"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3B7F6276" w14:textId="77777777" w:rsidR="00A16509" w:rsidRPr="00D754A9" w:rsidRDefault="00A16509" w:rsidP="00D754A9">
      <w:pPr>
        <w:tabs>
          <w:tab w:val="left" w:pos="426"/>
        </w:tabs>
        <w:spacing w:before="29" w:line="288" w:lineRule="auto"/>
        <w:jc w:val="left"/>
        <w:rPr>
          <w:kern w:val="0"/>
          <w:sz w:val="24"/>
        </w:rPr>
      </w:pPr>
    </w:p>
    <w:p w14:paraId="20F117D8" w14:textId="77777777" w:rsidR="001A59F9" w:rsidRPr="00AD0E47" w:rsidRDefault="001A59F9" w:rsidP="00AD0E47">
      <w:pPr>
        <w:pStyle w:val="20"/>
        <w:spacing w:before="29" w:after="0" w:line="288" w:lineRule="auto"/>
        <w:rPr>
          <w:rFonts w:ascii="Times New Roman" w:hAnsi="Times New Roman"/>
          <w:kern w:val="0"/>
          <w:szCs w:val="24"/>
        </w:rPr>
      </w:pPr>
      <w:bookmarkStart w:id="245" w:name="_Toc361324887"/>
      <w:bookmarkStart w:id="246" w:name="_Toc478414014"/>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45"/>
      <w:bookmarkEnd w:id="246"/>
    </w:p>
    <w:p w14:paraId="5C2C7E2D" w14:textId="77777777"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报告期内本基金投资的前十名证券的发行主体除广发证券（证券代码：</w:t>
      </w:r>
      <w:r w:rsidRPr="00250232">
        <w:rPr>
          <w:color w:val="000000"/>
          <w:sz w:val="24"/>
        </w:rPr>
        <w:t>000776</w:t>
      </w:r>
      <w:r w:rsidRPr="00250232">
        <w:rPr>
          <w:color w:val="000000"/>
          <w:sz w:val="24"/>
        </w:rPr>
        <w:t>）外，未出现被监管部门立案调查，或在报告编制日前一年内受到公开谴责、处罚的情形。</w:t>
      </w:r>
    </w:p>
    <w:p w14:paraId="31F173D8" w14:textId="77777777" w:rsidR="00317C43" w:rsidRDefault="00F1316B">
      <w:pPr>
        <w:spacing w:before="29" w:line="288" w:lineRule="auto"/>
        <w:rPr>
          <w:color w:val="000000"/>
          <w:sz w:val="24"/>
        </w:rPr>
      </w:pPr>
      <w:r>
        <w:rPr>
          <w:color w:val="000000"/>
          <w:sz w:val="24"/>
        </w:rPr>
        <w:t>报告期内本基金投资的前十名证券之一广发证券（证券代码：</w:t>
      </w:r>
      <w:r>
        <w:rPr>
          <w:color w:val="000000"/>
          <w:sz w:val="24"/>
        </w:rPr>
        <w:t>000776</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日公告，公司因未按规定审查、了解客户身份等违法违规行为于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26</w:t>
      </w:r>
      <w:r>
        <w:rPr>
          <w:color w:val="000000"/>
          <w:sz w:val="24"/>
        </w:rPr>
        <w:t>日收到中国证监会《行政处罚决定书》（</w:t>
      </w:r>
      <w:r>
        <w:rPr>
          <w:color w:val="000000"/>
          <w:sz w:val="24"/>
        </w:rPr>
        <w:t>[2016]128</w:t>
      </w:r>
      <w:r>
        <w:rPr>
          <w:color w:val="000000"/>
          <w:sz w:val="24"/>
        </w:rPr>
        <w:t>号）。据此，中国证监会决定对公司责令改正，给予警告，没收违法所得</w:t>
      </w:r>
      <w:r>
        <w:rPr>
          <w:color w:val="000000"/>
          <w:sz w:val="24"/>
        </w:rPr>
        <w:t>6,805,135.75</w:t>
      </w:r>
      <w:r>
        <w:rPr>
          <w:color w:val="000000"/>
          <w:sz w:val="24"/>
        </w:rPr>
        <w:t>元，并处以</w:t>
      </w:r>
      <w:r>
        <w:rPr>
          <w:color w:val="000000"/>
          <w:sz w:val="24"/>
        </w:rPr>
        <w:t>20,415,407.25</w:t>
      </w:r>
      <w:r>
        <w:rPr>
          <w:color w:val="000000"/>
          <w:sz w:val="24"/>
        </w:rPr>
        <w:t>元罚款。</w:t>
      </w:r>
    </w:p>
    <w:p w14:paraId="16F5E3BD" w14:textId="77777777" w:rsidR="00317C43" w:rsidRDefault="00F1316B">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、标的指数成份股和备选成份股进行被动式指数化投资。本基金对该证券的投资遵守本基金管理人基金投资管理相关制度及被动式指数化投资策略。</w:t>
      </w:r>
    </w:p>
    <w:p w14:paraId="722E7AF6" w14:textId="77777777"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14:paraId="7C301D22" w14:textId="77777777" w:rsidR="001A59F9" w:rsidRPr="00AD0E47" w:rsidRDefault="001A59F9" w:rsidP="00AD0E47">
      <w:pPr>
        <w:pStyle w:val="20"/>
        <w:spacing w:before="29" w:after="0" w:line="288" w:lineRule="auto"/>
        <w:rPr>
          <w:rFonts w:ascii="Times New Roman" w:hAnsi="Times New Roman"/>
          <w:kern w:val="0"/>
          <w:szCs w:val="24"/>
        </w:rPr>
      </w:pPr>
      <w:bookmarkStart w:id="247" w:name="_Toc478414015"/>
      <w:r w:rsidRPr="00AD0E47">
        <w:rPr>
          <w:rFonts w:ascii="Times New Roman" w:hAnsi="Times New Roman"/>
          <w:kern w:val="0"/>
          <w:szCs w:val="24"/>
        </w:rPr>
        <w:t>8.13.3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7"/>
    </w:p>
    <w:p w14:paraId="5CDAA59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17CC13C2" w14:textId="77777777" w:rsidTr="006D141C">
        <w:tc>
          <w:tcPr>
            <w:tcW w:w="765" w:type="dxa"/>
            <w:vAlign w:val="center"/>
          </w:tcPr>
          <w:p w14:paraId="4B0FCF59"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38927155"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6512A836"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16E054BD" w14:textId="77777777" w:rsidTr="00E144A3">
        <w:tc>
          <w:tcPr>
            <w:tcW w:w="765" w:type="dxa"/>
            <w:vAlign w:val="center"/>
          </w:tcPr>
          <w:p w14:paraId="0B1EC1C9"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35FCFA5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451D7A0E" w14:textId="77777777" w:rsidR="001A59F9" w:rsidRPr="00FF7CE7" w:rsidRDefault="001A59F9" w:rsidP="00FF7CE7">
            <w:pPr>
              <w:spacing w:before="29" w:line="288" w:lineRule="auto"/>
              <w:jc w:val="right"/>
              <w:rPr>
                <w:kern w:val="0"/>
                <w:sz w:val="24"/>
              </w:rPr>
            </w:pPr>
            <w:r w:rsidRPr="00FF7CE7">
              <w:rPr>
                <w:kern w:val="0"/>
                <w:sz w:val="24"/>
              </w:rPr>
              <w:t>1,013.73</w:t>
            </w:r>
          </w:p>
        </w:tc>
      </w:tr>
      <w:tr w:rsidR="001A59F9" w:rsidRPr="0091212A" w14:paraId="4BD9720B" w14:textId="77777777" w:rsidTr="00E144A3">
        <w:tc>
          <w:tcPr>
            <w:tcW w:w="765" w:type="dxa"/>
            <w:vAlign w:val="center"/>
          </w:tcPr>
          <w:p w14:paraId="371F8E7C"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50A9EAE3"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21A4D70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9347CD1" w14:textId="77777777" w:rsidTr="00E144A3">
        <w:tc>
          <w:tcPr>
            <w:tcW w:w="765" w:type="dxa"/>
            <w:vAlign w:val="center"/>
          </w:tcPr>
          <w:p w14:paraId="6FF8F5AC"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3CF5B3FB"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39067E9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E311FCF" w14:textId="77777777" w:rsidTr="00E144A3">
        <w:tc>
          <w:tcPr>
            <w:tcW w:w="765" w:type="dxa"/>
            <w:vAlign w:val="center"/>
          </w:tcPr>
          <w:p w14:paraId="7DA53CB5"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4716E357"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541C568C" w14:textId="77777777" w:rsidR="001A59F9" w:rsidRPr="00FF7CE7" w:rsidRDefault="001A59F9" w:rsidP="00FF7CE7">
            <w:pPr>
              <w:spacing w:before="29" w:line="288" w:lineRule="auto"/>
              <w:jc w:val="right"/>
              <w:rPr>
                <w:kern w:val="0"/>
                <w:sz w:val="24"/>
              </w:rPr>
            </w:pPr>
            <w:r w:rsidRPr="00FF7CE7">
              <w:rPr>
                <w:kern w:val="0"/>
                <w:sz w:val="24"/>
              </w:rPr>
              <w:t>797.46</w:t>
            </w:r>
          </w:p>
        </w:tc>
      </w:tr>
      <w:tr w:rsidR="001A59F9" w:rsidRPr="0091212A" w14:paraId="44BDD169" w14:textId="77777777" w:rsidTr="00E144A3">
        <w:tc>
          <w:tcPr>
            <w:tcW w:w="765" w:type="dxa"/>
            <w:vAlign w:val="center"/>
          </w:tcPr>
          <w:p w14:paraId="1D9E381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59D9C548"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12724495" w14:textId="77777777" w:rsidR="001A59F9" w:rsidRPr="00FF7CE7" w:rsidRDefault="001A59F9" w:rsidP="00FF7CE7">
            <w:pPr>
              <w:spacing w:before="29" w:line="288" w:lineRule="auto"/>
              <w:jc w:val="right"/>
              <w:rPr>
                <w:kern w:val="0"/>
                <w:sz w:val="24"/>
              </w:rPr>
            </w:pPr>
            <w:r w:rsidRPr="00FF7CE7">
              <w:rPr>
                <w:kern w:val="0"/>
                <w:sz w:val="24"/>
              </w:rPr>
              <w:t>12,444.68</w:t>
            </w:r>
          </w:p>
        </w:tc>
      </w:tr>
      <w:tr w:rsidR="001A59F9" w:rsidRPr="0091212A" w14:paraId="676AA59E" w14:textId="77777777" w:rsidTr="00E144A3">
        <w:tc>
          <w:tcPr>
            <w:tcW w:w="765" w:type="dxa"/>
            <w:vAlign w:val="center"/>
          </w:tcPr>
          <w:p w14:paraId="41177559"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3BFDA6C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0CF328A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F24CBAF" w14:textId="77777777" w:rsidTr="00E144A3">
        <w:tc>
          <w:tcPr>
            <w:tcW w:w="765" w:type="dxa"/>
            <w:vAlign w:val="center"/>
          </w:tcPr>
          <w:p w14:paraId="01608547"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6EE5B754"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7DB6F6B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9146631" w14:textId="77777777" w:rsidTr="006678DA">
        <w:tc>
          <w:tcPr>
            <w:tcW w:w="765" w:type="dxa"/>
            <w:vAlign w:val="center"/>
          </w:tcPr>
          <w:p w14:paraId="71A6F1BB"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2C948833"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5939CA58" w14:textId="77777777" w:rsidR="001A59F9" w:rsidRPr="00FF7CE7" w:rsidRDefault="001A59F9" w:rsidP="00FF7CE7">
            <w:pPr>
              <w:spacing w:before="29" w:line="288" w:lineRule="auto"/>
              <w:jc w:val="right"/>
              <w:rPr>
                <w:kern w:val="0"/>
                <w:sz w:val="24"/>
              </w:rPr>
            </w:pPr>
            <w:r w:rsidRPr="00FF7CE7">
              <w:rPr>
                <w:kern w:val="0"/>
                <w:sz w:val="24"/>
              </w:rPr>
              <w:t>7,958.00</w:t>
            </w:r>
          </w:p>
        </w:tc>
      </w:tr>
      <w:tr w:rsidR="001A59F9" w:rsidRPr="0091212A" w14:paraId="29A18305" w14:textId="77777777" w:rsidTr="006678DA">
        <w:tc>
          <w:tcPr>
            <w:tcW w:w="765" w:type="dxa"/>
            <w:vAlign w:val="center"/>
          </w:tcPr>
          <w:p w14:paraId="3EA11F92"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4644FF9A"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600E8F6F" w14:textId="77777777" w:rsidR="001A59F9" w:rsidRPr="00FF7CE7" w:rsidRDefault="001A59F9" w:rsidP="00FF7CE7">
            <w:pPr>
              <w:spacing w:before="29" w:line="288" w:lineRule="auto"/>
              <w:jc w:val="right"/>
              <w:rPr>
                <w:kern w:val="0"/>
                <w:sz w:val="24"/>
              </w:rPr>
            </w:pPr>
            <w:r w:rsidRPr="00FF7CE7">
              <w:rPr>
                <w:kern w:val="0"/>
                <w:sz w:val="24"/>
              </w:rPr>
              <w:t>22,213.87</w:t>
            </w:r>
          </w:p>
        </w:tc>
      </w:tr>
    </w:tbl>
    <w:p w14:paraId="342C2DA9"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1DE073E1" w14:textId="77777777" w:rsidR="001A59F9" w:rsidRPr="00AD0E47" w:rsidRDefault="001A59F9" w:rsidP="00AD0E47">
      <w:pPr>
        <w:pStyle w:val="20"/>
        <w:spacing w:before="29" w:after="0" w:line="288" w:lineRule="auto"/>
        <w:rPr>
          <w:rFonts w:ascii="Times New Roman" w:hAnsi="Times New Roman"/>
          <w:kern w:val="0"/>
          <w:szCs w:val="24"/>
        </w:rPr>
      </w:pPr>
      <w:bookmarkStart w:id="248" w:name="_Toc478414016"/>
      <w:r w:rsidRPr="00AD0E47">
        <w:rPr>
          <w:rFonts w:ascii="Times New Roman" w:hAnsi="Times New Roman"/>
          <w:kern w:val="0"/>
          <w:szCs w:val="24"/>
        </w:rPr>
        <w:t>8.13.4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8"/>
    </w:p>
    <w:p w14:paraId="46CA3D27"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5798E6C5"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FD9F919" w14:textId="77777777" w:rsidR="001A59F9" w:rsidRPr="00AD0E47" w:rsidRDefault="001A59F9" w:rsidP="00AD0E47">
      <w:pPr>
        <w:pStyle w:val="20"/>
        <w:spacing w:before="29" w:after="0" w:line="288" w:lineRule="auto"/>
        <w:rPr>
          <w:rFonts w:ascii="Times New Roman" w:hAnsi="Times New Roman"/>
          <w:kern w:val="0"/>
          <w:szCs w:val="24"/>
        </w:rPr>
      </w:pPr>
      <w:bookmarkStart w:id="249" w:name="_Toc478414017"/>
      <w:r w:rsidRPr="00AD0E47">
        <w:rPr>
          <w:rFonts w:ascii="Times New Roman" w:hAnsi="Times New Roman"/>
          <w:kern w:val="0"/>
          <w:szCs w:val="24"/>
        </w:rPr>
        <w:t>8.13.5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9"/>
    </w:p>
    <w:p w14:paraId="0835EC4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14:paraId="17B6427A"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4620FE43" w14:textId="77777777" w:rsidR="001A59F9" w:rsidRPr="00AD0E47" w:rsidRDefault="001A59F9" w:rsidP="00AD0E47">
      <w:pPr>
        <w:pStyle w:val="20"/>
        <w:spacing w:before="29" w:after="0" w:line="288" w:lineRule="auto"/>
        <w:rPr>
          <w:rFonts w:ascii="Times New Roman" w:hAnsi="Times New Roman"/>
          <w:kern w:val="0"/>
          <w:szCs w:val="24"/>
        </w:rPr>
      </w:pPr>
      <w:bookmarkStart w:id="250" w:name="_Toc478414018"/>
      <w:r w:rsidRPr="00AD0E47">
        <w:rPr>
          <w:rFonts w:ascii="Times New Roman" w:hAnsi="Times New Roman"/>
          <w:kern w:val="0"/>
          <w:szCs w:val="24"/>
        </w:rPr>
        <w:lastRenderedPageBreak/>
        <w:t>8.13.6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50"/>
    </w:p>
    <w:p w14:paraId="7AC7362A"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4775E3B1" w14:textId="77777777" w:rsidR="0085071A" w:rsidRPr="0085071A" w:rsidRDefault="0085071A" w:rsidP="0085071A">
      <w:pPr>
        <w:spacing w:before="29" w:line="288" w:lineRule="auto"/>
        <w:rPr>
          <w:color w:val="000000"/>
          <w:sz w:val="24"/>
        </w:rPr>
      </w:pPr>
    </w:p>
    <w:p w14:paraId="10ACCFA6" w14:textId="77777777" w:rsidR="001A59F9" w:rsidRDefault="001A59F9" w:rsidP="004A43C6">
      <w:pPr>
        <w:pStyle w:val="1"/>
        <w:keepNext/>
        <w:keepLines/>
        <w:widowControl w:val="0"/>
        <w:spacing w:beforeLines="100" w:before="312" w:afterLines="100" w:after="312" w:line="288" w:lineRule="auto"/>
        <w:jc w:val="center"/>
        <w:rPr>
          <w:b/>
          <w:color w:val="000000"/>
          <w:szCs w:val="24"/>
        </w:rPr>
      </w:pPr>
      <w:bookmarkStart w:id="251" w:name="_Toc225500050"/>
      <w:bookmarkStart w:id="252" w:name="_Toc361324888"/>
      <w:bookmarkStart w:id="253" w:name="_Toc478414019"/>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51"/>
      <w:bookmarkEnd w:id="252"/>
      <w:bookmarkEnd w:id="253"/>
    </w:p>
    <w:p w14:paraId="50A6DEAF" w14:textId="77777777" w:rsidR="001A59F9" w:rsidRPr="00AD0E47" w:rsidRDefault="001A59F9" w:rsidP="00AD0E47">
      <w:pPr>
        <w:pStyle w:val="20"/>
        <w:spacing w:before="29" w:after="0" w:line="288" w:lineRule="auto"/>
        <w:rPr>
          <w:rFonts w:ascii="Times New Roman" w:hAnsi="Times New Roman"/>
          <w:kern w:val="0"/>
          <w:szCs w:val="24"/>
        </w:rPr>
      </w:pPr>
      <w:bookmarkStart w:id="254" w:name="_Toc225500051"/>
      <w:bookmarkStart w:id="255" w:name="_Toc361324889"/>
      <w:bookmarkStart w:id="256" w:name="_Toc47841402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4"/>
      <w:bookmarkEnd w:id="255"/>
      <w:bookmarkEnd w:id="256"/>
    </w:p>
    <w:p w14:paraId="2CB9AF1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14:paraId="6A7E3B06" w14:textId="77777777"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1316B" w:rsidRPr="00A138F0" w14:paraId="1262630D" w14:textId="77777777" w:rsidTr="00F1316B">
        <w:trPr>
          <w:jc w:val="center"/>
        </w:trPr>
        <w:tc>
          <w:tcPr>
            <w:tcW w:w="964" w:type="pct"/>
            <w:vMerge w:val="restart"/>
            <w:tcBorders>
              <w:top w:val="single" w:sz="8" w:space="0" w:color="000000"/>
              <w:left w:val="single" w:sz="8" w:space="0" w:color="000000"/>
              <w:right w:val="single" w:sz="8" w:space="0" w:color="000000"/>
            </w:tcBorders>
            <w:vAlign w:val="center"/>
          </w:tcPr>
          <w:p w14:paraId="07AB4E31" w14:textId="77777777" w:rsidR="00317C43" w:rsidRDefault="00F1316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51E36EB0"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D1A3B51" w14:textId="77777777" w:rsidR="00010B65" w:rsidRPr="00A138F0" w:rsidRDefault="00010B65" w:rsidP="002F6626">
            <w:pPr>
              <w:spacing w:line="360" w:lineRule="auto"/>
              <w:jc w:val="center"/>
              <w:rPr>
                <w:szCs w:val="21"/>
              </w:rPr>
            </w:pPr>
            <w:r w:rsidRPr="00A138F0">
              <w:rPr>
                <w:rFonts w:hint="eastAsia"/>
                <w:szCs w:val="21"/>
              </w:rPr>
              <w:t>持有人结构</w:t>
            </w:r>
          </w:p>
        </w:tc>
      </w:tr>
      <w:tr w:rsidR="00F1316B" w:rsidRPr="00A138F0" w14:paraId="3B11FA77" w14:textId="77777777" w:rsidTr="00F1316B">
        <w:trPr>
          <w:jc w:val="center"/>
        </w:trPr>
        <w:tc>
          <w:tcPr>
            <w:tcW w:w="964" w:type="pct"/>
            <w:vMerge/>
            <w:tcBorders>
              <w:left w:val="single" w:sz="8" w:space="0" w:color="000000"/>
              <w:right w:val="single" w:sz="8" w:space="0" w:color="000000"/>
            </w:tcBorders>
          </w:tcPr>
          <w:p w14:paraId="637EAE48" w14:textId="77777777" w:rsidR="00317C43" w:rsidRDefault="00317C4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0DF0E1B7"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D0FEFFC"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77693D4" w14:textId="77777777" w:rsidR="00010B65" w:rsidRPr="00A138F0" w:rsidRDefault="00010B65" w:rsidP="002F6626">
            <w:pPr>
              <w:spacing w:line="360" w:lineRule="auto"/>
              <w:jc w:val="center"/>
              <w:rPr>
                <w:szCs w:val="21"/>
              </w:rPr>
            </w:pPr>
            <w:r w:rsidRPr="00A138F0">
              <w:rPr>
                <w:rFonts w:hint="eastAsia"/>
                <w:szCs w:val="21"/>
              </w:rPr>
              <w:t>个人投资者</w:t>
            </w:r>
          </w:p>
        </w:tc>
      </w:tr>
      <w:tr w:rsidR="00F1316B" w:rsidRPr="00A138F0" w14:paraId="316A910F" w14:textId="77777777" w:rsidTr="00F1316B">
        <w:trPr>
          <w:jc w:val="center"/>
        </w:trPr>
        <w:tc>
          <w:tcPr>
            <w:tcW w:w="964" w:type="pct"/>
            <w:vMerge/>
            <w:tcBorders>
              <w:left w:val="single" w:sz="8" w:space="0" w:color="000000"/>
              <w:bottom w:val="single" w:sz="8" w:space="0" w:color="000000"/>
              <w:right w:val="single" w:sz="8" w:space="0" w:color="000000"/>
            </w:tcBorders>
          </w:tcPr>
          <w:p w14:paraId="3BC287E3" w14:textId="77777777" w:rsidR="00317C43" w:rsidRDefault="00317C4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30E3F572"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44BD20F"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BC65367"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27A7AF8"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FCC7328"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F1316B" w:rsidRPr="00A138F0" w14:paraId="34AE6CC2" w14:textId="77777777" w:rsidTr="00F1316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604BC9E2" w14:textId="77777777" w:rsidR="00317C43" w:rsidRDefault="00F1316B">
            <w:pPr>
              <w:jc w:val="right"/>
            </w:pPr>
            <w:r>
              <w:rPr>
                <w:kern w:val="0"/>
                <w:szCs w:val="21"/>
              </w:rPr>
              <w:t>3,023</w:t>
            </w:r>
          </w:p>
        </w:tc>
        <w:tc>
          <w:tcPr>
            <w:tcW w:w="853" w:type="pct"/>
            <w:tcBorders>
              <w:top w:val="single" w:sz="8" w:space="0" w:color="000000"/>
              <w:left w:val="single" w:sz="8" w:space="0" w:color="000000"/>
              <w:bottom w:val="single" w:sz="8" w:space="0" w:color="000000"/>
              <w:right w:val="single" w:sz="8" w:space="0" w:color="000000"/>
            </w:tcBorders>
            <w:vAlign w:val="center"/>
          </w:tcPr>
          <w:p w14:paraId="568CD059" w14:textId="77777777" w:rsidR="00010B65" w:rsidRPr="00A138F0" w:rsidRDefault="00010B65" w:rsidP="00FF7CE7">
            <w:pPr>
              <w:spacing w:before="29" w:line="288" w:lineRule="auto"/>
              <w:jc w:val="right"/>
              <w:rPr>
                <w:kern w:val="0"/>
                <w:szCs w:val="21"/>
              </w:rPr>
            </w:pPr>
            <w:r w:rsidRPr="00A138F0">
              <w:rPr>
                <w:kern w:val="0"/>
                <w:szCs w:val="21"/>
              </w:rPr>
              <w:t>10,653.45</w:t>
            </w:r>
          </w:p>
        </w:tc>
        <w:tc>
          <w:tcPr>
            <w:tcW w:w="826" w:type="pct"/>
            <w:tcBorders>
              <w:top w:val="single" w:sz="8" w:space="0" w:color="000000"/>
              <w:left w:val="single" w:sz="8" w:space="0" w:color="000000"/>
              <w:bottom w:val="single" w:sz="8" w:space="0" w:color="000000"/>
              <w:right w:val="single" w:sz="8" w:space="0" w:color="000000"/>
            </w:tcBorders>
            <w:vAlign w:val="center"/>
          </w:tcPr>
          <w:p w14:paraId="7321B9B9" w14:textId="77777777" w:rsidR="00010B65" w:rsidRPr="00A138F0" w:rsidRDefault="00010B65" w:rsidP="00FF7CE7">
            <w:pPr>
              <w:spacing w:before="29" w:line="288" w:lineRule="auto"/>
              <w:jc w:val="right"/>
              <w:rPr>
                <w:kern w:val="0"/>
                <w:szCs w:val="21"/>
              </w:rPr>
            </w:pPr>
            <w:r w:rsidRPr="00A138F0">
              <w:rPr>
                <w:kern w:val="0"/>
                <w:szCs w:val="21"/>
              </w:rPr>
              <w:t>13,617,775.41</w:t>
            </w:r>
          </w:p>
        </w:tc>
        <w:tc>
          <w:tcPr>
            <w:tcW w:w="531" w:type="pct"/>
            <w:tcBorders>
              <w:top w:val="single" w:sz="8" w:space="0" w:color="000000"/>
              <w:left w:val="single" w:sz="8" w:space="0" w:color="000000"/>
              <w:bottom w:val="single" w:sz="8" w:space="0" w:color="000000"/>
              <w:right w:val="single" w:sz="8" w:space="0" w:color="000000"/>
            </w:tcBorders>
            <w:vAlign w:val="center"/>
          </w:tcPr>
          <w:p w14:paraId="6FDEF4C7" w14:textId="77777777" w:rsidR="00010B65" w:rsidRPr="00A138F0" w:rsidRDefault="00010B65" w:rsidP="00FF7CE7">
            <w:pPr>
              <w:spacing w:before="29" w:line="288" w:lineRule="auto"/>
              <w:jc w:val="right"/>
              <w:rPr>
                <w:kern w:val="0"/>
                <w:szCs w:val="21"/>
              </w:rPr>
            </w:pPr>
            <w:r w:rsidRPr="00A138F0">
              <w:rPr>
                <w:kern w:val="0"/>
                <w:szCs w:val="21"/>
              </w:rPr>
              <w:t>42.28%</w:t>
            </w:r>
          </w:p>
        </w:tc>
        <w:tc>
          <w:tcPr>
            <w:tcW w:w="843" w:type="pct"/>
            <w:tcBorders>
              <w:top w:val="single" w:sz="8" w:space="0" w:color="000000"/>
              <w:left w:val="single" w:sz="8" w:space="0" w:color="000000"/>
              <w:bottom w:val="single" w:sz="8" w:space="0" w:color="000000"/>
              <w:right w:val="single" w:sz="8" w:space="0" w:color="000000"/>
            </w:tcBorders>
            <w:vAlign w:val="center"/>
          </w:tcPr>
          <w:p w14:paraId="576158D3" w14:textId="77777777" w:rsidR="00010B65" w:rsidRPr="00A138F0" w:rsidRDefault="00010B65" w:rsidP="00FF7CE7">
            <w:pPr>
              <w:spacing w:before="29" w:line="288" w:lineRule="auto"/>
              <w:jc w:val="right"/>
              <w:rPr>
                <w:kern w:val="0"/>
                <w:szCs w:val="21"/>
              </w:rPr>
            </w:pPr>
            <w:r w:rsidRPr="00A138F0">
              <w:rPr>
                <w:kern w:val="0"/>
                <w:szCs w:val="21"/>
              </w:rPr>
              <w:t>18,587,615.66</w:t>
            </w:r>
          </w:p>
        </w:tc>
        <w:tc>
          <w:tcPr>
            <w:tcW w:w="515" w:type="pct"/>
            <w:tcBorders>
              <w:top w:val="single" w:sz="8" w:space="0" w:color="000000"/>
              <w:left w:val="single" w:sz="8" w:space="0" w:color="000000"/>
              <w:bottom w:val="single" w:sz="8" w:space="0" w:color="000000"/>
              <w:right w:val="single" w:sz="4" w:space="0" w:color="auto"/>
            </w:tcBorders>
            <w:vAlign w:val="center"/>
          </w:tcPr>
          <w:p w14:paraId="4C996B19" w14:textId="77777777" w:rsidR="00010B65" w:rsidRPr="00A138F0" w:rsidRDefault="00010B65" w:rsidP="00FF7CE7">
            <w:pPr>
              <w:spacing w:before="29" w:line="288" w:lineRule="auto"/>
              <w:jc w:val="right"/>
              <w:rPr>
                <w:kern w:val="0"/>
                <w:szCs w:val="21"/>
              </w:rPr>
            </w:pPr>
            <w:r w:rsidRPr="00A138F0">
              <w:rPr>
                <w:kern w:val="0"/>
                <w:szCs w:val="21"/>
              </w:rPr>
              <w:t>57.72%</w:t>
            </w:r>
          </w:p>
        </w:tc>
      </w:tr>
    </w:tbl>
    <w:p w14:paraId="228F1DAE" w14:textId="77777777" w:rsidR="001A59F9" w:rsidRPr="0091212A" w:rsidRDefault="001A59F9" w:rsidP="00026C9C">
      <w:pPr>
        <w:spacing w:line="360" w:lineRule="auto"/>
        <w:rPr>
          <w:rFonts w:asciiTheme="minorEastAsia" w:eastAsiaTheme="minorEastAsia" w:hAnsiTheme="minorEastAsia"/>
          <w:color w:val="000000"/>
          <w:szCs w:val="21"/>
        </w:rPr>
      </w:pPr>
    </w:p>
    <w:p w14:paraId="67724F76" w14:textId="77777777" w:rsidR="00E113E8" w:rsidRPr="00AD0E47" w:rsidRDefault="00E113E8" w:rsidP="00E113E8">
      <w:pPr>
        <w:pStyle w:val="20"/>
        <w:spacing w:before="29" w:after="0" w:line="288" w:lineRule="auto"/>
        <w:rPr>
          <w:rFonts w:ascii="Times New Roman" w:hAnsi="Times New Roman"/>
          <w:kern w:val="0"/>
          <w:szCs w:val="24"/>
        </w:rPr>
      </w:pPr>
      <w:bookmarkStart w:id="257" w:name="_Toc361324891"/>
      <w:bookmarkStart w:id="258" w:name="_Toc478414021"/>
      <w:r w:rsidRPr="00AD0E47">
        <w:rPr>
          <w:rFonts w:ascii="Times New Roman" w:hAnsi="Times New Roman"/>
          <w:kern w:val="0"/>
          <w:szCs w:val="24"/>
        </w:rPr>
        <w:t>9.2</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7"/>
      <w:bookmarkEnd w:id="25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14:paraId="4CD4A747" w14:textId="77777777" w:rsidTr="002049E6">
        <w:tc>
          <w:tcPr>
            <w:tcW w:w="2835" w:type="dxa"/>
            <w:vAlign w:val="center"/>
          </w:tcPr>
          <w:p w14:paraId="275F4500" w14:textId="77777777" w:rsidR="00E113E8" w:rsidRPr="00495AEC" w:rsidRDefault="00E113E8" w:rsidP="002049E6">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0CE6D065" w14:textId="77777777" w:rsidR="00E113E8" w:rsidRPr="00495AEC" w:rsidRDefault="00E113E8" w:rsidP="002049E6">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0DD5596F" w14:textId="77777777" w:rsidR="00E113E8" w:rsidRPr="00495AEC" w:rsidRDefault="00E113E8" w:rsidP="002049E6">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2B44B0B8" w14:textId="77777777" w:rsidTr="002049E6">
        <w:tc>
          <w:tcPr>
            <w:tcW w:w="2835" w:type="dxa"/>
            <w:vAlign w:val="center"/>
          </w:tcPr>
          <w:p w14:paraId="1522323A" w14:textId="77777777" w:rsidR="00E113E8" w:rsidRPr="0091212A" w:rsidRDefault="00E113E8" w:rsidP="002049E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5BED8FF8" w14:textId="77777777" w:rsidR="00E113E8" w:rsidRPr="00FF7CE7" w:rsidRDefault="00E113E8" w:rsidP="002049E6">
            <w:pPr>
              <w:spacing w:before="29" w:line="288" w:lineRule="auto"/>
              <w:jc w:val="right"/>
              <w:rPr>
                <w:kern w:val="0"/>
                <w:sz w:val="24"/>
              </w:rPr>
            </w:pPr>
            <w:r w:rsidRPr="00FF7CE7">
              <w:rPr>
                <w:kern w:val="0"/>
                <w:sz w:val="24"/>
              </w:rPr>
              <w:t>2,153.69</w:t>
            </w:r>
          </w:p>
        </w:tc>
        <w:tc>
          <w:tcPr>
            <w:tcW w:w="2999" w:type="dxa"/>
            <w:vAlign w:val="center"/>
          </w:tcPr>
          <w:p w14:paraId="43B90013" w14:textId="77777777" w:rsidR="00E113E8" w:rsidRPr="00FF7CE7" w:rsidRDefault="00E113E8" w:rsidP="002049E6">
            <w:pPr>
              <w:spacing w:before="29" w:line="288" w:lineRule="auto"/>
              <w:jc w:val="right"/>
              <w:rPr>
                <w:kern w:val="0"/>
                <w:sz w:val="24"/>
              </w:rPr>
            </w:pPr>
            <w:r w:rsidRPr="00FF7CE7">
              <w:rPr>
                <w:kern w:val="0"/>
                <w:sz w:val="24"/>
              </w:rPr>
              <w:t>0.01%</w:t>
            </w:r>
          </w:p>
        </w:tc>
      </w:tr>
    </w:tbl>
    <w:p w14:paraId="053C5831" w14:textId="77777777" w:rsidR="001A59F9" w:rsidRDefault="001A59F9" w:rsidP="00026C9C">
      <w:pPr>
        <w:spacing w:line="360" w:lineRule="auto"/>
        <w:rPr>
          <w:rFonts w:asciiTheme="minorEastAsia" w:eastAsiaTheme="minorEastAsia" w:hAnsiTheme="minorEastAsia"/>
          <w:color w:val="000000"/>
          <w:szCs w:val="21"/>
        </w:rPr>
      </w:pPr>
    </w:p>
    <w:p w14:paraId="770FFF01" w14:textId="77777777" w:rsidR="009B2262" w:rsidRPr="00AD0E47" w:rsidRDefault="009B2262" w:rsidP="00AD0E47">
      <w:pPr>
        <w:pStyle w:val="20"/>
        <w:spacing w:before="29" w:after="0" w:line="288" w:lineRule="auto"/>
        <w:rPr>
          <w:rFonts w:ascii="Times New Roman" w:hAnsi="Times New Roman"/>
          <w:kern w:val="0"/>
          <w:szCs w:val="24"/>
        </w:rPr>
      </w:pPr>
      <w:bookmarkStart w:id="259" w:name="_Toc47841402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7796C84C" w14:textId="77777777" w:rsidTr="006202F7">
        <w:trPr>
          <w:trHeight w:val="285"/>
        </w:trPr>
        <w:tc>
          <w:tcPr>
            <w:tcW w:w="2229" w:type="pct"/>
            <w:shd w:val="clear" w:color="auto" w:fill="auto"/>
            <w:tcMar>
              <w:top w:w="0" w:type="dxa"/>
              <w:left w:w="108" w:type="dxa"/>
              <w:bottom w:w="0" w:type="dxa"/>
              <w:right w:w="108" w:type="dxa"/>
            </w:tcMar>
            <w:vAlign w:val="center"/>
            <w:hideMark/>
          </w:tcPr>
          <w:p w14:paraId="3BB6B3D6"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6B1DF6ED"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35F4F8B1" w14:textId="77777777" w:rsidTr="006202F7">
        <w:trPr>
          <w:trHeight w:val="713"/>
        </w:trPr>
        <w:tc>
          <w:tcPr>
            <w:tcW w:w="2229" w:type="pct"/>
            <w:shd w:val="clear" w:color="auto" w:fill="auto"/>
            <w:tcMar>
              <w:top w:w="0" w:type="dxa"/>
              <w:left w:w="108" w:type="dxa"/>
              <w:bottom w:w="0" w:type="dxa"/>
              <w:right w:w="108" w:type="dxa"/>
            </w:tcMar>
            <w:vAlign w:val="center"/>
            <w:hideMark/>
          </w:tcPr>
          <w:p w14:paraId="6E8F0285"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7F608C58"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0281CDA3" w14:textId="77777777" w:rsidTr="006202F7">
        <w:trPr>
          <w:trHeight w:val="285"/>
        </w:trPr>
        <w:tc>
          <w:tcPr>
            <w:tcW w:w="2229" w:type="pct"/>
            <w:shd w:val="clear" w:color="auto" w:fill="auto"/>
            <w:tcMar>
              <w:top w:w="0" w:type="dxa"/>
              <w:left w:w="108" w:type="dxa"/>
              <w:bottom w:w="0" w:type="dxa"/>
              <w:right w:w="108" w:type="dxa"/>
            </w:tcMar>
            <w:vAlign w:val="center"/>
            <w:hideMark/>
          </w:tcPr>
          <w:p w14:paraId="11F5675C"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0E8AEBB9" w14:textId="77777777" w:rsidR="009B2262" w:rsidRPr="00FF7CE7" w:rsidRDefault="009B2262" w:rsidP="00FF7CE7">
            <w:pPr>
              <w:spacing w:before="29" w:line="288" w:lineRule="auto"/>
              <w:jc w:val="right"/>
              <w:rPr>
                <w:kern w:val="0"/>
                <w:sz w:val="24"/>
              </w:rPr>
            </w:pPr>
            <w:r w:rsidRPr="00FF7CE7">
              <w:rPr>
                <w:kern w:val="0"/>
                <w:sz w:val="24"/>
              </w:rPr>
              <w:t>0</w:t>
            </w:r>
          </w:p>
        </w:tc>
      </w:tr>
    </w:tbl>
    <w:p w14:paraId="48BA86E2" w14:textId="77777777" w:rsidR="009B2262" w:rsidRPr="00E77BEC" w:rsidRDefault="009B2262" w:rsidP="00026C9C">
      <w:pPr>
        <w:spacing w:line="360" w:lineRule="auto"/>
        <w:rPr>
          <w:rFonts w:ascii="宋体" w:hAnsi="宋体"/>
          <w:color w:val="000000"/>
          <w:szCs w:val="21"/>
        </w:rPr>
      </w:pPr>
    </w:p>
    <w:p w14:paraId="36D56D70"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60" w:name="_Toc225500053"/>
      <w:bookmarkStart w:id="261" w:name="_Toc361324892"/>
      <w:bookmarkStart w:id="262" w:name="_Toc478414023"/>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60"/>
      <w:bookmarkEnd w:id="261"/>
      <w:bookmarkEnd w:id="262"/>
    </w:p>
    <w:p w14:paraId="34D42A4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1A88CE9A" w14:textId="77777777" w:rsidTr="00032787">
        <w:tc>
          <w:tcPr>
            <w:tcW w:w="2119" w:type="pct"/>
            <w:vAlign w:val="center"/>
          </w:tcPr>
          <w:p w14:paraId="4A675976"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79DFD204" w14:textId="77777777" w:rsidR="001A59F9" w:rsidRPr="00FF7CE7" w:rsidRDefault="001A59F9" w:rsidP="00FF7CE7">
            <w:pPr>
              <w:spacing w:before="29" w:line="288" w:lineRule="auto"/>
              <w:jc w:val="right"/>
              <w:rPr>
                <w:kern w:val="0"/>
                <w:sz w:val="24"/>
              </w:rPr>
            </w:pPr>
            <w:r w:rsidRPr="00FF7CE7">
              <w:rPr>
                <w:kern w:val="0"/>
                <w:sz w:val="24"/>
              </w:rPr>
              <w:t xml:space="preserve">374,322,437.11 </w:t>
            </w:r>
          </w:p>
        </w:tc>
      </w:tr>
      <w:tr w:rsidR="001A59F9" w:rsidRPr="0091212A" w14:paraId="0DF5B8B0" w14:textId="77777777" w:rsidTr="00032787">
        <w:tc>
          <w:tcPr>
            <w:tcW w:w="2119" w:type="pct"/>
            <w:vAlign w:val="center"/>
          </w:tcPr>
          <w:p w14:paraId="0D6ABA32"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5275D83F" w14:textId="77777777" w:rsidR="001A59F9" w:rsidRPr="00FF7CE7" w:rsidRDefault="001A59F9" w:rsidP="00FF7CE7">
            <w:pPr>
              <w:spacing w:before="29" w:line="288" w:lineRule="auto"/>
              <w:jc w:val="right"/>
              <w:rPr>
                <w:kern w:val="0"/>
                <w:sz w:val="24"/>
              </w:rPr>
            </w:pPr>
            <w:r w:rsidRPr="00FF7CE7">
              <w:rPr>
                <w:kern w:val="0"/>
                <w:sz w:val="24"/>
              </w:rPr>
              <w:t>32,604,396.15</w:t>
            </w:r>
          </w:p>
        </w:tc>
      </w:tr>
      <w:tr w:rsidR="001A59F9" w:rsidRPr="0091212A" w14:paraId="19775E11" w14:textId="77777777" w:rsidTr="00032787">
        <w:tc>
          <w:tcPr>
            <w:tcW w:w="2119" w:type="pct"/>
            <w:vAlign w:val="center"/>
          </w:tcPr>
          <w:p w14:paraId="26BAFC93"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6E785590" w14:textId="77777777" w:rsidR="001A59F9" w:rsidRPr="00FF7CE7" w:rsidRDefault="001A59F9" w:rsidP="00FF7CE7">
            <w:pPr>
              <w:spacing w:before="29" w:line="288" w:lineRule="auto"/>
              <w:jc w:val="right"/>
              <w:rPr>
                <w:kern w:val="0"/>
                <w:sz w:val="24"/>
              </w:rPr>
            </w:pPr>
            <w:r w:rsidRPr="00FF7CE7">
              <w:rPr>
                <w:kern w:val="0"/>
                <w:sz w:val="24"/>
              </w:rPr>
              <w:t>12,335,578.59</w:t>
            </w:r>
          </w:p>
        </w:tc>
      </w:tr>
      <w:tr w:rsidR="001A59F9" w:rsidRPr="0091212A" w14:paraId="095C6B7F" w14:textId="77777777" w:rsidTr="00032787">
        <w:tc>
          <w:tcPr>
            <w:tcW w:w="2119" w:type="pct"/>
            <w:vAlign w:val="center"/>
          </w:tcPr>
          <w:p w14:paraId="13606342"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lastRenderedPageBreak/>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73CC8D7A" w14:textId="77777777" w:rsidR="001A59F9" w:rsidRPr="00FF7CE7" w:rsidRDefault="001A59F9" w:rsidP="00FF7CE7">
            <w:pPr>
              <w:spacing w:before="29" w:line="288" w:lineRule="auto"/>
              <w:jc w:val="right"/>
              <w:rPr>
                <w:kern w:val="0"/>
                <w:sz w:val="24"/>
              </w:rPr>
            </w:pPr>
            <w:r w:rsidRPr="00FF7CE7">
              <w:rPr>
                <w:kern w:val="0"/>
                <w:sz w:val="24"/>
              </w:rPr>
              <w:t>12,734,583.67</w:t>
            </w:r>
          </w:p>
        </w:tc>
      </w:tr>
      <w:tr w:rsidR="001A59F9" w:rsidRPr="0091212A" w14:paraId="7840C17E" w14:textId="77777777" w:rsidTr="00032787">
        <w:tc>
          <w:tcPr>
            <w:tcW w:w="2119" w:type="pct"/>
            <w:vAlign w:val="center"/>
          </w:tcPr>
          <w:p w14:paraId="3994A973"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1735711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04DE392" w14:textId="77777777" w:rsidTr="00032787">
        <w:tc>
          <w:tcPr>
            <w:tcW w:w="2119" w:type="pct"/>
            <w:vAlign w:val="center"/>
          </w:tcPr>
          <w:p w14:paraId="674BF0D0"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67624715" w14:textId="77777777" w:rsidR="001A59F9" w:rsidRPr="00FF7CE7" w:rsidRDefault="001A59F9" w:rsidP="00FF7CE7">
            <w:pPr>
              <w:spacing w:before="29" w:line="288" w:lineRule="auto"/>
              <w:jc w:val="right"/>
              <w:rPr>
                <w:kern w:val="0"/>
                <w:sz w:val="24"/>
              </w:rPr>
            </w:pPr>
            <w:r w:rsidRPr="00FF7CE7">
              <w:rPr>
                <w:kern w:val="0"/>
                <w:sz w:val="24"/>
              </w:rPr>
              <w:t>32,205,391.07</w:t>
            </w:r>
          </w:p>
        </w:tc>
      </w:tr>
    </w:tbl>
    <w:p w14:paraId="072023F2" w14:textId="77777777" w:rsidR="00317C43" w:rsidRDefault="00F1316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70FAE76" w14:textId="77777777"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14:paraId="2FA4E3DF" w14:textId="77777777" w:rsidR="004C70AC" w:rsidRPr="00D754A9" w:rsidRDefault="004C70AC" w:rsidP="00D754A9">
      <w:pPr>
        <w:tabs>
          <w:tab w:val="left" w:pos="426"/>
        </w:tabs>
        <w:spacing w:before="29" w:line="288" w:lineRule="auto"/>
        <w:jc w:val="left"/>
        <w:rPr>
          <w:kern w:val="0"/>
          <w:sz w:val="24"/>
        </w:rPr>
      </w:pPr>
    </w:p>
    <w:p w14:paraId="63C6B75A" w14:textId="77777777"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63" w:name="_Toc225500054"/>
      <w:bookmarkStart w:id="264" w:name="_Toc361324893"/>
      <w:bookmarkStart w:id="265" w:name="_Toc478414024"/>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63"/>
      <w:bookmarkEnd w:id="264"/>
      <w:bookmarkEnd w:id="265"/>
    </w:p>
    <w:p w14:paraId="5974F3A0" w14:textId="77777777" w:rsidR="00A8283B" w:rsidRPr="00A8283B" w:rsidRDefault="00A8283B" w:rsidP="00A8283B"/>
    <w:p w14:paraId="76B32B98" w14:textId="77777777" w:rsidR="001A59F9" w:rsidRPr="00761CD0" w:rsidRDefault="001A59F9" w:rsidP="00761CD0">
      <w:pPr>
        <w:pStyle w:val="20"/>
        <w:spacing w:before="29" w:after="0" w:line="288" w:lineRule="auto"/>
        <w:rPr>
          <w:rFonts w:ascii="Times New Roman" w:hAnsi="Times New Roman"/>
          <w:kern w:val="0"/>
          <w:szCs w:val="24"/>
        </w:rPr>
      </w:pPr>
      <w:bookmarkStart w:id="266" w:name="_Toc361324894"/>
      <w:bookmarkStart w:id="267" w:name="_Toc47841402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6"/>
      <w:bookmarkEnd w:id="267"/>
    </w:p>
    <w:p w14:paraId="529C6AB1"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55B5E789"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E804770" w14:textId="77777777" w:rsidR="001A59F9" w:rsidRPr="00761CD0" w:rsidRDefault="001A59F9" w:rsidP="00761CD0">
      <w:pPr>
        <w:pStyle w:val="20"/>
        <w:spacing w:before="29" w:after="0" w:line="288" w:lineRule="auto"/>
        <w:rPr>
          <w:rFonts w:ascii="Times New Roman" w:hAnsi="Times New Roman"/>
          <w:kern w:val="0"/>
          <w:szCs w:val="24"/>
        </w:rPr>
      </w:pPr>
      <w:bookmarkStart w:id="268" w:name="_Toc361324895"/>
      <w:bookmarkStart w:id="269" w:name="_Toc47841402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8"/>
      <w:bookmarkEnd w:id="269"/>
    </w:p>
    <w:p w14:paraId="5A417744" w14:textId="77777777" w:rsidR="00317C43" w:rsidRDefault="00F1316B">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14:paraId="1C8954E8"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r w:rsidRPr="00F95F68">
        <w:rPr>
          <w:color w:val="000000"/>
          <w:sz w:val="24"/>
        </w:rPr>
        <w:t xml:space="preserve"> </w:t>
      </w:r>
    </w:p>
    <w:p w14:paraId="5B8AFCA8"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7E0B9198" w14:textId="77777777" w:rsidR="001A59F9" w:rsidRPr="00761CD0" w:rsidRDefault="001A59F9" w:rsidP="00761CD0">
      <w:pPr>
        <w:pStyle w:val="20"/>
        <w:spacing w:before="29" w:after="0" w:line="288" w:lineRule="auto"/>
        <w:rPr>
          <w:rFonts w:ascii="Times New Roman" w:hAnsi="Times New Roman"/>
          <w:kern w:val="0"/>
          <w:szCs w:val="24"/>
        </w:rPr>
      </w:pPr>
      <w:bookmarkStart w:id="270" w:name="_Toc361324896"/>
      <w:bookmarkStart w:id="271" w:name="_Toc47841402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0"/>
      <w:bookmarkEnd w:id="271"/>
    </w:p>
    <w:p w14:paraId="1CDD68E2"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750D78E5"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0E3DE62" w14:textId="77777777" w:rsidR="001A59F9" w:rsidRPr="00761CD0" w:rsidRDefault="001A59F9" w:rsidP="00761CD0">
      <w:pPr>
        <w:pStyle w:val="20"/>
        <w:spacing w:before="29" w:after="0" w:line="288" w:lineRule="auto"/>
        <w:rPr>
          <w:rFonts w:ascii="Times New Roman" w:hAnsi="Times New Roman"/>
          <w:kern w:val="0"/>
          <w:szCs w:val="24"/>
        </w:rPr>
      </w:pPr>
      <w:bookmarkStart w:id="272" w:name="_Toc361324897"/>
      <w:bookmarkStart w:id="273" w:name="_Toc47841402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2"/>
      <w:bookmarkEnd w:id="273"/>
    </w:p>
    <w:p w14:paraId="60D70C5F"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35029040"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E64A4C4" w14:textId="77777777" w:rsidR="001A59F9" w:rsidRPr="00761CD0" w:rsidRDefault="001A59F9" w:rsidP="00761CD0">
      <w:pPr>
        <w:pStyle w:val="20"/>
        <w:spacing w:before="29" w:after="0" w:line="288" w:lineRule="auto"/>
        <w:rPr>
          <w:rFonts w:ascii="Times New Roman" w:hAnsi="Times New Roman"/>
          <w:kern w:val="0"/>
          <w:szCs w:val="24"/>
        </w:rPr>
      </w:pPr>
      <w:bookmarkStart w:id="274" w:name="_Toc361324898"/>
      <w:bookmarkStart w:id="275" w:name="_Toc478414029"/>
      <w:r w:rsidRPr="00761CD0">
        <w:rPr>
          <w:rFonts w:ascii="Times New Roman" w:hAnsi="Times New Roman"/>
          <w:kern w:val="0"/>
          <w:szCs w:val="24"/>
        </w:rPr>
        <w:t>11.5</w:t>
      </w:r>
      <w:bookmarkEnd w:id="274"/>
      <w:r w:rsidR="001134F0" w:rsidRPr="00761CD0">
        <w:rPr>
          <w:rFonts w:ascii="Times New Roman" w:hAnsi="Times New Roman" w:hint="eastAsia"/>
          <w:kern w:val="0"/>
          <w:szCs w:val="24"/>
        </w:rPr>
        <w:t>为基金进行审计的会计师事务所情况</w:t>
      </w:r>
      <w:bookmarkEnd w:id="275"/>
    </w:p>
    <w:p w14:paraId="3611D1EA" w14:textId="77777777" w:rsidR="001A59F9" w:rsidRPr="00F95F68" w:rsidRDefault="001A59F9" w:rsidP="00F95F68">
      <w:pPr>
        <w:spacing w:before="29" w:line="288" w:lineRule="auto"/>
        <w:ind w:firstLineChars="200" w:firstLine="480"/>
        <w:rPr>
          <w:color w:val="000000"/>
          <w:sz w:val="24"/>
        </w:rPr>
      </w:pPr>
      <w:bookmarkStart w:id="276"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50,000.00</w:t>
      </w:r>
      <w:r w:rsidRPr="00F95F68">
        <w:rPr>
          <w:color w:val="000000"/>
          <w:sz w:val="24"/>
        </w:rPr>
        <w:t>元。自本基金合同生效以来，本基金未改聘为其审计的会计师事务所。</w:t>
      </w:r>
    </w:p>
    <w:p w14:paraId="64AEC843"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0458C68" w14:textId="77777777" w:rsidR="001A59F9" w:rsidRPr="00761CD0" w:rsidRDefault="001A59F9" w:rsidP="00761CD0">
      <w:pPr>
        <w:pStyle w:val="20"/>
        <w:spacing w:before="29" w:after="0" w:line="288" w:lineRule="auto"/>
        <w:rPr>
          <w:rFonts w:ascii="Times New Roman" w:hAnsi="Times New Roman"/>
          <w:kern w:val="0"/>
          <w:szCs w:val="24"/>
        </w:rPr>
      </w:pPr>
      <w:bookmarkStart w:id="277" w:name="_Toc361324899"/>
      <w:bookmarkStart w:id="278" w:name="_Toc478414030"/>
      <w:bookmarkEnd w:id="276"/>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7"/>
      <w:bookmarkEnd w:id="278"/>
    </w:p>
    <w:p w14:paraId="272831FF" w14:textId="77777777" w:rsidR="00D16B44" w:rsidRPr="00D16B44" w:rsidRDefault="00D16B44" w:rsidP="00D16B44">
      <w:pPr>
        <w:spacing w:before="29" w:line="288" w:lineRule="auto"/>
        <w:ind w:firstLineChars="200" w:firstLine="480"/>
        <w:rPr>
          <w:color w:val="000000"/>
          <w:sz w:val="24"/>
        </w:rPr>
      </w:pPr>
      <w:r w:rsidRPr="00D16B44">
        <w:rPr>
          <w:rFonts w:hint="eastAsia"/>
          <w:color w:val="000000"/>
          <w:sz w:val="24"/>
        </w:rPr>
        <w:t>1</w:t>
      </w:r>
      <w:r w:rsidRPr="00D16B44">
        <w:rPr>
          <w:rFonts w:hint="eastAsia"/>
          <w:color w:val="000000"/>
          <w:sz w:val="24"/>
        </w:rPr>
        <w:t>、管理人及其高级管理人员受稽查或处罚等情况</w:t>
      </w:r>
    </w:p>
    <w:p w14:paraId="4C12D0AA" w14:textId="77777777" w:rsidR="00D16B44" w:rsidRPr="00D16B44" w:rsidRDefault="00D16B44" w:rsidP="00D16B44">
      <w:pPr>
        <w:spacing w:before="29" w:line="288" w:lineRule="auto"/>
        <w:ind w:firstLineChars="200" w:firstLine="480"/>
        <w:rPr>
          <w:color w:val="000000"/>
          <w:sz w:val="24"/>
        </w:rPr>
      </w:pPr>
      <w:r w:rsidRPr="00D16B44">
        <w:rPr>
          <w:rFonts w:hint="eastAsia"/>
          <w:color w:val="000000"/>
          <w:sz w:val="24"/>
        </w:rPr>
        <w:t>公司于</w:t>
      </w:r>
      <w:r w:rsidRPr="00D16B44">
        <w:rPr>
          <w:rFonts w:hint="eastAsia"/>
          <w:color w:val="000000"/>
          <w:sz w:val="24"/>
        </w:rPr>
        <w:t>2016</w:t>
      </w:r>
      <w:r w:rsidRPr="00D16B44">
        <w:rPr>
          <w:rFonts w:hint="eastAsia"/>
          <w:color w:val="000000"/>
          <w:sz w:val="24"/>
        </w:rPr>
        <w:t>年</w:t>
      </w:r>
      <w:r w:rsidRPr="00D16B44">
        <w:rPr>
          <w:rFonts w:hint="eastAsia"/>
          <w:color w:val="000000"/>
          <w:sz w:val="24"/>
        </w:rPr>
        <w:t>1</w:t>
      </w:r>
      <w:r w:rsidRPr="00D16B44">
        <w:rPr>
          <w:rFonts w:hint="eastAsia"/>
          <w:color w:val="000000"/>
          <w:sz w:val="24"/>
        </w:rPr>
        <w:t>月和</w:t>
      </w:r>
      <w:r w:rsidRPr="00D16B44">
        <w:rPr>
          <w:rFonts w:hint="eastAsia"/>
          <w:color w:val="000000"/>
          <w:sz w:val="24"/>
        </w:rPr>
        <w:t>10</w:t>
      </w:r>
      <w:r w:rsidRPr="00D16B44">
        <w:rPr>
          <w:rFonts w:hint="eastAsia"/>
          <w:color w:val="000000"/>
          <w:sz w:val="24"/>
        </w:rPr>
        <w:t>月接受来自上海证监局和中国证监会的现场检查，并于报</w:t>
      </w:r>
      <w:r w:rsidRPr="00D16B44">
        <w:rPr>
          <w:rFonts w:hint="eastAsia"/>
          <w:color w:val="000000"/>
          <w:sz w:val="24"/>
        </w:rPr>
        <w:lastRenderedPageBreak/>
        <w:t>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08DBD91C" w14:textId="77777777" w:rsidR="00D16B44" w:rsidRPr="00D16B44" w:rsidRDefault="00D16B44" w:rsidP="00D16B44">
      <w:pPr>
        <w:spacing w:before="29" w:line="288" w:lineRule="auto"/>
        <w:ind w:firstLineChars="200" w:firstLine="480"/>
        <w:rPr>
          <w:color w:val="000000"/>
          <w:sz w:val="24"/>
        </w:rPr>
      </w:pPr>
      <w:r w:rsidRPr="00D16B44">
        <w:rPr>
          <w:rFonts w:hint="eastAsia"/>
          <w:color w:val="000000"/>
          <w:sz w:val="24"/>
        </w:rPr>
        <w:t>2</w:t>
      </w:r>
      <w:r w:rsidRPr="00D16B44">
        <w:rPr>
          <w:rFonts w:hint="eastAsia"/>
          <w:color w:val="000000"/>
          <w:sz w:val="24"/>
        </w:rPr>
        <w:t>、托管人及其高级管理人员受稽查或处罚等情况</w:t>
      </w:r>
    </w:p>
    <w:p w14:paraId="7524C85B" w14:textId="77777777" w:rsidR="001A59F9" w:rsidRPr="00F95F68" w:rsidRDefault="00D16B44" w:rsidP="00D16B44">
      <w:pPr>
        <w:spacing w:before="29" w:line="288" w:lineRule="auto"/>
        <w:ind w:firstLineChars="200" w:firstLine="480"/>
        <w:rPr>
          <w:color w:val="000000"/>
          <w:sz w:val="24"/>
        </w:rPr>
      </w:pPr>
      <w:r w:rsidRPr="00D16B44">
        <w:rPr>
          <w:rFonts w:hint="eastAsia"/>
          <w:color w:val="000000"/>
          <w:sz w:val="24"/>
        </w:rPr>
        <w:t>基金托管人及其高级管理人员本报告期内未受监管部门稽查或处罚。</w:t>
      </w:r>
    </w:p>
    <w:p w14:paraId="1F274C50"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1A75947" w14:textId="77777777" w:rsidR="001A59F9" w:rsidRPr="00761CD0" w:rsidRDefault="001A59F9" w:rsidP="00761CD0">
      <w:pPr>
        <w:pStyle w:val="20"/>
        <w:spacing w:before="29" w:after="0" w:line="288" w:lineRule="auto"/>
        <w:rPr>
          <w:rFonts w:ascii="Times New Roman" w:hAnsi="Times New Roman"/>
          <w:kern w:val="0"/>
          <w:szCs w:val="24"/>
        </w:rPr>
      </w:pPr>
      <w:bookmarkStart w:id="279" w:name="_Toc361324900"/>
      <w:bookmarkStart w:id="280" w:name="_Toc478414031"/>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9"/>
      <w:bookmarkEnd w:id="280"/>
    </w:p>
    <w:p w14:paraId="4C18C5D2" w14:textId="77777777" w:rsidR="001A59F9" w:rsidRPr="00761CD0" w:rsidRDefault="001A59F9" w:rsidP="00761CD0">
      <w:pPr>
        <w:pStyle w:val="20"/>
        <w:spacing w:before="29" w:after="0" w:line="288" w:lineRule="auto"/>
        <w:rPr>
          <w:rFonts w:ascii="Times New Roman" w:hAnsi="Times New Roman"/>
          <w:kern w:val="0"/>
          <w:szCs w:val="24"/>
        </w:rPr>
      </w:pPr>
      <w:bookmarkStart w:id="281" w:name="_Toc249760070"/>
      <w:bookmarkStart w:id="282" w:name="_Toc478414032"/>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1"/>
      <w:bookmarkEnd w:id="282"/>
    </w:p>
    <w:p w14:paraId="6D69D8A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6DC29F94" w14:textId="77777777" w:rsidTr="006D141C">
        <w:tc>
          <w:tcPr>
            <w:tcW w:w="1560" w:type="dxa"/>
            <w:vMerge w:val="restart"/>
            <w:vAlign w:val="center"/>
          </w:tcPr>
          <w:p w14:paraId="10A8CCC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780" w:type="dxa"/>
            <w:vMerge w:val="restart"/>
            <w:vAlign w:val="center"/>
          </w:tcPr>
          <w:p w14:paraId="36C4563E"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252D569A"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57600FC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1B49801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5C22834A" w14:textId="77777777" w:rsidTr="006D141C">
        <w:tc>
          <w:tcPr>
            <w:tcW w:w="9000" w:type="dxa"/>
            <w:vMerge/>
            <w:vAlign w:val="center"/>
          </w:tcPr>
          <w:p w14:paraId="5E70F2B1"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2E1B48F1"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67CA1AD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4F73B8E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2588CB1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0BE2DC3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1925D9D5"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317C43" w14:paraId="49ED0D9A" w14:textId="77777777">
        <w:tc>
          <w:tcPr>
            <w:tcW w:w="1560" w:type="dxa"/>
            <w:vAlign w:val="center"/>
          </w:tcPr>
          <w:p w14:paraId="33138F97" w14:textId="77777777" w:rsidR="00317C43" w:rsidRDefault="00F1316B">
            <w:pPr>
              <w:jc w:val="left"/>
            </w:pPr>
            <w:r>
              <w:rPr>
                <w:color w:val="000000"/>
                <w:szCs w:val="21"/>
              </w:rPr>
              <w:t>中国银河证券股份有限公司</w:t>
            </w:r>
          </w:p>
        </w:tc>
        <w:tc>
          <w:tcPr>
            <w:tcW w:w="780" w:type="dxa"/>
            <w:vAlign w:val="center"/>
          </w:tcPr>
          <w:p w14:paraId="1078684E" w14:textId="77777777" w:rsidR="00317C43" w:rsidRDefault="00F1316B">
            <w:pPr>
              <w:jc w:val="right"/>
            </w:pPr>
            <w:r>
              <w:rPr>
                <w:color w:val="000000"/>
                <w:szCs w:val="21"/>
              </w:rPr>
              <w:t>1</w:t>
            </w:r>
          </w:p>
        </w:tc>
        <w:tc>
          <w:tcPr>
            <w:tcW w:w="1800" w:type="dxa"/>
            <w:vAlign w:val="center"/>
          </w:tcPr>
          <w:p w14:paraId="764620A5" w14:textId="77777777" w:rsidR="00317C43" w:rsidRDefault="00F1316B">
            <w:pPr>
              <w:jc w:val="right"/>
            </w:pPr>
            <w:r>
              <w:rPr>
                <w:color w:val="000000"/>
                <w:szCs w:val="21"/>
              </w:rPr>
              <w:t>5,819,256.50</w:t>
            </w:r>
          </w:p>
        </w:tc>
        <w:tc>
          <w:tcPr>
            <w:tcW w:w="1080" w:type="dxa"/>
            <w:vAlign w:val="center"/>
          </w:tcPr>
          <w:p w14:paraId="7B5F4F80" w14:textId="77777777" w:rsidR="00317C43" w:rsidRDefault="00F1316B">
            <w:pPr>
              <w:jc w:val="right"/>
            </w:pPr>
            <w:r>
              <w:rPr>
                <w:color w:val="000000"/>
                <w:szCs w:val="21"/>
              </w:rPr>
              <w:t>100.00%</w:t>
            </w:r>
          </w:p>
        </w:tc>
        <w:tc>
          <w:tcPr>
            <w:tcW w:w="1620" w:type="dxa"/>
            <w:vAlign w:val="center"/>
          </w:tcPr>
          <w:p w14:paraId="1279E18E" w14:textId="77777777" w:rsidR="00317C43" w:rsidRDefault="00F1316B">
            <w:pPr>
              <w:jc w:val="right"/>
            </w:pPr>
            <w:r>
              <w:rPr>
                <w:color w:val="000000"/>
                <w:szCs w:val="21"/>
              </w:rPr>
              <w:t>5,419.38</w:t>
            </w:r>
          </w:p>
        </w:tc>
        <w:tc>
          <w:tcPr>
            <w:tcW w:w="1080" w:type="dxa"/>
            <w:vAlign w:val="center"/>
          </w:tcPr>
          <w:p w14:paraId="68CEC865" w14:textId="77777777" w:rsidR="00317C43" w:rsidRDefault="00F1316B">
            <w:pPr>
              <w:jc w:val="right"/>
            </w:pPr>
            <w:r>
              <w:rPr>
                <w:color w:val="000000"/>
                <w:szCs w:val="21"/>
              </w:rPr>
              <w:t>100.00%</w:t>
            </w:r>
          </w:p>
        </w:tc>
        <w:tc>
          <w:tcPr>
            <w:tcW w:w="1080" w:type="dxa"/>
            <w:vAlign w:val="center"/>
          </w:tcPr>
          <w:p w14:paraId="5FEAB34A" w14:textId="77777777" w:rsidR="00317C43" w:rsidRDefault="00F1316B">
            <w:pPr>
              <w:jc w:val="left"/>
            </w:pPr>
            <w:r>
              <w:rPr>
                <w:color w:val="000000"/>
                <w:szCs w:val="21"/>
              </w:rPr>
              <w:t>-</w:t>
            </w:r>
          </w:p>
        </w:tc>
      </w:tr>
      <w:tr w:rsidR="00317C43" w14:paraId="2D5DC4BD" w14:textId="77777777">
        <w:tc>
          <w:tcPr>
            <w:tcW w:w="1560" w:type="dxa"/>
            <w:vAlign w:val="center"/>
          </w:tcPr>
          <w:p w14:paraId="262FA01E" w14:textId="77777777" w:rsidR="00317C43" w:rsidRDefault="00F1316B">
            <w:pPr>
              <w:jc w:val="left"/>
            </w:pPr>
            <w:r>
              <w:rPr>
                <w:color w:val="000000"/>
                <w:szCs w:val="21"/>
              </w:rPr>
              <w:t>海通证券股份有限公司</w:t>
            </w:r>
          </w:p>
        </w:tc>
        <w:tc>
          <w:tcPr>
            <w:tcW w:w="780" w:type="dxa"/>
            <w:vAlign w:val="center"/>
          </w:tcPr>
          <w:p w14:paraId="0C1E6A34" w14:textId="77777777" w:rsidR="00317C43" w:rsidRDefault="00F1316B">
            <w:pPr>
              <w:jc w:val="right"/>
            </w:pPr>
            <w:r>
              <w:rPr>
                <w:color w:val="000000"/>
                <w:szCs w:val="21"/>
              </w:rPr>
              <w:t>1</w:t>
            </w:r>
          </w:p>
        </w:tc>
        <w:tc>
          <w:tcPr>
            <w:tcW w:w="1800" w:type="dxa"/>
            <w:vAlign w:val="center"/>
          </w:tcPr>
          <w:p w14:paraId="05DD156D" w14:textId="77777777" w:rsidR="00317C43" w:rsidRDefault="00F1316B">
            <w:pPr>
              <w:jc w:val="right"/>
            </w:pPr>
            <w:r>
              <w:rPr>
                <w:color w:val="000000"/>
                <w:szCs w:val="21"/>
              </w:rPr>
              <w:t>-</w:t>
            </w:r>
          </w:p>
        </w:tc>
        <w:tc>
          <w:tcPr>
            <w:tcW w:w="1080" w:type="dxa"/>
            <w:vAlign w:val="center"/>
          </w:tcPr>
          <w:p w14:paraId="0D8BA37C" w14:textId="77777777" w:rsidR="00317C43" w:rsidRDefault="00F1316B">
            <w:pPr>
              <w:jc w:val="right"/>
            </w:pPr>
            <w:r>
              <w:rPr>
                <w:color w:val="000000"/>
                <w:szCs w:val="21"/>
              </w:rPr>
              <w:t>-</w:t>
            </w:r>
          </w:p>
        </w:tc>
        <w:tc>
          <w:tcPr>
            <w:tcW w:w="1620" w:type="dxa"/>
            <w:vAlign w:val="center"/>
          </w:tcPr>
          <w:p w14:paraId="410B77F5" w14:textId="77777777" w:rsidR="00317C43" w:rsidRDefault="00F1316B">
            <w:pPr>
              <w:jc w:val="right"/>
            </w:pPr>
            <w:r>
              <w:rPr>
                <w:color w:val="000000"/>
                <w:szCs w:val="21"/>
              </w:rPr>
              <w:t>-</w:t>
            </w:r>
          </w:p>
        </w:tc>
        <w:tc>
          <w:tcPr>
            <w:tcW w:w="1080" w:type="dxa"/>
            <w:vAlign w:val="center"/>
          </w:tcPr>
          <w:p w14:paraId="7005B669" w14:textId="77777777" w:rsidR="00317C43" w:rsidRDefault="00F1316B">
            <w:pPr>
              <w:jc w:val="right"/>
            </w:pPr>
            <w:r>
              <w:rPr>
                <w:color w:val="000000"/>
                <w:szCs w:val="21"/>
              </w:rPr>
              <w:t>-</w:t>
            </w:r>
          </w:p>
        </w:tc>
        <w:tc>
          <w:tcPr>
            <w:tcW w:w="1080" w:type="dxa"/>
            <w:vAlign w:val="center"/>
          </w:tcPr>
          <w:p w14:paraId="2633D421" w14:textId="77777777" w:rsidR="00317C43" w:rsidRDefault="00F1316B">
            <w:pPr>
              <w:jc w:val="left"/>
            </w:pPr>
            <w:r>
              <w:rPr>
                <w:color w:val="000000"/>
                <w:szCs w:val="21"/>
              </w:rPr>
              <w:t>-</w:t>
            </w:r>
          </w:p>
        </w:tc>
      </w:tr>
    </w:tbl>
    <w:p w14:paraId="01515CD5" w14:textId="77777777" w:rsidR="00317C43" w:rsidRDefault="00F1316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29630683" w14:textId="77777777" w:rsidR="00317C43" w:rsidRDefault="00F1316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6FD8CBB"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14:paraId="580CCFAA" w14:textId="77777777" w:rsidR="001A59F9" w:rsidRPr="0091212A" w:rsidRDefault="001A59F9" w:rsidP="00026C9C">
      <w:pPr>
        <w:spacing w:line="360" w:lineRule="auto"/>
        <w:rPr>
          <w:rFonts w:asciiTheme="minorEastAsia" w:eastAsiaTheme="minorEastAsia" w:hAnsiTheme="minorEastAsia"/>
          <w:color w:val="000000"/>
          <w:szCs w:val="21"/>
        </w:rPr>
      </w:pPr>
    </w:p>
    <w:p w14:paraId="7E879A4D" w14:textId="77777777" w:rsidR="001A59F9" w:rsidRPr="00761CD0" w:rsidRDefault="001A59F9" w:rsidP="00761CD0">
      <w:pPr>
        <w:pStyle w:val="20"/>
        <w:spacing w:before="29" w:after="0" w:line="288" w:lineRule="auto"/>
        <w:rPr>
          <w:rFonts w:ascii="Times New Roman" w:hAnsi="Times New Roman"/>
          <w:kern w:val="0"/>
          <w:szCs w:val="24"/>
        </w:rPr>
      </w:pPr>
      <w:bookmarkStart w:id="283" w:name="_Toc361324901"/>
      <w:bookmarkStart w:id="284" w:name="_Toc478414033"/>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4104F93F" w14:textId="77777777" w:rsidTr="00F46496">
        <w:tc>
          <w:tcPr>
            <w:tcW w:w="720" w:type="dxa"/>
            <w:vAlign w:val="center"/>
          </w:tcPr>
          <w:p w14:paraId="33376B3E"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7019F952"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2F7EA9CA"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29446C8C"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17C43" w14:paraId="0EF21102" w14:textId="77777777">
        <w:tc>
          <w:tcPr>
            <w:tcW w:w="720" w:type="dxa"/>
            <w:vAlign w:val="center"/>
          </w:tcPr>
          <w:p w14:paraId="76DABD2D" w14:textId="77777777" w:rsidR="00317C43" w:rsidRDefault="00F1316B">
            <w:pPr>
              <w:jc w:val="center"/>
            </w:pPr>
            <w:r>
              <w:rPr>
                <w:color w:val="000000"/>
                <w:sz w:val="24"/>
              </w:rPr>
              <w:t>1</w:t>
            </w:r>
          </w:p>
        </w:tc>
        <w:tc>
          <w:tcPr>
            <w:tcW w:w="4320" w:type="dxa"/>
            <w:vAlign w:val="center"/>
          </w:tcPr>
          <w:p w14:paraId="409858A4" w14:textId="77777777" w:rsidR="00317C43" w:rsidRDefault="00F1316B">
            <w:pPr>
              <w:jc w:val="left"/>
            </w:pPr>
            <w:r>
              <w:rPr>
                <w:color w:val="000000"/>
                <w:sz w:val="24"/>
              </w:rPr>
              <w:t>交银施罗德基金管理有限公司关于旗下基金所持停牌股票估值调整的公告</w:t>
            </w:r>
          </w:p>
        </w:tc>
        <w:tc>
          <w:tcPr>
            <w:tcW w:w="2331" w:type="dxa"/>
            <w:vAlign w:val="center"/>
          </w:tcPr>
          <w:p w14:paraId="2F8D57A2" w14:textId="77777777" w:rsidR="00317C43" w:rsidRDefault="00F1316B">
            <w:pPr>
              <w:jc w:val="center"/>
            </w:pPr>
            <w:r>
              <w:rPr>
                <w:color w:val="000000"/>
                <w:sz w:val="24"/>
              </w:rPr>
              <w:t>中国证券报、上海证券报、证券时报</w:t>
            </w:r>
          </w:p>
        </w:tc>
        <w:tc>
          <w:tcPr>
            <w:tcW w:w="1629" w:type="dxa"/>
            <w:vAlign w:val="center"/>
          </w:tcPr>
          <w:p w14:paraId="5C67A356" w14:textId="77777777" w:rsidR="00317C43" w:rsidRDefault="00F1316B">
            <w:pPr>
              <w:jc w:val="center"/>
            </w:pPr>
            <w:r>
              <w:rPr>
                <w:color w:val="000000"/>
                <w:sz w:val="24"/>
              </w:rPr>
              <w:t>2016-01-05</w:t>
            </w:r>
          </w:p>
        </w:tc>
      </w:tr>
      <w:tr w:rsidR="00317C43" w14:paraId="365A8418" w14:textId="77777777">
        <w:tc>
          <w:tcPr>
            <w:tcW w:w="720" w:type="dxa"/>
            <w:vAlign w:val="center"/>
          </w:tcPr>
          <w:p w14:paraId="77832961" w14:textId="77777777" w:rsidR="00317C43" w:rsidRDefault="00F1316B">
            <w:pPr>
              <w:jc w:val="center"/>
            </w:pPr>
            <w:r>
              <w:rPr>
                <w:color w:val="000000"/>
                <w:sz w:val="24"/>
              </w:rPr>
              <w:t>2</w:t>
            </w:r>
          </w:p>
        </w:tc>
        <w:tc>
          <w:tcPr>
            <w:tcW w:w="4320" w:type="dxa"/>
            <w:vAlign w:val="center"/>
          </w:tcPr>
          <w:p w14:paraId="7DD75C28" w14:textId="77777777" w:rsidR="00317C43" w:rsidRDefault="00F1316B">
            <w:pPr>
              <w:jc w:val="left"/>
            </w:pPr>
            <w:r>
              <w:rPr>
                <w:color w:val="000000"/>
                <w:sz w:val="24"/>
              </w:rPr>
              <w:t>交银施罗德基金管理有限公司关于旗下基金在指数熔断期间调整开放时间的补充公告</w:t>
            </w:r>
          </w:p>
        </w:tc>
        <w:tc>
          <w:tcPr>
            <w:tcW w:w="2331" w:type="dxa"/>
            <w:vAlign w:val="center"/>
          </w:tcPr>
          <w:p w14:paraId="49F7565A" w14:textId="77777777" w:rsidR="00317C43" w:rsidRDefault="00F1316B">
            <w:pPr>
              <w:jc w:val="center"/>
            </w:pPr>
            <w:r>
              <w:rPr>
                <w:color w:val="000000"/>
                <w:sz w:val="24"/>
              </w:rPr>
              <w:t>中国证券报、上海证券报、证券时报</w:t>
            </w:r>
          </w:p>
        </w:tc>
        <w:tc>
          <w:tcPr>
            <w:tcW w:w="1629" w:type="dxa"/>
            <w:vAlign w:val="center"/>
          </w:tcPr>
          <w:p w14:paraId="30B8A339" w14:textId="77777777" w:rsidR="00317C43" w:rsidRDefault="00F1316B">
            <w:pPr>
              <w:jc w:val="center"/>
            </w:pPr>
            <w:r>
              <w:rPr>
                <w:color w:val="000000"/>
                <w:sz w:val="24"/>
              </w:rPr>
              <w:t>2016-01-06</w:t>
            </w:r>
          </w:p>
        </w:tc>
      </w:tr>
      <w:tr w:rsidR="00317C43" w14:paraId="7998F80B" w14:textId="77777777">
        <w:tc>
          <w:tcPr>
            <w:tcW w:w="720" w:type="dxa"/>
            <w:vAlign w:val="center"/>
          </w:tcPr>
          <w:p w14:paraId="498A6403" w14:textId="77777777" w:rsidR="00317C43" w:rsidRDefault="00F1316B">
            <w:pPr>
              <w:jc w:val="center"/>
            </w:pPr>
            <w:r>
              <w:rPr>
                <w:color w:val="000000"/>
                <w:sz w:val="24"/>
              </w:rPr>
              <w:t>3</w:t>
            </w:r>
          </w:p>
        </w:tc>
        <w:tc>
          <w:tcPr>
            <w:tcW w:w="4320" w:type="dxa"/>
            <w:vAlign w:val="center"/>
          </w:tcPr>
          <w:p w14:paraId="5D2B9204" w14:textId="77777777" w:rsidR="00317C43" w:rsidRDefault="00F1316B">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14:paraId="6B8D95DE" w14:textId="77777777" w:rsidR="00317C43" w:rsidRDefault="00F1316B">
            <w:pPr>
              <w:jc w:val="center"/>
            </w:pPr>
            <w:r>
              <w:rPr>
                <w:color w:val="000000"/>
                <w:sz w:val="24"/>
              </w:rPr>
              <w:t>中国证券报、上海证券报、证券时报</w:t>
            </w:r>
          </w:p>
        </w:tc>
        <w:tc>
          <w:tcPr>
            <w:tcW w:w="1629" w:type="dxa"/>
            <w:vAlign w:val="center"/>
          </w:tcPr>
          <w:p w14:paraId="31BB4D80" w14:textId="77777777" w:rsidR="00317C43" w:rsidRDefault="00F1316B">
            <w:pPr>
              <w:jc w:val="center"/>
            </w:pPr>
            <w:r>
              <w:rPr>
                <w:color w:val="000000"/>
                <w:sz w:val="24"/>
              </w:rPr>
              <w:t>2016-01-15</w:t>
            </w:r>
          </w:p>
        </w:tc>
      </w:tr>
      <w:tr w:rsidR="00317C43" w14:paraId="3076B872" w14:textId="77777777">
        <w:tc>
          <w:tcPr>
            <w:tcW w:w="720" w:type="dxa"/>
            <w:vAlign w:val="center"/>
          </w:tcPr>
          <w:p w14:paraId="7C70C84F" w14:textId="77777777" w:rsidR="00317C43" w:rsidRDefault="00F1316B">
            <w:pPr>
              <w:jc w:val="center"/>
            </w:pPr>
            <w:r>
              <w:rPr>
                <w:color w:val="000000"/>
                <w:sz w:val="24"/>
              </w:rPr>
              <w:t>4</w:t>
            </w:r>
          </w:p>
        </w:tc>
        <w:tc>
          <w:tcPr>
            <w:tcW w:w="4320" w:type="dxa"/>
            <w:vAlign w:val="center"/>
          </w:tcPr>
          <w:p w14:paraId="0DC18AE5" w14:textId="77777777" w:rsidR="00317C43" w:rsidRDefault="00F1316B">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2015</w:t>
            </w:r>
            <w:r>
              <w:rPr>
                <w:color w:val="000000"/>
                <w:sz w:val="24"/>
              </w:rPr>
              <w:t>年第</w:t>
            </w:r>
            <w:r>
              <w:rPr>
                <w:color w:val="000000"/>
                <w:sz w:val="24"/>
              </w:rPr>
              <w:t>4</w:t>
            </w:r>
            <w:r>
              <w:rPr>
                <w:color w:val="000000"/>
                <w:sz w:val="24"/>
              </w:rPr>
              <w:lastRenderedPageBreak/>
              <w:t>季度报告</w:t>
            </w:r>
          </w:p>
        </w:tc>
        <w:tc>
          <w:tcPr>
            <w:tcW w:w="2331" w:type="dxa"/>
            <w:vAlign w:val="center"/>
          </w:tcPr>
          <w:p w14:paraId="54FA20F9" w14:textId="77777777" w:rsidR="00317C43" w:rsidRDefault="00F1316B">
            <w:pPr>
              <w:jc w:val="center"/>
            </w:pPr>
            <w:r>
              <w:rPr>
                <w:color w:val="000000"/>
                <w:sz w:val="24"/>
              </w:rPr>
              <w:lastRenderedPageBreak/>
              <w:t>中国证券报、上海证券报、证券时报</w:t>
            </w:r>
          </w:p>
        </w:tc>
        <w:tc>
          <w:tcPr>
            <w:tcW w:w="1629" w:type="dxa"/>
            <w:vAlign w:val="center"/>
          </w:tcPr>
          <w:p w14:paraId="1ACFC9A0" w14:textId="77777777" w:rsidR="00317C43" w:rsidRDefault="00F1316B">
            <w:pPr>
              <w:jc w:val="center"/>
            </w:pPr>
            <w:r>
              <w:rPr>
                <w:color w:val="000000"/>
                <w:sz w:val="24"/>
              </w:rPr>
              <w:t>2016-01-21</w:t>
            </w:r>
          </w:p>
        </w:tc>
      </w:tr>
      <w:tr w:rsidR="00317C43" w14:paraId="743CC859" w14:textId="77777777">
        <w:tc>
          <w:tcPr>
            <w:tcW w:w="720" w:type="dxa"/>
            <w:vAlign w:val="center"/>
          </w:tcPr>
          <w:p w14:paraId="558EC587" w14:textId="77777777" w:rsidR="00317C43" w:rsidRDefault="00F1316B">
            <w:pPr>
              <w:jc w:val="center"/>
            </w:pPr>
            <w:r>
              <w:rPr>
                <w:color w:val="000000"/>
                <w:sz w:val="24"/>
              </w:rPr>
              <w:lastRenderedPageBreak/>
              <w:t>5</w:t>
            </w:r>
          </w:p>
        </w:tc>
        <w:tc>
          <w:tcPr>
            <w:tcW w:w="4320" w:type="dxa"/>
            <w:vAlign w:val="center"/>
          </w:tcPr>
          <w:p w14:paraId="613CBD42" w14:textId="77777777" w:rsidR="00317C43" w:rsidRDefault="00F1316B">
            <w:pPr>
              <w:jc w:val="left"/>
            </w:pPr>
            <w:r>
              <w:rPr>
                <w:color w:val="000000"/>
                <w:sz w:val="24"/>
              </w:rPr>
              <w:t>交银施罗德基金管理有限公司关于增加平安证券有限责任公司为旗下部分基金场外销售机构的公告</w:t>
            </w:r>
          </w:p>
        </w:tc>
        <w:tc>
          <w:tcPr>
            <w:tcW w:w="2331" w:type="dxa"/>
            <w:vAlign w:val="center"/>
          </w:tcPr>
          <w:p w14:paraId="7235786C" w14:textId="77777777" w:rsidR="00317C43" w:rsidRDefault="00F1316B">
            <w:pPr>
              <w:jc w:val="center"/>
            </w:pPr>
            <w:r>
              <w:rPr>
                <w:color w:val="000000"/>
                <w:sz w:val="24"/>
              </w:rPr>
              <w:t>中国证券报、上海证券报、证券时报</w:t>
            </w:r>
          </w:p>
        </w:tc>
        <w:tc>
          <w:tcPr>
            <w:tcW w:w="1629" w:type="dxa"/>
            <w:vAlign w:val="center"/>
          </w:tcPr>
          <w:p w14:paraId="0859B336" w14:textId="77777777" w:rsidR="00317C43" w:rsidRDefault="00F1316B">
            <w:pPr>
              <w:jc w:val="center"/>
            </w:pPr>
            <w:r>
              <w:rPr>
                <w:color w:val="000000"/>
                <w:sz w:val="24"/>
              </w:rPr>
              <w:t>2016-03-16</w:t>
            </w:r>
          </w:p>
        </w:tc>
      </w:tr>
      <w:tr w:rsidR="00317C43" w14:paraId="44561B63" w14:textId="77777777">
        <w:tc>
          <w:tcPr>
            <w:tcW w:w="720" w:type="dxa"/>
            <w:vAlign w:val="center"/>
          </w:tcPr>
          <w:p w14:paraId="5ADF0534" w14:textId="77777777" w:rsidR="00317C43" w:rsidRDefault="00F1316B">
            <w:pPr>
              <w:jc w:val="center"/>
            </w:pPr>
            <w:r>
              <w:rPr>
                <w:color w:val="000000"/>
                <w:sz w:val="24"/>
              </w:rPr>
              <w:t>6</w:t>
            </w:r>
          </w:p>
        </w:tc>
        <w:tc>
          <w:tcPr>
            <w:tcW w:w="4320" w:type="dxa"/>
            <w:vAlign w:val="center"/>
          </w:tcPr>
          <w:p w14:paraId="38D773EF" w14:textId="77777777" w:rsidR="00317C43" w:rsidRDefault="00F1316B">
            <w:pPr>
              <w:jc w:val="left"/>
            </w:pPr>
            <w:r>
              <w:rPr>
                <w:color w:val="000000"/>
                <w:sz w:val="24"/>
              </w:rPr>
              <w:t>交银施罗德基金管理有限公司关于调整投资者场外投资旗下部分基金单笔最低赎回份额限制的公告</w:t>
            </w:r>
          </w:p>
        </w:tc>
        <w:tc>
          <w:tcPr>
            <w:tcW w:w="2331" w:type="dxa"/>
            <w:vAlign w:val="center"/>
          </w:tcPr>
          <w:p w14:paraId="3C875BB6" w14:textId="77777777" w:rsidR="00317C43" w:rsidRDefault="00F1316B">
            <w:pPr>
              <w:jc w:val="center"/>
            </w:pPr>
            <w:r>
              <w:rPr>
                <w:color w:val="000000"/>
                <w:sz w:val="24"/>
              </w:rPr>
              <w:t>中国证券报、上海证券报、证券时报</w:t>
            </w:r>
          </w:p>
        </w:tc>
        <w:tc>
          <w:tcPr>
            <w:tcW w:w="1629" w:type="dxa"/>
            <w:vAlign w:val="center"/>
          </w:tcPr>
          <w:p w14:paraId="2FD61E53" w14:textId="77777777" w:rsidR="00317C43" w:rsidRDefault="00F1316B">
            <w:pPr>
              <w:jc w:val="center"/>
            </w:pPr>
            <w:r>
              <w:rPr>
                <w:color w:val="000000"/>
                <w:sz w:val="24"/>
              </w:rPr>
              <w:t>2016-03-25</w:t>
            </w:r>
          </w:p>
        </w:tc>
      </w:tr>
      <w:tr w:rsidR="00317C43" w14:paraId="4331EBD4" w14:textId="77777777">
        <w:tc>
          <w:tcPr>
            <w:tcW w:w="720" w:type="dxa"/>
            <w:vAlign w:val="center"/>
          </w:tcPr>
          <w:p w14:paraId="36657883" w14:textId="77777777" w:rsidR="00317C43" w:rsidRDefault="00F1316B">
            <w:pPr>
              <w:jc w:val="center"/>
            </w:pPr>
            <w:r>
              <w:rPr>
                <w:color w:val="000000"/>
                <w:sz w:val="24"/>
              </w:rPr>
              <w:t>7</w:t>
            </w:r>
          </w:p>
        </w:tc>
        <w:tc>
          <w:tcPr>
            <w:tcW w:w="4320" w:type="dxa"/>
            <w:vAlign w:val="center"/>
          </w:tcPr>
          <w:p w14:paraId="6DCD015E" w14:textId="77777777" w:rsidR="00317C43" w:rsidRDefault="00F1316B">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2015</w:t>
            </w:r>
            <w:r>
              <w:rPr>
                <w:color w:val="000000"/>
                <w:sz w:val="24"/>
              </w:rPr>
              <w:t>年年度报告摘要</w:t>
            </w:r>
          </w:p>
        </w:tc>
        <w:tc>
          <w:tcPr>
            <w:tcW w:w="2331" w:type="dxa"/>
            <w:vAlign w:val="center"/>
          </w:tcPr>
          <w:p w14:paraId="6CBA73CC" w14:textId="77777777" w:rsidR="00317C43" w:rsidRDefault="00F1316B">
            <w:pPr>
              <w:jc w:val="center"/>
            </w:pPr>
            <w:r>
              <w:rPr>
                <w:color w:val="000000"/>
                <w:sz w:val="24"/>
              </w:rPr>
              <w:t>中国证券报、上海证券报、证券时报</w:t>
            </w:r>
          </w:p>
        </w:tc>
        <w:tc>
          <w:tcPr>
            <w:tcW w:w="1629" w:type="dxa"/>
            <w:vAlign w:val="center"/>
          </w:tcPr>
          <w:p w14:paraId="47F954AA" w14:textId="77777777" w:rsidR="00317C43" w:rsidRDefault="00F1316B">
            <w:pPr>
              <w:jc w:val="center"/>
            </w:pPr>
            <w:r>
              <w:rPr>
                <w:color w:val="000000"/>
                <w:sz w:val="24"/>
              </w:rPr>
              <w:t>2016-03-29</w:t>
            </w:r>
          </w:p>
        </w:tc>
      </w:tr>
      <w:tr w:rsidR="00317C43" w14:paraId="59F3E46D" w14:textId="77777777">
        <w:tc>
          <w:tcPr>
            <w:tcW w:w="720" w:type="dxa"/>
            <w:vAlign w:val="center"/>
          </w:tcPr>
          <w:p w14:paraId="6D30F755" w14:textId="77777777" w:rsidR="00317C43" w:rsidRDefault="00F1316B">
            <w:pPr>
              <w:jc w:val="center"/>
            </w:pPr>
            <w:r>
              <w:rPr>
                <w:color w:val="000000"/>
                <w:sz w:val="24"/>
              </w:rPr>
              <w:t>8</w:t>
            </w:r>
          </w:p>
        </w:tc>
        <w:tc>
          <w:tcPr>
            <w:tcW w:w="4320" w:type="dxa"/>
            <w:vAlign w:val="center"/>
          </w:tcPr>
          <w:p w14:paraId="0A8D777C" w14:textId="77777777" w:rsidR="00317C43" w:rsidRDefault="00F1316B">
            <w:pPr>
              <w:jc w:val="left"/>
            </w:pPr>
            <w:r>
              <w:rPr>
                <w:color w:val="000000"/>
                <w:sz w:val="24"/>
              </w:rPr>
              <w:t>交银施罗德基金管理有限公司关于旗下部分基金参与平安证券有限责任公司基金前端申购费率优惠活动的公告</w:t>
            </w:r>
          </w:p>
        </w:tc>
        <w:tc>
          <w:tcPr>
            <w:tcW w:w="2331" w:type="dxa"/>
            <w:vAlign w:val="center"/>
          </w:tcPr>
          <w:p w14:paraId="702D9068" w14:textId="77777777" w:rsidR="00317C43" w:rsidRDefault="00F1316B">
            <w:pPr>
              <w:jc w:val="center"/>
            </w:pPr>
            <w:r>
              <w:rPr>
                <w:color w:val="000000"/>
                <w:sz w:val="24"/>
              </w:rPr>
              <w:t>中国证券报、上海证券报、证券时报</w:t>
            </w:r>
          </w:p>
        </w:tc>
        <w:tc>
          <w:tcPr>
            <w:tcW w:w="1629" w:type="dxa"/>
            <w:vAlign w:val="center"/>
          </w:tcPr>
          <w:p w14:paraId="1F09E71C" w14:textId="77777777" w:rsidR="00317C43" w:rsidRDefault="00F1316B">
            <w:pPr>
              <w:jc w:val="center"/>
            </w:pPr>
            <w:r>
              <w:rPr>
                <w:color w:val="000000"/>
                <w:sz w:val="24"/>
              </w:rPr>
              <w:t>2016-04-06</w:t>
            </w:r>
          </w:p>
        </w:tc>
      </w:tr>
      <w:tr w:rsidR="00317C43" w14:paraId="3FDD6FE0" w14:textId="77777777">
        <w:tc>
          <w:tcPr>
            <w:tcW w:w="720" w:type="dxa"/>
            <w:vAlign w:val="center"/>
          </w:tcPr>
          <w:p w14:paraId="7C8F1FD5" w14:textId="77777777" w:rsidR="00317C43" w:rsidRDefault="00F1316B">
            <w:pPr>
              <w:jc w:val="center"/>
            </w:pPr>
            <w:r>
              <w:rPr>
                <w:color w:val="000000"/>
                <w:sz w:val="24"/>
              </w:rPr>
              <w:t>9</w:t>
            </w:r>
          </w:p>
        </w:tc>
        <w:tc>
          <w:tcPr>
            <w:tcW w:w="4320" w:type="dxa"/>
            <w:vAlign w:val="center"/>
          </w:tcPr>
          <w:p w14:paraId="19C52059" w14:textId="77777777" w:rsidR="00317C43" w:rsidRDefault="00F1316B">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14:paraId="3A76B473" w14:textId="77777777" w:rsidR="00317C43" w:rsidRDefault="00F1316B">
            <w:pPr>
              <w:jc w:val="center"/>
            </w:pPr>
            <w:r>
              <w:rPr>
                <w:color w:val="000000"/>
                <w:sz w:val="24"/>
              </w:rPr>
              <w:t>中国证券报、上海证券报、证券时报</w:t>
            </w:r>
          </w:p>
        </w:tc>
        <w:tc>
          <w:tcPr>
            <w:tcW w:w="1629" w:type="dxa"/>
            <w:vAlign w:val="center"/>
          </w:tcPr>
          <w:p w14:paraId="76F56981" w14:textId="77777777" w:rsidR="00317C43" w:rsidRDefault="00F1316B">
            <w:pPr>
              <w:jc w:val="center"/>
            </w:pPr>
            <w:r>
              <w:rPr>
                <w:color w:val="000000"/>
                <w:sz w:val="24"/>
              </w:rPr>
              <w:t>2016-04-20</w:t>
            </w:r>
          </w:p>
        </w:tc>
      </w:tr>
      <w:tr w:rsidR="00317C43" w14:paraId="7BE5BED5" w14:textId="77777777">
        <w:tc>
          <w:tcPr>
            <w:tcW w:w="720" w:type="dxa"/>
            <w:vAlign w:val="center"/>
          </w:tcPr>
          <w:p w14:paraId="2D19C183" w14:textId="77777777" w:rsidR="00317C43" w:rsidRDefault="00F1316B">
            <w:pPr>
              <w:jc w:val="center"/>
            </w:pPr>
            <w:r>
              <w:rPr>
                <w:color w:val="000000"/>
                <w:sz w:val="24"/>
              </w:rPr>
              <w:t>10</w:t>
            </w:r>
          </w:p>
        </w:tc>
        <w:tc>
          <w:tcPr>
            <w:tcW w:w="4320" w:type="dxa"/>
            <w:vAlign w:val="center"/>
          </w:tcPr>
          <w:p w14:paraId="50218FF6" w14:textId="77777777" w:rsidR="00317C43" w:rsidRDefault="00F1316B">
            <w:pPr>
              <w:jc w:val="left"/>
            </w:pPr>
            <w:r>
              <w:rPr>
                <w:color w:val="000000"/>
                <w:sz w:val="24"/>
              </w:rPr>
              <w:t>交银施罗德基金管理有限公司关于网上直销交易平台关闭支付宝基金网上支付服务的公告</w:t>
            </w:r>
          </w:p>
        </w:tc>
        <w:tc>
          <w:tcPr>
            <w:tcW w:w="2331" w:type="dxa"/>
            <w:vAlign w:val="center"/>
          </w:tcPr>
          <w:p w14:paraId="329CB43F" w14:textId="77777777" w:rsidR="00317C43" w:rsidRDefault="00F1316B">
            <w:pPr>
              <w:jc w:val="center"/>
            </w:pPr>
            <w:r>
              <w:rPr>
                <w:color w:val="000000"/>
                <w:sz w:val="24"/>
              </w:rPr>
              <w:t>中国证券报、上海证券报、证券时报</w:t>
            </w:r>
          </w:p>
        </w:tc>
        <w:tc>
          <w:tcPr>
            <w:tcW w:w="1629" w:type="dxa"/>
            <w:vAlign w:val="center"/>
          </w:tcPr>
          <w:p w14:paraId="40BBB399" w14:textId="77777777" w:rsidR="00317C43" w:rsidRDefault="00F1316B">
            <w:pPr>
              <w:jc w:val="center"/>
            </w:pPr>
            <w:r>
              <w:rPr>
                <w:color w:val="000000"/>
                <w:sz w:val="24"/>
              </w:rPr>
              <w:t>2016-05-10</w:t>
            </w:r>
          </w:p>
        </w:tc>
      </w:tr>
      <w:tr w:rsidR="00317C43" w14:paraId="419DA2DB" w14:textId="77777777">
        <w:tc>
          <w:tcPr>
            <w:tcW w:w="720" w:type="dxa"/>
            <w:vAlign w:val="center"/>
          </w:tcPr>
          <w:p w14:paraId="37D6F1CF" w14:textId="77777777" w:rsidR="00317C43" w:rsidRDefault="00F1316B">
            <w:pPr>
              <w:jc w:val="center"/>
            </w:pPr>
            <w:r>
              <w:rPr>
                <w:color w:val="000000"/>
                <w:sz w:val="24"/>
              </w:rPr>
              <w:t>11</w:t>
            </w:r>
          </w:p>
        </w:tc>
        <w:tc>
          <w:tcPr>
            <w:tcW w:w="4320" w:type="dxa"/>
            <w:vAlign w:val="center"/>
          </w:tcPr>
          <w:p w14:paraId="4C075290" w14:textId="77777777" w:rsidR="00317C43" w:rsidRDefault="00F1316B">
            <w:pPr>
              <w:jc w:val="left"/>
            </w:pPr>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14:paraId="4FF73946" w14:textId="77777777" w:rsidR="00317C43" w:rsidRDefault="00F1316B">
            <w:pPr>
              <w:jc w:val="center"/>
            </w:pPr>
            <w:r>
              <w:rPr>
                <w:color w:val="000000"/>
                <w:sz w:val="24"/>
              </w:rPr>
              <w:t>中国证券报、上海证券报、证券时报</w:t>
            </w:r>
          </w:p>
        </w:tc>
        <w:tc>
          <w:tcPr>
            <w:tcW w:w="1629" w:type="dxa"/>
            <w:vAlign w:val="center"/>
          </w:tcPr>
          <w:p w14:paraId="5A5D1FE6" w14:textId="77777777" w:rsidR="00317C43" w:rsidRDefault="00F1316B">
            <w:pPr>
              <w:jc w:val="center"/>
            </w:pPr>
            <w:r>
              <w:rPr>
                <w:color w:val="000000"/>
                <w:sz w:val="24"/>
              </w:rPr>
              <w:t>2016-05-12</w:t>
            </w:r>
          </w:p>
        </w:tc>
      </w:tr>
      <w:tr w:rsidR="00317C43" w14:paraId="6BF6F373" w14:textId="77777777">
        <w:tc>
          <w:tcPr>
            <w:tcW w:w="720" w:type="dxa"/>
            <w:vAlign w:val="center"/>
          </w:tcPr>
          <w:p w14:paraId="577D7F67" w14:textId="77777777" w:rsidR="00317C43" w:rsidRDefault="00F1316B">
            <w:pPr>
              <w:jc w:val="center"/>
            </w:pPr>
            <w:r>
              <w:rPr>
                <w:color w:val="000000"/>
                <w:sz w:val="24"/>
              </w:rPr>
              <w:t>12</w:t>
            </w:r>
          </w:p>
        </w:tc>
        <w:tc>
          <w:tcPr>
            <w:tcW w:w="4320" w:type="dxa"/>
            <w:vAlign w:val="center"/>
          </w:tcPr>
          <w:p w14:paraId="048D7614" w14:textId="77777777" w:rsidR="00317C43" w:rsidRDefault="00F1316B">
            <w:pPr>
              <w:jc w:val="left"/>
            </w:pPr>
            <w:r>
              <w:rPr>
                <w:color w:val="000000"/>
                <w:sz w:val="24"/>
              </w:rPr>
              <w:t>交银施罗德基金管理有限公司关于旗下部分基金参与中国民生银行股份有限公司直销银行</w:t>
            </w:r>
            <w:r>
              <w:rPr>
                <w:color w:val="000000"/>
                <w:sz w:val="24"/>
              </w:rPr>
              <w:t>“</w:t>
            </w:r>
            <w:r>
              <w:rPr>
                <w:color w:val="000000"/>
                <w:sz w:val="24"/>
              </w:rPr>
              <w:t>基金通</w:t>
            </w:r>
            <w:r>
              <w:rPr>
                <w:color w:val="000000"/>
                <w:sz w:val="24"/>
              </w:rPr>
              <w:t>”</w:t>
            </w:r>
            <w:r>
              <w:rPr>
                <w:color w:val="000000"/>
                <w:sz w:val="24"/>
              </w:rPr>
              <w:t>平台销售系统基金前端申购费率优惠活动的公告</w:t>
            </w:r>
          </w:p>
        </w:tc>
        <w:tc>
          <w:tcPr>
            <w:tcW w:w="2331" w:type="dxa"/>
            <w:vAlign w:val="center"/>
          </w:tcPr>
          <w:p w14:paraId="41F780B5" w14:textId="77777777" w:rsidR="00317C43" w:rsidRDefault="00F1316B">
            <w:pPr>
              <w:jc w:val="center"/>
            </w:pPr>
            <w:r>
              <w:rPr>
                <w:color w:val="000000"/>
                <w:sz w:val="24"/>
              </w:rPr>
              <w:t>中国证券报、上海证券报、证券时报</w:t>
            </w:r>
          </w:p>
        </w:tc>
        <w:tc>
          <w:tcPr>
            <w:tcW w:w="1629" w:type="dxa"/>
            <w:vAlign w:val="center"/>
          </w:tcPr>
          <w:p w14:paraId="4F11765F" w14:textId="77777777" w:rsidR="00317C43" w:rsidRDefault="00F1316B">
            <w:pPr>
              <w:jc w:val="center"/>
            </w:pPr>
            <w:r>
              <w:rPr>
                <w:color w:val="000000"/>
                <w:sz w:val="24"/>
              </w:rPr>
              <w:t>2016-05-16</w:t>
            </w:r>
          </w:p>
        </w:tc>
      </w:tr>
      <w:tr w:rsidR="00317C43" w14:paraId="2BAE2BBF" w14:textId="77777777">
        <w:tc>
          <w:tcPr>
            <w:tcW w:w="720" w:type="dxa"/>
            <w:vAlign w:val="center"/>
          </w:tcPr>
          <w:p w14:paraId="7BE673EA" w14:textId="77777777" w:rsidR="00317C43" w:rsidRDefault="00F1316B">
            <w:pPr>
              <w:jc w:val="center"/>
            </w:pPr>
            <w:r>
              <w:rPr>
                <w:color w:val="000000"/>
                <w:sz w:val="24"/>
              </w:rPr>
              <w:t>13</w:t>
            </w:r>
          </w:p>
        </w:tc>
        <w:tc>
          <w:tcPr>
            <w:tcW w:w="4320" w:type="dxa"/>
            <w:vAlign w:val="center"/>
          </w:tcPr>
          <w:p w14:paraId="52F9E300" w14:textId="77777777" w:rsidR="00317C43" w:rsidRDefault="00F1316B">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14:paraId="57864EBD" w14:textId="77777777" w:rsidR="00317C43" w:rsidRDefault="00F1316B">
            <w:pPr>
              <w:jc w:val="center"/>
            </w:pPr>
            <w:r>
              <w:rPr>
                <w:color w:val="000000"/>
                <w:sz w:val="24"/>
              </w:rPr>
              <w:t>中国证券报、上海证券报、证券时报</w:t>
            </w:r>
          </w:p>
        </w:tc>
        <w:tc>
          <w:tcPr>
            <w:tcW w:w="1629" w:type="dxa"/>
            <w:vAlign w:val="center"/>
          </w:tcPr>
          <w:p w14:paraId="56879D66" w14:textId="77777777" w:rsidR="00317C43" w:rsidRDefault="00F1316B">
            <w:pPr>
              <w:jc w:val="center"/>
            </w:pPr>
            <w:r>
              <w:rPr>
                <w:color w:val="000000"/>
                <w:sz w:val="24"/>
              </w:rPr>
              <w:t>2016-06-29</w:t>
            </w:r>
          </w:p>
        </w:tc>
      </w:tr>
      <w:tr w:rsidR="00317C43" w14:paraId="1FB03E33" w14:textId="77777777">
        <w:tc>
          <w:tcPr>
            <w:tcW w:w="720" w:type="dxa"/>
            <w:vAlign w:val="center"/>
          </w:tcPr>
          <w:p w14:paraId="53D1021F" w14:textId="77777777" w:rsidR="00317C43" w:rsidRDefault="00F1316B">
            <w:pPr>
              <w:jc w:val="center"/>
            </w:pPr>
            <w:r>
              <w:rPr>
                <w:color w:val="000000"/>
                <w:sz w:val="24"/>
              </w:rPr>
              <w:t>14</w:t>
            </w:r>
          </w:p>
        </w:tc>
        <w:tc>
          <w:tcPr>
            <w:tcW w:w="4320" w:type="dxa"/>
            <w:vAlign w:val="center"/>
          </w:tcPr>
          <w:p w14:paraId="144B40E5" w14:textId="77777777" w:rsidR="00317C43" w:rsidRDefault="00F1316B">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14:paraId="26055EAB" w14:textId="77777777" w:rsidR="00317C43" w:rsidRDefault="00F1316B">
            <w:pPr>
              <w:jc w:val="center"/>
            </w:pPr>
            <w:r>
              <w:rPr>
                <w:color w:val="000000"/>
                <w:sz w:val="24"/>
              </w:rPr>
              <w:t>中国证券报、上海证券报、证券时报</w:t>
            </w:r>
          </w:p>
        </w:tc>
        <w:tc>
          <w:tcPr>
            <w:tcW w:w="1629" w:type="dxa"/>
            <w:vAlign w:val="center"/>
          </w:tcPr>
          <w:p w14:paraId="370D98EB" w14:textId="77777777" w:rsidR="00317C43" w:rsidRDefault="00F1316B">
            <w:pPr>
              <w:jc w:val="center"/>
            </w:pPr>
            <w:r>
              <w:rPr>
                <w:color w:val="000000"/>
                <w:sz w:val="24"/>
              </w:rPr>
              <w:t>2016-06-29</w:t>
            </w:r>
          </w:p>
        </w:tc>
      </w:tr>
      <w:tr w:rsidR="00317C43" w14:paraId="0F4EF8C1" w14:textId="77777777">
        <w:tc>
          <w:tcPr>
            <w:tcW w:w="720" w:type="dxa"/>
            <w:vAlign w:val="center"/>
          </w:tcPr>
          <w:p w14:paraId="474EE14D" w14:textId="77777777" w:rsidR="00317C43" w:rsidRDefault="00F1316B">
            <w:pPr>
              <w:jc w:val="center"/>
            </w:pPr>
            <w:r>
              <w:rPr>
                <w:color w:val="000000"/>
                <w:sz w:val="24"/>
              </w:rPr>
              <w:t>15</w:t>
            </w:r>
          </w:p>
        </w:tc>
        <w:tc>
          <w:tcPr>
            <w:tcW w:w="4320" w:type="dxa"/>
            <w:vAlign w:val="center"/>
          </w:tcPr>
          <w:p w14:paraId="38261858" w14:textId="77777777" w:rsidR="00317C43" w:rsidRDefault="00F1316B">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14:paraId="2880CBDA" w14:textId="77777777" w:rsidR="00317C43" w:rsidRDefault="00F1316B">
            <w:pPr>
              <w:jc w:val="center"/>
            </w:pPr>
            <w:r>
              <w:rPr>
                <w:color w:val="000000"/>
                <w:sz w:val="24"/>
              </w:rPr>
              <w:t>中国证券报、上海证券报、证券时报</w:t>
            </w:r>
          </w:p>
        </w:tc>
        <w:tc>
          <w:tcPr>
            <w:tcW w:w="1629" w:type="dxa"/>
            <w:vAlign w:val="center"/>
          </w:tcPr>
          <w:p w14:paraId="7019228A" w14:textId="77777777" w:rsidR="00317C43" w:rsidRDefault="00F1316B">
            <w:pPr>
              <w:jc w:val="center"/>
            </w:pPr>
            <w:r>
              <w:rPr>
                <w:color w:val="000000"/>
                <w:sz w:val="24"/>
              </w:rPr>
              <w:t>2016-07-01</w:t>
            </w:r>
          </w:p>
        </w:tc>
      </w:tr>
      <w:tr w:rsidR="00317C43" w14:paraId="47A45AF4" w14:textId="77777777">
        <w:tc>
          <w:tcPr>
            <w:tcW w:w="720" w:type="dxa"/>
            <w:vAlign w:val="center"/>
          </w:tcPr>
          <w:p w14:paraId="63A9B7E3" w14:textId="77777777" w:rsidR="00317C43" w:rsidRDefault="00F1316B">
            <w:pPr>
              <w:jc w:val="center"/>
            </w:pPr>
            <w:r>
              <w:rPr>
                <w:color w:val="000000"/>
                <w:sz w:val="24"/>
              </w:rPr>
              <w:t>16</w:t>
            </w:r>
          </w:p>
        </w:tc>
        <w:tc>
          <w:tcPr>
            <w:tcW w:w="4320" w:type="dxa"/>
            <w:vAlign w:val="center"/>
          </w:tcPr>
          <w:p w14:paraId="01006D04" w14:textId="77777777" w:rsidR="00317C43" w:rsidRDefault="00F1316B">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14:paraId="0862D500" w14:textId="77777777" w:rsidR="00317C43" w:rsidRDefault="00F1316B">
            <w:pPr>
              <w:jc w:val="center"/>
            </w:pPr>
            <w:r>
              <w:rPr>
                <w:color w:val="000000"/>
                <w:sz w:val="24"/>
              </w:rPr>
              <w:t>中国证券报、上海证券报、证券时报</w:t>
            </w:r>
          </w:p>
        </w:tc>
        <w:tc>
          <w:tcPr>
            <w:tcW w:w="1629" w:type="dxa"/>
            <w:vAlign w:val="center"/>
          </w:tcPr>
          <w:p w14:paraId="52920A5C" w14:textId="77777777" w:rsidR="00317C43" w:rsidRDefault="00F1316B">
            <w:pPr>
              <w:jc w:val="center"/>
            </w:pPr>
            <w:r>
              <w:rPr>
                <w:color w:val="000000"/>
                <w:sz w:val="24"/>
              </w:rPr>
              <w:t>2016-07-01</w:t>
            </w:r>
          </w:p>
        </w:tc>
      </w:tr>
      <w:tr w:rsidR="00317C43" w14:paraId="4CCC5D35" w14:textId="77777777">
        <w:tc>
          <w:tcPr>
            <w:tcW w:w="720" w:type="dxa"/>
            <w:vAlign w:val="center"/>
          </w:tcPr>
          <w:p w14:paraId="0742179D" w14:textId="77777777" w:rsidR="00317C43" w:rsidRDefault="00F1316B">
            <w:pPr>
              <w:jc w:val="center"/>
            </w:pPr>
            <w:r>
              <w:rPr>
                <w:color w:val="000000"/>
                <w:sz w:val="24"/>
              </w:rPr>
              <w:t>17</w:t>
            </w:r>
          </w:p>
        </w:tc>
        <w:tc>
          <w:tcPr>
            <w:tcW w:w="4320" w:type="dxa"/>
            <w:vAlign w:val="center"/>
          </w:tcPr>
          <w:p w14:paraId="0D9094C4" w14:textId="77777777" w:rsidR="00317C43" w:rsidRDefault="00F1316B">
            <w:pPr>
              <w:jc w:val="left"/>
            </w:pPr>
            <w:r>
              <w:rPr>
                <w:color w:val="000000"/>
                <w:sz w:val="24"/>
              </w:rPr>
              <w:t>交银施罗德深证</w:t>
            </w:r>
            <w:r>
              <w:rPr>
                <w:color w:val="000000"/>
                <w:sz w:val="24"/>
              </w:rPr>
              <w:t>300</w:t>
            </w:r>
            <w:r>
              <w:rPr>
                <w:color w:val="000000"/>
                <w:sz w:val="24"/>
              </w:rPr>
              <w:t>价值交易型开放式</w:t>
            </w:r>
            <w:r>
              <w:rPr>
                <w:color w:val="000000"/>
                <w:sz w:val="24"/>
              </w:rPr>
              <w:lastRenderedPageBreak/>
              <w:t>指数证券投资基金联接基金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14:paraId="7EA7D58D" w14:textId="77777777" w:rsidR="00317C43" w:rsidRDefault="00F1316B">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07B884D4" w14:textId="77777777" w:rsidR="00317C43" w:rsidRDefault="00F1316B">
            <w:pPr>
              <w:jc w:val="center"/>
            </w:pPr>
            <w:r>
              <w:rPr>
                <w:color w:val="000000"/>
                <w:sz w:val="24"/>
              </w:rPr>
              <w:lastRenderedPageBreak/>
              <w:t>2016-07-21</w:t>
            </w:r>
          </w:p>
        </w:tc>
      </w:tr>
      <w:tr w:rsidR="00317C43" w14:paraId="206F9CBE" w14:textId="77777777">
        <w:tc>
          <w:tcPr>
            <w:tcW w:w="720" w:type="dxa"/>
            <w:vAlign w:val="center"/>
          </w:tcPr>
          <w:p w14:paraId="572089D4" w14:textId="77777777" w:rsidR="00317C43" w:rsidRDefault="00F1316B">
            <w:pPr>
              <w:jc w:val="center"/>
            </w:pPr>
            <w:r>
              <w:rPr>
                <w:color w:val="000000"/>
                <w:sz w:val="24"/>
              </w:rPr>
              <w:lastRenderedPageBreak/>
              <w:t>18</w:t>
            </w:r>
          </w:p>
        </w:tc>
        <w:tc>
          <w:tcPr>
            <w:tcW w:w="4320" w:type="dxa"/>
            <w:vAlign w:val="center"/>
          </w:tcPr>
          <w:p w14:paraId="1654601C" w14:textId="77777777" w:rsidR="00317C43" w:rsidRDefault="00F1316B">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14:paraId="3DF7E0B2" w14:textId="77777777" w:rsidR="00317C43" w:rsidRDefault="00F1316B">
            <w:pPr>
              <w:jc w:val="center"/>
            </w:pPr>
            <w:r>
              <w:rPr>
                <w:color w:val="000000"/>
                <w:sz w:val="24"/>
              </w:rPr>
              <w:t>中国证券报、上海证券报、证券时报</w:t>
            </w:r>
          </w:p>
        </w:tc>
        <w:tc>
          <w:tcPr>
            <w:tcW w:w="1629" w:type="dxa"/>
            <w:vAlign w:val="center"/>
          </w:tcPr>
          <w:p w14:paraId="6973F44A" w14:textId="77777777" w:rsidR="00317C43" w:rsidRDefault="00F1316B">
            <w:pPr>
              <w:jc w:val="center"/>
            </w:pPr>
            <w:r>
              <w:rPr>
                <w:color w:val="000000"/>
                <w:sz w:val="24"/>
              </w:rPr>
              <w:t>2016-07-22</w:t>
            </w:r>
          </w:p>
        </w:tc>
      </w:tr>
      <w:tr w:rsidR="00317C43" w14:paraId="275C7744" w14:textId="77777777">
        <w:tc>
          <w:tcPr>
            <w:tcW w:w="720" w:type="dxa"/>
            <w:vAlign w:val="center"/>
          </w:tcPr>
          <w:p w14:paraId="74DCE10A" w14:textId="77777777" w:rsidR="00317C43" w:rsidRDefault="00F1316B">
            <w:pPr>
              <w:jc w:val="center"/>
            </w:pPr>
            <w:r>
              <w:rPr>
                <w:color w:val="000000"/>
                <w:sz w:val="24"/>
              </w:rPr>
              <w:t>19</w:t>
            </w:r>
          </w:p>
        </w:tc>
        <w:tc>
          <w:tcPr>
            <w:tcW w:w="4320" w:type="dxa"/>
            <w:vAlign w:val="center"/>
          </w:tcPr>
          <w:p w14:paraId="58B2296D" w14:textId="77777777" w:rsidR="00317C43" w:rsidRDefault="00F1316B">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14:paraId="45EC30E9" w14:textId="77777777" w:rsidR="00317C43" w:rsidRDefault="00F1316B">
            <w:pPr>
              <w:jc w:val="center"/>
            </w:pPr>
            <w:r>
              <w:rPr>
                <w:color w:val="000000"/>
                <w:sz w:val="24"/>
              </w:rPr>
              <w:t>中国证券报、上海证券报、证券时报</w:t>
            </w:r>
          </w:p>
        </w:tc>
        <w:tc>
          <w:tcPr>
            <w:tcW w:w="1629" w:type="dxa"/>
            <w:vAlign w:val="center"/>
          </w:tcPr>
          <w:p w14:paraId="111D2D38" w14:textId="77777777" w:rsidR="00317C43" w:rsidRDefault="00F1316B">
            <w:pPr>
              <w:jc w:val="center"/>
            </w:pPr>
            <w:r>
              <w:rPr>
                <w:color w:val="000000"/>
                <w:sz w:val="24"/>
              </w:rPr>
              <w:t>2016-08-03</w:t>
            </w:r>
          </w:p>
        </w:tc>
      </w:tr>
      <w:tr w:rsidR="00317C43" w14:paraId="03E11960" w14:textId="77777777">
        <w:tc>
          <w:tcPr>
            <w:tcW w:w="720" w:type="dxa"/>
            <w:vAlign w:val="center"/>
          </w:tcPr>
          <w:p w14:paraId="21582ED7" w14:textId="77777777" w:rsidR="00317C43" w:rsidRDefault="00F1316B">
            <w:pPr>
              <w:jc w:val="center"/>
            </w:pPr>
            <w:r>
              <w:rPr>
                <w:color w:val="000000"/>
                <w:sz w:val="24"/>
              </w:rPr>
              <w:t>20</w:t>
            </w:r>
          </w:p>
        </w:tc>
        <w:tc>
          <w:tcPr>
            <w:tcW w:w="4320" w:type="dxa"/>
            <w:vAlign w:val="center"/>
          </w:tcPr>
          <w:p w14:paraId="4F09BE5A" w14:textId="77777777" w:rsidR="00317C43" w:rsidRDefault="00F1316B">
            <w:pPr>
              <w:jc w:val="left"/>
            </w:pPr>
            <w:r>
              <w:rPr>
                <w:color w:val="000000"/>
                <w:sz w:val="24"/>
              </w:rPr>
              <w:t>交银施罗德基金管理有限公司关于增加奕丰金融服务（深圳）有限公司为旗下部分基金的场外销售机构的公告</w:t>
            </w:r>
          </w:p>
        </w:tc>
        <w:tc>
          <w:tcPr>
            <w:tcW w:w="2331" w:type="dxa"/>
            <w:vAlign w:val="center"/>
          </w:tcPr>
          <w:p w14:paraId="43D87124" w14:textId="77777777" w:rsidR="00317C43" w:rsidRDefault="00F1316B">
            <w:pPr>
              <w:jc w:val="center"/>
            </w:pPr>
            <w:r>
              <w:rPr>
                <w:color w:val="000000"/>
                <w:sz w:val="24"/>
              </w:rPr>
              <w:t>中国证券报、上海证券报、证券时报</w:t>
            </w:r>
          </w:p>
        </w:tc>
        <w:tc>
          <w:tcPr>
            <w:tcW w:w="1629" w:type="dxa"/>
            <w:vAlign w:val="center"/>
          </w:tcPr>
          <w:p w14:paraId="617941E0" w14:textId="77777777" w:rsidR="00317C43" w:rsidRDefault="00F1316B">
            <w:pPr>
              <w:jc w:val="center"/>
            </w:pPr>
            <w:r>
              <w:rPr>
                <w:color w:val="000000"/>
                <w:sz w:val="24"/>
              </w:rPr>
              <w:t>2016-08-05</w:t>
            </w:r>
          </w:p>
        </w:tc>
      </w:tr>
      <w:tr w:rsidR="00317C43" w14:paraId="6321A147" w14:textId="77777777">
        <w:tc>
          <w:tcPr>
            <w:tcW w:w="720" w:type="dxa"/>
            <w:vAlign w:val="center"/>
          </w:tcPr>
          <w:p w14:paraId="6D973A09" w14:textId="77777777" w:rsidR="00317C43" w:rsidRDefault="00F1316B">
            <w:pPr>
              <w:jc w:val="center"/>
            </w:pPr>
            <w:r>
              <w:rPr>
                <w:color w:val="000000"/>
                <w:sz w:val="24"/>
              </w:rPr>
              <w:t>21</w:t>
            </w:r>
          </w:p>
        </w:tc>
        <w:tc>
          <w:tcPr>
            <w:tcW w:w="4320" w:type="dxa"/>
            <w:vAlign w:val="center"/>
          </w:tcPr>
          <w:p w14:paraId="5D9A5405" w14:textId="77777777" w:rsidR="00317C43" w:rsidRDefault="00F1316B">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14:paraId="04961B43" w14:textId="77777777" w:rsidR="00317C43" w:rsidRDefault="00F1316B">
            <w:pPr>
              <w:jc w:val="center"/>
            </w:pPr>
            <w:r>
              <w:rPr>
                <w:color w:val="000000"/>
                <w:sz w:val="24"/>
              </w:rPr>
              <w:t>中国证券报、上海证券报、证券时报</w:t>
            </w:r>
          </w:p>
        </w:tc>
        <w:tc>
          <w:tcPr>
            <w:tcW w:w="1629" w:type="dxa"/>
            <w:vAlign w:val="center"/>
          </w:tcPr>
          <w:p w14:paraId="0DA08BD8" w14:textId="77777777" w:rsidR="00317C43" w:rsidRDefault="00F1316B">
            <w:pPr>
              <w:jc w:val="center"/>
            </w:pPr>
            <w:r>
              <w:rPr>
                <w:color w:val="000000"/>
                <w:sz w:val="24"/>
              </w:rPr>
              <w:t>2016-08-19</w:t>
            </w:r>
          </w:p>
        </w:tc>
      </w:tr>
      <w:tr w:rsidR="00317C43" w14:paraId="6771D6A5" w14:textId="77777777">
        <w:tc>
          <w:tcPr>
            <w:tcW w:w="720" w:type="dxa"/>
            <w:vAlign w:val="center"/>
          </w:tcPr>
          <w:p w14:paraId="1C350965" w14:textId="77777777" w:rsidR="00317C43" w:rsidRDefault="00F1316B">
            <w:pPr>
              <w:jc w:val="center"/>
            </w:pPr>
            <w:r>
              <w:rPr>
                <w:color w:val="000000"/>
                <w:sz w:val="24"/>
              </w:rPr>
              <w:t>22</w:t>
            </w:r>
          </w:p>
        </w:tc>
        <w:tc>
          <w:tcPr>
            <w:tcW w:w="4320" w:type="dxa"/>
            <w:vAlign w:val="center"/>
          </w:tcPr>
          <w:p w14:paraId="39B6310C" w14:textId="77777777" w:rsidR="00317C43" w:rsidRDefault="00F1316B">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2016</w:t>
            </w:r>
            <w:r>
              <w:rPr>
                <w:color w:val="000000"/>
                <w:sz w:val="24"/>
              </w:rPr>
              <w:t>年半年度报告摘要</w:t>
            </w:r>
          </w:p>
        </w:tc>
        <w:tc>
          <w:tcPr>
            <w:tcW w:w="2331" w:type="dxa"/>
            <w:vAlign w:val="center"/>
          </w:tcPr>
          <w:p w14:paraId="1D846C88" w14:textId="77777777" w:rsidR="00317C43" w:rsidRDefault="00F1316B">
            <w:pPr>
              <w:jc w:val="center"/>
            </w:pPr>
            <w:r>
              <w:rPr>
                <w:color w:val="000000"/>
                <w:sz w:val="24"/>
              </w:rPr>
              <w:t>中国证券报、上海证券报、证券时报</w:t>
            </w:r>
          </w:p>
        </w:tc>
        <w:tc>
          <w:tcPr>
            <w:tcW w:w="1629" w:type="dxa"/>
            <w:vAlign w:val="center"/>
          </w:tcPr>
          <w:p w14:paraId="7C4468B5" w14:textId="77777777" w:rsidR="00317C43" w:rsidRDefault="00F1316B">
            <w:pPr>
              <w:jc w:val="center"/>
            </w:pPr>
            <w:r>
              <w:rPr>
                <w:color w:val="000000"/>
                <w:sz w:val="24"/>
              </w:rPr>
              <w:t>2016-08-27</w:t>
            </w:r>
          </w:p>
        </w:tc>
      </w:tr>
      <w:tr w:rsidR="00317C43" w14:paraId="516A1F4E" w14:textId="77777777">
        <w:tc>
          <w:tcPr>
            <w:tcW w:w="720" w:type="dxa"/>
            <w:vAlign w:val="center"/>
          </w:tcPr>
          <w:p w14:paraId="1544718E" w14:textId="77777777" w:rsidR="00317C43" w:rsidRDefault="00F1316B">
            <w:pPr>
              <w:jc w:val="center"/>
            </w:pPr>
            <w:r>
              <w:rPr>
                <w:color w:val="000000"/>
                <w:sz w:val="24"/>
              </w:rPr>
              <w:t>23</w:t>
            </w:r>
          </w:p>
        </w:tc>
        <w:tc>
          <w:tcPr>
            <w:tcW w:w="4320" w:type="dxa"/>
            <w:vAlign w:val="center"/>
          </w:tcPr>
          <w:p w14:paraId="7DC5007E" w14:textId="77777777" w:rsidR="00317C43" w:rsidRDefault="00F1316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09B0CC8D" w14:textId="77777777" w:rsidR="00317C43" w:rsidRDefault="00F1316B">
            <w:pPr>
              <w:jc w:val="center"/>
            </w:pPr>
            <w:r>
              <w:rPr>
                <w:color w:val="000000"/>
                <w:sz w:val="24"/>
              </w:rPr>
              <w:t>中国证券报、上海证券报、证券时报</w:t>
            </w:r>
          </w:p>
        </w:tc>
        <w:tc>
          <w:tcPr>
            <w:tcW w:w="1629" w:type="dxa"/>
            <w:vAlign w:val="center"/>
          </w:tcPr>
          <w:p w14:paraId="5EA3EA8D" w14:textId="77777777" w:rsidR="00317C43" w:rsidRDefault="00F1316B">
            <w:pPr>
              <w:jc w:val="center"/>
            </w:pPr>
            <w:r>
              <w:rPr>
                <w:color w:val="000000"/>
                <w:sz w:val="24"/>
              </w:rPr>
              <w:t>2016-09-20</w:t>
            </w:r>
          </w:p>
        </w:tc>
      </w:tr>
      <w:tr w:rsidR="00317C43" w14:paraId="3E5020CA" w14:textId="77777777">
        <w:tc>
          <w:tcPr>
            <w:tcW w:w="720" w:type="dxa"/>
            <w:vAlign w:val="center"/>
          </w:tcPr>
          <w:p w14:paraId="6F3FC561" w14:textId="77777777" w:rsidR="00317C43" w:rsidRDefault="00F1316B">
            <w:pPr>
              <w:jc w:val="center"/>
            </w:pPr>
            <w:r>
              <w:rPr>
                <w:color w:val="000000"/>
                <w:sz w:val="24"/>
              </w:rPr>
              <w:t>24</w:t>
            </w:r>
          </w:p>
        </w:tc>
        <w:tc>
          <w:tcPr>
            <w:tcW w:w="4320" w:type="dxa"/>
            <w:vAlign w:val="center"/>
          </w:tcPr>
          <w:p w14:paraId="7C841677" w14:textId="77777777" w:rsidR="00317C43" w:rsidRDefault="00F1316B">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14:paraId="725ED9B9" w14:textId="77777777" w:rsidR="00317C43" w:rsidRDefault="00F1316B">
            <w:pPr>
              <w:jc w:val="center"/>
            </w:pPr>
            <w:r>
              <w:rPr>
                <w:color w:val="000000"/>
                <w:sz w:val="24"/>
              </w:rPr>
              <w:t>中国证券报、上海证券报、证券时报</w:t>
            </w:r>
          </w:p>
        </w:tc>
        <w:tc>
          <w:tcPr>
            <w:tcW w:w="1629" w:type="dxa"/>
            <w:vAlign w:val="center"/>
          </w:tcPr>
          <w:p w14:paraId="3BD39035" w14:textId="77777777" w:rsidR="00317C43" w:rsidRDefault="00F1316B">
            <w:pPr>
              <w:jc w:val="center"/>
            </w:pPr>
            <w:r>
              <w:rPr>
                <w:color w:val="000000"/>
                <w:sz w:val="24"/>
              </w:rPr>
              <w:t>2016-10-25</w:t>
            </w:r>
          </w:p>
        </w:tc>
      </w:tr>
      <w:tr w:rsidR="00317C43" w14:paraId="6216871C" w14:textId="77777777">
        <w:tc>
          <w:tcPr>
            <w:tcW w:w="720" w:type="dxa"/>
            <w:vAlign w:val="center"/>
          </w:tcPr>
          <w:p w14:paraId="2306AF90" w14:textId="77777777" w:rsidR="00317C43" w:rsidRDefault="00F1316B">
            <w:pPr>
              <w:jc w:val="center"/>
            </w:pPr>
            <w:r>
              <w:rPr>
                <w:color w:val="000000"/>
                <w:sz w:val="24"/>
              </w:rPr>
              <w:t>25</w:t>
            </w:r>
          </w:p>
        </w:tc>
        <w:tc>
          <w:tcPr>
            <w:tcW w:w="4320" w:type="dxa"/>
            <w:vAlign w:val="center"/>
          </w:tcPr>
          <w:p w14:paraId="5289FA68" w14:textId="77777777" w:rsidR="00317C43" w:rsidRDefault="00F1316B">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14:paraId="1258527B" w14:textId="77777777" w:rsidR="00317C43" w:rsidRDefault="00F1316B">
            <w:pPr>
              <w:jc w:val="center"/>
            </w:pPr>
            <w:r>
              <w:rPr>
                <w:color w:val="000000"/>
                <w:sz w:val="24"/>
              </w:rPr>
              <w:t>中国证券报、上海证券报、证券时报</w:t>
            </w:r>
          </w:p>
        </w:tc>
        <w:tc>
          <w:tcPr>
            <w:tcW w:w="1629" w:type="dxa"/>
            <w:vAlign w:val="center"/>
          </w:tcPr>
          <w:p w14:paraId="61610555" w14:textId="77777777" w:rsidR="00317C43" w:rsidRDefault="00F1316B">
            <w:pPr>
              <w:jc w:val="center"/>
            </w:pPr>
            <w:r>
              <w:rPr>
                <w:color w:val="000000"/>
                <w:sz w:val="24"/>
              </w:rPr>
              <w:t>2016-11-02</w:t>
            </w:r>
          </w:p>
        </w:tc>
      </w:tr>
      <w:tr w:rsidR="00317C43" w14:paraId="56B49C25" w14:textId="77777777">
        <w:tc>
          <w:tcPr>
            <w:tcW w:w="720" w:type="dxa"/>
            <w:vAlign w:val="center"/>
          </w:tcPr>
          <w:p w14:paraId="154A3955" w14:textId="77777777" w:rsidR="00317C43" w:rsidRDefault="00F1316B">
            <w:pPr>
              <w:jc w:val="center"/>
            </w:pPr>
            <w:r>
              <w:rPr>
                <w:color w:val="000000"/>
                <w:sz w:val="24"/>
              </w:rPr>
              <w:t>26</w:t>
            </w:r>
          </w:p>
        </w:tc>
        <w:tc>
          <w:tcPr>
            <w:tcW w:w="4320" w:type="dxa"/>
            <w:vAlign w:val="center"/>
          </w:tcPr>
          <w:p w14:paraId="5B862487" w14:textId="77777777" w:rsidR="00317C43" w:rsidRDefault="00F1316B">
            <w:pPr>
              <w:jc w:val="left"/>
            </w:pPr>
            <w:r>
              <w:rPr>
                <w:color w:val="000000"/>
                <w:sz w:val="24"/>
              </w:rPr>
              <w:t>交银施罗德基金管理有限公司关于增加日发资产管理（上海）有限公司为旗下部分基金的场外销售机构的公告</w:t>
            </w:r>
          </w:p>
        </w:tc>
        <w:tc>
          <w:tcPr>
            <w:tcW w:w="2331" w:type="dxa"/>
            <w:vAlign w:val="center"/>
          </w:tcPr>
          <w:p w14:paraId="44344727" w14:textId="77777777" w:rsidR="00317C43" w:rsidRDefault="00F1316B">
            <w:pPr>
              <w:jc w:val="center"/>
            </w:pPr>
            <w:r>
              <w:rPr>
                <w:color w:val="000000"/>
                <w:sz w:val="24"/>
              </w:rPr>
              <w:t>中国证券报、上海证券报、证券时报</w:t>
            </w:r>
          </w:p>
        </w:tc>
        <w:tc>
          <w:tcPr>
            <w:tcW w:w="1629" w:type="dxa"/>
            <w:vAlign w:val="center"/>
          </w:tcPr>
          <w:p w14:paraId="249A8387" w14:textId="77777777" w:rsidR="00317C43" w:rsidRDefault="00F1316B">
            <w:pPr>
              <w:jc w:val="center"/>
            </w:pPr>
            <w:r>
              <w:rPr>
                <w:color w:val="000000"/>
                <w:sz w:val="24"/>
              </w:rPr>
              <w:t>2016-11-09</w:t>
            </w:r>
          </w:p>
        </w:tc>
      </w:tr>
      <w:tr w:rsidR="00317C43" w14:paraId="2297EA9F" w14:textId="77777777">
        <w:tc>
          <w:tcPr>
            <w:tcW w:w="720" w:type="dxa"/>
            <w:vAlign w:val="center"/>
          </w:tcPr>
          <w:p w14:paraId="69D729EE" w14:textId="77777777" w:rsidR="00317C43" w:rsidRDefault="00F1316B">
            <w:pPr>
              <w:jc w:val="center"/>
            </w:pPr>
            <w:r>
              <w:rPr>
                <w:color w:val="000000"/>
                <w:sz w:val="24"/>
              </w:rPr>
              <w:t>27</w:t>
            </w:r>
          </w:p>
        </w:tc>
        <w:tc>
          <w:tcPr>
            <w:tcW w:w="4320" w:type="dxa"/>
            <w:vAlign w:val="center"/>
          </w:tcPr>
          <w:p w14:paraId="7E707E47" w14:textId="77777777" w:rsidR="00317C43" w:rsidRDefault="00F1316B">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14:paraId="3CA95C6F" w14:textId="77777777" w:rsidR="00317C43" w:rsidRDefault="00F1316B">
            <w:pPr>
              <w:jc w:val="center"/>
            </w:pPr>
            <w:r>
              <w:rPr>
                <w:color w:val="000000"/>
                <w:sz w:val="24"/>
              </w:rPr>
              <w:t>中国证券报、上海证券报、证券时报</w:t>
            </w:r>
          </w:p>
        </w:tc>
        <w:tc>
          <w:tcPr>
            <w:tcW w:w="1629" w:type="dxa"/>
            <w:vAlign w:val="center"/>
          </w:tcPr>
          <w:p w14:paraId="484BE4DE" w14:textId="77777777" w:rsidR="00317C43" w:rsidRDefault="00F1316B">
            <w:pPr>
              <w:jc w:val="center"/>
            </w:pPr>
            <w:r>
              <w:rPr>
                <w:color w:val="000000"/>
                <w:sz w:val="24"/>
              </w:rPr>
              <w:t>2016-11-11</w:t>
            </w:r>
          </w:p>
        </w:tc>
      </w:tr>
      <w:tr w:rsidR="00317C43" w14:paraId="561FCD8D" w14:textId="77777777">
        <w:tc>
          <w:tcPr>
            <w:tcW w:w="720" w:type="dxa"/>
            <w:vAlign w:val="center"/>
          </w:tcPr>
          <w:p w14:paraId="3910A4A9" w14:textId="77777777" w:rsidR="00317C43" w:rsidRDefault="00F1316B">
            <w:pPr>
              <w:jc w:val="center"/>
            </w:pPr>
            <w:r>
              <w:rPr>
                <w:color w:val="000000"/>
                <w:sz w:val="24"/>
              </w:rPr>
              <w:t>28</w:t>
            </w:r>
          </w:p>
        </w:tc>
        <w:tc>
          <w:tcPr>
            <w:tcW w:w="4320" w:type="dxa"/>
            <w:vAlign w:val="center"/>
          </w:tcPr>
          <w:p w14:paraId="4E89CB80" w14:textId="77777777" w:rsidR="00317C43" w:rsidRDefault="00F1316B">
            <w:pPr>
              <w:jc w:val="left"/>
            </w:pPr>
            <w:r>
              <w:rPr>
                <w:color w:val="000000"/>
                <w:sz w:val="24"/>
              </w:rPr>
              <w:t>交银施罗德基金管理有限公司关于增加中证金牛（北京）投资咨询有限公司为</w:t>
            </w:r>
            <w:r>
              <w:rPr>
                <w:color w:val="000000"/>
                <w:sz w:val="24"/>
              </w:rPr>
              <w:lastRenderedPageBreak/>
              <w:t>旗下部分基金的场外销售机构并参与其基金前端申购（含定期定额投资）费率优惠活动的公告</w:t>
            </w:r>
          </w:p>
        </w:tc>
        <w:tc>
          <w:tcPr>
            <w:tcW w:w="2331" w:type="dxa"/>
            <w:vAlign w:val="center"/>
          </w:tcPr>
          <w:p w14:paraId="1750BAC1" w14:textId="77777777" w:rsidR="00317C43" w:rsidRDefault="00F1316B">
            <w:pPr>
              <w:jc w:val="center"/>
            </w:pPr>
            <w:r>
              <w:rPr>
                <w:color w:val="000000"/>
                <w:sz w:val="24"/>
              </w:rPr>
              <w:lastRenderedPageBreak/>
              <w:t>中国证券报、上海证券报、证券时报</w:t>
            </w:r>
          </w:p>
        </w:tc>
        <w:tc>
          <w:tcPr>
            <w:tcW w:w="1629" w:type="dxa"/>
            <w:vAlign w:val="center"/>
          </w:tcPr>
          <w:p w14:paraId="0F193C02" w14:textId="77777777" w:rsidR="00317C43" w:rsidRDefault="00F1316B">
            <w:pPr>
              <w:jc w:val="center"/>
            </w:pPr>
            <w:r>
              <w:rPr>
                <w:color w:val="000000"/>
                <w:sz w:val="24"/>
              </w:rPr>
              <w:t>2016-11-11</w:t>
            </w:r>
          </w:p>
        </w:tc>
      </w:tr>
      <w:tr w:rsidR="00317C43" w14:paraId="094AE577" w14:textId="77777777">
        <w:tc>
          <w:tcPr>
            <w:tcW w:w="720" w:type="dxa"/>
            <w:vAlign w:val="center"/>
          </w:tcPr>
          <w:p w14:paraId="1D1D763D" w14:textId="77777777" w:rsidR="00317C43" w:rsidRDefault="00F1316B">
            <w:pPr>
              <w:jc w:val="center"/>
            </w:pPr>
            <w:r>
              <w:rPr>
                <w:color w:val="000000"/>
                <w:sz w:val="24"/>
              </w:rPr>
              <w:lastRenderedPageBreak/>
              <w:t>29</w:t>
            </w:r>
          </w:p>
        </w:tc>
        <w:tc>
          <w:tcPr>
            <w:tcW w:w="4320" w:type="dxa"/>
            <w:vAlign w:val="center"/>
          </w:tcPr>
          <w:p w14:paraId="0E4DB7BD" w14:textId="77777777" w:rsidR="00317C43" w:rsidRDefault="00F1316B">
            <w:pPr>
              <w:jc w:val="left"/>
            </w:pPr>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14:paraId="568E7C44" w14:textId="77777777" w:rsidR="00317C43" w:rsidRDefault="00F1316B">
            <w:pPr>
              <w:jc w:val="center"/>
            </w:pPr>
            <w:r>
              <w:rPr>
                <w:color w:val="000000"/>
                <w:sz w:val="24"/>
              </w:rPr>
              <w:t>中国证券报、上海证券报、证券时报</w:t>
            </w:r>
          </w:p>
        </w:tc>
        <w:tc>
          <w:tcPr>
            <w:tcW w:w="1629" w:type="dxa"/>
            <w:vAlign w:val="center"/>
          </w:tcPr>
          <w:p w14:paraId="334215CB" w14:textId="77777777" w:rsidR="00317C43" w:rsidRDefault="00F1316B">
            <w:pPr>
              <w:jc w:val="center"/>
            </w:pPr>
            <w:r>
              <w:rPr>
                <w:color w:val="000000"/>
                <w:sz w:val="24"/>
              </w:rPr>
              <w:t>2016-11-12</w:t>
            </w:r>
          </w:p>
        </w:tc>
      </w:tr>
      <w:tr w:rsidR="00317C43" w14:paraId="0B028A39" w14:textId="77777777">
        <w:tc>
          <w:tcPr>
            <w:tcW w:w="720" w:type="dxa"/>
            <w:vAlign w:val="center"/>
          </w:tcPr>
          <w:p w14:paraId="1951BC1B" w14:textId="77777777" w:rsidR="00317C43" w:rsidRDefault="00F1316B">
            <w:pPr>
              <w:jc w:val="center"/>
            </w:pPr>
            <w:r>
              <w:rPr>
                <w:color w:val="000000"/>
                <w:sz w:val="24"/>
              </w:rPr>
              <w:t>30</w:t>
            </w:r>
          </w:p>
        </w:tc>
        <w:tc>
          <w:tcPr>
            <w:tcW w:w="4320" w:type="dxa"/>
            <w:vAlign w:val="center"/>
          </w:tcPr>
          <w:p w14:paraId="6FAA2249" w14:textId="77777777" w:rsidR="00317C43" w:rsidRDefault="00F1316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6CF2397C" w14:textId="77777777" w:rsidR="00317C43" w:rsidRDefault="00F1316B">
            <w:pPr>
              <w:jc w:val="center"/>
            </w:pPr>
            <w:r>
              <w:rPr>
                <w:color w:val="000000"/>
                <w:sz w:val="24"/>
              </w:rPr>
              <w:t>中国证券报、上海证券报、证券时报</w:t>
            </w:r>
          </w:p>
        </w:tc>
        <w:tc>
          <w:tcPr>
            <w:tcW w:w="1629" w:type="dxa"/>
            <w:vAlign w:val="center"/>
          </w:tcPr>
          <w:p w14:paraId="23944AB3" w14:textId="77777777" w:rsidR="00317C43" w:rsidRDefault="00F1316B">
            <w:pPr>
              <w:jc w:val="center"/>
            </w:pPr>
            <w:r>
              <w:rPr>
                <w:color w:val="000000"/>
                <w:sz w:val="24"/>
              </w:rPr>
              <w:t>2016-11-29</w:t>
            </w:r>
          </w:p>
        </w:tc>
      </w:tr>
      <w:tr w:rsidR="00317C43" w14:paraId="4E0B7638" w14:textId="77777777">
        <w:tc>
          <w:tcPr>
            <w:tcW w:w="720" w:type="dxa"/>
            <w:vAlign w:val="center"/>
          </w:tcPr>
          <w:p w14:paraId="7B7D7456" w14:textId="77777777" w:rsidR="00317C43" w:rsidRDefault="00F1316B">
            <w:pPr>
              <w:jc w:val="center"/>
            </w:pPr>
            <w:r>
              <w:rPr>
                <w:color w:val="000000"/>
                <w:sz w:val="24"/>
              </w:rPr>
              <w:t>31</w:t>
            </w:r>
          </w:p>
        </w:tc>
        <w:tc>
          <w:tcPr>
            <w:tcW w:w="4320" w:type="dxa"/>
            <w:vAlign w:val="center"/>
          </w:tcPr>
          <w:p w14:paraId="16E4F9F6" w14:textId="77777777" w:rsidR="00317C43" w:rsidRDefault="00F1316B">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14:paraId="69560970" w14:textId="77777777" w:rsidR="00317C43" w:rsidRDefault="00F1316B">
            <w:pPr>
              <w:jc w:val="center"/>
            </w:pPr>
            <w:r>
              <w:rPr>
                <w:color w:val="000000"/>
                <w:sz w:val="24"/>
              </w:rPr>
              <w:t>中国证券报、上海证券报、证券时报</w:t>
            </w:r>
          </w:p>
        </w:tc>
        <w:tc>
          <w:tcPr>
            <w:tcW w:w="1629" w:type="dxa"/>
            <w:vAlign w:val="center"/>
          </w:tcPr>
          <w:p w14:paraId="24B4FAEF" w14:textId="77777777" w:rsidR="00317C43" w:rsidRDefault="00F1316B">
            <w:pPr>
              <w:jc w:val="center"/>
            </w:pPr>
            <w:r>
              <w:rPr>
                <w:color w:val="000000"/>
                <w:sz w:val="24"/>
              </w:rPr>
              <w:t>2016-12-14</w:t>
            </w:r>
          </w:p>
        </w:tc>
      </w:tr>
      <w:tr w:rsidR="00317C43" w14:paraId="20BCBC83" w14:textId="77777777">
        <w:tc>
          <w:tcPr>
            <w:tcW w:w="720" w:type="dxa"/>
            <w:vAlign w:val="center"/>
          </w:tcPr>
          <w:p w14:paraId="28C3228E" w14:textId="77777777" w:rsidR="00317C43" w:rsidRDefault="00F1316B">
            <w:pPr>
              <w:jc w:val="center"/>
            </w:pPr>
            <w:r>
              <w:rPr>
                <w:color w:val="000000"/>
                <w:sz w:val="24"/>
              </w:rPr>
              <w:t>32</w:t>
            </w:r>
          </w:p>
        </w:tc>
        <w:tc>
          <w:tcPr>
            <w:tcW w:w="4320" w:type="dxa"/>
            <w:vAlign w:val="center"/>
          </w:tcPr>
          <w:p w14:paraId="61115DC0" w14:textId="77777777" w:rsidR="00317C43" w:rsidRDefault="00F1316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246897B" w14:textId="77777777" w:rsidR="00317C43" w:rsidRDefault="00F1316B">
            <w:pPr>
              <w:jc w:val="center"/>
            </w:pPr>
            <w:r>
              <w:rPr>
                <w:color w:val="000000"/>
                <w:sz w:val="24"/>
              </w:rPr>
              <w:t>中国证券报、上海证券报、证券时报</w:t>
            </w:r>
          </w:p>
        </w:tc>
        <w:tc>
          <w:tcPr>
            <w:tcW w:w="1629" w:type="dxa"/>
            <w:vAlign w:val="center"/>
          </w:tcPr>
          <w:p w14:paraId="171521C2" w14:textId="77777777" w:rsidR="00317C43" w:rsidRDefault="00F1316B">
            <w:pPr>
              <w:jc w:val="center"/>
            </w:pPr>
            <w:r>
              <w:rPr>
                <w:color w:val="000000"/>
                <w:sz w:val="24"/>
              </w:rPr>
              <w:t>2016-12-22</w:t>
            </w:r>
          </w:p>
        </w:tc>
      </w:tr>
      <w:tr w:rsidR="00317C43" w14:paraId="6EC52704" w14:textId="77777777">
        <w:tc>
          <w:tcPr>
            <w:tcW w:w="720" w:type="dxa"/>
            <w:vAlign w:val="center"/>
          </w:tcPr>
          <w:p w14:paraId="0398A770" w14:textId="77777777" w:rsidR="00317C43" w:rsidRDefault="00F1316B">
            <w:pPr>
              <w:jc w:val="center"/>
            </w:pPr>
            <w:r>
              <w:rPr>
                <w:color w:val="000000"/>
                <w:sz w:val="24"/>
              </w:rPr>
              <w:t>33</w:t>
            </w:r>
          </w:p>
        </w:tc>
        <w:tc>
          <w:tcPr>
            <w:tcW w:w="4320" w:type="dxa"/>
            <w:vAlign w:val="center"/>
          </w:tcPr>
          <w:p w14:paraId="125C2FDC" w14:textId="77777777" w:rsidR="00317C43" w:rsidRDefault="00F1316B">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14:paraId="75A4B8ED" w14:textId="77777777" w:rsidR="00317C43" w:rsidRDefault="00F1316B">
            <w:pPr>
              <w:jc w:val="center"/>
            </w:pPr>
            <w:r>
              <w:rPr>
                <w:color w:val="000000"/>
                <w:sz w:val="24"/>
              </w:rPr>
              <w:t>中国证券报、上海证券报、证券时报</w:t>
            </w:r>
          </w:p>
        </w:tc>
        <w:tc>
          <w:tcPr>
            <w:tcW w:w="1629" w:type="dxa"/>
            <w:vAlign w:val="center"/>
          </w:tcPr>
          <w:p w14:paraId="4B574A2B" w14:textId="77777777" w:rsidR="00317C43" w:rsidRDefault="00F1316B">
            <w:pPr>
              <w:jc w:val="center"/>
            </w:pPr>
            <w:r>
              <w:rPr>
                <w:color w:val="000000"/>
                <w:sz w:val="24"/>
              </w:rPr>
              <w:t>2016-12-30</w:t>
            </w:r>
          </w:p>
        </w:tc>
      </w:tr>
    </w:tbl>
    <w:p w14:paraId="1C76A4AA" w14:textId="77777777" w:rsidR="00FC41BE" w:rsidRPr="00D754A9" w:rsidRDefault="00FC41BE" w:rsidP="00D754A9">
      <w:pPr>
        <w:tabs>
          <w:tab w:val="left" w:pos="426"/>
        </w:tabs>
        <w:spacing w:before="29" w:line="288" w:lineRule="auto"/>
        <w:jc w:val="left"/>
        <w:rPr>
          <w:kern w:val="0"/>
          <w:sz w:val="24"/>
        </w:rPr>
      </w:pPr>
    </w:p>
    <w:p w14:paraId="0E97C9EE" w14:textId="77777777" w:rsidR="001A59F9" w:rsidRDefault="001A59F9" w:rsidP="004A43C6">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78414034"/>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85"/>
      <w:bookmarkEnd w:id="286"/>
      <w:bookmarkEnd w:id="287"/>
    </w:p>
    <w:p w14:paraId="702A5D77" w14:textId="77777777" w:rsidR="00A8283B" w:rsidRPr="00A8283B" w:rsidRDefault="00A8283B" w:rsidP="00A8283B">
      <w:pPr>
        <w:rPr>
          <w:lang w:val="en-GB"/>
        </w:rPr>
      </w:pPr>
    </w:p>
    <w:p w14:paraId="24508C4D" w14:textId="77777777"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78414035"/>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8"/>
      <w:bookmarkEnd w:id="289"/>
    </w:p>
    <w:p w14:paraId="4123395E" w14:textId="77777777" w:rsidR="00317C43" w:rsidRDefault="00F1316B">
      <w:pPr>
        <w:spacing w:before="29" w:line="288" w:lineRule="auto"/>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14:paraId="7F5CAB5A" w14:textId="77777777" w:rsidR="00317C43" w:rsidRDefault="00F1316B">
      <w:pPr>
        <w:spacing w:before="29" w:line="288" w:lineRule="auto"/>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14:paraId="2126A497" w14:textId="77777777" w:rsidR="00317C43" w:rsidRDefault="00F1316B">
      <w:pPr>
        <w:spacing w:before="29" w:line="288" w:lineRule="auto"/>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14:paraId="6285094C" w14:textId="77777777" w:rsidR="00317C43" w:rsidRDefault="00F1316B">
      <w:pPr>
        <w:spacing w:before="29" w:line="288" w:lineRule="auto"/>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14:paraId="24C29DA6" w14:textId="77777777" w:rsidR="00317C43" w:rsidRDefault="00F1316B">
      <w:pPr>
        <w:spacing w:before="29" w:line="288" w:lineRule="auto"/>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14:paraId="5926B881" w14:textId="77777777" w:rsidR="00317C43" w:rsidRDefault="00F1316B">
      <w:pPr>
        <w:spacing w:before="29" w:line="288" w:lineRule="auto"/>
        <w:rPr>
          <w:color w:val="000000"/>
          <w:sz w:val="24"/>
        </w:rPr>
      </w:pPr>
      <w:r>
        <w:rPr>
          <w:color w:val="000000"/>
          <w:sz w:val="24"/>
        </w:rPr>
        <w:t>6</w:t>
      </w:r>
      <w:r>
        <w:rPr>
          <w:color w:val="000000"/>
          <w:sz w:val="24"/>
        </w:rPr>
        <w:t>、基金管理人业务资格批件、营业执照；</w:t>
      </w:r>
    </w:p>
    <w:p w14:paraId="3D81067A" w14:textId="77777777" w:rsidR="00317C43" w:rsidRDefault="00F1316B">
      <w:pPr>
        <w:spacing w:before="29" w:line="288" w:lineRule="auto"/>
        <w:rPr>
          <w:color w:val="000000"/>
          <w:sz w:val="24"/>
        </w:rPr>
      </w:pPr>
      <w:r>
        <w:rPr>
          <w:color w:val="000000"/>
          <w:sz w:val="24"/>
        </w:rPr>
        <w:t>7</w:t>
      </w:r>
      <w:r>
        <w:rPr>
          <w:color w:val="000000"/>
          <w:sz w:val="24"/>
        </w:rPr>
        <w:t>、基金托管人业务资格批件、营业执照；</w:t>
      </w:r>
    </w:p>
    <w:p w14:paraId="19E25974"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、报告期内交银施罗德深证</w:t>
      </w:r>
      <w:r w:rsidRPr="00E037C7">
        <w:rPr>
          <w:color w:val="000000"/>
          <w:sz w:val="24"/>
        </w:rPr>
        <w:t>300</w:t>
      </w:r>
      <w:r w:rsidRPr="00E037C7">
        <w:rPr>
          <w:color w:val="000000"/>
          <w:sz w:val="24"/>
        </w:rPr>
        <w:t>价值交易型开放式指数证券投资基金联接基金在指定报刊上各项公告的原稿。</w:t>
      </w:r>
    </w:p>
    <w:p w14:paraId="1B8E7688"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43660C82" w14:textId="77777777"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78414036"/>
      <w:r w:rsidRPr="00761CD0">
        <w:rPr>
          <w:rFonts w:ascii="Times New Roman" w:hAnsi="Times New Roman"/>
          <w:kern w:val="0"/>
          <w:szCs w:val="24"/>
        </w:rPr>
        <w:lastRenderedPageBreak/>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0"/>
      <w:bookmarkEnd w:id="291"/>
    </w:p>
    <w:p w14:paraId="3CFAAD8B"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77E090EC" w14:textId="77777777" w:rsidR="001A59F9" w:rsidRPr="0091212A" w:rsidRDefault="001A59F9" w:rsidP="00E048F4">
      <w:pPr>
        <w:spacing w:line="360" w:lineRule="auto"/>
        <w:rPr>
          <w:rFonts w:asciiTheme="minorEastAsia" w:eastAsiaTheme="minorEastAsia" w:hAnsiTheme="minorEastAsia"/>
          <w:bCs/>
          <w:color w:val="000000"/>
          <w:szCs w:val="21"/>
        </w:rPr>
      </w:pPr>
    </w:p>
    <w:p w14:paraId="7D24AF5B" w14:textId="77777777"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78414037"/>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2"/>
      <w:bookmarkEnd w:id="293"/>
    </w:p>
    <w:p w14:paraId="03683F8E" w14:textId="77777777" w:rsidR="00317C43" w:rsidRDefault="00F1316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515AEA0D"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27D1C8C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610E5F2"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152325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962A4CE"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8591AD9"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D67D085"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2B7686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12D8C24"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6B660E8D"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14:paraId="45493062"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BE81D" w14:textId="77777777" w:rsidR="00A94C14" w:rsidRDefault="00A94C14">
      <w:r>
        <w:separator/>
      </w:r>
    </w:p>
  </w:endnote>
  <w:endnote w:type="continuationSeparator" w:id="0">
    <w:p w14:paraId="7186309E" w14:textId="77777777" w:rsidR="00A94C14" w:rsidRDefault="00A9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81D76" w14:textId="77777777" w:rsidR="002049E6" w:rsidRDefault="002049E6"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4EE50C" w14:textId="77777777" w:rsidR="002049E6" w:rsidRDefault="002049E6"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88E27" w14:textId="77777777" w:rsidR="002049E6" w:rsidRDefault="002049E6"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F3161">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F3161">
      <w:rPr>
        <w:noProof/>
        <w:kern w:val="0"/>
        <w:szCs w:val="21"/>
      </w:rPr>
      <w:t>57</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EC31B" w14:textId="77777777" w:rsidR="00A94C14" w:rsidRDefault="00A94C14">
      <w:r>
        <w:separator/>
      </w:r>
    </w:p>
  </w:footnote>
  <w:footnote w:type="continuationSeparator" w:id="0">
    <w:p w14:paraId="02F5CB3A" w14:textId="77777777" w:rsidR="00A94C14" w:rsidRDefault="00A94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EE38" w14:textId="77777777" w:rsidR="002049E6" w:rsidRPr="00C2542B" w:rsidRDefault="002049E6"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37C8EB39" wp14:editId="31F4C712">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469A"/>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B7EC0"/>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E7B8D"/>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9E6"/>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137"/>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3B1"/>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C43"/>
    <w:rsid w:val="00317D91"/>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6DF0"/>
    <w:rsid w:val="00407481"/>
    <w:rsid w:val="00407C10"/>
    <w:rsid w:val="00407E90"/>
    <w:rsid w:val="004108FF"/>
    <w:rsid w:val="004113B4"/>
    <w:rsid w:val="00413323"/>
    <w:rsid w:val="00414503"/>
    <w:rsid w:val="00414827"/>
    <w:rsid w:val="004153B3"/>
    <w:rsid w:val="00415772"/>
    <w:rsid w:val="004159F3"/>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45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77E"/>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86"/>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C51"/>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7EC"/>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000"/>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97B"/>
    <w:rsid w:val="00683E4D"/>
    <w:rsid w:val="00683F61"/>
    <w:rsid w:val="00686A36"/>
    <w:rsid w:val="00687AD5"/>
    <w:rsid w:val="0069211A"/>
    <w:rsid w:val="006922F8"/>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542"/>
    <w:rsid w:val="006C4A40"/>
    <w:rsid w:val="006C4E56"/>
    <w:rsid w:val="006C61CD"/>
    <w:rsid w:val="006C642C"/>
    <w:rsid w:val="006C6491"/>
    <w:rsid w:val="006C6FC6"/>
    <w:rsid w:val="006C7BB9"/>
    <w:rsid w:val="006C7D50"/>
    <w:rsid w:val="006D047B"/>
    <w:rsid w:val="006D141C"/>
    <w:rsid w:val="006D164B"/>
    <w:rsid w:val="006D1B19"/>
    <w:rsid w:val="006D1BA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533"/>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26E"/>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161"/>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0A6"/>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5D01"/>
    <w:rsid w:val="009D63B0"/>
    <w:rsid w:val="009D683D"/>
    <w:rsid w:val="009D696D"/>
    <w:rsid w:val="009D6993"/>
    <w:rsid w:val="009D6BFC"/>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765"/>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449"/>
    <w:rsid w:val="00A87575"/>
    <w:rsid w:val="00A903B6"/>
    <w:rsid w:val="00A90F4F"/>
    <w:rsid w:val="00A91D34"/>
    <w:rsid w:val="00A91E23"/>
    <w:rsid w:val="00A92579"/>
    <w:rsid w:val="00A93343"/>
    <w:rsid w:val="00A936F9"/>
    <w:rsid w:val="00A93946"/>
    <w:rsid w:val="00A94380"/>
    <w:rsid w:val="00A943D0"/>
    <w:rsid w:val="00A947AA"/>
    <w:rsid w:val="00A94888"/>
    <w:rsid w:val="00A94C14"/>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6AEC"/>
    <w:rsid w:val="00AB75EA"/>
    <w:rsid w:val="00AB7AA2"/>
    <w:rsid w:val="00AC056D"/>
    <w:rsid w:val="00AC0A22"/>
    <w:rsid w:val="00AC1515"/>
    <w:rsid w:val="00AC1E14"/>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259"/>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6FAA"/>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1A95"/>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5F1"/>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0C"/>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632A"/>
    <w:rsid w:val="00C371C9"/>
    <w:rsid w:val="00C379E9"/>
    <w:rsid w:val="00C379FD"/>
    <w:rsid w:val="00C403CD"/>
    <w:rsid w:val="00C41143"/>
    <w:rsid w:val="00C41A71"/>
    <w:rsid w:val="00C42041"/>
    <w:rsid w:val="00C42194"/>
    <w:rsid w:val="00C42B1F"/>
    <w:rsid w:val="00C434C4"/>
    <w:rsid w:val="00C43934"/>
    <w:rsid w:val="00C439FB"/>
    <w:rsid w:val="00C43AA8"/>
    <w:rsid w:val="00C43AE3"/>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B44"/>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3206"/>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AF"/>
    <w:rsid w:val="00F10BC6"/>
    <w:rsid w:val="00F11352"/>
    <w:rsid w:val="00F11AD0"/>
    <w:rsid w:val="00F121CB"/>
    <w:rsid w:val="00F12313"/>
    <w:rsid w:val="00F1316B"/>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23C1E2A9"/>
  <w15:docId w15:val="{DF5A768D-B9EE-4551-BAE4-A1A811ED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C43AE3"/>
    <w:rPr>
      <w:rFonts w:hAnsi="宋体"/>
      <w:lang w:val="en-GB"/>
    </w:rPr>
  </w:style>
  <w:style w:type="paragraph" w:styleId="af9">
    <w:name w:val="Revision"/>
    <w:hidden/>
    <w:uiPriority w:val="99"/>
    <w:semiHidden/>
    <w:rsid w:val="00BB35F1"/>
    <w:rPr>
      <w:kern w:val="2"/>
      <w:sz w:val="21"/>
      <w:szCs w:val="24"/>
    </w:rPr>
  </w:style>
  <w:style w:type="paragraph" w:styleId="40">
    <w:name w:val="toc 4"/>
    <w:basedOn w:val="a"/>
    <w:next w:val="a"/>
    <w:autoRedefine/>
    <w:uiPriority w:val="39"/>
    <w:unhideWhenUsed/>
    <w:rsid w:val="0068397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8397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8397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8397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8397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8397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13FE-8B51-4A92-9CCF-B7B595F8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Pages>
  <Words>7620</Words>
  <Characters>43434</Characters>
  <Application>Microsoft Office Word</Application>
  <DocSecurity>0</DocSecurity>
  <Lines>361</Lines>
  <Paragraphs>101</Paragraphs>
  <ScaleCrop>false</ScaleCrop>
  <Company/>
  <LinksUpToDate>false</LinksUpToDate>
  <CharactersWithSpaces>50953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1457</cp:revision>
  <cp:lastPrinted>2007-07-19T00:46:00Z</cp:lastPrinted>
  <dcterms:created xsi:type="dcterms:W3CDTF">2013-08-07T09:12:00Z</dcterms:created>
  <dcterms:modified xsi:type="dcterms:W3CDTF">2017-03-27T13:37:00Z</dcterms:modified>
</cp:coreProperties>
</file>