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交银施罗德深证</w:t>
      </w:r>
      <w:r w:rsidRPr="00922D37">
        <w:rPr>
          <w:b/>
          <w:sz w:val="36"/>
          <w:szCs w:val="36"/>
        </w:rPr>
        <w:t>300</w:t>
      </w:r>
      <w:r w:rsidRPr="00922D37">
        <w:rPr>
          <w:b/>
          <w:sz w:val="36"/>
          <w:szCs w:val="36"/>
        </w:rPr>
        <w:t>价值交易型开放式指数证券投资基金联接基金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2016</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32,205,391.07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IsROCDate" w:val="False"/>
          <w:attr w:name="IsLunarDate" w:val="False"/>
          <w:attr w:name="Day" w:val="30"/>
          <w:attr w:name="Month" w:val="12"/>
          <w:attr w:name="Year" w:val="1899"/>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深证</w:t>
            </w:r>
            <w:r w:rsidRPr="001A20CE">
              <w:rPr>
                <w:rFonts w:hint="eastAsia"/>
                <w:sz w:val="24"/>
              </w:rPr>
              <w:t>300</w:t>
            </w:r>
            <w:r w:rsidRPr="001A20CE">
              <w:rPr>
                <w:rFonts w:hint="eastAsia"/>
                <w:sz w:val="24"/>
              </w:rPr>
              <w:t>价值交易型开放式指数证券投资基金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159913</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22</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深圳证券交易所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10</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的资产比例不低于基金资产净值的</w:t>
            </w:r>
            <w:r w:rsidRPr="00A57672">
              <w:rPr>
                <w:sz w:val="24"/>
              </w:rPr>
              <w:t>90%</w:t>
            </w:r>
            <w:r w:rsidRPr="00A57672">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价值价格指数收益率</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紧密跟踪标的指数，追求跟踪偏离度和跟踪误差最小化。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本基金绝大部分资产采用完全复制法，跟踪深证</w:t>
            </w:r>
            <w:r w:rsidRPr="00A57672">
              <w:rPr>
                <w:rFonts w:hint="eastAsia"/>
                <w:sz w:val="24"/>
              </w:rPr>
              <w:t>300</w:t>
            </w:r>
            <w:r w:rsidRPr="00A57672">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深证</w:t>
            </w:r>
            <w:r w:rsidRPr="00A57672">
              <w:rPr>
                <w:rFonts w:hint="eastAsia"/>
                <w:sz w:val="24"/>
              </w:rPr>
              <w:t>300</w:t>
            </w:r>
            <w:r w:rsidRPr="00A57672">
              <w:rPr>
                <w:rFonts w:hint="eastAsia"/>
                <w:sz w:val="24"/>
              </w:rPr>
              <w:t>价值价格指数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-134,236.04</w:t>
            </w:r>
          </w:p>
        </w:tc>
        <w:tc>
          <w:tcPr>
            <w:tcW w:w="2268" w:type="dxa"/>
            <w:vAlign w:val="center"/>
          </w:tcPr>
          <w:p w:rsidR="00501A91" w:rsidRPr="00931B45" w:rsidRDefault="00501A91" w:rsidP="00D415F5">
            <w:pPr>
              <w:spacing w:before="29" w:line="288" w:lineRule="auto"/>
              <w:jc w:val="right"/>
              <w:rPr>
                <w:szCs w:val="21"/>
              </w:rPr>
            </w:pPr>
            <w:r w:rsidRPr="00931B45">
              <w:rPr>
                <w:szCs w:val="21"/>
              </w:rPr>
              <w:t>13,444,249.57</w:t>
            </w:r>
          </w:p>
        </w:tc>
        <w:tc>
          <w:tcPr>
            <w:tcW w:w="2194" w:type="dxa"/>
            <w:vAlign w:val="center"/>
          </w:tcPr>
          <w:p w:rsidR="00501A91" w:rsidRPr="00931B45" w:rsidRDefault="00501A91" w:rsidP="00D415F5">
            <w:pPr>
              <w:spacing w:before="29" w:line="288" w:lineRule="auto"/>
              <w:jc w:val="right"/>
              <w:rPr>
                <w:szCs w:val="21"/>
              </w:rPr>
            </w:pPr>
            <w:r w:rsidRPr="00931B45">
              <w:rPr>
                <w:szCs w:val="21"/>
              </w:rPr>
              <w:t>3,843,173.33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-4,003,268.40</w:t>
            </w:r>
          </w:p>
        </w:tc>
        <w:tc>
          <w:tcPr>
            <w:tcW w:w="2268" w:type="dxa"/>
            <w:vAlign w:val="center"/>
          </w:tcPr>
          <w:p w:rsidR="00501A91" w:rsidRPr="00931B45" w:rsidRDefault="00501A91" w:rsidP="00D415F5">
            <w:pPr>
              <w:spacing w:before="29" w:line="288" w:lineRule="auto"/>
              <w:jc w:val="right"/>
              <w:rPr>
                <w:szCs w:val="21"/>
              </w:rPr>
            </w:pPr>
            <w:r w:rsidRPr="00931B45">
              <w:rPr>
                <w:szCs w:val="21"/>
              </w:rPr>
              <w:t>7,933,722.76</w:t>
            </w:r>
          </w:p>
        </w:tc>
        <w:tc>
          <w:tcPr>
            <w:tcW w:w="2194" w:type="dxa"/>
            <w:vAlign w:val="center"/>
          </w:tcPr>
          <w:p w:rsidR="00501A91" w:rsidRPr="00931B45" w:rsidRDefault="00501A91" w:rsidP="00D415F5">
            <w:pPr>
              <w:spacing w:before="29" w:line="288" w:lineRule="auto"/>
              <w:jc w:val="right"/>
              <w:rPr>
                <w:szCs w:val="21"/>
              </w:rPr>
            </w:pPr>
            <w:r w:rsidRPr="00931B45">
              <w:rPr>
                <w:szCs w:val="21"/>
              </w:rPr>
              <w:t>19,851,232.08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-0.1210</w:t>
            </w:r>
          </w:p>
        </w:tc>
        <w:tc>
          <w:tcPr>
            <w:tcW w:w="2268" w:type="dxa"/>
            <w:vAlign w:val="center"/>
          </w:tcPr>
          <w:p w:rsidR="00501A91" w:rsidRPr="00931B45" w:rsidRDefault="00501A91" w:rsidP="00D415F5">
            <w:pPr>
              <w:spacing w:before="29" w:line="288" w:lineRule="auto"/>
              <w:jc w:val="right"/>
              <w:rPr>
                <w:szCs w:val="21"/>
              </w:rPr>
            </w:pPr>
            <w:r w:rsidRPr="00931B45">
              <w:rPr>
                <w:szCs w:val="21"/>
              </w:rPr>
              <w:t>0.2320</w:t>
            </w:r>
          </w:p>
        </w:tc>
        <w:tc>
          <w:tcPr>
            <w:tcW w:w="2194" w:type="dxa"/>
            <w:vAlign w:val="center"/>
          </w:tcPr>
          <w:p w:rsidR="00501A91" w:rsidRPr="00931B45" w:rsidRDefault="00501A91" w:rsidP="00D415F5">
            <w:pPr>
              <w:spacing w:before="29" w:line="288" w:lineRule="auto"/>
              <w:jc w:val="right"/>
              <w:rPr>
                <w:szCs w:val="21"/>
              </w:rPr>
            </w:pPr>
            <w:r w:rsidRPr="00931B45">
              <w:rPr>
                <w:szCs w:val="21"/>
              </w:rPr>
              <w:t>0.3752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-8.20%</w:t>
            </w:r>
          </w:p>
        </w:tc>
        <w:tc>
          <w:tcPr>
            <w:tcW w:w="2268" w:type="dxa"/>
            <w:vAlign w:val="center"/>
          </w:tcPr>
          <w:p w:rsidR="00501A91" w:rsidRPr="00931B45" w:rsidRDefault="00501A91" w:rsidP="00D415F5">
            <w:pPr>
              <w:spacing w:before="29" w:line="288" w:lineRule="auto"/>
              <w:jc w:val="right"/>
              <w:rPr>
                <w:szCs w:val="21"/>
              </w:rPr>
            </w:pPr>
            <w:r w:rsidRPr="00931B45">
              <w:rPr>
                <w:szCs w:val="21"/>
              </w:rPr>
              <w:t>12.99%</w:t>
            </w:r>
          </w:p>
        </w:tc>
        <w:tc>
          <w:tcPr>
            <w:tcW w:w="2194" w:type="dxa"/>
            <w:vAlign w:val="center"/>
          </w:tcPr>
          <w:p w:rsidR="00501A91" w:rsidRPr="00931B45" w:rsidRDefault="00501A91" w:rsidP="00D415F5">
            <w:pPr>
              <w:spacing w:before="29" w:line="288" w:lineRule="auto"/>
              <w:jc w:val="right"/>
              <w:rPr>
                <w:szCs w:val="21"/>
              </w:rPr>
            </w:pPr>
            <w:r w:rsidRPr="00931B45">
              <w:rPr>
                <w:szCs w:val="21"/>
              </w:rPr>
              <w:t>42.89%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0.365</w:t>
            </w:r>
          </w:p>
        </w:tc>
        <w:tc>
          <w:tcPr>
            <w:tcW w:w="2268" w:type="dxa"/>
            <w:vAlign w:val="center"/>
          </w:tcPr>
          <w:p w:rsidR="00501A91" w:rsidRPr="00931B45" w:rsidRDefault="00501A91" w:rsidP="00D415F5">
            <w:pPr>
              <w:spacing w:before="29" w:line="288" w:lineRule="auto"/>
              <w:jc w:val="right"/>
              <w:rPr>
                <w:szCs w:val="21"/>
              </w:rPr>
            </w:pPr>
            <w:r w:rsidRPr="00931B45">
              <w:rPr>
                <w:szCs w:val="21"/>
              </w:rPr>
              <w:t>0.474</w:t>
            </w:r>
          </w:p>
        </w:tc>
        <w:tc>
          <w:tcPr>
            <w:tcW w:w="2194" w:type="dxa"/>
            <w:vAlign w:val="center"/>
          </w:tcPr>
          <w:p w:rsidR="00501A91" w:rsidRPr="00931B45" w:rsidRDefault="00501A91" w:rsidP="00D415F5">
            <w:pPr>
              <w:spacing w:before="29" w:line="288" w:lineRule="auto"/>
              <w:jc w:val="right"/>
              <w:rPr>
                <w:szCs w:val="21"/>
              </w:rPr>
            </w:pPr>
            <w:r w:rsidRPr="00931B45">
              <w:rPr>
                <w:szCs w:val="21"/>
              </w:rPr>
              <w:t>0.040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43,951,999.16</w:t>
            </w:r>
          </w:p>
        </w:tc>
        <w:tc>
          <w:tcPr>
            <w:tcW w:w="2268" w:type="dxa"/>
            <w:vAlign w:val="center"/>
          </w:tcPr>
          <w:p w:rsidR="00501A91" w:rsidRPr="00931B45" w:rsidRDefault="00501A91" w:rsidP="00D415F5">
            <w:pPr>
              <w:spacing w:before="29" w:line="288" w:lineRule="auto"/>
              <w:jc w:val="right"/>
              <w:rPr>
                <w:szCs w:val="21"/>
              </w:rPr>
            </w:pPr>
            <w:r w:rsidRPr="00931B45">
              <w:rPr>
                <w:szCs w:val="21"/>
              </w:rPr>
              <w:t>48,478,637.14</w:t>
            </w:r>
          </w:p>
        </w:tc>
        <w:tc>
          <w:tcPr>
            <w:tcW w:w="2194" w:type="dxa"/>
            <w:vAlign w:val="center"/>
          </w:tcPr>
          <w:p w:rsidR="00501A91" w:rsidRPr="00931B45" w:rsidRDefault="00501A91" w:rsidP="00D415F5">
            <w:pPr>
              <w:spacing w:before="29" w:line="288" w:lineRule="auto"/>
              <w:jc w:val="right"/>
              <w:rPr>
                <w:szCs w:val="21"/>
              </w:rPr>
            </w:pPr>
            <w:r w:rsidRPr="00931B45">
              <w:rPr>
                <w:szCs w:val="21"/>
              </w:rPr>
              <w:t>47,831,110.75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1.365</w:t>
            </w:r>
          </w:p>
        </w:tc>
        <w:tc>
          <w:tcPr>
            <w:tcW w:w="2268" w:type="dxa"/>
            <w:vAlign w:val="center"/>
          </w:tcPr>
          <w:p w:rsidR="00501A91" w:rsidRPr="00931B45" w:rsidRDefault="00501A91" w:rsidP="00D415F5">
            <w:pPr>
              <w:spacing w:before="29" w:line="288" w:lineRule="auto"/>
              <w:jc w:val="right"/>
              <w:rPr>
                <w:szCs w:val="21"/>
              </w:rPr>
            </w:pPr>
            <w:r w:rsidRPr="00931B45">
              <w:rPr>
                <w:szCs w:val="21"/>
              </w:rPr>
              <w:t>1.487</w:t>
            </w:r>
          </w:p>
        </w:tc>
        <w:tc>
          <w:tcPr>
            <w:tcW w:w="2194" w:type="dxa"/>
            <w:vAlign w:val="center"/>
          </w:tcPr>
          <w:p w:rsidR="00501A91" w:rsidRPr="00931B45" w:rsidRDefault="00501A91" w:rsidP="00D415F5">
            <w:pPr>
              <w:spacing w:before="29" w:line="288" w:lineRule="auto"/>
              <w:jc w:val="right"/>
              <w:rPr>
                <w:szCs w:val="21"/>
              </w:rPr>
            </w:pPr>
            <w:r w:rsidRPr="00931B45">
              <w:rPr>
                <w:szCs w:val="21"/>
              </w:rPr>
              <w:t>1.316</w:t>
            </w:r>
          </w:p>
        </w:tc>
      </w:tr>
    </w:tbl>
    <w:p w:rsidR="006922FE" w:rsidRDefault="00CB7A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w:t>
      </w:r>
      <w:r w:rsidRPr="0060235D">
        <w:rPr>
          <w:kern w:val="0"/>
          <w:sz w:val="24"/>
        </w:rPr>
        <w:lastRenderedPageBreak/>
        <w:t>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922FE">
        <w:tc>
          <w:tcPr>
            <w:tcW w:w="1286" w:type="dxa"/>
            <w:vAlign w:val="center"/>
          </w:tcPr>
          <w:p w:rsidR="006922FE" w:rsidRDefault="00CB7A01">
            <w:pPr>
              <w:jc w:val="left"/>
            </w:pPr>
            <w:r>
              <w:rPr>
                <w:color w:val="000000"/>
                <w:sz w:val="24"/>
              </w:rPr>
              <w:t>过去三个月</w:t>
            </w:r>
          </w:p>
        </w:tc>
        <w:tc>
          <w:tcPr>
            <w:tcW w:w="1286" w:type="dxa"/>
            <w:vAlign w:val="center"/>
          </w:tcPr>
          <w:p w:rsidR="006922FE" w:rsidRDefault="00CB7A01">
            <w:pPr>
              <w:jc w:val="center"/>
            </w:pPr>
            <w:r>
              <w:rPr>
                <w:color w:val="000000"/>
                <w:sz w:val="24"/>
              </w:rPr>
              <w:t>0.15%</w:t>
            </w:r>
          </w:p>
        </w:tc>
        <w:tc>
          <w:tcPr>
            <w:tcW w:w="1286" w:type="dxa"/>
            <w:vAlign w:val="center"/>
          </w:tcPr>
          <w:p w:rsidR="006922FE" w:rsidRDefault="00CB7A01">
            <w:pPr>
              <w:jc w:val="center"/>
            </w:pPr>
            <w:r>
              <w:rPr>
                <w:color w:val="000000"/>
                <w:sz w:val="24"/>
              </w:rPr>
              <w:t>0.82%</w:t>
            </w:r>
          </w:p>
        </w:tc>
        <w:tc>
          <w:tcPr>
            <w:tcW w:w="1285" w:type="dxa"/>
            <w:vAlign w:val="center"/>
          </w:tcPr>
          <w:p w:rsidR="006922FE" w:rsidRDefault="00CB7A01">
            <w:pPr>
              <w:jc w:val="center"/>
            </w:pPr>
            <w:r>
              <w:rPr>
                <w:color w:val="000000"/>
                <w:sz w:val="24"/>
              </w:rPr>
              <w:t>-0.06%</w:t>
            </w:r>
          </w:p>
        </w:tc>
        <w:tc>
          <w:tcPr>
            <w:tcW w:w="1285" w:type="dxa"/>
            <w:vAlign w:val="center"/>
          </w:tcPr>
          <w:p w:rsidR="006922FE" w:rsidRDefault="00CB7A01">
            <w:pPr>
              <w:jc w:val="center"/>
            </w:pPr>
            <w:r>
              <w:rPr>
                <w:color w:val="000000"/>
                <w:sz w:val="24"/>
              </w:rPr>
              <w:t>0.84%</w:t>
            </w:r>
          </w:p>
        </w:tc>
        <w:tc>
          <w:tcPr>
            <w:tcW w:w="1285" w:type="dxa"/>
            <w:vAlign w:val="center"/>
          </w:tcPr>
          <w:p w:rsidR="006922FE" w:rsidRDefault="00CB7A01">
            <w:pPr>
              <w:jc w:val="center"/>
            </w:pPr>
            <w:r>
              <w:rPr>
                <w:color w:val="000000"/>
                <w:sz w:val="24"/>
              </w:rPr>
              <w:t>0.21%</w:t>
            </w:r>
          </w:p>
        </w:tc>
        <w:tc>
          <w:tcPr>
            <w:tcW w:w="1285" w:type="dxa"/>
            <w:vAlign w:val="center"/>
          </w:tcPr>
          <w:p w:rsidR="006922FE" w:rsidRDefault="00CB7A01">
            <w:pPr>
              <w:jc w:val="center"/>
            </w:pPr>
            <w:r>
              <w:rPr>
                <w:color w:val="000000"/>
                <w:sz w:val="24"/>
              </w:rPr>
              <w:t>-0.02%</w:t>
            </w:r>
          </w:p>
        </w:tc>
      </w:tr>
      <w:tr w:rsidR="006922FE">
        <w:tc>
          <w:tcPr>
            <w:tcW w:w="1286" w:type="dxa"/>
            <w:vAlign w:val="center"/>
          </w:tcPr>
          <w:p w:rsidR="006922FE" w:rsidRDefault="00CB7A01">
            <w:pPr>
              <w:jc w:val="left"/>
            </w:pPr>
            <w:r>
              <w:rPr>
                <w:color w:val="000000"/>
                <w:sz w:val="24"/>
              </w:rPr>
              <w:t>过去六个月</w:t>
            </w:r>
          </w:p>
        </w:tc>
        <w:tc>
          <w:tcPr>
            <w:tcW w:w="1286" w:type="dxa"/>
            <w:vAlign w:val="center"/>
          </w:tcPr>
          <w:p w:rsidR="006922FE" w:rsidRDefault="00CB7A01">
            <w:pPr>
              <w:jc w:val="center"/>
            </w:pPr>
            <w:r>
              <w:rPr>
                <w:color w:val="000000"/>
                <w:sz w:val="24"/>
              </w:rPr>
              <w:t>5.41%</w:t>
            </w:r>
          </w:p>
        </w:tc>
        <w:tc>
          <w:tcPr>
            <w:tcW w:w="1286" w:type="dxa"/>
            <w:vAlign w:val="center"/>
          </w:tcPr>
          <w:p w:rsidR="006922FE" w:rsidRDefault="00CB7A01">
            <w:pPr>
              <w:jc w:val="center"/>
            </w:pPr>
            <w:r>
              <w:rPr>
                <w:color w:val="000000"/>
                <w:sz w:val="24"/>
              </w:rPr>
              <w:t>0.88%</w:t>
            </w:r>
          </w:p>
        </w:tc>
        <w:tc>
          <w:tcPr>
            <w:tcW w:w="1285" w:type="dxa"/>
            <w:vAlign w:val="center"/>
          </w:tcPr>
          <w:p w:rsidR="006922FE" w:rsidRDefault="00CB7A01">
            <w:pPr>
              <w:jc w:val="center"/>
            </w:pPr>
            <w:r>
              <w:rPr>
                <w:color w:val="000000"/>
                <w:sz w:val="24"/>
              </w:rPr>
              <w:t>5.97%</w:t>
            </w:r>
          </w:p>
        </w:tc>
        <w:tc>
          <w:tcPr>
            <w:tcW w:w="1285" w:type="dxa"/>
            <w:vAlign w:val="center"/>
          </w:tcPr>
          <w:p w:rsidR="006922FE" w:rsidRDefault="00CB7A01">
            <w:pPr>
              <w:jc w:val="center"/>
            </w:pPr>
            <w:r>
              <w:rPr>
                <w:color w:val="000000"/>
                <w:sz w:val="24"/>
              </w:rPr>
              <w:t>0.90%</w:t>
            </w:r>
          </w:p>
        </w:tc>
        <w:tc>
          <w:tcPr>
            <w:tcW w:w="1285" w:type="dxa"/>
            <w:vAlign w:val="center"/>
          </w:tcPr>
          <w:p w:rsidR="006922FE" w:rsidRDefault="00CB7A01">
            <w:pPr>
              <w:jc w:val="center"/>
            </w:pPr>
            <w:r>
              <w:rPr>
                <w:color w:val="000000"/>
                <w:sz w:val="24"/>
              </w:rPr>
              <w:t>-0.56%</w:t>
            </w:r>
          </w:p>
        </w:tc>
        <w:tc>
          <w:tcPr>
            <w:tcW w:w="1285" w:type="dxa"/>
            <w:vAlign w:val="center"/>
          </w:tcPr>
          <w:p w:rsidR="006922FE" w:rsidRDefault="00CB7A01">
            <w:pPr>
              <w:jc w:val="center"/>
            </w:pPr>
            <w:r>
              <w:rPr>
                <w:color w:val="000000"/>
                <w:sz w:val="24"/>
              </w:rPr>
              <w:t>-0.02%</w:t>
            </w:r>
          </w:p>
        </w:tc>
      </w:tr>
      <w:tr w:rsidR="006922FE">
        <w:tc>
          <w:tcPr>
            <w:tcW w:w="1286" w:type="dxa"/>
            <w:vAlign w:val="center"/>
          </w:tcPr>
          <w:p w:rsidR="006922FE" w:rsidRDefault="00CB7A01">
            <w:pPr>
              <w:jc w:val="left"/>
            </w:pPr>
            <w:r>
              <w:rPr>
                <w:color w:val="000000"/>
                <w:sz w:val="24"/>
              </w:rPr>
              <w:t>过去一年</w:t>
            </w:r>
          </w:p>
        </w:tc>
        <w:tc>
          <w:tcPr>
            <w:tcW w:w="1286" w:type="dxa"/>
            <w:vAlign w:val="center"/>
          </w:tcPr>
          <w:p w:rsidR="006922FE" w:rsidRDefault="00CB7A01">
            <w:pPr>
              <w:jc w:val="center"/>
            </w:pPr>
            <w:r>
              <w:rPr>
                <w:color w:val="000000"/>
                <w:sz w:val="24"/>
              </w:rPr>
              <w:t>-8.20%</w:t>
            </w:r>
          </w:p>
        </w:tc>
        <w:tc>
          <w:tcPr>
            <w:tcW w:w="1286" w:type="dxa"/>
            <w:vAlign w:val="center"/>
          </w:tcPr>
          <w:p w:rsidR="006922FE" w:rsidRDefault="00CB7A01">
            <w:pPr>
              <w:jc w:val="center"/>
            </w:pPr>
            <w:r>
              <w:rPr>
                <w:color w:val="000000"/>
                <w:sz w:val="24"/>
              </w:rPr>
              <w:t>1.37%</w:t>
            </w:r>
          </w:p>
        </w:tc>
        <w:tc>
          <w:tcPr>
            <w:tcW w:w="1285" w:type="dxa"/>
            <w:vAlign w:val="center"/>
          </w:tcPr>
          <w:p w:rsidR="006922FE" w:rsidRDefault="00CB7A01">
            <w:pPr>
              <w:jc w:val="center"/>
            </w:pPr>
            <w:r>
              <w:rPr>
                <w:color w:val="000000"/>
                <w:sz w:val="24"/>
              </w:rPr>
              <w:t>-8.69%</w:t>
            </w:r>
          </w:p>
        </w:tc>
        <w:tc>
          <w:tcPr>
            <w:tcW w:w="1285" w:type="dxa"/>
            <w:vAlign w:val="center"/>
          </w:tcPr>
          <w:p w:rsidR="006922FE" w:rsidRDefault="00CB7A01">
            <w:pPr>
              <w:jc w:val="center"/>
            </w:pPr>
            <w:r>
              <w:rPr>
                <w:color w:val="000000"/>
                <w:sz w:val="24"/>
              </w:rPr>
              <w:t>1.48%</w:t>
            </w:r>
          </w:p>
        </w:tc>
        <w:tc>
          <w:tcPr>
            <w:tcW w:w="1285" w:type="dxa"/>
            <w:vAlign w:val="center"/>
          </w:tcPr>
          <w:p w:rsidR="006922FE" w:rsidRDefault="00CB7A01">
            <w:pPr>
              <w:jc w:val="center"/>
            </w:pPr>
            <w:r>
              <w:rPr>
                <w:color w:val="000000"/>
                <w:sz w:val="24"/>
              </w:rPr>
              <w:t>0.49%</w:t>
            </w:r>
          </w:p>
        </w:tc>
        <w:tc>
          <w:tcPr>
            <w:tcW w:w="1285" w:type="dxa"/>
            <w:vAlign w:val="center"/>
          </w:tcPr>
          <w:p w:rsidR="006922FE" w:rsidRDefault="00CB7A01">
            <w:pPr>
              <w:jc w:val="center"/>
            </w:pPr>
            <w:r>
              <w:rPr>
                <w:color w:val="000000"/>
                <w:sz w:val="24"/>
              </w:rPr>
              <w:t>-0.11%</w:t>
            </w:r>
          </w:p>
        </w:tc>
      </w:tr>
      <w:tr w:rsidR="006922FE">
        <w:tc>
          <w:tcPr>
            <w:tcW w:w="1286" w:type="dxa"/>
            <w:vAlign w:val="center"/>
          </w:tcPr>
          <w:p w:rsidR="006922FE" w:rsidRDefault="00CB7A01">
            <w:pPr>
              <w:jc w:val="left"/>
            </w:pPr>
            <w:r>
              <w:rPr>
                <w:color w:val="000000"/>
                <w:sz w:val="24"/>
              </w:rPr>
              <w:t>过去三年</w:t>
            </w:r>
          </w:p>
        </w:tc>
        <w:tc>
          <w:tcPr>
            <w:tcW w:w="1286" w:type="dxa"/>
            <w:vAlign w:val="center"/>
          </w:tcPr>
          <w:p w:rsidR="006922FE" w:rsidRDefault="00CB7A01">
            <w:pPr>
              <w:jc w:val="center"/>
            </w:pPr>
            <w:r>
              <w:rPr>
                <w:color w:val="000000"/>
                <w:sz w:val="24"/>
              </w:rPr>
              <w:t>48.21%</w:t>
            </w:r>
          </w:p>
        </w:tc>
        <w:tc>
          <w:tcPr>
            <w:tcW w:w="1286" w:type="dxa"/>
            <w:vAlign w:val="center"/>
          </w:tcPr>
          <w:p w:rsidR="006922FE" w:rsidRDefault="00CB7A01">
            <w:pPr>
              <w:jc w:val="center"/>
            </w:pPr>
            <w:r>
              <w:rPr>
                <w:color w:val="000000"/>
                <w:sz w:val="24"/>
              </w:rPr>
              <w:t>1.73%</w:t>
            </w:r>
          </w:p>
        </w:tc>
        <w:tc>
          <w:tcPr>
            <w:tcW w:w="1285" w:type="dxa"/>
            <w:vAlign w:val="center"/>
          </w:tcPr>
          <w:p w:rsidR="006922FE" w:rsidRDefault="00CB7A01">
            <w:pPr>
              <w:jc w:val="center"/>
            </w:pPr>
            <w:r>
              <w:rPr>
                <w:color w:val="000000"/>
                <w:sz w:val="24"/>
              </w:rPr>
              <w:t>49.91%</w:t>
            </w:r>
          </w:p>
        </w:tc>
        <w:tc>
          <w:tcPr>
            <w:tcW w:w="1285" w:type="dxa"/>
            <w:vAlign w:val="center"/>
          </w:tcPr>
          <w:p w:rsidR="006922FE" w:rsidRDefault="00CB7A01">
            <w:pPr>
              <w:jc w:val="center"/>
            </w:pPr>
            <w:r>
              <w:rPr>
                <w:color w:val="000000"/>
                <w:sz w:val="24"/>
              </w:rPr>
              <w:t>1.80%</w:t>
            </w:r>
          </w:p>
        </w:tc>
        <w:tc>
          <w:tcPr>
            <w:tcW w:w="1285" w:type="dxa"/>
            <w:vAlign w:val="center"/>
          </w:tcPr>
          <w:p w:rsidR="006922FE" w:rsidRDefault="00CB7A01">
            <w:pPr>
              <w:jc w:val="center"/>
            </w:pPr>
            <w:r>
              <w:rPr>
                <w:color w:val="000000"/>
                <w:sz w:val="24"/>
              </w:rPr>
              <w:t>-1.70%</w:t>
            </w:r>
          </w:p>
        </w:tc>
        <w:tc>
          <w:tcPr>
            <w:tcW w:w="1285" w:type="dxa"/>
            <w:vAlign w:val="center"/>
          </w:tcPr>
          <w:p w:rsidR="006922FE" w:rsidRDefault="00CB7A01">
            <w:pPr>
              <w:jc w:val="center"/>
            </w:pPr>
            <w:r>
              <w:rPr>
                <w:color w:val="000000"/>
                <w:sz w:val="24"/>
              </w:rPr>
              <w:t>-0.07%</w:t>
            </w:r>
          </w:p>
        </w:tc>
      </w:tr>
      <w:tr w:rsidR="006922FE">
        <w:tc>
          <w:tcPr>
            <w:tcW w:w="1286" w:type="dxa"/>
            <w:vAlign w:val="center"/>
          </w:tcPr>
          <w:p w:rsidR="006922FE" w:rsidRDefault="00CB7A01">
            <w:pPr>
              <w:jc w:val="left"/>
            </w:pPr>
            <w:r>
              <w:rPr>
                <w:color w:val="000000"/>
                <w:sz w:val="24"/>
              </w:rPr>
              <w:t>过去五年</w:t>
            </w:r>
          </w:p>
        </w:tc>
        <w:tc>
          <w:tcPr>
            <w:tcW w:w="1286" w:type="dxa"/>
            <w:vAlign w:val="center"/>
          </w:tcPr>
          <w:p w:rsidR="006922FE" w:rsidRDefault="00CB7A01">
            <w:pPr>
              <w:jc w:val="center"/>
            </w:pPr>
            <w:r>
              <w:rPr>
                <w:color w:val="000000"/>
                <w:sz w:val="24"/>
              </w:rPr>
              <w:t>50.33%</w:t>
            </w:r>
          </w:p>
        </w:tc>
        <w:tc>
          <w:tcPr>
            <w:tcW w:w="1286" w:type="dxa"/>
            <w:vAlign w:val="center"/>
          </w:tcPr>
          <w:p w:rsidR="006922FE" w:rsidRDefault="00CB7A01">
            <w:pPr>
              <w:jc w:val="center"/>
            </w:pPr>
            <w:r>
              <w:rPr>
                <w:color w:val="000000"/>
                <w:sz w:val="24"/>
              </w:rPr>
              <w:t>1.60%</w:t>
            </w:r>
          </w:p>
        </w:tc>
        <w:tc>
          <w:tcPr>
            <w:tcW w:w="1285" w:type="dxa"/>
            <w:vAlign w:val="center"/>
          </w:tcPr>
          <w:p w:rsidR="006922FE" w:rsidRDefault="00CB7A01">
            <w:pPr>
              <w:jc w:val="center"/>
            </w:pPr>
            <w:r>
              <w:rPr>
                <w:color w:val="000000"/>
                <w:sz w:val="24"/>
              </w:rPr>
              <w:t>52.36%</w:t>
            </w:r>
          </w:p>
        </w:tc>
        <w:tc>
          <w:tcPr>
            <w:tcW w:w="1285" w:type="dxa"/>
            <w:vAlign w:val="center"/>
          </w:tcPr>
          <w:p w:rsidR="006922FE" w:rsidRDefault="00CB7A01">
            <w:pPr>
              <w:jc w:val="center"/>
            </w:pPr>
            <w:r>
              <w:rPr>
                <w:color w:val="000000"/>
                <w:sz w:val="24"/>
              </w:rPr>
              <w:t>1.64%</w:t>
            </w:r>
          </w:p>
        </w:tc>
        <w:tc>
          <w:tcPr>
            <w:tcW w:w="1285" w:type="dxa"/>
            <w:vAlign w:val="center"/>
          </w:tcPr>
          <w:p w:rsidR="006922FE" w:rsidRDefault="00CB7A01">
            <w:pPr>
              <w:jc w:val="center"/>
            </w:pPr>
            <w:r>
              <w:rPr>
                <w:color w:val="000000"/>
                <w:sz w:val="24"/>
              </w:rPr>
              <w:t>-2.03%</w:t>
            </w:r>
          </w:p>
        </w:tc>
        <w:tc>
          <w:tcPr>
            <w:tcW w:w="1285" w:type="dxa"/>
            <w:vAlign w:val="center"/>
          </w:tcPr>
          <w:p w:rsidR="006922FE" w:rsidRDefault="00CB7A01">
            <w:pPr>
              <w:jc w:val="center"/>
            </w:pPr>
            <w:r>
              <w:rPr>
                <w:color w:val="000000"/>
                <w:sz w:val="24"/>
              </w:rPr>
              <w:t>-0.04%</w:t>
            </w:r>
          </w:p>
        </w:tc>
      </w:tr>
      <w:tr w:rsidR="006922FE">
        <w:tc>
          <w:tcPr>
            <w:tcW w:w="1286" w:type="dxa"/>
            <w:vAlign w:val="center"/>
          </w:tcPr>
          <w:p w:rsidR="006922FE" w:rsidRDefault="00CB7A01">
            <w:pPr>
              <w:jc w:val="left"/>
            </w:pPr>
            <w:r>
              <w:rPr>
                <w:color w:val="000000"/>
                <w:sz w:val="24"/>
              </w:rPr>
              <w:t>自基金合同生效起至今</w:t>
            </w:r>
          </w:p>
        </w:tc>
        <w:tc>
          <w:tcPr>
            <w:tcW w:w="1286" w:type="dxa"/>
            <w:vAlign w:val="center"/>
          </w:tcPr>
          <w:p w:rsidR="006922FE" w:rsidRDefault="00CB7A01">
            <w:pPr>
              <w:jc w:val="center"/>
            </w:pPr>
            <w:r>
              <w:rPr>
                <w:color w:val="000000"/>
                <w:sz w:val="24"/>
              </w:rPr>
              <w:t>36.50%</w:t>
            </w:r>
          </w:p>
        </w:tc>
        <w:tc>
          <w:tcPr>
            <w:tcW w:w="1286" w:type="dxa"/>
            <w:vAlign w:val="center"/>
          </w:tcPr>
          <w:p w:rsidR="006922FE" w:rsidRDefault="00CB7A01">
            <w:pPr>
              <w:jc w:val="center"/>
            </w:pPr>
            <w:r>
              <w:rPr>
                <w:color w:val="000000"/>
                <w:sz w:val="24"/>
              </w:rPr>
              <w:t>1.57%</w:t>
            </w:r>
          </w:p>
        </w:tc>
        <w:tc>
          <w:tcPr>
            <w:tcW w:w="1285" w:type="dxa"/>
            <w:vAlign w:val="center"/>
          </w:tcPr>
          <w:p w:rsidR="006922FE" w:rsidRDefault="00CB7A01">
            <w:pPr>
              <w:jc w:val="center"/>
            </w:pPr>
            <w:r>
              <w:rPr>
                <w:color w:val="000000"/>
                <w:sz w:val="24"/>
              </w:rPr>
              <w:t>30.27%</w:t>
            </w:r>
          </w:p>
        </w:tc>
        <w:tc>
          <w:tcPr>
            <w:tcW w:w="1285" w:type="dxa"/>
            <w:vAlign w:val="center"/>
          </w:tcPr>
          <w:p w:rsidR="006922FE" w:rsidRDefault="00CB7A01">
            <w:pPr>
              <w:jc w:val="center"/>
            </w:pPr>
            <w:r>
              <w:rPr>
                <w:color w:val="000000"/>
                <w:sz w:val="24"/>
              </w:rPr>
              <w:t>1.63%</w:t>
            </w:r>
          </w:p>
        </w:tc>
        <w:tc>
          <w:tcPr>
            <w:tcW w:w="1285" w:type="dxa"/>
            <w:vAlign w:val="center"/>
          </w:tcPr>
          <w:p w:rsidR="006922FE" w:rsidRDefault="00CB7A01">
            <w:pPr>
              <w:jc w:val="center"/>
            </w:pPr>
            <w:r>
              <w:rPr>
                <w:color w:val="000000"/>
                <w:sz w:val="24"/>
              </w:rPr>
              <w:t>6.23%</w:t>
            </w:r>
          </w:p>
        </w:tc>
        <w:tc>
          <w:tcPr>
            <w:tcW w:w="1285" w:type="dxa"/>
            <w:vAlign w:val="center"/>
          </w:tcPr>
          <w:p w:rsidR="006922FE" w:rsidRDefault="00CB7A01">
            <w:pPr>
              <w:jc w:val="center"/>
            </w:pPr>
            <w:r>
              <w:rPr>
                <w:color w:val="000000"/>
                <w:sz w:val="24"/>
              </w:rPr>
              <w:t>-0.06%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价值价格指数收益率</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922FE">
        <w:tc>
          <w:tcPr>
            <w:tcW w:w="1499" w:type="dxa"/>
            <w:vAlign w:val="center"/>
          </w:tcPr>
          <w:p w:rsidR="006922FE" w:rsidRDefault="00CB7A01">
            <w:pPr>
              <w:jc w:val="center"/>
            </w:pPr>
            <w:r>
              <w:rPr>
                <w:color w:val="000000"/>
                <w:sz w:val="24"/>
              </w:rPr>
              <w:t>2016</w:t>
            </w:r>
            <w:r>
              <w:rPr>
                <w:color w:val="000000"/>
                <w:sz w:val="24"/>
              </w:rPr>
              <w:t>年</w:t>
            </w:r>
          </w:p>
        </w:tc>
        <w:tc>
          <w:tcPr>
            <w:tcW w:w="1336" w:type="dxa"/>
            <w:vAlign w:val="center"/>
          </w:tcPr>
          <w:p w:rsidR="006922FE" w:rsidRDefault="00CB7A01">
            <w:pPr>
              <w:jc w:val="right"/>
            </w:pPr>
            <w:r>
              <w:rPr>
                <w:color w:val="000000"/>
                <w:sz w:val="24"/>
              </w:rPr>
              <w:t>-</w:t>
            </w:r>
          </w:p>
        </w:tc>
        <w:tc>
          <w:tcPr>
            <w:tcW w:w="1663" w:type="dxa"/>
            <w:vAlign w:val="center"/>
          </w:tcPr>
          <w:p w:rsidR="006922FE" w:rsidRDefault="00CB7A01">
            <w:pPr>
              <w:jc w:val="right"/>
            </w:pPr>
            <w:r>
              <w:rPr>
                <w:color w:val="000000"/>
                <w:sz w:val="24"/>
              </w:rPr>
              <w:t>-</w:t>
            </w:r>
          </w:p>
        </w:tc>
        <w:tc>
          <w:tcPr>
            <w:tcW w:w="1739" w:type="dxa"/>
            <w:vAlign w:val="center"/>
          </w:tcPr>
          <w:p w:rsidR="006922FE" w:rsidRDefault="00CB7A01">
            <w:pPr>
              <w:jc w:val="right"/>
            </w:pPr>
            <w:r>
              <w:rPr>
                <w:color w:val="000000"/>
                <w:sz w:val="24"/>
              </w:rPr>
              <w:t>-</w:t>
            </w:r>
          </w:p>
        </w:tc>
        <w:tc>
          <w:tcPr>
            <w:tcW w:w="1701" w:type="dxa"/>
            <w:vAlign w:val="center"/>
          </w:tcPr>
          <w:p w:rsidR="006922FE" w:rsidRDefault="00CB7A01">
            <w:pPr>
              <w:jc w:val="right"/>
            </w:pPr>
            <w:r>
              <w:rPr>
                <w:color w:val="000000"/>
                <w:sz w:val="24"/>
              </w:rPr>
              <w:t>-</w:t>
            </w:r>
          </w:p>
        </w:tc>
        <w:tc>
          <w:tcPr>
            <w:tcW w:w="1060" w:type="dxa"/>
            <w:vAlign w:val="center"/>
          </w:tcPr>
          <w:p w:rsidR="006922FE" w:rsidRDefault="00CB7A01">
            <w:pPr>
              <w:jc w:val="left"/>
            </w:pPr>
            <w:r>
              <w:rPr>
                <w:color w:val="000000"/>
                <w:sz w:val="24"/>
              </w:rPr>
              <w:t>-</w:t>
            </w:r>
          </w:p>
        </w:tc>
      </w:tr>
      <w:tr w:rsidR="006922FE">
        <w:tc>
          <w:tcPr>
            <w:tcW w:w="1499" w:type="dxa"/>
            <w:vAlign w:val="center"/>
          </w:tcPr>
          <w:p w:rsidR="006922FE" w:rsidRDefault="00CB7A01">
            <w:pPr>
              <w:jc w:val="center"/>
            </w:pPr>
            <w:r>
              <w:rPr>
                <w:color w:val="000000"/>
                <w:sz w:val="24"/>
              </w:rPr>
              <w:t>2015</w:t>
            </w:r>
            <w:r>
              <w:rPr>
                <w:color w:val="000000"/>
                <w:sz w:val="24"/>
              </w:rPr>
              <w:t>年</w:t>
            </w:r>
          </w:p>
        </w:tc>
        <w:tc>
          <w:tcPr>
            <w:tcW w:w="1336" w:type="dxa"/>
            <w:vAlign w:val="center"/>
          </w:tcPr>
          <w:p w:rsidR="006922FE" w:rsidRDefault="00CB7A01">
            <w:pPr>
              <w:jc w:val="right"/>
            </w:pPr>
            <w:r>
              <w:rPr>
                <w:color w:val="000000"/>
                <w:sz w:val="24"/>
              </w:rPr>
              <w:t>-</w:t>
            </w:r>
          </w:p>
        </w:tc>
        <w:tc>
          <w:tcPr>
            <w:tcW w:w="1663" w:type="dxa"/>
            <w:vAlign w:val="center"/>
          </w:tcPr>
          <w:p w:rsidR="006922FE" w:rsidRDefault="00CB7A01">
            <w:pPr>
              <w:jc w:val="right"/>
            </w:pPr>
            <w:r>
              <w:rPr>
                <w:color w:val="000000"/>
                <w:sz w:val="24"/>
              </w:rPr>
              <w:t>-</w:t>
            </w:r>
          </w:p>
        </w:tc>
        <w:tc>
          <w:tcPr>
            <w:tcW w:w="1739" w:type="dxa"/>
            <w:vAlign w:val="center"/>
          </w:tcPr>
          <w:p w:rsidR="006922FE" w:rsidRDefault="00CB7A01">
            <w:pPr>
              <w:jc w:val="right"/>
            </w:pPr>
            <w:r>
              <w:rPr>
                <w:color w:val="000000"/>
                <w:sz w:val="24"/>
              </w:rPr>
              <w:t>-</w:t>
            </w:r>
          </w:p>
        </w:tc>
        <w:tc>
          <w:tcPr>
            <w:tcW w:w="1701" w:type="dxa"/>
            <w:vAlign w:val="center"/>
          </w:tcPr>
          <w:p w:rsidR="006922FE" w:rsidRDefault="00CB7A01">
            <w:pPr>
              <w:jc w:val="right"/>
            </w:pPr>
            <w:r>
              <w:rPr>
                <w:color w:val="000000"/>
                <w:sz w:val="24"/>
              </w:rPr>
              <w:t>-</w:t>
            </w:r>
          </w:p>
        </w:tc>
        <w:tc>
          <w:tcPr>
            <w:tcW w:w="1060" w:type="dxa"/>
            <w:vAlign w:val="center"/>
          </w:tcPr>
          <w:p w:rsidR="006922FE" w:rsidRDefault="00CB7A01">
            <w:pPr>
              <w:jc w:val="left"/>
            </w:pPr>
            <w:r>
              <w:rPr>
                <w:color w:val="000000"/>
                <w:sz w:val="24"/>
              </w:rPr>
              <w:t>-</w:t>
            </w:r>
          </w:p>
        </w:tc>
      </w:tr>
      <w:tr w:rsidR="006922FE">
        <w:tc>
          <w:tcPr>
            <w:tcW w:w="1499" w:type="dxa"/>
            <w:vAlign w:val="center"/>
          </w:tcPr>
          <w:p w:rsidR="006922FE" w:rsidRDefault="00CB7A01">
            <w:pPr>
              <w:jc w:val="center"/>
            </w:pPr>
            <w:r>
              <w:rPr>
                <w:color w:val="000000"/>
                <w:sz w:val="24"/>
              </w:rPr>
              <w:t>2014</w:t>
            </w:r>
            <w:r>
              <w:rPr>
                <w:color w:val="000000"/>
                <w:sz w:val="24"/>
              </w:rPr>
              <w:t>年</w:t>
            </w:r>
          </w:p>
        </w:tc>
        <w:tc>
          <w:tcPr>
            <w:tcW w:w="1336" w:type="dxa"/>
            <w:vAlign w:val="center"/>
          </w:tcPr>
          <w:p w:rsidR="006922FE" w:rsidRDefault="00CB7A01">
            <w:pPr>
              <w:jc w:val="right"/>
            </w:pPr>
            <w:r>
              <w:rPr>
                <w:color w:val="000000"/>
                <w:sz w:val="24"/>
              </w:rPr>
              <w:t>-</w:t>
            </w:r>
          </w:p>
        </w:tc>
        <w:tc>
          <w:tcPr>
            <w:tcW w:w="1663" w:type="dxa"/>
            <w:vAlign w:val="center"/>
          </w:tcPr>
          <w:p w:rsidR="006922FE" w:rsidRDefault="00CB7A01">
            <w:pPr>
              <w:jc w:val="right"/>
            </w:pPr>
            <w:r>
              <w:rPr>
                <w:color w:val="000000"/>
                <w:sz w:val="24"/>
              </w:rPr>
              <w:t>-</w:t>
            </w:r>
          </w:p>
        </w:tc>
        <w:tc>
          <w:tcPr>
            <w:tcW w:w="1739" w:type="dxa"/>
            <w:vAlign w:val="center"/>
          </w:tcPr>
          <w:p w:rsidR="006922FE" w:rsidRDefault="00CB7A01">
            <w:pPr>
              <w:jc w:val="right"/>
            </w:pPr>
            <w:r>
              <w:rPr>
                <w:color w:val="000000"/>
                <w:sz w:val="24"/>
              </w:rPr>
              <w:t>-</w:t>
            </w:r>
          </w:p>
        </w:tc>
        <w:tc>
          <w:tcPr>
            <w:tcW w:w="1701" w:type="dxa"/>
            <w:vAlign w:val="center"/>
          </w:tcPr>
          <w:p w:rsidR="006922FE" w:rsidRDefault="00CB7A01">
            <w:pPr>
              <w:jc w:val="right"/>
            </w:pPr>
            <w:r>
              <w:rPr>
                <w:color w:val="000000"/>
                <w:sz w:val="24"/>
              </w:rPr>
              <w:t>-</w:t>
            </w:r>
          </w:p>
        </w:tc>
        <w:tc>
          <w:tcPr>
            <w:tcW w:w="1060" w:type="dxa"/>
            <w:vAlign w:val="center"/>
          </w:tcPr>
          <w:p w:rsidR="006922FE" w:rsidRDefault="00CB7A0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922FE" w:rsidRDefault="00CB7A0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922FE">
        <w:tc>
          <w:tcPr>
            <w:tcW w:w="1499" w:type="dxa"/>
            <w:vAlign w:val="center"/>
          </w:tcPr>
          <w:p w:rsidR="006922FE" w:rsidRDefault="00CB7A01">
            <w:pPr>
              <w:jc w:val="center"/>
            </w:pPr>
            <w:r>
              <w:rPr>
                <w:color w:val="000000"/>
                <w:sz w:val="24"/>
              </w:rPr>
              <w:t>蔡铮</w:t>
            </w:r>
          </w:p>
        </w:tc>
        <w:tc>
          <w:tcPr>
            <w:tcW w:w="1499" w:type="dxa"/>
            <w:vAlign w:val="center"/>
          </w:tcPr>
          <w:p w:rsidR="006922FE" w:rsidRDefault="00CB7A01">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00" w:type="dxa"/>
            <w:vAlign w:val="center"/>
          </w:tcPr>
          <w:p w:rsidR="006922FE" w:rsidRDefault="00CB7A01">
            <w:pPr>
              <w:jc w:val="center"/>
            </w:pPr>
            <w:r>
              <w:rPr>
                <w:color w:val="000000"/>
                <w:sz w:val="24"/>
              </w:rPr>
              <w:t>2012-12-27</w:t>
            </w:r>
          </w:p>
        </w:tc>
        <w:tc>
          <w:tcPr>
            <w:tcW w:w="1500" w:type="dxa"/>
            <w:vAlign w:val="center"/>
          </w:tcPr>
          <w:p w:rsidR="006922FE" w:rsidRDefault="00CB7A01">
            <w:pPr>
              <w:jc w:val="center"/>
            </w:pPr>
            <w:r>
              <w:rPr>
                <w:color w:val="000000"/>
                <w:sz w:val="24"/>
              </w:rPr>
              <w:t>-</w:t>
            </w:r>
          </w:p>
        </w:tc>
        <w:tc>
          <w:tcPr>
            <w:tcW w:w="1090" w:type="dxa"/>
            <w:vAlign w:val="center"/>
          </w:tcPr>
          <w:p w:rsidR="006922FE" w:rsidRDefault="00CB7A01">
            <w:pPr>
              <w:jc w:val="center"/>
            </w:pPr>
            <w:r>
              <w:rPr>
                <w:color w:val="000000"/>
                <w:sz w:val="24"/>
              </w:rPr>
              <w:t>7</w:t>
            </w:r>
            <w:r>
              <w:rPr>
                <w:color w:val="000000"/>
                <w:sz w:val="24"/>
              </w:rPr>
              <w:t>年</w:t>
            </w:r>
          </w:p>
        </w:tc>
        <w:tc>
          <w:tcPr>
            <w:tcW w:w="1910" w:type="dxa"/>
            <w:vAlign w:val="center"/>
          </w:tcPr>
          <w:p w:rsidR="006922FE" w:rsidRDefault="00CB7A0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922FE" w:rsidRDefault="00CB7A0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922FE" w:rsidRDefault="00CB7A0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6922FE" w:rsidRDefault="00CB7A0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922FE" w:rsidRDefault="00CB7A0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922FE" w:rsidRDefault="00CB7A0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922FE" w:rsidRDefault="00CB7A0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922FE" w:rsidRDefault="00CB7A0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922FE" w:rsidRDefault="00CB7A0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w:t>
      </w:r>
      <w:r w:rsidRPr="0013437B">
        <w:rPr>
          <w:color w:val="000000"/>
          <w:sz w:val="24"/>
        </w:rPr>
        <w:lastRenderedPageBreak/>
        <w:t>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2016</w:t>
      </w:r>
      <w:r w:rsidRPr="0013437B">
        <w:rPr>
          <w:color w:val="000000"/>
          <w:sz w:val="24"/>
        </w:rPr>
        <w:t>年国内经济增速仍呈现弱企稳的态势，内需疲软，面临一定的不确定性，经济基本面对资本市场的支持力度较为有限。</w:t>
      </w:r>
      <w:r w:rsidRPr="0013437B">
        <w:rPr>
          <w:color w:val="000000"/>
          <w:sz w:val="24"/>
        </w:rPr>
        <w:t>A</w:t>
      </w:r>
      <w:r w:rsidRPr="0013437B">
        <w:rPr>
          <w:color w:val="000000"/>
          <w:sz w:val="24"/>
        </w:rPr>
        <w:t>股市场在上半年表现出大幅向下后盘整震荡的格局，</w:t>
      </w:r>
      <w:r w:rsidRPr="0013437B">
        <w:rPr>
          <w:color w:val="000000"/>
          <w:sz w:val="24"/>
        </w:rPr>
        <w:t>1</w:t>
      </w:r>
      <w:r w:rsidRPr="0013437B">
        <w:rPr>
          <w:color w:val="000000"/>
          <w:sz w:val="24"/>
        </w:rPr>
        <w:t>月份市场在熔断机制的磁吸效应的影响下、在人民币贬值风险的担忧中大幅快速下跌，此后</w:t>
      </w:r>
      <w:r w:rsidRPr="0013437B">
        <w:rPr>
          <w:color w:val="000000"/>
          <w:sz w:val="24"/>
        </w:rPr>
        <w:t>2</w:t>
      </w:r>
      <w:r w:rsidRPr="0013437B">
        <w:rPr>
          <w:color w:val="000000"/>
          <w:sz w:val="24"/>
        </w:rPr>
        <w:t>、</w:t>
      </w:r>
      <w:r w:rsidRPr="0013437B">
        <w:rPr>
          <w:color w:val="000000"/>
          <w:sz w:val="24"/>
        </w:rPr>
        <w:t>3</w:t>
      </w:r>
      <w:r w:rsidRPr="0013437B">
        <w:rPr>
          <w:color w:val="000000"/>
          <w:sz w:val="24"/>
        </w:rPr>
        <w:t>月份随着人民币汇率企稳、银行信贷投入加大、经济数据有所好转等利好因素，市场总体表现出震荡格局。</w:t>
      </w:r>
      <w:r w:rsidRPr="0013437B">
        <w:rPr>
          <w:color w:val="000000"/>
          <w:sz w:val="24"/>
        </w:rPr>
        <w:t>4-6</w:t>
      </w:r>
      <w:r w:rsidRPr="0013437B">
        <w:rPr>
          <w:color w:val="000000"/>
          <w:sz w:val="24"/>
        </w:rPr>
        <w:t>月份随着美元加息预期的反复、英国脱欧事件以及国内局部流动性和信用违约等宏观风险的释放，整体市场的风险偏好有所修复。第三季度工业增加值和</w:t>
      </w:r>
      <w:r w:rsidRPr="0013437B">
        <w:rPr>
          <w:color w:val="000000"/>
          <w:sz w:val="24"/>
        </w:rPr>
        <w:t>PPI</w:t>
      </w:r>
      <w:r w:rsidRPr="0013437B">
        <w:rPr>
          <w:color w:val="000000"/>
          <w:sz w:val="24"/>
        </w:rPr>
        <w:t>继续回落，经济增长和企业盈利下行压力较大，同时货币政策延续宽松。随着监管层扩大清理配资范围以及人民币贬值影响，市场出现大幅下跌。进入到</w:t>
      </w:r>
      <w:r w:rsidRPr="0013437B">
        <w:rPr>
          <w:color w:val="000000"/>
          <w:sz w:val="24"/>
        </w:rPr>
        <w:t>10</w:t>
      </w:r>
      <w:r w:rsidRPr="0013437B">
        <w:rPr>
          <w:color w:val="000000"/>
          <w:sz w:val="24"/>
        </w:rPr>
        <w:t>月、</w:t>
      </w:r>
      <w:r w:rsidRPr="0013437B">
        <w:rPr>
          <w:color w:val="000000"/>
          <w:sz w:val="24"/>
        </w:rPr>
        <w:t>11</w:t>
      </w:r>
      <w:r w:rsidRPr="0013437B">
        <w:rPr>
          <w:color w:val="000000"/>
          <w:sz w:val="24"/>
        </w:rPr>
        <w:t>月，市场整体表现较强，行至</w:t>
      </w:r>
      <w:r w:rsidRPr="0013437B">
        <w:rPr>
          <w:color w:val="000000"/>
          <w:sz w:val="24"/>
        </w:rPr>
        <w:t>12</w:t>
      </w:r>
      <w:r w:rsidRPr="0013437B">
        <w:rPr>
          <w:color w:val="000000"/>
          <w:sz w:val="24"/>
        </w:rPr>
        <w:t>月初房地产结构性调控政策、部分金融领域去杠杆引发了一定短期流动性风险，并对债券市场产生一定扰动，</w:t>
      </w:r>
      <w:r w:rsidRPr="0013437B">
        <w:rPr>
          <w:color w:val="000000"/>
          <w:sz w:val="24"/>
        </w:rPr>
        <w:t>A</w:t>
      </w:r>
      <w:r w:rsidRPr="0013437B">
        <w:rPr>
          <w:color w:val="000000"/>
          <w:sz w:val="24"/>
        </w:rPr>
        <w:t>股市场随之出现一定程度的调整。作为跟踪基准指数的指数基金，在</w:t>
      </w:r>
      <w:r w:rsidRPr="0013437B">
        <w:rPr>
          <w:color w:val="000000"/>
          <w:sz w:val="24"/>
        </w:rPr>
        <w:t>2016</w:t>
      </w:r>
      <w:r w:rsidRPr="0013437B">
        <w:rPr>
          <w:color w:val="000000"/>
          <w:sz w:val="24"/>
        </w:rPr>
        <w:t>年度总体呈现出快速下挫后震荡上行的走势。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1.365</w:t>
      </w:r>
      <w:r w:rsidRPr="0013437B">
        <w:rPr>
          <w:color w:val="000000"/>
          <w:sz w:val="24"/>
        </w:rPr>
        <w:t>元，本报告期份额净值增长率为</w:t>
      </w:r>
      <w:r w:rsidRPr="0013437B">
        <w:rPr>
          <w:color w:val="000000"/>
          <w:sz w:val="24"/>
        </w:rPr>
        <w:t>-8.20%</w:t>
      </w:r>
      <w:r w:rsidRPr="0013437B">
        <w:rPr>
          <w:color w:val="000000"/>
          <w:sz w:val="24"/>
        </w:rPr>
        <w:t>，同期业绩比较基准增长率为</w:t>
      </w:r>
      <w:r w:rsidRPr="0013437B">
        <w:rPr>
          <w:color w:val="000000"/>
          <w:sz w:val="24"/>
        </w:rPr>
        <w:t>-8.69%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lastRenderedPageBreak/>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年，国内经济已有所企稳，处于阶段性弱复苏期间，预计将继续维持温和增长的态势。我们对经历了调整后的</w:t>
      </w:r>
      <w:r w:rsidRPr="0013437B">
        <w:rPr>
          <w:color w:val="000000"/>
          <w:sz w:val="24"/>
        </w:rPr>
        <w:t>A</w:t>
      </w:r>
      <w:r w:rsidRPr="0013437B">
        <w:rPr>
          <w:color w:val="000000"/>
          <w:sz w:val="24"/>
        </w:rPr>
        <w:t>股市场总体维持乐观的看法。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6922FE" w:rsidRDefault="00CB7A0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922FE" w:rsidRDefault="00CB7A0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截至本报告期末，本基金已经连续六十个工作日以上出现基金资产净值低于五千万元的情形，基金管理人拟加大营销力度，提升基金规模。</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2016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w:t>
      </w:r>
      <w:r w:rsidRPr="0013437B">
        <w:rPr>
          <w:color w:val="000000"/>
          <w:sz w:val="24"/>
        </w:rPr>
        <w:lastRenderedPageBreak/>
        <w:t>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交银施罗德深证</w:t>
      </w:r>
      <w:r w:rsidRPr="003C6BFD">
        <w:rPr>
          <w:color w:val="000000"/>
          <w:sz w:val="24"/>
        </w:rPr>
        <w:t>300</w:t>
      </w:r>
      <w:r w:rsidRPr="003C6BFD">
        <w:rPr>
          <w:color w:val="000000"/>
          <w:sz w:val="24"/>
        </w:rPr>
        <w:t>价值交易型开放式指数证券投资基金联接基金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20157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交银施罗德深证</w:t>
      </w:r>
      <w:r w:rsidRPr="001C5FC7">
        <w:rPr>
          <w:color w:val="000000"/>
          <w:sz w:val="24"/>
        </w:rPr>
        <w:t>300</w:t>
      </w:r>
      <w:r w:rsidRPr="001C5FC7">
        <w:rPr>
          <w:color w:val="000000"/>
          <w:sz w:val="24"/>
        </w:rPr>
        <w:t>价值交易型开放式指数证券投资基金联接基金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3,617,949.50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2,956,291.33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1,013.73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26,141.30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41,437,749.00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45,825,279.20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1,735,779.00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778,169.20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39,701,970.00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45,047,110.00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13,098.69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797.46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629.76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12,444.68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42,164.71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7,958.00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7,958.00</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45,077,912.37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48,871,562.99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996,839.46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45,607.03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277,041.82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1,784.10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1,569.11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356.80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313.82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932.88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3,317.73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80,392.94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110,683.37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1,125,913.21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392,925.85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32,205,391.07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32,604,396.15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11,746,608.09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15,874,240.99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43,951,999.16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48,478,637.14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45,077,912.37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48,871,562.99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1.365</w:t>
      </w:r>
      <w:r w:rsidR="001A59F9" w:rsidRPr="00AA0214">
        <w:rPr>
          <w:kern w:val="0"/>
          <w:sz w:val="24"/>
        </w:rPr>
        <w:t>元，基金份额总额</w:t>
      </w:r>
      <w:r w:rsidR="001A59F9" w:rsidRPr="00AA0214">
        <w:rPr>
          <w:kern w:val="0"/>
          <w:sz w:val="24"/>
        </w:rPr>
        <w:t>32,205,391.07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交银施罗德深证</w:t>
      </w:r>
      <w:r w:rsidRPr="00DA21E1">
        <w:rPr>
          <w:color w:val="000000"/>
          <w:sz w:val="24"/>
        </w:rPr>
        <w:t>300</w:t>
      </w:r>
      <w:r w:rsidRPr="00DA21E1">
        <w:rPr>
          <w:color w:val="000000"/>
          <w:sz w:val="24"/>
        </w:rPr>
        <w:t>价值交易型开放式指数证券投资基金联接基金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-3,874,304.00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8,226,709.36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23,022.12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24,218.05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23,022.12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24,218.05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-45,947.85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13,619,766.88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-88,124.18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-795,203.05</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16,195.92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14,404,160.63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25,980.41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10,809.30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-3,869,032.36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-5,510,526.81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17,654.09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93,251.24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128,964.40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292,986.60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17,792.85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19,436.88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3,558.56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3,887.34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9,112.99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141,142.38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7.4.7.21</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98,500.00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128,520.00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-4,003,268.40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7,933,722.76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-4,003,268.40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7,933,722.76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交银施罗德深证</w:t>
      </w:r>
      <w:r w:rsidRPr="004C51A0">
        <w:rPr>
          <w:color w:val="000000"/>
          <w:sz w:val="24"/>
        </w:rPr>
        <w:t>300</w:t>
      </w:r>
      <w:r w:rsidRPr="004C51A0">
        <w:rPr>
          <w:color w:val="000000"/>
          <w:sz w:val="24"/>
        </w:rPr>
        <w:t>价值交易型开放式指数证券投资基金联接基金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32,604,396.15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15,874,240.99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48,478,637.14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-4,003,268.40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-4,003,268.40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-399,005.08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-124,364.50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-523,369.58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12,335,578.59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4,089,557.11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16,425,135.70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-12,734,583.67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-4,213,921.61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-16,948,505.28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32,205,391.07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11,746,608.09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43,951,999.16</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36,333,589.55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11,497,521.20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47,831,110.75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7,933,722.76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7,933,722.76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-3,729,193.40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-3,557,002.97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-7,286,196.37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56,155,060.51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27,093,516.38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83,248,576.89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-59,884,253.91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-30,650,519.35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-90,534,773.26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32,604,396.15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15,874,240.99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48,478,637.14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922FE" w:rsidRDefault="00CB7A01">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6922FE" w:rsidRDefault="00CB7A01">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6922FE" w:rsidRDefault="00CB7A01">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6922FE" w:rsidRDefault="00CB7A0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w:t>
      </w:r>
      <w:r>
        <w:rPr>
          <w:color w:val="000000"/>
          <w:sz w:val="24"/>
        </w:rPr>
        <w:lastRenderedPageBreak/>
        <w:t>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根据《公开募集证券投资基金运作管理办法》的相关规定，开放式基金在基金合同生效后，连续</w:t>
      </w:r>
      <w:r w:rsidRPr="002F6772">
        <w:rPr>
          <w:color w:val="000000"/>
          <w:sz w:val="24"/>
        </w:rPr>
        <w:t>60</w:t>
      </w:r>
      <w:r w:rsidRPr="002F6772">
        <w:rPr>
          <w:color w:val="000000"/>
          <w:sz w:val="24"/>
        </w:rPr>
        <w:t>个工作日出现基金份额持有人数量不满</w:t>
      </w:r>
      <w:r w:rsidRPr="002F6772">
        <w:rPr>
          <w:color w:val="000000"/>
          <w:sz w:val="24"/>
        </w:rPr>
        <w:t>200</w:t>
      </w:r>
      <w:r w:rsidRPr="002F6772">
        <w:rPr>
          <w:color w:val="000000"/>
          <w:sz w:val="24"/>
        </w:rPr>
        <w:t>人或者基金资产净值低于</w:t>
      </w:r>
      <w:r w:rsidRPr="002F6772">
        <w:rPr>
          <w:color w:val="000000"/>
          <w:sz w:val="24"/>
        </w:rPr>
        <w:t>5000</w:t>
      </w:r>
      <w:r w:rsidRPr="002F6772">
        <w:rPr>
          <w:color w:val="000000"/>
          <w:sz w:val="24"/>
        </w:rPr>
        <w:t>万元情形的，基金管理人应当向中国证监会报告并提出解决方案，如转换运作方式、与其他基金合并或者终止基金合同等，并召开基金份额持有人大会进行表决。本基金于</w:t>
      </w:r>
      <w:r w:rsidRPr="002F6772">
        <w:rPr>
          <w:color w:val="000000"/>
          <w:sz w:val="24"/>
        </w:rPr>
        <w:t>2016</w:t>
      </w:r>
      <w:r w:rsidRPr="002F6772">
        <w:rPr>
          <w:color w:val="000000"/>
          <w:sz w:val="24"/>
        </w:rPr>
        <w:t>年度出现连续</w:t>
      </w:r>
      <w:r w:rsidRPr="002F6772">
        <w:rPr>
          <w:color w:val="000000"/>
          <w:sz w:val="24"/>
        </w:rPr>
        <w:t>60</w:t>
      </w:r>
      <w:r w:rsidRPr="002F6772">
        <w:rPr>
          <w:color w:val="000000"/>
          <w:sz w:val="24"/>
        </w:rPr>
        <w:t>个工作日基金资产净值低于</w:t>
      </w:r>
      <w:r w:rsidRPr="002F6772">
        <w:rPr>
          <w:color w:val="000000"/>
          <w:sz w:val="24"/>
        </w:rPr>
        <w:t>5000</w:t>
      </w:r>
      <w:r w:rsidRPr="002F6772">
        <w:rPr>
          <w:color w:val="000000"/>
          <w:sz w:val="24"/>
        </w:rPr>
        <w:t>万元的情形，本基金的基金管理人已向中国证监会报告并在评估后续处理方案，故本财务报表以持续经营为编制基础。</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922FE" w:rsidRDefault="00CB7A0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w:t>
      </w:r>
      <w:r>
        <w:rPr>
          <w:color w:val="000000"/>
          <w:sz w:val="24"/>
        </w:rPr>
        <w:lastRenderedPageBreak/>
        <w:t>如下：</w:t>
      </w:r>
    </w:p>
    <w:p w:rsidR="006922FE" w:rsidRDefault="00CB7A01">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6922FE" w:rsidRDefault="00CB7A0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922FE" w:rsidRDefault="00CB7A0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922FE">
        <w:tc>
          <w:tcPr>
            <w:tcW w:w="5220" w:type="dxa"/>
            <w:vAlign w:val="center"/>
          </w:tcPr>
          <w:p w:rsidR="006922FE" w:rsidRDefault="00CB7A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922FE" w:rsidRDefault="00CB7A01">
            <w:pPr>
              <w:jc w:val="center"/>
            </w:pPr>
            <w:r>
              <w:rPr>
                <w:color w:val="000000"/>
                <w:sz w:val="24"/>
              </w:rPr>
              <w:t>基金管理人、基金销售机构</w:t>
            </w:r>
          </w:p>
        </w:tc>
      </w:tr>
      <w:tr w:rsidR="006922FE">
        <w:tc>
          <w:tcPr>
            <w:tcW w:w="5220" w:type="dxa"/>
            <w:vAlign w:val="center"/>
          </w:tcPr>
          <w:p w:rsidR="006922FE" w:rsidRDefault="00CB7A0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922FE" w:rsidRDefault="00CB7A01">
            <w:pPr>
              <w:jc w:val="center"/>
            </w:pPr>
            <w:r>
              <w:rPr>
                <w:color w:val="000000"/>
                <w:sz w:val="24"/>
              </w:rPr>
              <w:t>基金托管人、基金销售机构</w:t>
            </w:r>
          </w:p>
        </w:tc>
      </w:tr>
      <w:tr w:rsidR="006922FE">
        <w:tc>
          <w:tcPr>
            <w:tcW w:w="5220" w:type="dxa"/>
            <w:vAlign w:val="center"/>
          </w:tcPr>
          <w:p w:rsidR="006922FE" w:rsidRDefault="00CB7A0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922FE" w:rsidRDefault="00CB7A01">
            <w:pPr>
              <w:jc w:val="center"/>
            </w:pPr>
            <w:r>
              <w:rPr>
                <w:color w:val="000000"/>
                <w:sz w:val="24"/>
              </w:rPr>
              <w:t>基金管理人的股东、基金销售机构</w:t>
            </w:r>
          </w:p>
        </w:tc>
      </w:tr>
      <w:tr w:rsidR="006922FE">
        <w:tc>
          <w:tcPr>
            <w:tcW w:w="5220" w:type="dxa"/>
            <w:vAlign w:val="center"/>
          </w:tcPr>
          <w:p w:rsidR="006922FE" w:rsidRDefault="00CB7A01">
            <w:pPr>
              <w:jc w:val="left"/>
            </w:pPr>
            <w:r>
              <w:rPr>
                <w:color w:val="000000"/>
                <w:sz w:val="24"/>
              </w:rPr>
              <w:t>施罗德投资管理有限公司</w:t>
            </w:r>
          </w:p>
        </w:tc>
        <w:tc>
          <w:tcPr>
            <w:tcW w:w="3780" w:type="dxa"/>
            <w:vAlign w:val="center"/>
          </w:tcPr>
          <w:p w:rsidR="006922FE" w:rsidRDefault="00CB7A01">
            <w:pPr>
              <w:jc w:val="center"/>
            </w:pPr>
            <w:r>
              <w:rPr>
                <w:color w:val="000000"/>
                <w:sz w:val="24"/>
              </w:rPr>
              <w:t>基金管理人的股东</w:t>
            </w:r>
          </w:p>
        </w:tc>
      </w:tr>
      <w:tr w:rsidR="006922FE">
        <w:tc>
          <w:tcPr>
            <w:tcW w:w="5220" w:type="dxa"/>
            <w:vAlign w:val="center"/>
          </w:tcPr>
          <w:p w:rsidR="006922FE" w:rsidRDefault="00CB7A0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922FE" w:rsidRDefault="00CB7A01">
            <w:pPr>
              <w:jc w:val="center"/>
            </w:pPr>
            <w:r>
              <w:rPr>
                <w:color w:val="000000"/>
                <w:sz w:val="24"/>
              </w:rPr>
              <w:t>基金管理人的股东</w:t>
            </w:r>
          </w:p>
        </w:tc>
      </w:tr>
      <w:tr w:rsidR="006922FE">
        <w:tc>
          <w:tcPr>
            <w:tcW w:w="5220" w:type="dxa"/>
            <w:vAlign w:val="center"/>
          </w:tcPr>
          <w:p w:rsidR="006922FE" w:rsidRDefault="00CB7A01">
            <w:pPr>
              <w:jc w:val="left"/>
            </w:pPr>
            <w:r>
              <w:rPr>
                <w:color w:val="000000"/>
                <w:sz w:val="24"/>
              </w:rPr>
              <w:t>交银施罗德资产管理有限公司</w:t>
            </w:r>
          </w:p>
        </w:tc>
        <w:tc>
          <w:tcPr>
            <w:tcW w:w="3780" w:type="dxa"/>
            <w:vAlign w:val="center"/>
          </w:tcPr>
          <w:p w:rsidR="006922FE" w:rsidRDefault="00CB7A01">
            <w:pPr>
              <w:jc w:val="center"/>
            </w:pPr>
            <w:r>
              <w:rPr>
                <w:color w:val="000000"/>
                <w:sz w:val="24"/>
              </w:rPr>
              <w:t>基金管理人的子公司</w:t>
            </w:r>
          </w:p>
        </w:tc>
      </w:tr>
      <w:tr w:rsidR="006922FE">
        <w:tc>
          <w:tcPr>
            <w:tcW w:w="5220" w:type="dxa"/>
            <w:vAlign w:val="center"/>
          </w:tcPr>
          <w:p w:rsidR="006922FE" w:rsidRDefault="00CB7A01">
            <w:pPr>
              <w:jc w:val="left"/>
            </w:pPr>
            <w:r>
              <w:rPr>
                <w:color w:val="000000"/>
                <w:sz w:val="24"/>
              </w:rPr>
              <w:t>上海直源投资管理有限公司</w:t>
            </w:r>
          </w:p>
        </w:tc>
        <w:tc>
          <w:tcPr>
            <w:tcW w:w="3780" w:type="dxa"/>
            <w:vAlign w:val="center"/>
          </w:tcPr>
          <w:p w:rsidR="006922FE" w:rsidRDefault="00CB7A01">
            <w:pPr>
              <w:jc w:val="center"/>
            </w:pPr>
            <w:r>
              <w:rPr>
                <w:color w:val="000000"/>
                <w:sz w:val="24"/>
              </w:rPr>
              <w:t>受基金管理人控制的公司</w:t>
            </w:r>
          </w:p>
        </w:tc>
      </w:tr>
      <w:tr w:rsidR="006922FE">
        <w:tc>
          <w:tcPr>
            <w:tcW w:w="5220" w:type="dxa"/>
            <w:vAlign w:val="center"/>
          </w:tcPr>
          <w:p w:rsidR="006922FE" w:rsidRDefault="00CB7A0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922FE" w:rsidRDefault="00CB7A01">
            <w:pPr>
              <w:jc w:val="center"/>
            </w:pPr>
            <w:r>
              <w:rPr>
                <w:color w:val="000000"/>
                <w:sz w:val="24"/>
              </w:rPr>
              <w:t>受基金管理人控制的公司</w:t>
            </w:r>
          </w:p>
        </w:tc>
      </w:tr>
      <w:tr w:rsidR="006922FE">
        <w:tc>
          <w:tcPr>
            <w:tcW w:w="5220" w:type="dxa"/>
            <w:vAlign w:val="center"/>
          </w:tcPr>
          <w:p w:rsidR="006922FE" w:rsidRDefault="00CB7A01">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6922FE" w:rsidRDefault="00CB7A01">
            <w:pPr>
              <w:jc w:val="center"/>
            </w:pPr>
            <w:r>
              <w:rPr>
                <w:color w:val="000000"/>
                <w:sz w:val="24"/>
              </w:rPr>
              <w:t>本基金的基金管理人管理的其他基金</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17,792.85</w:t>
            </w:r>
          </w:p>
        </w:tc>
        <w:tc>
          <w:tcPr>
            <w:tcW w:w="2657" w:type="dxa"/>
            <w:vAlign w:val="center"/>
          </w:tcPr>
          <w:p w:rsidR="001A59F9" w:rsidRPr="00924183" w:rsidRDefault="001A59F9" w:rsidP="00924183">
            <w:pPr>
              <w:spacing w:before="29" w:line="288" w:lineRule="auto"/>
              <w:jc w:val="right"/>
              <w:rPr>
                <w:sz w:val="24"/>
              </w:rPr>
            </w:pPr>
            <w:r w:rsidRPr="00924183">
              <w:rPr>
                <w:sz w:val="24"/>
              </w:rPr>
              <w:t>19,436.88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59,279.80</w:t>
            </w:r>
          </w:p>
        </w:tc>
        <w:tc>
          <w:tcPr>
            <w:tcW w:w="2657" w:type="dxa"/>
            <w:vAlign w:val="center"/>
          </w:tcPr>
          <w:p w:rsidR="001A59F9" w:rsidRPr="00924183" w:rsidRDefault="001A59F9" w:rsidP="00924183">
            <w:pPr>
              <w:spacing w:before="29" w:line="288" w:lineRule="auto"/>
              <w:jc w:val="right"/>
              <w:rPr>
                <w:sz w:val="24"/>
              </w:rPr>
            </w:pPr>
            <w:r w:rsidRPr="00924183">
              <w:rPr>
                <w:sz w:val="24"/>
              </w:rPr>
              <w:t>81,674.00</w:t>
            </w:r>
          </w:p>
        </w:tc>
      </w:tr>
    </w:tbl>
    <w:p w:rsidR="006922FE" w:rsidRDefault="00CB7A01">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 xml:space="preserve">)× 0.50%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3,558.56</w:t>
            </w:r>
          </w:p>
        </w:tc>
        <w:tc>
          <w:tcPr>
            <w:tcW w:w="2657" w:type="dxa"/>
            <w:vAlign w:val="center"/>
          </w:tcPr>
          <w:p w:rsidR="001A59F9" w:rsidRPr="00243BD8" w:rsidRDefault="001A59F9" w:rsidP="00243BD8">
            <w:pPr>
              <w:spacing w:before="29" w:line="288" w:lineRule="auto"/>
              <w:jc w:val="right"/>
              <w:rPr>
                <w:sz w:val="24"/>
              </w:rPr>
            </w:pPr>
            <w:r w:rsidRPr="00243BD8">
              <w:rPr>
                <w:sz w:val="24"/>
              </w:rPr>
              <w:t>3,887.34</w:t>
            </w:r>
          </w:p>
        </w:tc>
      </w:tr>
    </w:tbl>
    <w:p w:rsidR="006922FE" w:rsidRDefault="00CB7A01">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13,122,703.41</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13,122,703.41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13,122,703.41</w:t>
            </w:r>
          </w:p>
        </w:tc>
        <w:tc>
          <w:tcPr>
            <w:tcW w:w="3046" w:type="dxa"/>
            <w:vAlign w:val="center"/>
          </w:tcPr>
          <w:p w:rsidR="001A59F9" w:rsidRPr="0065374C" w:rsidRDefault="001A59F9" w:rsidP="0065374C">
            <w:pPr>
              <w:spacing w:before="29" w:line="288" w:lineRule="auto"/>
              <w:jc w:val="right"/>
              <w:rPr>
                <w:sz w:val="24"/>
              </w:rPr>
            </w:pPr>
            <w:r w:rsidRPr="0065374C">
              <w:rPr>
                <w:sz w:val="24"/>
              </w:rPr>
              <w:t>13,122,703.41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40.75%</w:t>
            </w:r>
          </w:p>
        </w:tc>
        <w:tc>
          <w:tcPr>
            <w:tcW w:w="3046" w:type="dxa"/>
            <w:vAlign w:val="center"/>
          </w:tcPr>
          <w:p w:rsidR="001A59F9" w:rsidRPr="0065374C" w:rsidRDefault="001A59F9" w:rsidP="0065374C">
            <w:pPr>
              <w:spacing w:before="29" w:line="288" w:lineRule="auto"/>
              <w:jc w:val="right"/>
              <w:rPr>
                <w:sz w:val="24"/>
              </w:rPr>
            </w:pPr>
            <w:r w:rsidRPr="0065374C">
              <w:rPr>
                <w:sz w:val="24"/>
              </w:rPr>
              <w:t>40.25%</w:t>
            </w:r>
          </w:p>
        </w:tc>
      </w:tr>
    </w:tbl>
    <w:p w:rsidR="006922FE" w:rsidRDefault="00CB7A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B7A01">
      <w:pPr>
        <w:tabs>
          <w:tab w:val="left" w:pos="426"/>
        </w:tabs>
        <w:spacing w:before="29" w:line="288" w:lineRule="auto"/>
        <w:ind w:firstLine="480"/>
        <w:jc w:val="left"/>
        <w:rPr>
          <w:kern w:val="0"/>
          <w:sz w:val="24"/>
        </w:rPr>
      </w:pPr>
      <w:r w:rsidRPr="004D23E7">
        <w:rPr>
          <w:kern w:val="0"/>
          <w:sz w:val="24"/>
        </w:rPr>
        <w:t>2</w:t>
      </w:r>
      <w:r w:rsidRPr="004D23E7">
        <w:rPr>
          <w:kern w:val="0"/>
          <w:sz w:val="24"/>
        </w:rPr>
        <w:t>、如果本报告期间发生转换出业务，则总赎回份额中包含该业务。</w:t>
      </w:r>
    </w:p>
    <w:p w:rsidR="00CB7A01" w:rsidRPr="00CB7A01" w:rsidRDefault="00CB7A01" w:rsidP="00CB7A01">
      <w:pPr>
        <w:tabs>
          <w:tab w:val="left" w:pos="426"/>
        </w:tabs>
        <w:spacing w:before="29" w:line="288" w:lineRule="auto"/>
        <w:ind w:firstLine="480"/>
        <w:jc w:val="left"/>
        <w:rPr>
          <w:kern w:val="0"/>
          <w:sz w:val="24"/>
        </w:rPr>
      </w:pPr>
      <w:r w:rsidRPr="00CB7A01">
        <w:rPr>
          <w:rFonts w:hint="eastAsia"/>
          <w:kern w:val="0"/>
          <w:sz w:val="24"/>
        </w:rPr>
        <w:t>3</w:t>
      </w:r>
      <w:r w:rsidRPr="00CB7A01">
        <w:rPr>
          <w:rFonts w:hint="eastAsia"/>
          <w:kern w:val="0"/>
          <w:sz w:val="24"/>
        </w:rPr>
        <w:t>、基金管理人投资本基金适用的申购</w:t>
      </w:r>
      <w:r w:rsidRPr="00CB7A01">
        <w:rPr>
          <w:rFonts w:hint="eastAsia"/>
          <w:kern w:val="0"/>
          <w:sz w:val="24"/>
        </w:rPr>
        <w:t>/</w:t>
      </w:r>
      <w:r w:rsidRPr="00CB7A01">
        <w:rPr>
          <w:rFonts w:hint="eastAsia"/>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922FE">
        <w:tc>
          <w:tcPr>
            <w:tcW w:w="1701" w:type="dxa"/>
            <w:vAlign w:val="center"/>
          </w:tcPr>
          <w:p w:rsidR="006922FE" w:rsidRDefault="00CB7A01">
            <w:pPr>
              <w:jc w:val="left"/>
            </w:pPr>
            <w:r>
              <w:rPr>
                <w:color w:val="000000"/>
                <w:szCs w:val="21"/>
              </w:rPr>
              <w:t>中国农业银行</w:t>
            </w:r>
          </w:p>
        </w:tc>
        <w:tc>
          <w:tcPr>
            <w:tcW w:w="1985" w:type="dxa"/>
            <w:vAlign w:val="center"/>
          </w:tcPr>
          <w:p w:rsidR="006922FE" w:rsidRDefault="00CB7A01">
            <w:pPr>
              <w:jc w:val="right"/>
            </w:pPr>
            <w:r>
              <w:rPr>
                <w:color w:val="000000"/>
                <w:szCs w:val="21"/>
              </w:rPr>
              <w:t>3,617,949.50</w:t>
            </w:r>
          </w:p>
        </w:tc>
        <w:tc>
          <w:tcPr>
            <w:tcW w:w="1701" w:type="dxa"/>
            <w:vAlign w:val="center"/>
          </w:tcPr>
          <w:p w:rsidR="006922FE" w:rsidRDefault="00CB7A01">
            <w:pPr>
              <w:jc w:val="right"/>
            </w:pPr>
            <w:r>
              <w:rPr>
                <w:color w:val="000000"/>
                <w:szCs w:val="21"/>
              </w:rPr>
              <w:t>22,839.47</w:t>
            </w:r>
          </w:p>
        </w:tc>
        <w:tc>
          <w:tcPr>
            <w:tcW w:w="1843" w:type="dxa"/>
            <w:vAlign w:val="center"/>
          </w:tcPr>
          <w:p w:rsidR="006922FE" w:rsidRDefault="00CB7A01">
            <w:pPr>
              <w:jc w:val="right"/>
            </w:pPr>
            <w:r>
              <w:rPr>
                <w:color w:val="000000"/>
                <w:szCs w:val="21"/>
              </w:rPr>
              <w:t>2,956,291.33</w:t>
            </w:r>
          </w:p>
        </w:tc>
        <w:tc>
          <w:tcPr>
            <w:tcW w:w="1768" w:type="dxa"/>
            <w:vAlign w:val="center"/>
          </w:tcPr>
          <w:p w:rsidR="006922FE" w:rsidRDefault="00CB7A01">
            <w:pPr>
              <w:jc w:val="right"/>
            </w:pPr>
            <w:r>
              <w:rPr>
                <w:color w:val="000000"/>
                <w:szCs w:val="21"/>
              </w:rPr>
              <w:t>22,655.09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27,802,500.00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91.67%(2015</w:t>
      </w:r>
      <w:r w:rsidRPr="00A22283">
        <w:rPr>
          <w:color w:val="000000"/>
          <w:sz w:val="24"/>
        </w:rPr>
        <w:t>年</w:t>
      </w:r>
      <w:r w:rsidRPr="00A22283">
        <w:rPr>
          <w:color w:val="000000"/>
          <w:sz w:val="24"/>
        </w:rPr>
        <w:t>12</w:t>
      </w:r>
      <w:r w:rsidRPr="00A22283">
        <w:rPr>
          <w:color w:val="000000"/>
          <w:sz w:val="24"/>
        </w:rPr>
        <w:t>月</w:t>
      </w:r>
      <w:r w:rsidRPr="00A22283">
        <w:rPr>
          <w:color w:val="000000"/>
          <w:sz w:val="24"/>
        </w:rPr>
        <w:t>31</w:t>
      </w:r>
      <w:r w:rsidRPr="00A22283">
        <w:rPr>
          <w:color w:val="000000"/>
          <w:sz w:val="24"/>
        </w:rPr>
        <w:t>日：持有</w:t>
      </w:r>
      <w:r w:rsidRPr="00A22283">
        <w:rPr>
          <w:color w:val="000000"/>
          <w:sz w:val="24"/>
        </w:rPr>
        <w:t>28,802,500.00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89.09%)</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3862C9" w:rsidTr="003862C9">
        <w:tc>
          <w:tcPr>
            <w:tcW w:w="616" w:type="dxa"/>
            <w:vAlign w:val="center"/>
          </w:tcPr>
          <w:p w:rsidR="003862C9" w:rsidRDefault="003862C9" w:rsidP="003862C9">
            <w:pPr>
              <w:jc w:val="center"/>
            </w:pPr>
            <w:r>
              <w:rPr>
                <w:sz w:val="18"/>
                <w:szCs w:val="18"/>
              </w:rPr>
              <w:t>000050</w:t>
            </w:r>
          </w:p>
        </w:tc>
        <w:tc>
          <w:tcPr>
            <w:tcW w:w="686" w:type="dxa"/>
            <w:vAlign w:val="center"/>
          </w:tcPr>
          <w:p w:rsidR="003862C9" w:rsidRDefault="003862C9" w:rsidP="003862C9">
            <w:pPr>
              <w:jc w:val="center"/>
            </w:pPr>
            <w:r>
              <w:rPr>
                <w:sz w:val="18"/>
                <w:szCs w:val="18"/>
              </w:rPr>
              <w:t>深天马Ａ</w:t>
            </w:r>
          </w:p>
        </w:tc>
        <w:tc>
          <w:tcPr>
            <w:tcW w:w="742" w:type="dxa"/>
            <w:vAlign w:val="center"/>
          </w:tcPr>
          <w:p w:rsidR="003862C9" w:rsidRDefault="003862C9" w:rsidP="003862C9">
            <w:pPr>
              <w:jc w:val="center"/>
            </w:pPr>
            <w:r>
              <w:rPr>
                <w:sz w:val="18"/>
                <w:szCs w:val="18"/>
              </w:rPr>
              <w:t>2016-09-12</w:t>
            </w:r>
          </w:p>
        </w:tc>
        <w:tc>
          <w:tcPr>
            <w:tcW w:w="798" w:type="dxa"/>
            <w:vAlign w:val="center"/>
          </w:tcPr>
          <w:p w:rsidR="003862C9" w:rsidRDefault="003862C9" w:rsidP="003862C9">
            <w:pPr>
              <w:jc w:val="center"/>
            </w:pPr>
            <w:r>
              <w:rPr>
                <w:sz w:val="18"/>
                <w:szCs w:val="18"/>
              </w:rPr>
              <w:t>重大事项</w:t>
            </w:r>
          </w:p>
        </w:tc>
        <w:tc>
          <w:tcPr>
            <w:tcW w:w="798" w:type="dxa"/>
            <w:vAlign w:val="center"/>
          </w:tcPr>
          <w:p w:rsidR="003862C9" w:rsidRDefault="003862C9" w:rsidP="003862C9">
            <w:pPr>
              <w:jc w:val="center"/>
            </w:pPr>
            <w:r>
              <w:rPr>
                <w:sz w:val="18"/>
                <w:szCs w:val="18"/>
              </w:rPr>
              <w:t>18.82</w:t>
            </w:r>
          </w:p>
        </w:tc>
        <w:tc>
          <w:tcPr>
            <w:tcW w:w="686" w:type="dxa"/>
          </w:tcPr>
          <w:p w:rsidR="003862C9" w:rsidRPr="003862C9" w:rsidRDefault="003862C9" w:rsidP="003862C9">
            <w:pPr>
              <w:jc w:val="center"/>
              <w:rPr>
                <w:sz w:val="18"/>
                <w:szCs w:val="18"/>
              </w:rPr>
            </w:pPr>
            <w:r w:rsidRPr="003862C9">
              <w:rPr>
                <w:sz w:val="18"/>
                <w:szCs w:val="18"/>
              </w:rPr>
              <w:t>2017-03-23</w:t>
            </w:r>
          </w:p>
        </w:tc>
        <w:tc>
          <w:tcPr>
            <w:tcW w:w="658" w:type="dxa"/>
            <w:vAlign w:val="center"/>
          </w:tcPr>
          <w:p w:rsidR="003862C9" w:rsidRPr="003862C9" w:rsidRDefault="003862C9" w:rsidP="003862C9">
            <w:pPr>
              <w:jc w:val="center"/>
              <w:rPr>
                <w:sz w:val="18"/>
                <w:szCs w:val="18"/>
              </w:rPr>
            </w:pPr>
            <w:r w:rsidRPr="003862C9">
              <w:rPr>
                <w:sz w:val="18"/>
                <w:szCs w:val="18"/>
              </w:rPr>
              <w:t>20.70</w:t>
            </w:r>
          </w:p>
        </w:tc>
        <w:tc>
          <w:tcPr>
            <w:tcW w:w="1049" w:type="dxa"/>
            <w:vAlign w:val="center"/>
          </w:tcPr>
          <w:p w:rsidR="003862C9" w:rsidRDefault="003862C9" w:rsidP="003862C9">
            <w:pPr>
              <w:jc w:val="center"/>
            </w:pPr>
            <w:r>
              <w:rPr>
                <w:sz w:val="18"/>
                <w:szCs w:val="18"/>
              </w:rPr>
              <w:t>200</w:t>
            </w:r>
          </w:p>
        </w:tc>
        <w:tc>
          <w:tcPr>
            <w:tcW w:w="1218" w:type="dxa"/>
            <w:vAlign w:val="center"/>
          </w:tcPr>
          <w:p w:rsidR="003862C9" w:rsidRDefault="003862C9" w:rsidP="003862C9">
            <w:pPr>
              <w:jc w:val="center"/>
            </w:pPr>
            <w:r>
              <w:rPr>
                <w:sz w:val="18"/>
                <w:szCs w:val="18"/>
              </w:rPr>
              <w:t>4,174.00</w:t>
            </w:r>
          </w:p>
        </w:tc>
        <w:tc>
          <w:tcPr>
            <w:tcW w:w="1160" w:type="dxa"/>
            <w:vAlign w:val="center"/>
          </w:tcPr>
          <w:p w:rsidR="003862C9" w:rsidRDefault="003862C9" w:rsidP="003862C9">
            <w:pPr>
              <w:jc w:val="center"/>
            </w:pPr>
            <w:r>
              <w:rPr>
                <w:sz w:val="18"/>
                <w:szCs w:val="18"/>
              </w:rPr>
              <w:t>3,764.00</w:t>
            </w:r>
          </w:p>
        </w:tc>
        <w:tc>
          <w:tcPr>
            <w:tcW w:w="601" w:type="dxa"/>
            <w:vAlign w:val="center"/>
          </w:tcPr>
          <w:p w:rsidR="003862C9" w:rsidRDefault="003862C9" w:rsidP="003862C9">
            <w:pPr>
              <w:jc w:val="center"/>
            </w:pPr>
            <w:r>
              <w:rPr>
                <w:sz w:val="18"/>
                <w:szCs w:val="18"/>
              </w:rPr>
              <w:t>-</w:t>
            </w:r>
          </w:p>
        </w:tc>
      </w:tr>
      <w:tr w:rsidR="006922FE">
        <w:tc>
          <w:tcPr>
            <w:tcW w:w="616" w:type="dxa"/>
            <w:vAlign w:val="center"/>
          </w:tcPr>
          <w:p w:rsidR="006922FE" w:rsidRDefault="00CB7A01">
            <w:pPr>
              <w:jc w:val="center"/>
            </w:pPr>
            <w:r>
              <w:rPr>
                <w:sz w:val="18"/>
                <w:szCs w:val="18"/>
              </w:rPr>
              <w:t>000540</w:t>
            </w:r>
          </w:p>
        </w:tc>
        <w:tc>
          <w:tcPr>
            <w:tcW w:w="686" w:type="dxa"/>
            <w:vAlign w:val="center"/>
          </w:tcPr>
          <w:p w:rsidR="006922FE" w:rsidRDefault="00CB7A01">
            <w:pPr>
              <w:jc w:val="center"/>
            </w:pPr>
            <w:r>
              <w:rPr>
                <w:sz w:val="18"/>
                <w:szCs w:val="18"/>
              </w:rPr>
              <w:t>中天城投</w:t>
            </w:r>
          </w:p>
        </w:tc>
        <w:tc>
          <w:tcPr>
            <w:tcW w:w="742" w:type="dxa"/>
            <w:vAlign w:val="center"/>
          </w:tcPr>
          <w:p w:rsidR="006922FE" w:rsidRDefault="00CB7A01">
            <w:pPr>
              <w:jc w:val="center"/>
            </w:pPr>
            <w:r>
              <w:rPr>
                <w:sz w:val="18"/>
                <w:szCs w:val="18"/>
              </w:rPr>
              <w:t>2016-11-28</w:t>
            </w:r>
          </w:p>
        </w:tc>
        <w:tc>
          <w:tcPr>
            <w:tcW w:w="798" w:type="dxa"/>
            <w:vAlign w:val="center"/>
          </w:tcPr>
          <w:p w:rsidR="006922FE" w:rsidRDefault="00CB7A01">
            <w:pPr>
              <w:jc w:val="center"/>
            </w:pPr>
            <w:r>
              <w:rPr>
                <w:sz w:val="18"/>
                <w:szCs w:val="18"/>
              </w:rPr>
              <w:t>重大事项</w:t>
            </w:r>
          </w:p>
        </w:tc>
        <w:tc>
          <w:tcPr>
            <w:tcW w:w="798" w:type="dxa"/>
            <w:vAlign w:val="center"/>
          </w:tcPr>
          <w:p w:rsidR="006922FE" w:rsidRDefault="00CB7A01">
            <w:pPr>
              <w:jc w:val="center"/>
            </w:pPr>
            <w:r>
              <w:rPr>
                <w:sz w:val="18"/>
                <w:szCs w:val="18"/>
              </w:rPr>
              <w:t>6.93</w:t>
            </w:r>
          </w:p>
        </w:tc>
        <w:tc>
          <w:tcPr>
            <w:tcW w:w="686" w:type="dxa"/>
            <w:vAlign w:val="center"/>
          </w:tcPr>
          <w:p w:rsidR="006922FE" w:rsidRDefault="00CB7A01">
            <w:pPr>
              <w:jc w:val="center"/>
            </w:pPr>
            <w:r>
              <w:rPr>
                <w:sz w:val="18"/>
                <w:szCs w:val="18"/>
              </w:rPr>
              <w:t>2017-01-03</w:t>
            </w:r>
          </w:p>
        </w:tc>
        <w:tc>
          <w:tcPr>
            <w:tcW w:w="658" w:type="dxa"/>
            <w:vAlign w:val="center"/>
          </w:tcPr>
          <w:p w:rsidR="006922FE" w:rsidRDefault="00CB7A01">
            <w:pPr>
              <w:jc w:val="center"/>
            </w:pPr>
            <w:r>
              <w:rPr>
                <w:sz w:val="18"/>
                <w:szCs w:val="18"/>
              </w:rPr>
              <w:t>7.00</w:t>
            </w:r>
          </w:p>
        </w:tc>
        <w:tc>
          <w:tcPr>
            <w:tcW w:w="1049" w:type="dxa"/>
            <w:vAlign w:val="center"/>
          </w:tcPr>
          <w:p w:rsidR="006922FE" w:rsidRDefault="00CB7A01">
            <w:pPr>
              <w:jc w:val="center"/>
            </w:pPr>
            <w:r>
              <w:rPr>
                <w:sz w:val="18"/>
                <w:szCs w:val="18"/>
              </w:rPr>
              <w:t>800</w:t>
            </w:r>
          </w:p>
        </w:tc>
        <w:tc>
          <w:tcPr>
            <w:tcW w:w="1218" w:type="dxa"/>
            <w:vAlign w:val="center"/>
          </w:tcPr>
          <w:p w:rsidR="006922FE" w:rsidRDefault="00CB7A01">
            <w:pPr>
              <w:jc w:val="center"/>
            </w:pPr>
            <w:r>
              <w:rPr>
                <w:sz w:val="18"/>
                <w:szCs w:val="18"/>
              </w:rPr>
              <w:t>5,004.04</w:t>
            </w:r>
          </w:p>
        </w:tc>
        <w:tc>
          <w:tcPr>
            <w:tcW w:w="1160" w:type="dxa"/>
            <w:vAlign w:val="center"/>
          </w:tcPr>
          <w:p w:rsidR="006922FE" w:rsidRDefault="00CB7A01">
            <w:pPr>
              <w:jc w:val="center"/>
            </w:pPr>
            <w:r>
              <w:rPr>
                <w:sz w:val="18"/>
                <w:szCs w:val="18"/>
              </w:rPr>
              <w:t>5,544.00</w:t>
            </w:r>
          </w:p>
        </w:tc>
        <w:tc>
          <w:tcPr>
            <w:tcW w:w="601" w:type="dxa"/>
            <w:vAlign w:val="center"/>
          </w:tcPr>
          <w:p w:rsidR="006922FE" w:rsidRDefault="00CB7A01">
            <w:pPr>
              <w:jc w:val="center"/>
            </w:pPr>
            <w:r>
              <w:rPr>
                <w:sz w:val="18"/>
                <w:szCs w:val="18"/>
              </w:rPr>
              <w:t>-</w:t>
            </w:r>
          </w:p>
        </w:tc>
      </w:tr>
      <w:tr w:rsidR="006922FE">
        <w:tc>
          <w:tcPr>
            <w:tcW w:w="616" w:type="dxa"/>
            <w:vAlign w:val="center"/>
          </w:tcPr>
          <w:p w:rsidR="006922FE" w:rsidRDefault="00CB7A01">
            <w:pPr>
              <w:jc w:val="center"/>
            </w:pPr>
            <w:r>
              <w:rPr>
                <w:sz w:val="18"/>
                <w:szCs w:val="18"/>
              </w:rPr>
              <w:t>002440</w:t>
            </w:r>
          </w:p>
        </w:tc>
        <w:tc>
          <w:tcPr>
            <w:tcW w:w="686" w:type="dxa"/>
            <w:vAlign w:val="center"/>
          </w:tcPr>
          <w:p w:rsidR="006922FE" w:rsidRDefault="00CB7A01">
            <w:pPr>
              <w:jc w:val="center"/>
            </w:pPr>
            <w:r>
              <w:rPr>
                <w:sz w:val="18"/>
                <w:szCs w:val="18"/>
              </w:rPr>
              <w:t>闰土股份</w:t>
            </w:r>
          </w:p>
        </w:tc>
        <w:tc>
          <w:tcPr>
            <w:tcW w:w="742" w:type="dxa"/>
            <w:vAlign w:val="center"/>
          </w:tcPr>
          <w:p w:rsidR="006922FE" w:rsidRDefault="00CB7A01">
            <w:pPr>
              <w:jc w:val="center"/>
            </w:pPr>
            <w:r>
              <w:rPr>
                <w:sz w:val="18"/>
                <w:szCs w:val="18"/>
              </w:rPr>
              <w:t>2016-10-21</w:t>
            </w:r>
          </w:p>
        </w:tc>
        <w:tc>
          <w:tcPr>
            <w:tcW w:w="798" w:type="dxa"/>
            <w:vAlign w:val="center"/>
          </w:tcPr>
          <w:p w:rsidR="006922FE" w:rsidRDefault="00CB7A01">
            <w:pPr>
              <w:jc w:val="center"/>
            </w:pPr>
            <w:r>
              <w:rPr>
                <w:sz w:val="18"/>
                <w:szCs w:val="18"/>
              </w:rPr>
              <w:t>重大事项</w:t>
            </w:r>
          </w:p>
        </w:tc>
        <w:tc>
          <w:tcPr>
            <w:tcW w:w="798" w:type="dxa"/>
            <w:vAlign w:val="center"/>
          </w:tcPr>
          <w:p w:rsidR="006922FE" w:rsidRDefault="00CB7A01">
            <w:pPr>
              <w:jc w:val="center"/>
            </w:pPr>
            <w:r>
              <w:rPr>
                <w:sz w:val="18"/>
                <w:szCs w:val="18"/>
              </w:rPr>
              <w:t>16.34</w:t>
            </w:r>
          </w:p>
        </w:tc>
        <w:tc>
          <w:tcPr>
            <w:tcW w:w="686" w:type="dxa"/>
            <w:vAlign w:val="center"/>
          </w:tcPr>
          <w:p w:rsidR="006922FE" w:rsidRDefault="00CB7A01">
            <w:pPr>
              <w:jc w:val="center"/>
            </w:pPr>
            <w:r>
              <w:rPr>
                <w:sz w:val="18"/>
                <w:szCs w:val="18"/>
              </w:rPr>
              <w:t>2017-01-12</w:t>
            </w:r>
          </w:p>
        </w:tc>
        <w:tc>
          <w:tcPr>
            <w:tcW w:w="658" w:type="dxa"/>
            <w:vAlign w:val="center"/>
          </w:tcPr>
          <w:p w:rsidR="006922FE" w:rsidRDefault="00CB7A01">
            <w:pPr>
              <w:jc w:val="center"/>
            </w:pPr>
            <w:r>
              <w:rPr>
                <w:sz w:val="18"/>
                <w:szCs w:val="18"/>
              </w:rPr>
              <w:t>15.22</w:t>
            </w:r>
          </w:p>
        </w:tc>
        <w:tc>
          <w:tcPr>
            <w:tcW w:w="1049" w:type="dxa"/>
            <w:vAlign w:val="center"/>
          </w:tcPr>
          <w:p w:rsidR="006922FE" w:rsidRDefault="00CB7A01">
            <w:pPr>
              <w:jc w:val="center"/>
            </w:pPr>
            <w:r>
              <w:rPr>
                <w:sz w:val="18"/>
                <w:szCs w:val="18"/>
              </w:rPr>
              <w:t>200</w:t>
            </w:r>
          </w:p>
        </w:tc>
        <w:tc>
          <w:tcPr>
            <w:tcW w:w="1218" w:type="dxa"/>
            <w:vAlign w:val="center"/>
          </w:tcPr>
          <w:p w:rsidR="006922FE" w:rsidRDefault="00CB7A01">
            <w:pPr>
              <w:jc w:val="center"/>
            </w:pPr>
            <w:r>
              <w:rPr>
                <w:sz w:val="18"/>
                <w:szCs w:val="18"/>
              </w:rPr>
              <w:t>3,053.60</w:t>
            </w:r>
          </w:p>
        </w:tc>
        <w:tc>
          <w:tcPr>
            <w:tcW w:w="1160" w:type="dxa"/>
            <w:vAlign w:val="center"/>
          </w:tcPr>
          <w:p w:rsidR="006922FE" w:rsidRDefault="00CB7A01">
            <w:pPr>
              <w:jc w:val="center"/>
            </w:pPr>
            <w:r>
              <w:rPr>
                <w:sz w:val="18"/>
                <w:szCs w:val="18"/>
              </w:rPr>
              <w:t>3,268.00</w:t>
            </w:r>
          </w:p>
        </w:tc>
        <w:tc>
          <w:tcPr>
            <w:tcW w:w="601" w:type="dxa"/>
            <w:vAlign w:val="center"/>
          </w:tcPr>
          <w:p w:rsidR="006922FE" w:rsidRDefault="00CB7A01">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922FE" w:rsidRDefault="00CB7A01">
      <w:pPr>
        <w:spacing w:before="29" w:line="288" w:lineRule="auto"/>
        <w:ind w:firstLineChars="200" w:firstLine="480"/>
        <w:rPr>
          <w:color w:val="000000"/>
          <w:sz w:val="24"/>
        </w:rPr>
      </w:pPr>
      <w:r>
        <w:rPr>
          <w:color w:val="000000"/>
          <w:sz w:val="24"/>
        </w:rPr>
        <w:t xml:space="preserve">(1)  </w:t>
      </w:r>
      <w:r>
        <w:rPr>
          <w:color w:val="000000"/>
          <w:sz w:val="24"/>
        </w:rPr>
        <w:t>公允价值</w:t>
      </w:r>
    </w:p>
    <w:p w:rsidR="006922FE" w:rsidRDefault="00CB7A0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922FE" w:rsidRDefault="00CB7A0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922FE" w:rsidRDefault="00CB7A01">
      <w:pPr>
        <w:spacing w:before="29" w:line="288" w:lineRule="auto"/>
        <w:ind w:firstLineChars="200" w:firstLine="480"/>
        <w:rPr>
          <w:color w:val="000000"/>
          <w:sz w:val="24"/>
        </w:rPr>
      </w:pPr>
      <w:r>
        <w:rPr>
          <w:color w:val="000000"/>
          <w:sz w:val="24"/>
        </w:rPr>
        <w:t>第一层次：相同资产或负债在活跃市场上未经调整的报价。</w:t>
      </w:r>
    </w:p>
    <w:p w:rsidR="006922FE" w:rsidRDefault="00CB7A0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922FE" w:rsidRDefault="00CB7A01">
      <w:pPr>
        <w:spacing w:before="29" w:line="288" w:lineRule="auto"/>
        <w:ind w:firstLineChars="200" w:firstLine="480"/>
        <w:rPr>
          <w:color w:val="000000"/>
          <w:sz w:val="24"/>
        </w:rPr>
      </w:pPr>
      <w:r>
        <w:rPr>
          <w:color w:val="000000"/>
          <w:sz w:val="24"/>
        </w:rPr>
        <w:t>第三层次：相关资产或负债的不可观察输入值。</w:t>
      </w:r>
    </w:p>
    <w:p w:rsidR="006922FE" w:rsidRDefault="00CB7A0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922FE" w:rsidRDefault="00CB7A0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922FE" w:rsidRDefault="00CB7A01">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41,425,173.00</w:t>
      </w:r>
      <w:r>
        <w:rPr>
          <w:color w:val="000000"/>
          <w:sz w:val="24"/>
        </w:rPr>
        <w:t>元，属于第二层次的余额为</w:t>
      </w:r>
      <w:r>
        <w:rPr>
          <w:color w:val="000000"/>
          <w:sz w:val="24"/>
        </w:rPr>
        <w:t>12,576.00</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45,712,705.20</w:t>
      </w:r>
      <w:r>
        <w:rPr>
          <w:color w:val="000000"/>
          <w:sz w:val="24"/>
        </w:rPr>
        <w:t>元，第二层次</w:t>
      </w:r>
      <w:r>
        <w:rPr>
          <w:color w:val="000000"/>
          <w:sz w:val="24"/>
        </w:rPr>
        <w:t>112,574.00</w:t>
      </w:r>
      <w:r>
        <w:rPr>
          <w:color w:val="000000"/>
          <w:sz w:val="24"/>
        </w:rPr>
        <w:t>元，无属于第三层次的余额</w:t>
      </w:r>
      <w:r>
        <w:rPr>
          <w:color w:val="000000"/>
          <w:sz w:val="24"/>
        </w:rPr>
        <w:t>)</w:t>
      </w:r>
      <w:r>
        <w:rPr>
          <w:color w:val="000000"/>
          <w:sz w:val="24"/>
        </w:rPr>
        <w:t>。</w:t>
      </w:r>
    </w:p>
    <w:p w:rsidR="006922FE" w:rsidRDefault="00CB7A0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922FE" w:rsidRDefault="00CB7A0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w:t>
      </w:r>
      <w:r>
        <w:rPr>
          <w:color w:val="000000"/>
          <w:sz w:val="24"/>
        </w:rPr>
        <w:lastRenderedPageBreak/>
        <w:t>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922FE" w:rsidRDefault="00CB7A0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922FE" w:rsidRDefault="00CB7A01">
      <w:pPr>
        <w:spacing w:before="29" w:line="288" w:lineRule="auto"/>
        <w:ind w:firstLineChars="200" w:firstLine="480"/>
        <w:rPr>
          <w:color w:val="000000"/>
          <w:sz w:val="24"/>
        </w:rPr>
      </w:pPr>
      <w:r>
        <w:rPr>
          <w:color w:val="000000"/>
          <w:sz w:val="24"/>
        </w:rPr>
        <w:t>无。</w:t>
      </w:r>
    </w:p>
    <w:p w:rsidR="006922FE" w:rsidRDefault="00CB7A0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922FE" w:rsidRDefault="00CB7A01">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922FE" w:rsidRDefault="00CB7A0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922FE" w:rsidRDefault="00CB7A0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1,735,779.00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3.85</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1,735,779.00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3.85</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39,701,970.00</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88.07</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w:t>
            </w:r>
            <w:r w:rsidRPr="0077767E">
              <w:rPr>
                <w:rFonts w:hint="eastAsia"/>
                <w:sz w:val="24"/>
              </w:rPr>
              <w:lastRenderedPageBreak/>
              <w:t>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lastRenderedPageBreak/>
              <w:t>3,617,949.50</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8.03</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lastRenderedPageBreak/>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22,213.87</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0.05</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45,077,912.37</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5"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5"/>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6922FE">
        <w:trPr>
          <w:jc w:val="center"/>
        </w:trPr>
        <w:tc>
          <w:tcPr>
            <w:tcW w:w="710" w:type="dxa"/>
            <w:vAlign w:val="center"/>
          </w:tcPr>
          <w:p w:rsidR="006922FE" w:rsidRDefault="00CB7A01">
            <w:pPr>
              <w:jc w:val="center"/>
            </w:pPr>
            <w:r>
              <w:rPr>
                <w:sz w:val="24"/>
              </w:rPr>
              <w:t>1</w:t>
            </w:r>
          </w:p>
        </w:tc>
        <w:tc>
          <w:tcPr>
            <w:tcW w:w="1276" w:type="dxa"/>
            <w:vAlign w:val="center"/>
          </w:tcPr>
          <w:p w:rsidR="006922FE" w:rsidRDefault="00CB7A01">
            <w:pPr>
              <w:jc w:val="center"/>
            </w:pPr>
            <w:r>
              <w:rPr>
                <w:sz w:val="24"/>
              </w:rPr>
              <w:t>深证</w:t>
            </w:r>
            <w:r>
              <w:rPr>
                <w:sz w:val="24"/>
              </w:rPr>
              <w:t>300</w:t>
            </w:r>
            <w:r>
              <w:rPr>
                <w:sz w:val="24"/>
              </w:rPr>
              <w:t>价值交易型开放式指数证券投资基金</w:t>
            </w:r>
          </w:p>
        </w:tc>
        <w:tc>
          <w:tcPr>
            <w:tcW w:w="1276" w:type="dxa"/>
            <w:vAlign w:val="center"/>
          </w:tcPr>
          <w:p w:rsidR="006922FE" w:rsidRDefault="00CB7A01">
            <w:pPr>
              <w:jc w:val="center"/>
            </w:pPr>
            <w:r>
              <w:rPr>
                <w:sz w:val="24"/>
              </w:rPr>
              <w:t>股票型</w:t>
            </w:r>
          </w:p>
        </w:tc>
        <w:tc>
          <w:tcPr>
            <w:tcW w:w="1134" w:type="dxa"/>
            <w:vAlign w:val="center"/>
          </w:tcPr>
          <w:p w:rsidR="006922FE" w:rsidRDefault="00CB7A01">
            <w:pPr>
              <w:jc w:val="center"/>
            </w:pPr>
            <w:r>
              <w:rPr>
                <w:sz w:val="24"/>
              </w:rPr>
              <w:t>交易型开放式</w:t>
            </w:r>
          </w:p>
        </w:tc>
        <w:tc>
          <w:tcPr>
            <w:tcW w:w="1843" w:type="dxa"/>
            <w:vAlign w:val="center"/>
          </w:tcPr>
          <w:p w:rsidR="006922FE" w:rsidRDefault="00CB7A01">
            <w:pPr>
              <w:jc w:val="center"/>
            </w:pPr>
            <w:r>
              <w:rPr>
                <w:sz w:val="24"/>
              </w:rPr>
              <w:t>交银施罗德基金管理有限公司</w:t>
            </w:r>
          </w:p>
        </w:tc>
        <w:tc>
          <w:tcPr>
            <w:tcW w:w="1701" w:type="dxa"/>
            <w:vAlign w:val="center"/>
          </w:tcPr>
          <w:p w:rsidR="006922FE" w:rsidRDefault="00CB7A01">
            <w:pPr>
              <w:jc w:val="right"/>
            </w:pPr>
            <w:r>
              <w:rPr>
                <w:sz w:val="24"/>
              </w:rPr>
              <w:t>39,701,970.00</w:t>
            </w:r>
          </w:p>
        </w:tc>
        <w:tc>
          <w:tcPr>
            <w:tcW w:w="1416" w:type="dxa"/>
            <w:vAlign w:val="center"/>
          </w:tcPr>
          <w:p w:rsidR="006922FE" w:rsidRDefault="00CB7A01">
            <w:pPr>
              <w:jc w:val="right"/>
            </w:pPr>
            <w:r>
              <w:rPr>
                <w:sz w:val="24"/>
              </w:rPr>
              <w:t>90.33</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6" w:name="_Toc225498274"/>
      <w:bookmarkStart w:id="67"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6"/>
      <w:bookmarkEnd w:id="67"/>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8.3.1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84,528.00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23,534.00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1,107,224.00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46,798.00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29,236.00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7,207.00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225,702.00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161,059.00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10,010.00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17,375.00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15,806.00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1,735,779.00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8.3.2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8"/>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922FE">
        <w:trPr>
          <w:jc w:val="center"/>
        </w:trPr>
        <w:tc>
          <w:tcPr>
            <w:tcW w:w="817" w:type="dxa"/>
            <w:vAlign w:val="center"/>
          </w:tcPr>
          <w:p w:rsidR="006922FE" w:rsidRDefault="00CB7A01">
            <w:pPr>
              <w:jc w:val="center"/>
            </w:pPr>
            <w:r>
              <w:rPr>
                <w:color w:val="000000"/>
                <w:sz w:val="24"/>
              </w:rPr>
              <w:t>1</w:t>
            </w:r>
          </w:p>
        </w:tc>
        <w:tc>
          <w:tcPr>
            <w:tcW w:w="1276" w:type="dxa"/>
            <w:vAlign w:val="center"/>
          </w:tcPr>
          <w:p w:rsidR="006922FE" w:rsidRDefault="00CB7A01">
            <w:pPr>
              <w:jc w:val="center"/>
            </w:pPr>
            <w:r>
              <w:rPr>
                <w:color w:val="000000"/>
                <w:sz w:val="24"/>
              </w:rPr>
              <w:t>000651</w:t>
            </w:r>
          </w:p>
        </w:tc>
        <w:tc>
          <w:tcPr>
            <w:tcW w:w="1701" w:type="dxa"/>
            <w:vAlign w:val="center"/>
          </w:tcPr>
          <w:p w:rsidR="006922FE" w:rsidRDefault="00CB7A01">
            <w:pPr>
              <w:jc w:val="center"/>
            </w:pPr>
            <w:r>
              <w:rPr>
                <w:color w:val="000000"/>
                <w:sz w:val="24"/>
              </w:rPr>
              <w:t>格力电器</w:t>
            </w:r>
          </w:p>
        </w:tc>
        <w:tc>
          <w:tcPr>
            <w:tcW w:w="1559" w:type="dxa"/>
            <w:vAlign w:val="center"/>
          </w:tcPr>
          <w:p w:rsidR="006922FE" w:rsidRDefault="00CB7A01">
            <w:pPr>
              <w:jc w:val="right"/>
            </w:pPr>
            <w:r>
              <w:rPr>
                <w:color w:val="000000"/>
                <w:sz w:val="24"/>
              </w:rPr>
              <w:t>11,100</w:t>
            </w:r>
          </w:p>
        </w:tc>
        <w:tc>
          <w:tcPr>
            <w:tcW w:w="1701" w:type="dxa"/>
            <w:vAlign w:val="center"/>
          </w:tcPr>
          <w:p w:rsidR="006922FE" w:rsidRDefault="00CB7A01">
            <w:pPr>
              <w:jc w:val="right"/>
            </w:pPr>
            <w:r>
              <w:rPr>
                <w:color w:val="000000"/>
                <w:sz w:val="24"/>
              </w:rPr>
              <w:t>273,282.00</w:t>
            </w:r>
          </w:p>
        </w:tc>
        <w:tc>
          <w:tcPr>
            <w:tcW w:w="1843" w:type="dxa"/>
            <w:vAlign w:val="center"/>
          </w:tcPr>
          <w:p w:rsidR="006922FE" w:rsidRDefault="00CB7A01">
            <w:pPr>
              <w:jc w:val="right"/>
            </w:pPr>
            <w:r>
              <w:rPr>
                <w:color w:val="000000"/>
                <w:sz w:val="24"/>
              </w:rPr>
              <w:t>0.62</w:t>
            </w:r>
          </w:p>
        </w:tc>
      </w:tr>
      <w:tr w:rsidR="006922FE">
        <w:trPr>
          <w:jc w:val="center"/>
        </w:trPr>
        <w:tc>
          <w:tcPr>
            <w:tcW w:w="817" w:type="dxa"/>
            <w:vAlign w:val="center"/>
          </w:tcPr>
          <w:p w:rsidR="006922FE" w:rsidRDefault="00CB7A01">
            <w:pPr>
              <w:jc w:val="center"/>
            </w:pPr>
            <w:r>
              <w:rPr>
                <w:color w:val="000000"/>
                <w:sz w:val="24"/>
              </w:rPr>
              <w:t>2</w:t>
            </w:r>
          </w:p>
        </w:tc>
        <w:tc>
          <w:tcPr>
            <w:tcW w:w="1276" w:type="dxa"/>
            <w:vAlign w:val="center"/>
          </w:tcPr>
          <w:p w:rsidR="006922FE" w:rsidRDefault="00CB7A01">
            <w:pPr>
              <w:jc w:val="center"/>
            </w:pPr>
            <w:r>
              <w:rPr>
                <w:color w:val="000000"/>
                <w:sz w:val="24"/>
              </w:rPr>
              <w:t>000333</w:t>
            </w:r>
          </w:p>
        </w:tc>
        <w:tc>
          <w:tcPr>
            <w:tcW w:w="1701" w:type="dxa"/>
            <w:vAlign w:val="center"/>
          </w:tcPr>
          <w:p w:rsidR="006922FE" w:rsidRDefault="00CB7A01">
            <w:pPr>
              <w:jc w:val="center"/>
            </w:pPr>
            <w:r>
              <w:rPr>
                <w:color w:val="000000"/>
                <w:sz w:val="24"/>
              </w:rPr>
              <w:t>美的集团</w:t>
            </w:r>
          </w:p>
        </w:tc>
        <w:tc>
          <w:tcPr>
            <w:tcW w:w="1559" w:type="dxa"/>
            <w:vAlign w:val="center"/>
          </w:tcPr>
          <w:p w:rsidR="006922FE" w:rsidRDefault="00CB7A01">
            <w:pPr>
              <w:jc w:val="right"/>
            </w:pPr>
            <w:r>
              <w:rPr>
                <w:color w:val="000000"/>
                <w:sz w:val="24"/>
              </w:rPr>
              <w:t>3,500</w:t>
            </w:r>
          </w:p>
        </w:tc>
        <w:tc>
          <w:tcPr>
            <w:tcW w:w="1701" w:type="dxa"/>
            <w:vAlign w:val="center"/>
          </w:tcPr>
          <w:p w:rsidR="006922FE" w:rsidRDefault="00CB7A01">
            <w:pPr>
              <w:jc w:val="right"/>
            </w:pPr>
            <w:r>
              <w:rPr>
                <w:color w:val="000000"/>
                <w:sz w:val="24"/>
              </w:rPr>
              <w:t>98,595.00</w:t>
            </w:r>
          </w:p>
        </w:tc>
        <w:tc>
          <w:tcPr>
            <w:tcW w:w="1843" w:type="dxa"/>
            <w:vAlign w:val="center"/>
          </w:tcPr>
          <w:p w:rsidR="006922FE" w:rsidRDefault="00CB7A01">
            <w:pPr>
              <w:jc w:val="right"/>
            </w:pPr>
            <w:r>
              <w:rPr>
                <w:color w:val="000000"/>
                <w:sz w:val="24"/>
              </w:rPr>
              <w:t>0.22</w:t>
            </w:r>
          </w:p>
        </w:tc>
      </w:tr>
      <w:tr w:rsidR="006922FE">
        <w:trPr>
          <w:jc w:val="center"/>
        </w:trPr>
        <w:tc>
          <w:tcPr>
            <w:tcW w:w="817" w:type="dxa"/>
            <w:vAlign w:val="center"/>
          </w:tcPr>
          <w:p w:rsidR="006922FE" w:rsidRDefault="00CB7A01">
            <w:pPr>
              <w:jc w:val="center"/>
            </w:pPr>
            <w:r>
              <w:rPr>
                <w:color w:val="000000"/>
                <w:sz w:val="24"/>
              </w:rPr>
              <w:t>3</w:t>
            </w:r>
          </w:p>
        </w:tc>
        <w:tc>
          <w:tcPr>
            <w:tcW w:w="1276" w:type="dxa"/>
            <w:vAlign w:val="center"/>
          </w:tcPr>
          <w:p w:rsidR="006922FE" w:rsidRDefault="00CB7A01">
            <w:pPr>
              <w:jc w:val="center"/>
            </w:pPr>
            <w:r>
              <w:rPr>
                <w:color w:val="000000"/>
                <w:sz w:val="24"/>
              </w:rPr>
              <w:t>300498</w:t>
            </w:r>
          </w:p>
        </w:tc>
        <w:tc>
          <w:tcPr>
            <w:tcW w:w="1701" w:type="dxa"/>
            <w:vAlign w:val="center"/>
          </w:tcPr>
          <w:p w:rsidR="006922FE" w:rsidRDefault="00CB7A01">
            <w:pPr>
              <w:jc w:val="center"/>
            </w:pPr>
            <w:r>
              <w:rPr>
                <w:color w:val="000000"/>
                <w:sz w:val="24"/>
              </w:rPr>
              <w:t>温氏股份</w:t>
            </w:r>
          </w:p>
        </w:tc>
        <w:tc>
          <w:tcPr>
            <w:tcW w:w="1559" w:type="dxa"/>
            <w:vAlign w:val="center"/>
          </w:tcPr>
          <w:p w:rsidR="006922FE" w:rsidRDefault="00CB7A01">
            <w:pPr>
              <w:jc w:val="right"/>
            </w:pPr>
            <w:r>
              <w:rPr>
                <w:color w:val="000000"/>
                <w:sz w:val="24"/>
              </w:rPr>
              <w:t>2,400</w:t>
            </w:r>
          </w:p>
        </w:tc>
        <w:tc>
          <w:tcPr>
            <w:tcW w:w="1701" w:type="dxa"/>
            <w:vAlign w:val="center"/>
          </w:tcPr>
          <w:p w:rsidR="006922FE" w:rsidRDefault="00CB7A01">
            <w:pPr>
              <w:jc w:val="right"/>
            </w:pPr>
            <w:r>
              <w:rPr>
                <w:color w:val="000000"/>
                <w:sz w:val="24"/>
              </w:rPr>
              <w:t>84,528.00</w:t>
            </w:r>
          </w:p>
        </w:tc>
        <w:tc>
          <w:tcPr>
            <w:tcW w:w="1843" w:type="dxa"/>
            <w:vAlign w:val="center"/>
          </w:tcPr>
          <w:p w:rsidR="006922FE" w:rsidRDefault="00CB7A01">
            <w:pPr>
              <w:jc w:val="right"/>
            </w:pPr>
            <w:r>
              <w:rPr>
                <w:color w:val="000000"/>
                <w:sz w:val="24"/>
              </w:rPr>
              <w:t>0.19</w:t>
            </w:r>
          </w:p>
        </w:tc>
      </w:tr>
      <w:tr w:rsidR="006922FE">
        <w:trPr>
          <w:jc w:val="center"/>
        </w:trPr>
        <w:tc>
          <w:tcPr>
            <w:tcW w:w="817" w:type="dxa"/>
            <w:vAlign w:val="center"/>
          </w:tcPr>
          <w:p w:rsidR="006922FE" w:rsidRDefault="00CB7A01">
            <w:pPr>
              <w:jc w:val="center"/>
            </w:pPr>
            <w:r>
              <w:rPr>
                <w:color w:val="000000"/>
                <w:sz w:val="24"/>
              </w:rPr>
              <w:t>4</w:t>
            </w:r>
          </w:p>
        </w:tc>
        <w:tc>
          <w:tcPr>
            <w:tcW w:w="1276" w:type="dxa"/>
            <w:vAlign w:val="center"/>
          </w:tcPr>
          <w:p w:rsidR="006922FE" w:rsidRDefault="00CB7A01">
            <w:pPr>
              <w:jc w:val="center"/>
            </w:pPr>
            <w:r>
              <w:rPr>
                <w:color w:val="000000"/>
                <w:sz w:val="24"/>
              </w:rPr>
              <w:t>000002</w:t>
            </w:r>
          </w:p>
        </w:tc>
        <w:tc>
          <w:tcPr>
            <w:tcW w:w="1701" w:type="dxa"/>
            <w:vAlign w:val="center"/>
          </w:tcPr>
          <w:p w:rsidR="006922FE" w:rsidRDefault="00CB7A01">
            <w:pPr>
              <w:jc w:val="center"/>
            </w:pPr>
            <w:r>
              <w:rPr>
                <w:color w:val="000000"/>
                <w:sz w:val="24"/>
              </w:rPr>
              <w:t>万</w:t>
            </w:r>
            <w:r>
              <w:rPr>
                <w:color w:val="000000"/>
                <w:sz w:val="24"/>
              </w:rPr>
              <w:t xml:space="preserve">  </w:t>
            </w:r>
            <w:r>
              <w:rPr>
                <w:color w:val="000000"/>
                <w:sz w:val="24"/>
              </w:rPr>
              <w:t>科Ａ</w:t>
            </w:r>
          </w:p>
        </w:tc>
        <w:tc>
          <w:tcPr>
            <w:tcW w:w="1559" w:type="dxa"/>
            <w:vAlign w:val="center"/>
          </w:tcPr>
          <w:p w:rsidR="006922FE" w:rsidRDefault="00CB7A01">
            <w:pPr>
              <w:jc w:val="right"/>
            </w:pPr>
            <w:r>
              <w:rPr>
                <w:color w:val="000000"/>
                <w:sz w:val="24"/>
              </w:rPr>
              <w:t>3,200</w:t>
            </w:r>
          </w:p>
        </w:tc>
        <w:tc>
          <w:tcPr>
            <w:tcW w:w="1701" w:type="dxa"/>
            <w:vAlign w:val="center"/>
          </w:tcPr>
          <w:p w:rsidR="006922FE" w:rsidRDefault="00CB7A01">
            <w:pPr>
              <w:jc w:val="right"/>
            </w:pPr>
            <w:r>
              <w:rPr>
                <w:color w:val="000000"/>
                <w:sz w:val="24"/>
              </w:rPr>
              <w:t>65,760.00</w:t>
            </w:r>
          </w:p>
        </w:tc>
        <w:tc>
          <w:tcPr>
            <w:tcW w:w="1843" w:type="dxa"/>
            <w:vAlign w:val="center"/>
          </w:tcPr>
          <w:p w:rsidR="006922FE" w:rsidRDefault="00CB7A01">
            <w:pPr>
              <w:jc w:val="right"/>
            </w:pPr>
            <w:r>
              <w:rPr>
                <w:color w:val="000000"/>
                <w:sz w:val="24"/>
              </w:rPr>
              <w:t>0.15</w:t>
            </w:r>
          </w:p>
        </w:tc>
      </w:tr>
      <w:tr w:rsidR="006922FE">
        <w:trPr>
          <w:jc w:val="center"/>
        </w:trPr>
        <w:tc>
          <w:tcPr>
            <w:tcW w:w="817" w:type="dxa"/>
            <w:vAlign w:val="center"/>
          </w:tcPr>
          <w:p w:rsidR="006922FE" w:rsidRDefault="00CB7A01">
            <w:pPr>
              <w:jc w:val="center"/>
            </w:pPr>
            <w:r>
              <w:rPr>
                <w:color w:val="000000"/>
                <w:sz w:val="24"/>
              </w:rPr>
              <w:t>5</w:t>
            </w:r>
          </w:p>
        </w:tc>
        <w:tc>
          <w:tcPr>
            <w:tcW w:w="1276" w:type="dxa"/>
            <w:vAlign w:val="center"/>
          </w:tcPr>
          <w:p w:rsidR="006922FE" w:rsidRDefault="00CB7A01">
            <w:pPr>
              <w:jc w:val="center"/>
            </w:pPr>
            <w:r>
              <w:rPr>
                <w:color w:val="000000"/>
                <w:sz w:val="24"/>
              </w:rPr>
              <w:t>000001</w:t>
            </w:r>
          </w:p>
        </w:tc>
        <w:tc>
          <w:tcPr>
            <w:tcW w:w="1701" w:type="dxa"/>
            <w:vAlign w:val="center"/>
          </w:tcPr>
          <w:p w:rsidR="006922FE" w:rsidRDefault="00CB7A01">
            <w:pPr>
              <w:jc w:val="center"/>
            </w:pPr>
            <w:r>
              <w:rPr>
                <w:color w:val="000000"/>
                <w:sz w:val="24"/>
              </w:rPr>
              <w:t>平安银行</w:t>
            </w:r>
          </w:p>
        </w:tc>
        <w:tc>
          <w:tcPr>
            <w:tcW w:w="1559" w:type="dxa"/>
            <w:vAlign w:val="center"/>
          </w:tcPr>
          <w:p w:rsidR="006922FE" w:rsidRDefault="00CB7A01">
            <w:pPr>
              <w:jc w:val="right"/>
            </w:pPr>
            <w:r>
              <w:rPr>
                <w:color w:val="000000"/>
                <w:sz w:val="24"/>
              </w:rPr>
              <w:t>6,700</w:t>
            </w:r>
          </w:p>
        </w:tc>
        <w:tc>
          <w:tcPr>
            <w:tcW w:w="1701" w:type="dxa"/>
            <w:vAlign w:val="center"/>
          </w:tcPr>
          <w:p w:rsidR="006922FE" w:rsidRDefault="00CB7A01">
            <w:pPr>
              <w:jc w:val="right"/>
            </w:pPr>
            <w:r>
              <w:rPr>
                <w:color w:val="000000"/>
                <w:sz w:val="24"/>
              </w:rPr>
              <w:t>60,970.00</w:t>
            </w:r>
          </w:p>
        </w:tc>
        <w:tc>
          <w:tcPr>
            <w:tcW w:w="1843" w:type="dxa"/>
            <w:vAlign w:val="center"/>
          </w:tcPr>
          <w:p w:rsidR="006922FE" w:rsidRDefault="00CB7A01">
            <w:pPr>
              <w:jc w:val="right"/>
            </w:pPr>
            <w:r>
              <w:rPr>
                <w:color w:val="000000"/>
                <w:sz w:val="24"/>
              </w:rPr>
              <w:t>0.14</w:t>
            </w:r>
          </w:p>
        </w:tc>
      </w:tr>
      <w:tr w:rsidR="006922FE">
        <w:trPr>
          <w:jc w:val="center"/>
        </w:trPr>
        <w:tc>
          <w:tcPr>
            <w:tcW w:w="817" w:type="dxa"/>
            <w:vAlign w:val="center"/>
          </w:tcPr>
          <w:p w:rsidR="006922FE" w:rsidRDefault="00CB7A01">
            <w:pPr>
              <w:jc w:val="center"/>
            </w:pPr>
            <w:r>
              <w:rPr>
                <w:color w:val="000000"/>
                <w:sz w:val="24"/>
              </w:rPr>
              <w:t>6</w:t>
            </w:r>
          </w:p>
        </w:tc>
        <w:tc>
          <w:tcPr>
            <w:tcW w:w="1276" w:type="dxa"/>
            <w:vAlign w:val="center"/>
          </w:tcPr>
          <w:p w:rsidR="006922FE" w:rsidRDefault="00CB7A01">
            <w:pPr>
              <w:jc w:val="center"/>
            </w:pPr>
            <w:r>
              <w:rPr>
                <w:color w:val="000000"/>
                <w:sz w:val="24"/>
              </w:rPr>
              <w:t>000725</w:t>
            </w:r>
          </w:p>
        </w:tc>
        <w:tc>
          <w:tcPr>
            <w:tcW w:w="1701" w:type="dxa"/>
            <w:vAlign w:val="center"/>
          </w:tcPr>
          <w:p w:rsidR="006922FE" w:rsidRDefault="00CB7A01">
            <w:pPr>
              <w:jc w:val="center"/>
            </w:pPr>
            <w:r>
              <w:rPr>
                <w:color w:val="000000"/>
                <w:sz w:val="24"/>
              </w:rPr>
              <w:t>京东方Ａ</w:t>
            </w:r>
          </w:p>
        </w:tc>
        <w:tc>
          <w:tcPr>
            <w:tcW w:w="1559" w:type="dxa"/>
            <w:vAlign w:val="center"/>
          </w:tcPr>
          <w:p w:rsidR="006922FE" w:rsidRDefault="00CB7A01">
            <w:pPr>
              <w:jc w:val="right"/>
            </w:pPr>
            <w:r>
              <w:rPr>
                <w:color w:val="000000"/>
                <w:sz w:val="24"/>
              </w:rPr>
              <w:t>20,300</w:t>
            </w:r>
          </w:p>
        </w:tc>
        <w:tc>
          <w:tcPr>
            <w:tcW w:w="1701" w:type="dxa"/>
            <w:vAlign w:val="center"/>
          </w:tcPr>
          <w:p w:rsidR="006922FE" w:rsidRDefault="00CB7A01">
            <w:pPr>
              <w:jc w:val="right"/>
            </w:pPr>
            <w:r>
              <w:rPr>
                <w:color w:val="000000"/>
                <w:sz w:val="24"/>
              </w:rPr>
              <w:t>58,058.00</w:t>
            </w:r>
          </w:p>
        </w:tc>
        <w:tc>
          <w:tcPr>
            <w:tcW w:w="1843" w:type="dxa"/>
            <w:vAlign w:val="center"/>
          </w:tcPr>
          <w:p w:rsidR="006922FE" w:rsidRDefault="00CB7A01">
            <w:pPr>
              <w:jc w:val="right"/>
            </w:pPr>
            <w:r>
              <w:rPr>
                <w:color w:val="000000"/>
                <w:sz w:val="24"/>
              </w:rPr>
              <w:t>0.13</w:t>
            </w:r>
          </w:p>
        </w:tc>
      </w:tr>
      <w:tr w:rsidR="006922FE">
        <w:trPr>
          <w:jc w:val="center"/>
        </w:trPr>
        <w:tc>
          <w:tcPr>
            <w:tcW w:w="817" w:type="dxa"/>
            <w:vAlign w:val="center"/>
          </w:tcPr>
          <w:p w:rsidR="006922FE" w:rsidRDefault="00CB7A01">
            <w:pPr>
              <w:jc w:val="center"/>
            </w:pPr>
            <w:r>
              <w:rPr>
                <w:color w:val="000000"/>
                <w:sz w:val="24"/>
              </w:rPr>
              <w:t>7</w:t>
            </w:r>
          </w:p>
        </w:tc>
        <w:tc>
          <w:tcPr>
            <w:tcW w:w="1276" w:type="dxa"/>
            <w:vAlign w:val="center"/>
          </w:tcPr>
          <w:p w:rsidR="006922FE" w:rsidRDefault="00CB7A01">
            <w:pPr>
              <w:jc w:val="center"/>
            </w:pPr>
            <w:r>
              <w:rPr>
                <w:color w:val="000000"/>
                <w:sz w:val="24"/>
              </w:rPr>
              <w:t>000858</w:t>
            </w:r>
          </w:p>
        </w:tc>
        <w:tc>
          <w:tcPr>
            <w:tcW w:w="1701" w:type="dxa"/>
            <w:vAlign w:val="center"/>
          </w:tcPr>
          <w:p w:rsidR="006922FE" w:rsidRDefault="00CB7A0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6922FE" w:rsidRDefault="00CB7A01">
            <w:pPr>
              <w:jc w:val="right"/>
            </w:pPr>
            <w:r>
              <w:rPr>
                <w:color w:val="000000"/>
                <w:sz w:val="24"/>
              </w:rPr>
              <w:t>1,400</w:t>
            </w:r>
          </w:p>
        </w:tc>
        <w:tc>
          <w:tcPr>
            <w:tcW w:w="1701" w:type="dxa"/>
            <w:vAlign w:val="center"/>
          </w:tcPr>
          <w:p w:rsidR="006922FE" w:rsidRDefault="00CB7A01">
            <w:pPr>
              <w:jc w:val="right"/>
            </w:pPr>
            <w:r>
              <w:rPr>
                <w:color w:val="000000"/>
                <w:sz w:val="24"/>
              </w:rPr>
              <w:t>48,272.00</w:t>
            </w:r>
          </w:p>
        </w:tc>
        <w:tc>
          <w:tcPr>
            <w:tcW w:w="1843" w:type="dxa"/>
            <w:vAlign w:val="center"/>
          </w:tcPr>
          <w:p w:rsidR="006922FE" w:rsidRDefault="00CB7A01">
            <w:pPr>
              <w:jc w:val="right"/>
            </w:pPr>
            <w:r>
              <w:rPr>
                <w:color w:val="000000"/>
                <w:sz w:val="24"/>
              </w:rPr>
              <w:t>0.11</w:t>
            </w:r>
          </w:p>
        </w:tc>
      </w:tr>
      <w:tr w:rsidR="006922FE">
        <w:trPr>
          <w:jc w:val="center"/>
        </w:trPr>
        <w:tc>
          <w:tcPr>
            <w:tcW w:w="817" w:type="dxa"/>
            <w:vAlign w:val="center"/>
          </w:tcPr>
          <w:p w:rsidR="006922FE" w:rsidRDefault="00CB7A01">
            <w:pPr>
              <w:jc w:val="center"/>
            </w:pPr>
            <w:r>
              <w:rPr>
                <w:color w:val="000000"/>
                <w:sz w:val="24"/>
              </w:rPr>
              <w:t>8</w:t>
            </w:r>
          </w:p>
        </w:tc>
        <w:tc>
          <w:tcPr>
            <w:tcW w:w="1276" w:type="dxa"/>
            <w:vAlign w:val="center"/>
          </w:tcPr>
          <w:p w:rsidR="006922FE" w:rsidRDefault="00CB7A01">
            <w:pPr>
              <w:jc w:val="center"/>
            </w:pPr>
            <w:r>
              <w:rPr>
                <w:color w:val="000000"/>
                <w:sz w:val="24"/>
              </w:rPr>
              <w:t>000776</w:t>
            </w:r>
          </w:p>
        </w:tc>
        <w:tc>
          <w:tcPr>
            <w:tcW w:w="1701" w:type="dxa"/>
            <w:vAlign w:val="center"/>
          </w:tcPr>
          <w:p w:rsidR="006922FE" w:rsidRDefault="00CB7A01">
            <w:pPr>
              <w:jc w:val="center"/>
            </w:pPr>
            <w:r>
              <w:rPr>
                <w:color w:val="000000"/>
                <w:sz w:val="24"/>
              </w:rPr>
              <w:t>广发证券</w:t>
            </w:r>
          </w:p>
        </w:tc>
        <w:tc>
          <w:tcPr>
            <w:tcW w:w="1559" w:type="dxa"/>
            <w:vAlign w:val="center"/>
          </w:tcPr>
          <w:p w:rsidR="006922FE" w:rsidRDefault="00CB7A01">
            <w:pPr>
              <w:jc w:val="right"/>
            </w:pPr>
            <w:r>
              <w:rPr>
                <w:color w:val="000000"/>
                <w:sz w:val="24"/>
              </w:rPr>
              <w:t>2,400</w:t>
            </w:r>
          </w:p>
        </w:tc>
        <w:tc>
          <w:tcPr>
            <w:tcW w:w="1701" w:type="dxa"/>
            <w:vAlign w:val="center"/>
          </w:tcPr>
          <w:p w:rsidR="006922FE" w:rsidRDefault="00CB7A01">
            <w:pPr>
              <w:jc w:val="right"/>
            </w:pPr>
            <w:r>
              <w:rPr>
                <w:color w:val="000000"/>
                <w:sz w:val="24"/>
              </w:rPr>
              <w:t>40,464.00</w:t>
            </w:r>
          </w:p>
        </w:tc>
        <w:tc>
          <w:tcPr>
            <w:tcW w:w="1843" w:type="dxa"/>
            <w:vAlign w:val="center"/>
          </w:tcPr>
          <w:p w:rsidR="006922FE" w:rsidRDefault="00CB7A01">
            <w:pPr>
              <w:jc w:val="right"/>
            </w:pPr>
            <w:r>
              <w:rPr>
                <w:color w:val="000000"/>
                <w:sz w:val="24"/>
              </w:rPr>
              <w:t>0.09</w:t>
            </w:r>
          </w:p>
        </w:tc>
      </w:tr>
      <w:tr w:rsidR="006922FE">
        <w:trPr>
          <w:jc w:val="center"/>
        </w:trPr>
        <w:tc>
          <w:tcPr>
            <w:tcW w:w="817" w:type="dxa"/>
            <w:vAlign w:val="center"/>
          </w:tcPr>
          <w:p w:rsidR="006922FE" w:rsidRDefault="00CB7A01">
            <w:pPr>
              <w:jc w:val="center"/>
            </w:pPr>
            <w:r>
              <w:rPr>
                <w:color w:val="000000"/>
                <w:sz w:val="24"/>
              </w:rPr>
              <w:t>9</w:t>
            </w:r>
          </w:p>
        </w:tc>
        <w:tc>
          <w:tcPr>
            <w:tcW w:w="1276" w:type="dxa"/>
            <w:vAlign w:val="center"/>
          </w:tcPr>
          <w:p w:rsidR="006922FE" w:rsidRDefault="00CB7A01">
            <w:pPr>
              <w:jc w:val="center"/>
            </w:pPr>
            <w:r>
              <w:rPr>
                <w:color w:val="000000"/>
                <w:sz w:val="24"/>
              </w:rPr>
              <w:t>002415</w:t>
            </w:r>
          </w:p>
        </w:tc>
        <w:tc>
          <w:tcPr>
            <w:tcW w:w="1701" w:type="dxa"/>
            <w:vAlign w:val="center"/>
          </w:tcPr>
          <w:p w:rsidR="006922FE" w:rsidRDefault="00CB7A01">
            <w:pPr>
              <w:jc w:val="center"/>
            </w:pPr>
            <w:r>
              <w:rPr>
                <w:color w:val="000000"/>
                <w:sz w:val="24"/>
              </w:rPr>
              <w:t>海康威视</w:t>
            </w:r>
          </w:p>
        </w:tc>
        <w:tc>
          <w:tcPr>
            <w:tcW w:w="1559" w:type="dxa"/>
            <w:vAlign w:val="center"/>
          </w:tcPr>
          <w:p w:rsidR="006922FE" w:rsidRDefault="00CB7A01">
            <w:pPr>
              <w:jc w:val="right"/>
            </w:pPr>
            <w:r>
              <w:rPr>
                <w:color w:val="000000"/>
                <w:sz w:val="24"/>
              </w:rPr>
              <w:t>1,500</w:t>
            </w:r>
          </w:p>
        </w:tc>
        <w:tc>
          <w:tcPr>
            <w:tcW w:w="1701" w:type="dxa"/>
            <w:vAlign w:val="center"/>
          </w:tcPr>
          <w:p w:rsidR="006922FE" w:rsidRDefault="00CB7A01">
            <w:pPr>
              <w:jc w:val="right"/>
            </w:pPr>
            <w:r>
              <w:rPr>
                <w:color w:val="000000"/>
                <w:sz w:val="24"/>
              </w:rPr>
              <w:t>35,715.00</w:t>
            </w:r>
          </w:p>
        </w:tc>
        <w:tc>
          <w:tcPr>
            <w:tcW w:w="1843" w:type="dxa"/>
            <w:vAlign w:val="center"/>
          </w:tcPr>
          <w:p w:rsidR="006922FE" w:rsidRDefault="00CB7A01">
            <w:pPr>
              <w:jc w:val="right"/>
            </w:pPr>
            <w:r>
              <w:rPr>
                <w:color w:val="000000"/>
                <w:sz w:val="24"/>
              </w:rPr>
              <w:t>0.08</w:t>
            </w:r>
          </w:p>
        </w:tc>
      </w:tr>
      <w:tr w:rsidR="006922FE">
        <w:trPr>
          <w:jc w:val="center"/>
        </w:trPr>
        <w:tc>
          <w:tcPr>
            <w:tcW w:w="817" w:type="dxa"/>
            <w:vAlign w:val="center"/>
          </w:tcPr>
          <w:p w:rsidR="006922FE" w:rsidRDefault="00CB7A01">
            <w:pPr>
              <w:jc w:val="center"/>
            </w:pPr>
            <w:r>
              <w:rPr>
                <w:color w:val="000000"/>
                <w:sz w:val="24"/>
              </w:rPr>
              <w:t>10</w:t>
            </w:r>
          </w:p>
        </w:tc>
        <w:tc>
          <w:tcPr>
            <w:tcW w:w="1276" w:type="dxa"/>
            <w:vAlign w:val="center"/>
          </w:tcPr>
          <w:p w:rsidR="006922FE" w:rsidRDefault="00CB7A01">
            <w:pPr>
              <w:jc w:val="center"/>
            </w:pPr>
            <w:r>
              <w:rPr>
                <w:color w:val="000000"/>
                <w:sz w:val="24"/>
              </w:rPr>
              <w:t>000063</w:t>
            </w:r>
          </w:p>
        </w:tc>
        <w:tc>
          <w:tcPr>
            <w:tcW w:w="1701" w:type="dxa"/>
            <w:vAlign w:val="center"/>
          </w:tcPr>
          <w:p w:rsidR="006922FE" w:rsidRDefault="00CB7A01">
            <w:pPr>
              <w:jc w:val="center"/>
            </w:pPr>
            <w:r>
              <w:rPr>
                <w:color w:val="000000"/>
                <w:sz w:val="24"/>
              </w:rPr>
              <w:t>中兴通讯</w:t>
            </w:r>
          </w:p>
        </w:tc>
        <w:tc>
          <w:tcPr>
            <w:tcW w:w="1559" w:type="dxa"/>
            <w:vAlign w:val="center"/>
          </w:tcPr>
          <w:p w:rsidR="006922FE" w:rsidRDefault="00CB7A01">
            <w:pPr>
              <w:jc w:val="right"/>
            </w:pPr>
            <w:r>
              <w:rPr>
                <w:color w:val="000000"/>
                <w:sz w:val="24"/>
              </w:rPr>
              <w:t>1,800</w:t>
            </w:r>
          </w:p>
        </w:tc>
        <w:tc>
          <w:tcPr>
            <w:tcW w:w="1701" w:type="dxa"/>
            <w:vAlign w:val="center"/>
          </w:tcPr>
          <w:p w:rsidR="006922FE" w:rsidRDefault="00CB7A01">
            <w:pPr>
              <w:jc w:val="right"/>
            </w:pPr>
            <w:r>
              <w:rPr>
                <w:color w:val="000000"/>
                <w:sz w:val="24"/>
              </w:rPr>
              <w:t>28,710.00</w:t>
            </w:r>
          </w:p>
        </w:tc>
        <w:tc>
          <w:tcPr>
            <w:tcW w:w="1843" w:type="dxa"/>
            <w:vAlign w:val="center"/>
          </w:tcPr>
          <w:p w:rsidR="006922FE" w:rsidRDefault="00CB7A01">
            <w:pPr>
              <w:jc w:val="right"/>
            </w:pPr>
            <w:r>
              <w:rPr>
                <w:color w:val="000000"/>
                <w:sz w:val="24"/>
              </w:rPr>
              <w:t>0.07</w:t>
            </w:r>
          </w:p>
        </w:tc>
      </w:tr>
      <w:tr w:rsidR="006922FE">
        <w:trPr>
          <w:jc w:val="center"/>
        </w:trPr>
        <w:tc>
          <w:tcPr>
            <w:tcW w:w="817" w:type="dxa"/>
            <w:vAlign w:val="center"/>
          </w:tcPr>
          <w:p w:rsidR="006922FE" w:rsidRDefault="00CB7A01">
            <w:pPr>
              <w:jc w:val="center"/>
            </w:pPr>
            <w:r>
              <w:rPr>
                <w:color w:val="000000"/>
                <w:sz w:val="24"/>
              </w:rPr>
              <w:t>11</w:t>
            </w:r>
          </w:p>
        </w:tc>
        <w:tc>
          <w:tcPr>
            <w:tcW w:w="1276" w:type="dxa"/>
            <w:vAlign w:val="center"/>
          </w:tcPr>
          <w:p w:rsidR="006922FE" w:rsidRDefault="00CB7A01">
            <w:pPr>
              <w:jc w:val="center"/>
            </w:pPr>
            <w:r>
              <w:rPr>
                <w:color w:val="000000"/>
                <w:sz w:val="24"/>
              </w:rPr>
              <w:t>000783</w:t>
            </w:r>
          </w:p>
        </w:tc>
        <w:tc>
          <w:tcPr>
            <w:tcW w:w="1701" w:type="dxa"/>
            <w:vAlign w:val="center"/>
          </w:tcPr>
          <w:p w:rsidR="006922FE" w:rsidRDefault="00CB7A01">
            <w:pPr>
              <w:jc w:val="center"/>
            </w:pPr>
            <w:r>
              <w:rPr>
                <w:color w:val="000000"/>
                <w:sz w:val="24"/>
              </w:rPr>
              <w:t>长江证券</w:t>
            </w:r>
          </w:p>
        </w:tc>
        <w:tc>
          <w:tcPr>
            <w:tcW w:w="1559" w:type="dxa"/>
            <w:vAlign w:val="center"/>
          </w:tcPr>
          <w:p w:rsidR="006922FE" w:rsidRDefault="00CB7A01">
            <w:pPr>
              <w:jc w:val="right"/>
            </w:pPr>
            <w:r>
              <w:rPr>
                <w:color w:val="000000"/>
                <w:sz w:val="24"/>
              </w:rPr>
              <w:t>2,800</w:t>
            </w:r>
          </w:p>
        </w:tc>
        <w:tc>
          <w:tcPr>
            <w:tcW w:w="1701" w:type="dxa"/>
            <w:vAlign w:val="center"/>
          </w:tcPr>
          <w:p w:rsidR="006922FE" w:rsidRDefault="00CB7A01">
            <w:pPr>
              <w:jc w:val="right"/>
            </w:pPr>
            <w:r>
              <w:rPr>
                <w:color w:val="000000"/>
                <w:sz w:val="24"/>
              </w:rPr>
              <w:t>28,644.00</w:t>
            </w:r>
          </w:p>
        </w:tc>
        <w:tc>
          <w:tcPr>
            <w:tcW w:w="1843" w:type="dxa"/>
            <w:vAlign w:val="center"/>
          </w:tcPr>
          <w:p w:rsidR="006922FE" w:rsidRDefault="00CB7A01">
            <w:pPr>
              <w:jc w:val="right"/>
            </w:pPr>
            <w:r>
              <w:rPr>
                <w:color w:val="000000"/>
                <w:sz w:val="24"/>
              </w:rPr>
              <w:t>0.07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2"/>
      <w:r w:rsidRPr="00245C29">
        <w:rPr>
          <w:rFonts w:ascii="Times New Roman" w:hAnsi="Times New Roman"/>
          <w:kern w:val="0"/>
          <w:szCs w:val="24"/>
        </w:rPr>
        <w:t>8.5</w:t>
      </w:r>
      <w:bookmarkStart w:id="70"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9"/>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w:t>
            </w:r>
            <w:r w:rsidRPr="00C234F0">
              <w:rPr>
                <w:rFonts w:hint="eastAsia"/>
                <w:color w:val="000000"/>
                <w:sz w:val="24"/>
              </w:rPr>
              <w:lastRenderedPageBreak/>
              <w:t>例（％）</w:t>
            </w:r>
          </w:p>
        </w:tc>
      </w:tr>
      <w:tr w:rsidR="006922FE">
        <w:tc>
          <w:tcPr>
            <w:tcW w:w="870" w:type="dxa"/>
            <w:vAlign w:val="center"/>
          </w:tcPr>
          <w:p w:rsidR="006922FE" w:rsidRDefault="00CB7A01">
            <w:pPr>
              <w:jc w:val="center"/>
            </w:pPr>
            <w:r>
              <w:rPr>
                <w:color w:val="000000"/>
                <w:sz w:val="24"/>
              </w:rPr>
              <w:lastRenderedPageBreak/>
              <w:t>1</w:t>
            </w:r>
          </w:p>
        </w:tc>
        <w:tc>
          <w:tcPr>
            <w:tcW w:w="1650" w:type="dxa"/>
            <w:vAlign w:val="center"/>
          </w:tcPr>
          <w:p w:rsidR="006922FE" w:rsidRDefault="00CB7A01">
            <w:pPr>
              <w:jc w:val="center"/>
            </w:pPr>
            <w:r>
              <w:rPr>
                <w:color w:val="000000"/>
                <w:sz w:val="24"/>
              </w:rPr>
              <w:t>000333</w:t>
            </w:r>
          </w:p>
        </w:tc>
        <w:tc>
          <w:tcPr>
            <w:tcW w:w="1980" w:type="dxa"/>
            <w:vAlign w:val="center"/>
          </w:tcPr>
          <w:p w:rsidR="006922FE" w:rsidRDefault="00CB7A01">
            <w:pPr>
              <w:jc w:val="center"/>
            </w:pPr>
            <w:r>
              <w:rPr>
                <w:color w:val="000000"/>
                <w:sz w:val="24"/>
              </w:rPr>
              <w:t>美的集团</w:t>
            </w:r>
          </w:p>
        </w:tc>
        <w:tc>
          <w:tcPr>
            <w:tcW w:w="2880" w:type="dxa"/>
            <w:vAlign w:val="center"/>
          </w:tcPr>
          <w:p w:rsidR="006922FE" w:rsidRDefault="00CB7A01">
            <w:pPr>
              <w:jc w:val="right"/>
            </w:pPr>
            <w:r>
              <w:rPr>
                <w:color w:val="000000"/>
                <w:sz w:val="24"/>
              </w:rPr>
              <w:t>156,171.00</w:t>
            </w:r>
          </w:p>
        </w:tc>
        <w:tc>
          <w:tcPr>
            <w:tcW w:w="1620" w:type="dxa"/>
            <w:vAlign w:val="center"/>
          </w:tcPr>
          <w:p w:rsidR="006922FE" w:rsidRDefault="00CB7A01">
            <w:pPr>
              <w:jc w:val="right"/>
            </w:pPr>
            <w:r>
              <w:rPr>
                <w:color w:val="000000"/>
                <w:sz w:val="24"/>
              </w:rPr>
              <w:t>0.32</w:t>
            </w:r>
          </w:p>
        </w:tc>
      </w:tr>
      <w:tr w:rsidR="006922FE">
        <w:tc>
          <w:tcPr>
            <w:tcW w:w="870" w:type="dxa"/>
            <w:vAlign w:val="center"/>
          </w:tcPr>
          <w:p w:rsidR="006922FE" w:rsidRDefault="00CB7A01">
            <w:pPr>
              <w:jc w:val="center"/>
            </w:pPr>
            <w:r>
              <w:rPr>
                <w:color w:val="000000"/>
                <w:sz w:val="24"/>
              </w:rPr>
              <w:t>2</w:t>
            </w:r>
          </w:p>
        </w:tc>
        <w:tc>
          <w:tcPr>
            <w:tcW w:w="1650" w:type="dxa"/>
            <w:vAlign w:val="center"/>
          </w:tcPr>
          <w:p w:rsidR="006922FE" w:rsidRDefault="00CB7A01">
            <w:pPr>
              <w:jc w:val="center"/>
            </w:pPr>
            <w:r>
              <w:rPr>
                <w:color w:val="000000"/>
                <w:sz w:val="24"/>
              </w:rPr>
              <w:t>000725</w:t>
            </w:r>
          </w:p>
        </w:tc>
        <w:tc>
          <w:tcPr>
            <w:tcW w:w="1980" w:type="dxa"/>
            <w:vAlign w:val="center"/>
          </w:tcPr>
          <w:p w:rsidR="006922FE" w:rsidRDefault="00CB7A01">
            <w:pPr>
              <w:jc w:val="center"/>
            </w:pPr>
            <w:r>
              <w:rPr>
                <w:color w:val="000000"/>
                <w:sz w:val="24"/>
              </w:rPr>
              <w:t>京东方Ａ</w:t>
            </w:r>
          </w:p>
        </w:tc>
        <w:tc>
          <w:tcPr>
            <w:tcW w:w="2880" w:type="dxa"/>
            <w:vAlign w:val="center"/>
          </w:tcPr>
          <w:p w:rsidR="006922FE" w:rsidRDefault="00CB7A01">
            <w:pPr>
              <w:jc w:val="right"/>
            </w:pPr>
            <w:r>
              <w:rPr>
                <w:color w:val="000000"/>
                <w:sz w:val="24"/>
              </w:rPr>
              <w:t>129,527.00</w:t>
            </w:r>
          </w:p>
        </w:tc>
        <w:tc>
          <w:tcPr>
            <w:tcW w:w="1620" w:type="dxa"/>
            <w:vAlign w:val="center"/>
          </w:tcPr>
          <w:p w:rsidR="006922FE" w:rsidRDefault="00CB7A01">
            <w:pPr>
              <w:jc w:val="right"/>
            </w:pPr>
            <w:r>
              <w:rPr>
                <w:color w:val="000000"/>
                <w:sz w:val="24"/>
              </w:rPr>
              <w:t>0.27</w:t>
            </w:r>
          </w:p>
        </w:tc>
      </w:tr>
      <w:tr w:rsidR="006922FE">
        <w:tc>
          <w:tcPr>
            <w:tcW w:w="870" w:type="dxa"/>
            <w:vAlign w:val="center"/>
          </w:tcPr>
          <w:p w:rsidR="006922FE" w:rsidRDefault="00CB7A01">
            <w:pPr>
              <w:jc w:val="center"/>
            </w:pPr>
            <w:r>
              <w:rPr>
                <w:color w:val="000000"/>
                <w:sz w:val="24"/>
              </w:rPr>
              <w:t>3</w:t>
            </w:r>
          </w:p>
        </w:tc>
        <w:tc>
          <w:tcPr>
            <w:tcW w:w="1650" w:type="dxa"/>
            <w:vAlign w:val="center"/>
          </w:tcPr>
          <w:p w:rsidR="006922FE" w:rsidRDefault="00CB7A01">
            <w:pPr>
              <w:jc w:val="center"/>
            </w:pPr>
            <w:r>
              <w:rPr>
                <w:color w:val="000000"/>
                <w:sz w:val="24"/>
              </w:rPr>
              <w:t>000001</w:t>
            </w:r>
          </w:p>
        </w:tc>
        <w:tc>
          <w:tcPr>
            <w:tcW w:w="1980" w:type="dxa"/>
            <w:vAlign w:val="center"/>
          </w:tcPr>
          <w:p w:rsidR="006922FE" w:rsidRDefault="00CB7A01">
            <w:pPr>
              <w:jc w:val="center"/>
            </w:pPr>
            <w:r>
              <w:rPr>
                <w:color w:val="000000"/>
                <w:sz w:val="24"/>
              </w:rPr>
              <w:t>平安银行</w:t>
            </w:r>
          </w:p>
        </w:tc>
        <w:tc>
          <w:tcPr>
            <w:tcW w:w="2880" w:type="dxa"/>
            <w:vAlign w:val="center"/>
          </w:tcPr>
          <w:p w:rsidR="006922FE" w:rsidRDefault="00CB7A01">
            <w:pPr>
              <w:jc w:val="right"/>
            </w:pPr>
            <w:r>
              <w:rPr>
                <w:color w:val="000000"/>
                <w:sz w:val="24"/>
              </w:rPr>
              <w:t>109,005.00</w:t>
            </w:r>
          </w:p>
        </w:tc>
        <w:tc>
          <w:tcPr>
            <w:tcW w:w="1620" w:type="dxa"/>
            <w:vAlign w:val="center"/>
          </w:tcPr>
          <w:p w:rsidR="006922FE" w:rsidRDefault="00CB7A01">
            <w:pPr>
              <w:jc w:val="right"/>
            </w:pPr>
            <w:r>
              <w:rPr>
                <w:color w:val="000000"/>
                <w:sz w:val="24"/>
              </w:rPr>
              <w:t>0.22</w:t>
            </w:r>
          </w:p>
        </w:tc>
      </w:tr>
      <w:tr w:rsidR="006922FE">
        <w:tc>
          <w:tcPr>
            <w:tcW w:w="870" w:type="dxa"/>
            <w:vAlign w:val="center"/>
          </w:tcPr>
          <w:p w:rsidR="006922FE" w:rsidRDefault="00CB7A01">
            <w:pPr>
              <w:jc w:val="center"/>
            </w:pPr>
            <w:r>
              <w:rPr>
                <w:color w:val="000000"/>
                <w:sz w:val="24"/>
              </w:rPr>
              <w:t>4</w:t>
            </w:r>
          </w:p>
        </w:tc>
        <w:tc>
          <w:tcPr>
            <w:tcW w:w="1650" w:type="dxa"/>
            <w:vAlign w:val="center"/>
          </w:tcPr>
          <w:p w:rsidR="006922FE" w:rsidRDefault="00CB7A01">
            <w:pPr>
              <w:jc w:val="center"/>
            </w:pPr>
            <w:r>
              <w:rPr>
                <w:color w:val="000000"/>
                <w:sz w:val="24"/>
              </w:rPr>
              <w:t>300498</w:t>
            </w:r>
          </w:p>
        </w:tc>
        <w:tc>
          <w:tcPr>
            <w:tcW w:w="1980" w:type="dxa"/>
            <w:vAlign w:val="center"/>
          </w:tcPr>
          <w:p w:rsidR="006922FE" w:rsidRDefault="00CB7A01">
            <w:pPr>
              <w:jc w:val="center"/>
            </w:pPr>
            <w:r>
              <w:rPr>
                <w:color w:val="000000"/>
                <w:sz w:val="24"/>
              </w:rPr>
              <w:t>温氏股份</w:t>
            </w:r>
          </w:p>
        </w:tc>
        <w:tc>
          <w:tcPr>
            <w:tcW w:w="2880" w:type="dxa"/>
            <w:vAlign w:val="center"/>
          </w:tcPr>
          <w:p w:rsidR="006922FE" w:rsidRDefault="00CB7A01">
            <w:pPr>
              <w:jc w:val="right"/>
            </w:pPr>
            <w:r>
              <w:rPr>
                <w:color w:val="000000"/>
                <w:sz w:val="24"/>
              </w:rPr>
              <w:t>103,096.00</w:t>
            </w:r>
          </w:p>
        </w:tc>
        <w:tc>
          <w:tcPr>
            <w:tcW w:w="1620" w:type="dxa"/>
            <w:vAlign w:val="center"/>
          </w:tcPr>
          <w:p w:rsidR="006922FE" w:rsidRDefault="00CB7A01">
            <w:pPr>
              <w:jc w:val="right"/>
            </w:pPr>
            <w:r>
              <w:rPr>
                <w:color w:val="000000"/>
                <w:sz w:val="24"/>
              </w:rPr>
              <w:t>0.21</w:t>
            </w:r>
          </w:p>
        </w:tc>
      </w:tr>
      <w:tr w:rsidR="006922FE">
        <w:tc>
          <w:tcPr>
            <w:tcW w:w="870" w:type="dxa"/>
            <w:vAlign w:val="center"/>
          </w:tcPr>
          <w:p w:rsidR="006922FE" w:rsidRDefault="00CB7A01">
            <w:pPr>
              <w:jc w:val="center"/>
            </w:pPr>
            <w:r>
              <w:rPr>
                <w:color w:val="000000"/>
                <w:sz w:val="24"/>
              </w:rPr>
              <w:t>5</w:t>
            </w:r>
          </w:p>
        </w:tc>
        <w:tc>
          <w:tcPr>
            <w:tcW w:w="1650" w:type="dxa"/>
            <w:vAlign w:val="center"/>
          </w:tcPr>
          <w:p w:rsidR="006922FE" w:rsidRDefault="00CB7A01">
            <w:pPr>
              <w:jc w:val="center"/>
            </w:pPr>
            <w:r>
              <w:rPr>
                <w:color w:val="000000"/>
                <w:sz w:val="24"/>
              </w:rPr>
              <w:t>000776</w:t>
            </w:r>
          </w:p>
        </w:tc>
        <w:tc>
          <w:tcPr>
            <w:tcW w:w="1980" w:type="dxa"/>
            <w:vAlign w:val="center"/>
          </w:tcPr>
          <w:p w:rsidR="006922FE" w:rsidRDefault="00CB7A01">
            <w:pPr>
              <w:jc w:val="center"/>
            </w:pPr>
            <w:r>
              <w:rPr>
                <w:color w:val="000000"/>
                <w:sz w:val="24"/>
              </w:rPr>
              <w:t>广发证券</w:t>
            </w:r>
          </w:p>
        </w:tc>
        <w:tc>
          <w:tcPr>
            <w:tcW w:w="2880" w:type="dxa"/>
            <w:vAlign w:val="center"/>
          </w:tcPr>
          <w:p w:rsidR="006922FE" w:rsidRDefault="00CB7A01">
            <w:pPr>
              <w:jc w:val="right"/>
            </w:pPr>
            <w:r>
              <w:rPr>
                <w:color w:val="000000"/>
                <w:sz w:val="24"/>
              </w:rPr>
              <w:t>89,793.00</w:t>
            </w:r>
          </w:p>
        </w:tc>
        <w:tc>
          <w:tcPr>
            <w:tcW w:w="1620" w:type="dxa"/>
            <w:vAlign w:val="center"/>
          </w:tcPr>
          <w:p w:rsidR="006922FE" w:rsidRDefault="00CB7A01">
            <w:pPr>
              <w:jc w:val="right"/>
            </w:pPr>
            <w:r>
              <w:rPr>
                <w:color w:val="000000"/>
                <w:sz w:val="24"/>
              </w:rPr>
              <w:t>0.19</w:t>
            </w:r>
          </w:p>
        </w:tc>
      </w:tr>
      <w:tr w:rsidR="006922FE">
        <w:tc>
          <w:tcPr>
            <w:tcW w:w="870" w:type="dxa"/>
            <w:vAlign w:val="center"/>
          </w:tcPr>
          <w:p w:rsidR="006922FE" w:rsidRDefault="00CB7A01">
            <w:pPr>
              <w:jc w:val="center"/>
            </w:pPr>
            <w:r>
              <w:rPr>
                <w:color w:val="000000"/>
                <w:sz w:val="24"/>
              </w:rPr>
              <w:t>6</w:t>
            </w:r>
          </w:p>
        </w:tc>
        <w:tc>
          <w:tcPr>
            <w:tcW w:w="1650" w:type="dxa"/>
            <w:vAlign w:val="center"/>
          </w:tcPr>
          <w:p w:rsidR="006922FE" w:rsidRDefault="00CB7A01">
            <w:pPr>
              <w:jc w:val="center"/>
            </w:pPr>
            <w:r>
              <w:rPr>
                <w:color w:val="000000"/>
                <w:sz w:val="24"/>
              </w:rPr>
              <w:t>002415</w:t>
            </w:r>
          </w:p>
        </w:tc>
        <w:tc>
          <w:tcPr>
            <w:tcW w:w="1980" w:type="dxa"/>
            <w:vAlign w:val="center"/>
          </w:tcPr>
          <w:p w:rsidR="006922FE" w:rsidRDefault="00CB7A01">
            <w:pPr>
              <w:jc w:val="center"/>
            </w:pPr>
            <w:r>
              <w:rPr>
                <w:color w:val="000000"/>
                <w:sz w:val="24"/>
              </w:rPr>
              <w:t>海康威视</w:t>
            </w:r>
          </w:p>
        </w:tc>
        <w:tc>
          <w:tcPr>
            <w:tcW w:w="2880" w:type="dxa"/>
            <w:vAlign w:val="center"/>
          </w:tcPr>
          <w:p w:rsidR="006922FE" w:rsidRDefault="00CB7A01">
            <w:pPr>
              <w:jc w:val="right"/>
            </w:pPr>
            <w:r>
              <w:rPr>
                <w:color w:val="000000"/>
                <w:sz w:val="24"/>
              </w:rPr>
              <w:t>71,592.00</w:t>
            </w:r>
          </w:p>
        </w:tc>
        <w:tc>
          <w:tcPr>
            <w:tcW w:w="1620" w:type="dxa"/>
            <w:vAlign w:val="center"/>
          </w:tcPr>
          <w:p w:rsidR="006922FE" w:rsidRDefault="00CB7A01">
            <w:pPr>
              <w:jc w:val="right"/>
            </w:pPr>
            <w:r>
              <w:rPr>
                <w:color w:val="000000"/>
                <w:sz w:val="24"/>
              </w:rPr>
              <w:t>0.15</w:t>
            </w:r>
          </w:p>
        </w:tc>
      </w:tr>
      <w:tr w:rsidR="006922FE">
        <w:tc>
          <w:tcPr>
            <w:tcW w:w="870" w:type="dxa"/>
            <w:vAlign w:val="center"/>
          </w:tcPr>
          <w:p w:rsidR="006922FE" w:rsidRDefault="00CB7A01">
            <w:pPr>
              <w:jc w:val="center"/>
            </w:pPr>
            <w:r>
              <w:rPr>
                <w:color w:val="000000"/>
                <w:sz w:val="24"/>
              </w:rPr>
              <w:t>7</w:t>
            </w:r>
          </w:p>
        </w:tc>
        <w:tc>
          <w:tcPr>
            <w:tcW w:w="1650" w:type="dxa"/>
            <w:vAlign w:val="center"/>
          </w:tcPr>
          <w:p w:rsidR="006922FE" w:rsidRDefault="00CB7A01">
            <w:pPr>
              <w:jc w:val="center"/>
            </w:pPr>
            <w:r>
              <w:rPr>
                <w:color w:val="000000"/>
                <w:sz w:val="24"/>
              </w:rPr>
              <w:t>000783</w:t>
            </w:r>
          </w:p>
        </w:tc>
        <w:tc>
          <w:tcPr>
            <w:tcW w:w="1980" w:type="dxa"/>
            <w:vAlign w:val="center"/>
          </w:tcPr>
          <w:p w:rsidR="006922FE" w:rsidRDefault="00CB7A01">
            <w:pPr>
              <w:jc w:val="center"/>
            </w:pPr>
            <w:r>
              <w:rPr>
                <w:color w:val="000000"/>
                <w:sz w:val="24"/>
              </w:rPr>
              <w:t>长江证券</w:t>
            </w:r>
          </w:p>
        </w:tc>
        <w:tc>
          <w:tcPr>
            <w:tcW w:w="2880" w:type="dxa"/>
            <w:vAlign w:val="center"/>
          </w:tcPr>
          <w:p w:rsidR="006922FE" w:rsidRDefault="00CB7A01">
            <w:pPr>
              <w:jc w:val="right"/>
            </w:pPr>
            <w:r>
              <w:rPr>
                <w:color w:val="000000"/>
                <w:sz w:val="24"/>
              </w:rPr>
              <w:t>63,204.00</w:t>
            </w:r>
          </w:p>
        </w:tc>
        <w:tc>
          <w:tcPr>
            <w:tcW w:w="1620" w:type="dxa"/>
            <w:vAlign w:val="center"/>
          </w:tcPr>
          <w:p w:rsidR="006922FE" w:rsidRDefault="00CB7A01">
            <w:pPr>
              <w:jc w:val="right"/>
            </w:pPr>
            <w:r>
              <w:rPr>
                <w:color w:val="000000"/>
                <w:sz w:val="24"/>
              </w:rPr>
              <w:t>0.13</w:t>
            </w:r>
          </w:p>
        </w:tc>
      </w:tr>
      <w:tr w:rsidR="006922FE">
        <w:tc>
          <w:tcPr>
            <w:tcW w:w="870" w:type="dxa"/>
            <w:vAlign w:val="center"/>
          </w:tcPr>
          <w:p w:rsidR="006922FE" w:rsidRDefault="00CB7A01">
            <w:pPr>
              <w:jc w:val="center"/>
            </w:pPr>
            <w:r>
              <w:rPr>
                <w:color w:val="000000"/>
                <w:sz w:val="24"/>
              </w:rPr>
              <w:t>8</w:t>
            </w:r>
          </w:p>
        </w:tc>
        <w:tc>
          <w:tcPr>
            <w:tcW w:w="1650" w:type="dxa"/>
            <w:vAlign w:val="center"/>
          </w:tcPr>
          <w:p w:rsidR="006922FE" w:rsidRDefault="00CB7A01">
            <w:pPr>
              <w:jc w:val="center"/>
            </w:pPr>
            <w:r>
              <w:rPr>
                <w:color w:val="000000"/>
                <w:sz w:val="24"/>
              </w:rPr>
              <w:t>000858</w:t>
            </w:r>
          </w:p>
        </w:tc>
        <w:tc>
          <w:tcPr>
            <w:tcW w:w="1980" w:type="dxa"/>
            <w:vAlign w:val="center"/>
          </w:tcPr>
          <w:p w:rsidR="006922FE" w:rsidRDefault="00CB7A0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6922FE" w:rsidRDefault="00CB7A01">
            <w:pPr>
              <w:jc w:val="right"/>
            </w:pPr>
            <w:r>
              <w:rPr>
                <w:color w:val="000000"/>
                <w:sz w:val="24"/>
              </w:rPr>
              <w:t>62,112.00</w:t>
            </w:r>
          </w:p>
        </w:tc>
        <w:tc>
          <w:tcPr>
            <w:tcW w:w="1620" w:type="dxa"/>
            <w:vAlign w:val="center"/>
          </w:tcPr>
          <w:p w:rsidR="006922FE" w:rsidRDefault="00CB7A01">
            <w:pPr>
              <w:jc w:val="right"/>
            </w:pPr>
            <w:r>
              <w:rPr>
                <w:color w:val="000000"/>
                <w:sz w:val="24"/>
              </w:rPr>
              <w:t>0.13</w:t>
            </w:r>
          </w:p>
        </w:tc>
      </w:tr>
      <w:tr w:rsidR="006922FE">
        <w:tc>
          <w:tcPr>
            <w:tcW w:w="870" w:type="dxa"/>
            <w:vAlign w:val="center"/>
          </w:tcPr>
          <w:p w:rsidR="006922FE" w:rsidRDefault="00CB7A01">
            <w:pPr>
              <w:jc w:val="center"/>
            </w:pPr>
            <w:r>
              <w:rPr>
                <w:color w:val="000000"/>
                <w:sz w:val="24"/>
              </w:rPr>
              <w:t>9</w:t>
            </w:r>
          </w:p>
        </w:tc>
        <w:tc>
          <w:tcPr>
            <w:tcW w:w="1650" w:type="dxa"/>
            <w:vAlign w:val="center"/>
          </w:tcPr>
          <w:p w:rsidR="006922FE" w:rsidRDefault="00CB7A01">
            <w:pPr>
              <w:jc w:val="center"/>
            </w:pPr>
            <w:r>
              <w:rPr>
                <w:color w:val="000000"/>
                <w:sz w:val="24"/>
              </w:rPr>
              <w:t>001979</w:t>
            </w:r>
          </w:p>
        </w:tc>
        <w:tc>
          <w:tcPr>
            <w:tcW w:w="1980" w:type="dxa"/>
            <w:vAlign w:val="center"/>
          </w:tcPr>
          <w:p w:rsidR="006922FE" w:rsidRDefault="00CB7A01">
            <w:pPr>
              <w:jc w:val="center"/>
            </w:pPr>
            <w:r>
              <w:rPr>
                <w:color w:val="000000"/>
                <w:sz w:val="24"/>
              </w:rPr>
              <w:t>招商蛇口</w:t>
            </w:r>
          </w:p>
        </w:tc>
        <w:tc>
          <w:tcPr>
            <w:tcW w:w="2880" w:type="dxa"/>
            <w:vAlign w:val="center"/>
          </w:tcPr>
          <w:p w:rsidR="006922FE" w:rsidRDefault="00CB7A01">
            <w:pPr>
              <w:jc w:val="right"/>
            </w:pPr>
            <w:r>
              <w:rPr>
                <w:color w:val="000000"/>
                <w:sz w:val="24"/>
              </w:rPr>
              <w:t>60,716.00</w:t>
            </w:r>
          </w:p>
        </w:tc>
        <w:tc>
          <w:tcPr>
            <w:tcW w:w="1620" w:type="dxa"/>
            <w:vAlign w:val="center"/>
          </w:tcPr>
          <w:p w:rsidR="006922FE" w:rsidRDefault="00CB7A01">
            <w:pPr>
              <w:jc w:val="right"/>
            </w:pPr>
            <w:r>
              <w:rPr>
                <w:color w:val="000000"/>
                <w:sz w:val="24"/>
              </w:rPr>
              <w:t>0.13</w:t>
            </w:r>
          </w:p>
        </w:tc>
      </w:tr>
      <w:tr w:rsidR="006922FE">
        <w:tc>
          <w:tcPr>
            <w:tcW w:w="870" w:type="dxa"/>
            <w:vAlign w:val="center"/>
          </w:tcPr>
          <w:p w:rsidR="006922FE" w:rsidRDefault="00CB7A01">
            <w:pPr>
              <w:jc w:val="center"/>
            </w:pPr>
            <w:r>
              <w:rPr>
                <w:color w:val="000000"/>
                <w:sz w:val="24"/>
              </w:rPr>
              <w:t>10</w:t>
            </w:r>
          </w:p>
        </w:tc>
        <w:tc>
          <w:tcPr>
            <w:tcW w:w="1650" w:type="dxa"/>
            <w:vAlign w:val="center"/>
          </w:tcPr>
          <w:p w:rsidR="006922FE" w:rsidRDefault="00CB7A01">
            <w:pPr>
              <w:jc w:val="center"/>
            </w:pPr>
            <w:r>
              <w:rPr>
                <w:color w:val="000000"/>
                <w:sz w:val="24"/>
              </w:rPr>
              <w:t>000100</w:t>
            </w:r>
          </w:p>
        </w:tc>
        <w:tc>
          <w:tcPr>
            <w:tcW w:w="1980" w:type="dxa"/>
            <w:vAlign w:val="center"/>
          </w:tcPr>
          <w:p w:rsidR="006922FE" w:rsidRDefault="00CB7A01">
            <w:pPr>
              <w:jc w:val="center"/>
            </w:pPr>
            <w:r>
              <w:rPr>
                <w:color w:val="000000"/>
                <w:sz w:val="24"/>
              </w:rPr>
              <w:t xml:space="preserve">TCL </w:t>
            </w:r>
            <w:r>
              <w:rPr>
                <w:color w:val="000000"/>
                <w:sz w:val="24"/>
              </w:rPr>
              <w:t>集团</w:t>
            </w:r>
          </w:p>
        </w:tc>
        <w:tc>
          <w:tcPr>
            <w:tcW w:w="2880" w:type="dxa"/>
            <w:vAlign w:val="center"/>
          </w:tcPr>
          <w:p w:rsidR="006922FE" w:rsidRDefault="00CB7A01">
            <w:pPr>
              <w:jc w:val="right"/>
            </w:pPr>
            <w:r>
              <w:rPr>
                <w:color w:val="000000"/>
                <w:sz w:val="24"/>
              </w:rPr>
              <w:t>54,400.00</w:t>
            </w:r>
          </w:p>
        </w:tc>
        <w:tc>
          <w:tcPr>
            <w:tcW w:w="1620" w:type="dxa"/>
            <w:vAlign w:val="center"/>
          </w:tcPr>
          <w:p w:rsidR="006922FE" w:rsidRDefault="00CB7A01">
            <w:pPr>
              <w:jc w:val="right"/>
            </w:pPr>
            <w:r>
              <w:rPr>
                <w:color w:val="000000"/>
                <w:sz w:val="24"/>
              </w:rPr>
              <w:t>0.11</w:t>
            </w:r>
          </w:p>
        </w:tc>
      </w:tr>
      <w:tr w:rsidR="006922FE">
        <w:tc>
          <w:tcPr>
            <w:tcW w:w="870" w:type="dxa"/>
            <w:vAlign w:val="center"/>
          </w:tcPr>
          <w:p w:rsidR="006922FE" w:rsidRDefault="00CB7A01">
            <w:pPr>
              <w:jc w:val="center"/>
            </w:pPr>
            <w:r>
              <w:rPr>
                <w:color w:val="000000"/>
                <w:sz w:val="24"/>
              </w:rPr>
              <w:t>11</w:t>
            </w:r>
          </w:p>
        </w:tc>
        <w:tc>
          <w:tcPr>
            <w:tcW w:w="1650" w:type="dxa"/>
            <w:vAlign w:val="center"/>
          </w:tcPr>
          <w:p w:rsidR="006922FE" w:rsidRDefault="00CB7A01">
            <w:pPr>
              <w:jc w:val="center"/>
            </w:pPr>
            <w:r>
              <w:rPr>
                <w:color w:val="000000"/>
                <w:sz w:val="24"/>
              </w:rPr>
              <w:t>002304</w:t>
            </w:r>
          </w:p>
        </w:tc>
        <w:tc>
          <w:tcPr>
            <w:tcW w:w="1980" w:type="dxa"/>
            <w:vAlign w:val="center"/>
          </w:tcPr>
          <w:p w:rsidR="006922FE" w:rsidRDefault="00CB7A01">
            <w:pPr>
              <w:jc w:val="center"/>
            </w:pPr>
            <w:r>
              <w:rPr>
                <w:color w:val="000000"/>
                <w:sz w:val="24"/>
              </w:rPr>
              <w:t>洋河股份</w:t>
            </w:r>
          </w:p>
        </w:tc>
        <w:tc>
          <w:tcPr>
            <w:tcW w:w="2880" w:type="dxa"/>
            <w:vAlign w:val="center"/>
          </w:tcPr>
          <w:p w:rsidR="006922FE" w:rsidRDefault="00CB7A01">
            <w:pPr>
              <w:jc w:val="right"/>
            </w:pPr>
            <w:r>
              <w:rPr>
                <w:color w:val="000000"/>
                <w:sz w:val="24"/>
              </w:rPr>
              <w:t>52,774.00</w:t>
            </w:r>
          </w:p>
        </w:tc>
        <w:tc>
          <w:tcPr>
            <w:tcW w:w="1620" w:type="dxa"/>
            <w:vAlign w:val="center"/>
          </w:tcPr>
          <w:p w:rsidR="006922FE" w:rsidRDefault="00CB7A01">
            <w:pPr>
              <w:jc w:val="right"/>
            </w:pPr>
            <w:r>
              <w:rPr>
                <w:color w:val="000000"/>
                <w:sz w:val="24"/>
              </w:rPr>
              <w:t>0.11</w:t>
            </w:r>
          </w:p>
        </w:tc>
      </w:tr>
      <w:tr w:rsidR="006922FE">
        <w:tc>
          <w:tcPr>
            <w:tcW w:w="870" w:type="dxa"/>
            <w:vAlign w:val="center"/>
          </w:tcPr>
          <w:p w:rsidR="006922FE" w:rsidRDefault="00CB7A01">
            <w:pPr>
              <w:jc w:val="center"/>
            </w:pPr>
            <w:r>
              <w:rPr>
                <w:color w:val="000000"/>
                <w:sz w:val="24"/>
              </w:rPr>
              <w:t>12</w:t>
            </w:r>
          </w:p>
        </w:tc>
        <w:tc>
          <w:tcPr>
            <w:tcW w:w="1650" w:type="dxa"/>
            <w:vAlign w:val="center"/>
          </w:tcPr>
          <w:p w:rsidR="006922FE" w:rsidRDefault="00CB7A01">
            <w:pPr>
              <w:jc w:val="center"/>
            </w:pPr>
            <w:r>
              <w:rPr>
                <w:color w:val="000000"/>
                <w:sz w:val="24"/>
              </w:rPr>
              <w:t>000651</w:t>
            </w:r>
          </w:p>
        </w:tc>
        <w:tc>
          <w:tcPr>
            <w:tcW w:w="1980" w:type="dxa"/>
            <w:vAlign w:val="center"/>
          </w:tcPr>
          <w:p w:rsidR="006922FE" w:rsidRDefault="00CB7A01">
            <w:pPr>
              <w:jc w:val="center"/>
            </w:pPr>
            <w:r>
              <w:rPr>
                <w:color w:val="000000"/>
                <w:sz w:val="24"/>
              </w:rPr>
              <w:t>格力电器</w:t>
            </w:r>
          </w:p>
        </w:tc>
        <w:tc>
          <w:tcPr>
            <w:tcW w:w="2880" w:type="dxa"/>
            <w:vAlign w:val="center"/>
          </w:tcPr>
          <w:p w:rsidR="006922FE" w:rsidRDefault="00CB7A01">
            <w:pPr>
              <w:jc w:val="right"/>
            </w:pPr>
            <w:r>
              <w:rPr>
                <w:color w:val="000000"/>
                <w:sz w:val="24"/>
              </w:rPr>
              <w:t>49,400.00</w:t>
            </w:r>
          </w:p>
        </w:tc>
        <w:tc>
          <w:tcPr>
            <w:tcW w:w="1620" w:type="dxa"/>
            <w:vAlign w:val="center"/>
          </w:tcPr>
          <w:p w:rsidR="006922FE" w:rsidRDefault="00CB7A01">
            <w:pPr>
              <w:jc w:val="right"/>
            </w:pPr>
            <w:r>
              <w:rPr>
                <w:color w:val="000000"/>
                <w:sz w:val="24"/>
              </w:rPr>
              <w:t>0.10</w:t>
            </w:r>
          </w:p>
        </w:tc>
      </w:tr>
      <w:tr w:rsidR="006922FE">
        <w:tc>
          <w:tcPr>
            <w:tcW w:w="870" w:type="dxa"/>
            <w:vAlign w:val="center"/>
          </w:tcPr>
          <w:p w:rsidR="006922FE" w:rsidRDefault="00CB7A01">
            <w:pPr>
              <w:jc w:val="center"/>
            </w:pPr>
            <w:r>
              <w:rPr>
                <w:color w:val="000000"/>
                <w:sz w:val="24"/>
              </w:rPr>
              <w:t>13</w:t>
            </w:r>
          </w:p>
        </w:tc>
        <w:tc>
          <w:tcPr>
            <w:tcW w:w="1650" w:type="dxa"/>
            <w:vAlign w:val="center"/>
          </w:tcPr>
          <w:p w:rsidR="006922FE" w:rsidRDefault="00CB7A01">
            <w:pPr>
              <w:jc w:val="center"/>
            </w:pPr>
            <w:r>
              <w:rPr>
                <w:color w:val="000000"/>
                <w:sz w:val="24"/>
              </w:rPr>
              <w:t>002142</w:t>
            </w:r>
          </w:p>
        </w:tc>
        <w:tc>
          <w:tcPr>
            <w:tcW w:w="1980" w:type="dxa"/>
            <w:vAlign w:val="center"/>
          </w:tcPr>
          <w:p w:rsidR="006922FE" w:rsidRDefault="00CB7A01">
            <w:pPr>
              <w:jc w:val="center"/>
            </w:pPr>
            <w:r>
              <w:rPr>
                <w:color w:val="000000"/>
                <w:sz w:val="24"/>
              </w:rPr>
              <w:t>宁波银行</w:t>
            </w:r>
          </w:p>
        </w:tc>
        <w:tc>
          <w:tcPr>
            <w:tcW w:w="2880" w:type="dxa"/>
            <w:vAlign w:val="center"/>
          </w:tcPr>
          <w:p w:rsidR="006922FE" w:rsidRDefault="00CB7A01">
            <w:pPr>
              <w:jc w:val="right"/>
            </w:pPr>
            <w:r>
              <w:rPr>
                <w:color w:val="000000"/>
                <w:sz w:val="24"/>
              </w:rPr>
              <w:t>48,704.00</w:t>
            </w:r>
          </w:p>
        </w:tc>
        <w:tc>
          <w:tcPr>
            <w:tcW w:w="1620" w:type="dxa"/>
            <w:vAlign w:val="center"/>
          </w:tcPr>
          <w:p w:rsidR="006922FE" w:rsidRDefault="00CB7A01">
            <w:pPr>
              <w:jc w:val="right"/>
            </w:pPr>
            <w:r>
              <w:rPr>
                <w:color w:val="000000"/>
                <w:sz w:val="24"/>
              </w:rPr>
              <w:t>0.10</w:t>
            </w:r>
          </w:p>
        </w:tc>
      </w:tr>
      <w:tr w:rsidR="006922FE">
        <w:tc>
          <w:tcPr>
            <w:tcW w:w="870" w:type="dxa"/>
            <w:vAlign w:val="center"/>
          </w:tcPr>
          <w:p w:rsidR="006922FE" w:rsidRDefault="00CB7A01">
            <w:pPr>
              <w:jc w:val="center"/>
            </w:pPr>
            <w:r>
              <w:rPr>
                <w:color w:val="000000"/>
                <w:sz w:val="24"/>
              </w:rPr>
              <w:t>14</w:t>
            </w:r>
          </w:p>
        </w:tc>
        <w:tc>
          <w:tcPr>
            <w:tcW w:w="1650" w:type="dxa"/>
            <w:vAlign w:val="center"/>
          </w:tcPr>
          <w:p w:rsidR="006922FE" w:rsidRDefault="00CB7A01">
            <w:pPr>
              <w:jc w:val="center"/>
            </w:pPr>
            <w:r>
              <w:rPr>
                <w:color w:val="000000"/>
                <w:sz w:val="24"/>
              </w:rPr>
              <w:t>000063</w:t>
            </w:r>
          </w:p>
        </w:tc>
        <w:tc>
          <w:tcPr>
            <w:tcW w:w="1980" w:type="dxa"/>
            <w:vAlign w:val="center"/>
          </w:tcPr>
          <w:p w:rsidR="006922FE" w:rsidRDefault="00CB7A01">
            <w:pPr>
              <w:jc w:val="center"/>
            </w:pPr>
            <w:r>
              <w:rPr>
                <w:color w:val="000000"/>
                <w:sz w:val="24"/>
              </w:rPr>
              <w:t>中兴通讯</w:t>
            </w:r>
          </w:p>
        </w:tc>
        <w:tc>
          <w:tcPr>
            <w:tcW w:w="2880" w:type="dxa"/>
            <w:vAlign w:val="center"/>
          </w:tcPr>
          <w:p w:rsidR="006922FE" w:rsidRDefault="00CB7A01">
            <w:pPr>
              <w:jc w:val="right"/>
            </w:pPr>
            <w:r>
              <w:rPr>
                <w:color w:val="000000"/>
                <w:sz w:val="24"/>
              </w:rPr>
              <w:t>47,330.00</w:t>
            </w:r>
          </w:p>
        </w:tc>
        <w:tc>
          <w:tcPr>
            <w:tcW w:w="1620" w:type="dxa"/>
            <w:vAlign w:val="center"/>
          </w:tcPr>
          <w:p w:rsidR="006922FE" w:rsidRDefault="00CB7A01">
            <w:pPr>
              <w:jc w:val="right"/>
            </w:pPr>
            <w:r>
              <w:rPr>
                <w:color w:val="000000"/>
                <w:sz w:val="24"/>
              </w:rPr>
              <w:t>0.10</w:t>
            </w:r>
          </w:p>
        </w:tc>
      </w:tr>
      <w:tr w:rsidR="006922FE">
        <w:tc>
          <w:tcPr>
            <w:tcW w:w="870" w:type="dxa"/>
            <w:vAlign w:val="center"/>
          </w:tcPr>
          <w:p w:rsidR="006922FE" w:rsidRDefault="00CB7A01">
            <w:pPr>
              <w:jc w:val="center"/>
            </w:pPr>
            <w:r>
              <w:rPr>
                <w:color w:val="000000"/>
                <w:sz w:val="24"/>
              </w:rPr>
              <w:t>15</w:t>
            </w:r>
          </w:p>
        </w:tc>
        <w:tc>
          <w:tcPr>
            <w:tcW w:w="1650" w:type="dxa"/>
            <w:vAlign w:val="center"/>
          </w:tcPr>
          <w:p w:rsidR="006922FE" w:rsidRDefault="00CB7A01">
            <w:pPr>
              <w:jc w:val="center"/>
            </w:pPr>
            <w:r>
              <w:rPr>
                <w:color w:val="000000"/>
                <w:sz w:val="24"/>
              </w:rPr>
              <w:t>000157</w:t>
            </w:r>
          </w:p>
        </w:tc>
        <w:tc>
          <w:tcPr>
            <w:tcW w:w="1980" w:type="dxa"/>
            <w:vAlign w:val="center"/>
          </w:tcPr>
          <w:p w:rsidR="006922FE" w:rsidRDefault="00CB7A01">
            <w:pPr>
              <w:jc w:val="center"/>
            </w:pPr>
            <w:r>
              <w:rPr>
                <w:color w:val="000000"/>
                <w:sz w:val="24"/>
              </w:rPr>
              <w:t>中联重科</w:t>
            </w:r>
          </w:p>
        </w:tc>
        <w:tc>
          <w:tcPr>
            <w:tcW w:w="2880" w:type="dxa"/>
            <w:vAlign w:val="center"/>
          </w:tcPr>
          <w:p w:rsidR="006922FE" w:rsidRDefault="00CB7A01">
            <w:pPr>
              <w:jc w:val="right"/>
            </w:pPr>
            <w:r>
              <w:rPr>
                <w:color w:val="000000"/>
                <w:sz w:val="24"/>
              </w:rPr>
              <w:t>42,832.00</w:t>
            </w:r>
          </w:p>
        </w:tc>
        <w:tc>
          <w:tcPr>
            <w:tcW w:w="1620" w:type="dxa"/>
            <w:vAlign w:val="center"/>
          </w:tcPr>
          <w:p w:rsidR="006922FE" w:rsidRDefault="00CB7A01">
            <w:pPr>
              <w:jc w:val="right"/>
            </w:pPr>
            <w:r>
              <w:rPr>
                <w:color w:val="000000"/>
                <w:sz w:val="24"/>
              </w:rPr>
              <w:t>0.09</w:t>
            </w:r>
          </w:p>
        </w:tc>
      </w:tr>
      <w:tr w:rsidR="006922FE">
        <w:tc>
          <w:tcPr>
            <w:tcW w:w="870" w:type="dxa"/>
            <w:vAlign w:val="center"/>
          </w:tcPr>
          <w:p w:rsidR="006922FE" w:rsidRDefault="00CB7A01">
            <w:pPr>
              <w:jc w:val="center"/>
            </w:pPr>
            <w:r>
              <w:rPr>
                <w:color w:val="000000"/>
                <w:sz w:val="24"/>
              </w:rPr>
              <w:t>16</w:t>
            </w:r>
          </w:p>
        </w:tc>
        <w:tc>
          <w:tcPr>
            <w:tcW w:w="1650" w:type="dxa"/>
            <w:vAlign w:val="center"/>
          </w:tcPr>
          <w:p w:rsidR="006922FE" w:rsidRDefault="00CB7A01">
            <w:pPr>
              <w:jc w:val="center"/>
            </w:pPr>
            <w:r>
              <w:rPr>
                <w:color w:val="000000"/>
                <w:sz w:val="24"/>
              </w:rPr>
              <w:t>000402</w:t>
            </w:r>
          </w:p>
        </w:tc>
        <w:tc>
          <w:tcPr>
            <w:tcW w:w="1980" w:type="dxa"/>
            <w:vAlign w:val="center"/>
          </w:tcPr>
          <w:p w:rsidR="006922FE" w:rsidRDefault="00CB7A01">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6922FE" w:rsidRDefault="00CB7A01">
            <w:pPr>
              <w:jc w:val="right"/>
            </w:pPr>
            <w:r>
              <w:rPr>
                <w:color w:val="000000"/>
                <w:sz w:val="24"/>
              </w:rPr>
              <w:t>39,426.00</w:t>
            </w:r>
          </w:p>
        </w:tc>
        <w:tc>
          <w:tcPr>
            <w:tcW w:w="1620" w:type="dxa"/>
            <w:vAlign w:val="center"/>
          </w:tcPr>
          <w:p w:rsidR="006922FE" w:rsidRDefault="00CB7A01">
            <w:pPr>
              <w:jc w:val="right"/>
            </w:pPr>
            <w:r>
              <w:rPr>
                <w:color w:val="000000"/>
                <w:sz w:val="24"/>
              </w:rPr>
              <w:t>0.08</w:t>
            </w:r>
          </w:p>
        </w:tc>
      </w:tr>
      <w:tr w:rsidR="006922FE">
        <w:tc>
          <w:tcPr>
            <w:tcW w:w="870" w:type="dxa"/>
            <w:vAlign w:val="center"/>
          </w:tcPr>
          <w:p w:rsidR="006922FE" w:rsidRDefault="00CB7A01">
            <w:pPr>
              <w:jc w:val="center"/>
            </w:pPr>
            <w:r>
              <w:rPr>
                <w:color w:val="000000"/>
                <w:sz w:val="24"/>
              </w:rPr>
              <w:t>17</w:t>
            </w:r>
          </w:p>
        </w:tc>
        <w:tc>
          <w:tcPr>
            <w:tcW w:w="1650" w:type="dxa"/>
            <w:vAlign w:val="center"/>
          </w:tcPr>
          <w:p w:rsidR="006922FE" w:rsidRDefault="00CB7A01">
            <w:pPr>
              <w:jc w:val="center"/>
            </w:pPr>
            <w:r>
              <w:rPr>
                <w:color w:val="000000"/>
                <w:sz w:val="24"/>
              </w:rPr>
              <w:t>000630</w:t>
            </w:r>
          </w:p>
        </w:tc>
        <w:tc>
          <w:tcPr>
            <w:tcW w:w="1980" w:type="dxa"/>
            <w:vAlign w:val="center"/>
          </w:tcPr>
          <w:p w:rsidR="006922FE" w:rsidRDefault="00CB7A01">
            <w:pPr>
              <w:jc w:val="center"/>
            </w:pPr>
            <w:r>
              <w:rPr>
                <w:color w:val="000000"/>
                <w:sz w:val="24"/>
              </w:rPr>
              <w:t>铜陵有色</w:t>
            </w:r>
          </w:p>
        </w:tc>
        <w:tc>
          <w:tcPr>
            <w:tcW w:w="2880" w:type="dxa"/>
            <w:vAlign w:val="center"/>
          </w:tcPr>
          <w:p w:rsidR="006922FE" w:rsidRDefault="00CB7A01">
            <w:pPr>
              <w:jc w:val="right"/>
            </w:pPr>
            <w:r>
              <w:rPr>
                <w:color w:val="000000"/>
                <w:sz w:val="24"/>
              </w:rPr>
              <w:t>39,335.00</w:t>
            </w:r>
          </w:p>
        </w:tc>
        <w:tc>
          <w:tcPr>
            <w:tcW w:w="1620" w:type="dxa"/>
            <w:vAlign w:val="center"/>
          </w:tcPr>
          <w:p w:rsidR="006922FE" w:rsidRDefault="00CB7A01">
            <w:pPr>
              <w:jc w:val="right"/>
            </w:pPr>
            <w:r>
              <w:rPr>
                <w:color w:val="000000"/>
                <w:sz w:val="24"/>
              </w:rPr>
              <w:t>0.08</w:t>
            </w:r>
          </w:p>
        </w:tc>
      </w:tr>
      <w:tr w:rsidR="006922FE">
        <w:tc>
          <w:tcPr>
            <w:tcW w:w="870" w:type="dxa"/>
            <w:vAlign w:val="center"/>
          </w:tcPr>
          <w:p w:rsidR="006922FE" w:rsidRDefault="00CB7A01">
            <w:pPr>
              <w:jc w:val="center"/>
            </w:pPr>
            <w:r>
              <w:rPr>
                <w:color w:val="000000"/>
                <w:sz w:val="24"/>
              </w:rPr>
              <w:t>18</w:t>
            </w:r>
          </w:p>
        </w:tc>
        <w:tc>
          <w:tcPr>
            <w:tcW w:w="1650" w:type="dxa"/>
            <w:vAlign w:val="center"/>
          </w:tcPr>
          <w:p w:rsidR="006922FE" w:rsidRDefault="00CB7A01">
            <w:pPr>
              <w:jc w:val="center"/>
            </w:pPr>
            <w:r>
              <w:rPr>
                <w:color w:val="000000"/>
                <w:sz w:val="24"/>
              </w:rPr>
              <w:t>000423</w:t>
            </w:r>
          </w:p>
        </w:tc>
        <w:tc>
          <w:tcPr>
            <w:tcW w:w="1980" w:type="dxa"/>
            <w:vAlign w:val="center"/>
          </w:tcPr>
          <w:p w:rsidR="006922FE" w:rsidRDefault="00CB7A01">
            <w:pPr>
              <w:jc w:val="center"/>
            </w:pPr>
            <w:r>
              <w:rPr>
                <w:color w:val="000000"/>
                <w:sz w:val="24"/>
              </w:rPr>
              <w:t>东阿阿胶</w:t>
            </w:r>
          </w:p>
        </w:tc>
        <w:tc>
          <w:tcPr>
            <w:tcW w:w="2880" w:type="dxa"/>
            <w:vAlign w:val="center"/>
          </w:tcPr>
          <w:p w:rsidR="006922FE" w:rsidRDefault="00CB7A01">
            <w:pPr>
              <w:jc w:val="right"/>
            </w:pPr>
            <w:r>
              <w:rPr>
                <w:color w:val="000000"/>
                <w:sz w:val="24"/>
              </w:rPr>
              <w:t>38,581.00</w:t>
            </w:r>
          </w:p>
        </w:tc>
        <w:tc>
          <w:tcPr>
            <w:tcW w:w="1620" w:type="dxa"/>
            <w:vAlign w:val="center"/>
          </w:tcPr>
          <w:p w:rsidR="006922FE" w:rsidRDefault="00CB7A01">
            <w:pPr>
              <w:jc w:val="right"/>
            </w:pPr>
            <w:r>
              <w:rPr>
                <w:color w:val="000000"/>
                <w:sz w:val="24"/>
              </w:rPr>
              <w:t>0.08</w:t>
            </w:r>
          </w:p>
        </w:tc>
      </w:tr>
      <w:tr w:rsidR="006922FE">
        <w:tc>
          <w:tcPr>
            <w:tcW w:w="870" w:type="dxa"/>
            <w:vAlign w:val="center"/>
          </w:tcPr>
          <w:p w:rsidR="006922FE" w:rsidRDefault="00CB7A01">
            <w:pPr>
              <w:jc w:val="center"/>
            </w:pPr>
            <w:r>
              <w:rPr>
                <w:color w:val="000000"/>
                <w:sz w:val="24"/>
              </w:rPr>
              <w:t>19</w:t>
            </w:r>
          </w:p>
        </w:tc>
        <w:tc>
          <w:tcPr>
            <w:tcW w:w="1650" w:type="dxa"/>
            <w:vAlign w:val="center"/>
          </w:tcPr>
          <w:p w:rsidR="006922FE" w:rsidRDefault="00CB7A01">
            <w:pPr>
              <w:jc w:val="center"/>
            </w:pPr>
            <w:r>
              <w:rPr>
                <w:color w:val="000000"/>
                <w:sz w:val="24"/>
              </w:rPr>
              <w:t>000728</w:t>
            </w:r>
          </w:p>
        </w:tc>
        <w:tc>
          <w:tcPr>
            <w:tcW w:w="1980" w:type="dxa"/>
            <w:vAlign w:val="center"/>
          </w:tcPr>
          <w:p w:rsidR="006922FE" w:rsidRDefault="00CB7A01">
            <w:pPr>
              <w:jc w:val="center"/>
            </w:pPr>
            <w:r>
              <w:rPr>
                <w:color w:val="000000"/>
                <w:sz w:val="24"/>
              </w:rPr>
              <w:t>国元证券</w:t>
            </w:r>
          </w:p>
        </w:tc>
        <w:tc>
          <w:tcPr>
            <w:tcW w:w="2880" w:type="dxa"/>
            <w:vAlign w:val="center"/>
          </w:tcPr>
          <w:p w:rsidR="006922FE" w:rsidRDefault="00CB7A01">
            <w:pPr>
              <w:jc w:val="right"/>
            </w:pPr>
            <w:r>
              <w:rPr>
                <w:color w:val="000000"/>
                <w:sz w:val="24"/>
              </w:rPr>
              <w:t>38,297.00</w:t>
            </w:r>
          </w:p>
        </w:tc>
        <w:tc>
          <w:tcPr>
            <w:tcW w:w="1620" w:type="dxa"/>
            <w:vAlign w:val="center"/>
          </w:tcPr>
          <w:p w:rsidR="006922FE" w:rsidRDefault="00CB7A01">
            <w:pPr>
              <w:jc w:val="right"/>
            </w:pPr>
            <w:r>
              <w:rPr>
                <w:color w:val="000000"/>
                <w:sz w:val="24"/>
              </w:rPr>
              <w:t>0.08</w:t>
            </w:r>
          </w:p>
        </w:tc>
      </w:tr>
      <w:tr w:rsidR="006922FE">
        <w:tc>
          <w:tcPr>
            <w:tcW w:w="870" w:type="dxa"/>
            <w:vAlign w:val="center"/>
          </w:tcPr>
          <w:p w:rsidR="006922FE" w:rsidRDefault="00CB7A01">
            <w:pPr>
              <w:jc w:val="center"/>
            </w:pPr>
            <w:r>
              <w:rPr>
                <w:color w:val="000000"/>
                <w:sz w:val="24"/>
              </w:rPr>
              <w:t>20</w:t>
            </w:r>
          </w:p>
        </w:tc>
        <w:tc>
          <w:tcPr>
            <w:tcW w:w="1650" w:type="dxa"/>
            <w:vAlign w:val="center"/>
          </w:tcPr>
          <w:p w:rsidR="006922FE" w:rsidRDefault="00CB7A01">
            <w:pPr>
              <w:jc w:val="center"/>
            </w:pPr>
            <w:r>
              <w:rPr>
                <w:color w:val="000000"/>
                <w:sz w:val="24"/>
              </w:rPr>
              <w:t>000338</w:t>
            </w:r>
          </w:p>
        </w:tc>
        <w:tc>
          <w:tcPr>
            <w:tcW w:w="1980" w:type="dxa"/>
            <w:vAlign w:val="center"/>
          </w:tcPr>
          <w:p w:rsidR="006922FE" w:rsidRDefault="00CB7A01">
            <w:pPr>
              <w:jc w:val="center"/>
            </w:pPr>
            <w:r>
              <w:rPr>
                <w:color w:val="000000"/>
                <w:sz w:val="24"/>
              </w:rPr>
              <w:t>潍柴动力</w:t>
            </w:r>
          </w:p>
        </w:tc>
        <w:tc>
          <w:tcPr>
            <w:tcW w:w="2880" w:type="dxa"/>
            <w:vAlign w:val="center"/>
          </w:tcPr>
          <w:p w:rsidR="006922FE" w:rsidRDefault="00CB7A01">
            <w:pPr>
              <w:jc w:val="right"/>
            </w:pPr>
            <w:r>
              <w:rPr>
                <w:color w:val="000000"/>
                <w:sz w:val="24"/>
              </w:rPr>
              <w:t>38,116.00</w:t>
            </w:r>
          </w:p>
        </w:tc>
        <w:tc>
          <w:tcPr>
            <w:tcW w:w="1620" w:type="dxa"/>
            <w:vAlign w:val="center"/>
          </w:tcPr>
          <w:p w:rsidR="006922FE" w:rsidRDefault="00CB7A01">
            <w:pPr>
              <w:jc w:val="right"/>
            </w:pPr>
            <w:r>
              <w:rPr>
                <w:color w:val="000000"/>
                <w:sz w:val="24"/>
              </w:rPr>
              <w:t>0.08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6922FE">
        <w:tc>
          <w:tcPr>
            <w:tcW w:w="870" w:type="dxa"/>
            <w:vAlign w:val="center"/>
          </w:tcPr>
          <w:p w:rsidR="006922FE" w:rsidRDefault="00CB7A01">
            <w:pPr>
              <w:jc w:val="center"/>
            </w:pPr>
            <w:r>
              <w:t>1</w:t>
            </w:r>
          </w:p>
        </w:tc>
        <w:tc>
          <w:tcPr>
            <w:tcW w:w="1650" w:type="dxa"/>
            <w:vAlign w:val="center"/>
          </w:tcPr>
          <w:p w:rsidR="006922FE" w:rsidRDefault="00CB7A01">
            <w:pPr>
              <w:jc w:val="center"/>
            </w:pPr>
            <w:r>
              <w:t>000333</w:t>
            </w:r>
          </w:p>
        </w:tc>
        <w:tc>
          <w:tcPr>
            <w:tcW w:w="1980" w:type="dxa"/>
            <w:vAlign w:val="center"/>
          </w:tcPr>
          <w:p w:rsidR="006922FE" w:rsidRDefault="00CB7A01">
            <w:pPr>
              <w:jc w:val="center"/>
            </w:pPr>
            <w:r>
              <w:t>美的集团</w:t>
            </w:r>
          </w:p>
        </w:tc>
        <w:tc>
          <w:tcPr>
            <w:tcW w:w="2880" w:type="dxa"/>
            <w:vAlign w:val="center"/>
          </w:tcPr>
          <w:p w:rsidR="006922FE" w:rsidRDefault="00CB7A01">
            <w:pPr>
              <w:jc w:val="right"/>
            </w:pPr>
            <w:r>
              <w:t>164,378.00</w:t>
            </w:r>
          </w:p>
        </w:tc>
        <w:tc>
          <w:tcPr>
            <w:tcW w:w="1620" w:type="dxa"/>
            <w:vAlign w:val="center"/>
          </w:tcPr>
          <w:p w:rsidR="006922FE" w:rsidRDefault="00CB7A01">
            <w:pPr>
              <w:jc w:val="right"/>
            </w:pPr>
            <w:r>
              <w:t>0.34</w:t>
            </w:r>
          </w:p>
        </w:tc>
      </w:tr>
      <w:tr w:rsidR="006922FE">
        <w:tc>
          <w:tcPr>
            <w:tcW w:w="870" w:type="dxa"/>
            <w:vAlign w:val="center"/>
          </w:tcPr>
          <w:p w:rsidR="006922FE" w:rsidRDefault="00CB7A01">
            <w:pPr>
              <w:jc w:val="center"/>
            </w:pPr>
            <w:r>
              <w:t>2</w:t>
            </w:r>
          </w:p>
        </w:tc>
        <w:tc>
          <w:tcPr>
            <w:tcW w:w="1650" w:type="dxa"/>
            <w:vAlign w:val="center"/>
          </w:tcPr>
          <w:p w:rsidR="006922FE" w:rsidRDefault="00CB7A01">
            <w:pPr>
              <w:jc w:val="center"/>
            </w:pPr>
            <w:r>
              <w:t>000001</w:t>
            </w:r>
          </w:p>
        </w:tc>
        <w:tc>
          <w:tcPr>
            <w:tcW w:w="1980" w:type="dxa"/>
            <w:vAlign w:val="center"/>
          </w:tcPr>
          <w:p w:rsidR="006922FE" w:rsidRDefault="00CB7A01">
            <w:pPr>
              <w:jc w:val="center"/>
            </w:pPr>
            <w:r>
              <w:t>平安银行</w:t>
            </w:r>
          </w:p>
        </w:tc>
        <w:tc>
          <w:tcPr>
            <w:tcW w:w="2880" w:type="dxa"/>
            <w:vAlign w:val="center"/>
          </w:tcPr>
          <w:p w:rsidR="006922FE" w:rsidRDefault="00CB7A01">
            <w:pPr>
              <w:jc w:val="right"/>
            </w:pPr>
            <w:r>
              <w:t>153,725.60</w:t>
            </w:r>
          </w:p>
        </w:tc>
        <w:tc>
          <w:tcPr>
            <w:tcW w:w="1620" w:type="dxa"/>
            <w:vAlign w:val="center"/>
          </w:tcPr>
          <w:p w:rsidR="006922FE" w:rsidRDefault="00CB7A01">
            <w:pPr>
              <w:jc w:val="right"/>
            </w:pPr>
            <w:r>
              <w:t>0.32</w:t>
            </w:r>
          </w:p>
        </w:tc>
      </w:tr>
      <w:tr w:rsidR="006922FE">
        <w:tc>
          <w:tcPr>
            <w:tcW w:w="870" w:type="dxa"/>
            <w:vAlign w:val="center"/>
          </w:tcPr>
          <w:p w:rsidR="006922FE" w:rsidRDefault="00CB7A01">
            <w:pPr>
              <w:jc w:val="center"/>
            </w:pPr>
            <w:r>
              <w:t>3</w:t>
            </w:r>
          </w:p>
        </w:tc>
        <w:tc>
          <w:tcPr>
            <w:tcW w:w="1650" w:type="dxa"/>
            <w:vAlign w:val="center"/>
          </w:tcPr>
          <w:p w:rsidR="006922FE" w:rsidRDefault="00CB7A01">
            <w:pPr>
              <w:jc w:val="center"/>
            </w:pPr>
            <w:r>
              <w:t>000858</w:t>
            </w:r>
          </w:p>
        </w:tc>
        <w:tc>
          <w:tcPr>
            <w:tcW w:w="1980" w:type="dxa"/>
            <w:vAlign w:val="center"/>
          </w:tcPr>
          <w:p w:rsidR="006922FE" w:rsidRDefault="00CB7A01">
            <w:pPr>
              <w:jc w:val="center"/>
            </w:pPr>
            <w:r>
              <w:t>五</w:t>
            </w:r>
            <w:r>
              <w:t xml:space="preserve"> </w:t>
            </w:r>
            <w:r>
              <w:t>粮</w:t>
            </w:r>
            <w:r>
              <w:t xml:space="preserve"> </w:t>
            </w:r>
            <w:r>
              <w:t>液</w:t>
            </w:r>
          </w:p>
        </w:tc>
        <w:tc>
          <w:tcPr>
            <w:tcW w:w="2880" w:type="dxa"/>
            <w:vAlign w:val="center"/>
          </w:tcPr>
          <w:p w:rsidR="006922FE" w:rsidRDefault="00CB7A01">
            <w:pPr>
              <w:jc w:val="right"/>
            </w:pPr>
            <w:r>
              <w:t>130,034.00</w:t>
            </w:r>
          </w:p>
        </w:tc>
        <w:tc>
          <w:tcPr>
            <w:tcW w:w="1620" w:type="dxa"/>
            <w:vAlign w:val="center"/>
          </w:tcPr>
          <w:p w:rsidR="006922FE" w:rsidRDefault="00CB7A01">
            <w:pPr>
              <w:jc w:val="right"/>
            </w:pPr>
            <w:r>
              <w:t>0.27</w:t>
            </w:r>
          </w:p>
        </w:tc>
      </w:tr>
      <w:tr w:rsidR="006922FE">
        <w:tc>
          <w:tcPr>
            <w:tcW w:w="870" w:type="dxa"/>
            <w:vAlign w:val="center"/>
          </w:tcPr>
          <w:p w:rsidR="006922FE" w:rsidRDefault="00CB7A01">
            <w:pPr>
              <w:jc w:val="center"/>
            </w:pPr>
            <w:r>
              <w:t>4</w:t>
            </w:r>
          </w:p>
        </w:tc>
        <w:tc>
          <w:tcPr>
            <w:tcW w:w="1650" w:type="dxa"/>
            <w:vAlign w:val="center"/>
          </w:tcPr>
          <w:p w:rsidR="006922FE" w:rsidRDefault="00CB7A01">
            <w:pPr>
              <w:jc w:val="center"/>
            </w:pPr>
            <w:r>
              <w:t>000725</w:t>
            </w:r>
          </w:p>
        </w:tc>
        <w:tc>
          <w:tcPr>
            <w:tcW w:w="1980" w:type="dxa"/>
            <w:vAlign w:val="center"/>
          </w:tcPr>
          <w:p w:rsidR="006922FE" w:rsidRDefault="00CB7A01">
            <w:pPr>
              <w:jc w:val="center"/>
            </w:pPr>
            <w:r>
              <w:t>京东方Ａ</w:t>
            </w:r>
          </w:p>
        </w:tc>
        <w:tc>
          <w:tcPr>
            <w:tcW w:w="2880" w:type="dxa"/>
            <w:vAlign w:val="center"/>
          </w:tcPr>
          <w:p w:rsidR="006922FE" w:rsidRDefault="00CB7A01">
            <w:pPr>
              <w:jc w:val="right"/>
            </w:pPr>
            <w:r>
              <w:t>126,495.00</w:t>
            </w:r>
          </w:p>
        </w:tc>
        <w:tc>
          <w:tcPr>
            <w:tcW w:w="1620" w:type="dxa"/>
            <w:vAlign w:val="center"/>
          </w:tcPr>
          <w:p w:rsidR="006922FE" w:rsidRDefault="00CB7A01">
            <w:pPr>
              <w:jc w:val="right"/>
            </w:pPr>
            <w:r>
              <w:t>0.26</w:t>
            </w:r>
          </w:p>
        </w:tc>
      </w:tr>
      <w:tr w:rsidR="006922FE">
        <w:tc>
          <w:tcPr>
            <w:tcW w:w="870" w:type="dxa"/>
            <w:vAlign w:val="center"/>
          </w:tcPr>
          <w:p w:rsidR="006922FE" w:rsidRDefault="00CB7A01">
            <w:pPr>
              <w:jc w:val="center"/>
            </w:pPr>
            <w:r>
              <w:t>5</w:t>
            </w:r>
          </w:p>
        </w:tc>
        <w:tc>
          <w:tcPr>
            <w:tcW w:w="1650" w:type="dxa"/>
            <w:vAlign w:val="center"/>
          </w:tcPr>
          <w:p w:rsidR="006922FE" w:rsidRDefault="00CB7A01">
            <w:pPr>
              <w:jc w:val="center"/>
            </w:pPr>
            <w:r>
              <w:t>000776</w:t>
            </w:r>
          </w:p>
        </w:tc>
        <w:tc>
          <w:tcPr>
            <w:tcW w:w="1980" w:type="dxa"/>
            <w:vAlign w:val="center"/>
          </w:tcPr>
          <w:p w:rsidR="006922FE" w:rsidRDefault="00CB7A01">
            <w:pPr>
              <w:jc w:val="center"/>
            </w:pPr>
            <w:r>
              <w:t>广发证券</w:t>
            </w:r>
          </w:p>
        </w:tc>
        <w:tc>
          <w:tcPr>
            <w:tcW w:w="2880" w:type="dxa"/>
            <w:vAlign w:val="center"/>
          </w:tcPr>
          <w:p w:rsidR="006922FE" w:rsidRDefault="00CB7A01">
            <w:pPr>
              <w:jc w:val="right"/>
            </w:pPr>
            <w:r>
              <w:t>112,722.00</w:t>
            </w:r>
          </w:p>
        </w:tc>
        <w:tc>
          <w:tcPr>
            <w:tcW w:w="1620" w:type="dxa"/>
            <w:vAlign w:val="center"/>
          </w:tcPr>
          <w:p w:rsidR="006922FE" w:rsidRDefault="00CB7A01">
            <w:pPr>
              <w:jc w:val="right"/>
            </w:pPr>
            <w:r>
              <w:t>0.23</w:t>
            </w:r>
          </w:p>
        </w:tc>
      </w:tr>
      <w:tr w:rsidR="006922FE">
        <w:tc>
          <w:tcPr>
            <w:tcW w:w="870" w:type="dxa"/>
            <w:vAlign w:val="center"/>
          </w:tcPr>
          <w:p w:rsidR="006922FE" w:rsidRDefault="00CB7A01">
            <w:pPr>
              <w:jc w:val="center"/>
            </w:pPr>
            <w:r>
              <w:t>6</w:t>
            </w:r>
          </w:p>
        </w:tc>
        <w:tc>
          <w:tcPr>
            <w:tcW w:w="1650" w:type="dxa"/>
            <w:vAlign w:val="center"/>
          </w:tcPr>
          <w:p w:rsidR="006922FE" w:rsidRDefault="00CB7A01">
            <w:pPr>
              <w:jc w:val="center"/>
            </w:pPr>
            <w:r>
              <w:t>002415</w:t>
            </w:r>
          </w:p>
        </w:tc>
        <w:tc>
          <w:tcPr>
            <w:tcW w:w="1980" w:type="dxa"/>
            <w:vAlign w:val="center"/>
          </w:tcPr>
          <w:p w:rsidR="006922FE" w:rsidRDefault="00CB7A01">
            <w:pPr>
              <w:jc w:val="center"/>
            </w:pPr>
            <w:r>
              <w:t>海康威视</w:t>
            </w:r>
          </w:p>
        </w:tc>
        <w:tc>
          <w:tcPr>
            <w:tcW w:w="2880" w:type="dxa"/>
            <w:vAlign w:val="center"/>
          </w:tcPr>
          <w:p w:rsidR="006922FE" w:rsidRDefault="00CB7A01">
            <w:pPr>
              <w:jc w:val="right"/>
            </w:pPr>
            <w:r>
              <w:t>93,818.00</w:t>
            </w:r>
          </w:p>
        </w:tc>
        <w:tc>
          <w:tcPr>
            <w:tcW w:w="1620" w:type="dxa"/>
            <w:vAlign w:val="center"/>
          </w:tcPr>
          <w:p w:rsidR="006922FE" w:rsidRDefault="00CB7A01">
            <w:pPr>
              <w:jc w:val="right"/>
            </w:pPr>
            <w:r>
              <w:t>0.19</w:t>
            </w:r>
          </w:p>
        </w:tc>
      </w:tr>
      <w:tr w:rsidR="006922FE">
        <w:tc>
          <w:tcPr>
            <w:tcW w:w="870" w:type="dxa"/>
            <w:vAlign w:val="center"/>
          </w:tcPr>
          <w:p w:rsidR="006922FE" w:rsidRDefault="00CB7A01">
            <w:pPr>
              <w:jc w:val="center"/>
            </w:pPr>
            <w:r>
              <w:t>7</w:t>
            </w:r>
          </w:p>
        </w:tc>
        <w:tc>
          <w:tcPr>
            <w:tcW w:w="1650" w:type="dxa"/>
            <w:vAlign w:val="center"/>
          </w:tcPr>
          <w:p w:rsidR="006922FE" w:rsidRDefault="00CB7A01">
            <w:pPr>
              <w:jc w:val="center"/>
            </w:pPr>
            <w:r>
              <w:t>000783</w:t>
            </w:r>
          </w:p>
        </w:tc>
        <w:tc>
          <w:tcPr>
            <w:tcW w:w="1980" w:type="dxa"/>
            <w:vAlign w:val="center"/>
          </w:tcPr>
          <w:p w:rsidR="006922FE" w:rsidRDefault="00CB7A01">
            <w:pPr>
              <w:jc w:val="center"/>
            </w:pPr>
            <w:r>
              <w:t>长江证券</w:t>
            </w:r>
          </w:p>
        </w:tc>
        <w:tc>
          <w:tcPr>
            <w:tcW w:w="2880" w:type="dxa"/>
            <w:vAlign w:val="center"/>
          </w:tcPr>
          <w:p w:rsidR="006922FE" w:rsidRDefault="00CB7A01">
            <w:pPr>
              <w:jc w:val="right"/>
            </w:pPr>
            <w:r>
              <w:t>85,030.00</w:t>
            </w:r>
          </w:p>
        </w:tc>
        <w:tc>
          <w:tcPr>
            <w:tcW w:w="1620" w:type="dxa"/>
            <w:vAlign w:val="center"/>
          </w:tcPr>
          <w:p w:rsidR="006922FE" w:rsidRDefault="00CB7A01">
            <w:pPr>
              <w:jc w:val="right"/>
            </w:pPr>
            <w:r>
              <w:t>0.18</w:t>
            </w:r>
          </w:p>
        </w:tc>
      </w:tr>
      <w:tr w:rsidR="006922FE">
        <w:tc>
          <w:tcPr>
            <w:tcW w:w="870" w:type="dxa"/>
            <w:vAlign w:val="center"/>
          </w:tcPr>
          <w:p w:rsidR="006922FE" w:rsidRDefault="00CB7A01">
            <w:pPr>
              <w:jc w:val="center"/>
            </w:pPr>
            <w:r>
              <w:t>8</w:t>
            </w:r>
          </w:p>
        </w:tc>
        <w:tc>
          <w:tcPr>
            <w:tcW w:w="1650" w:type="dxa"/>
            <w:vAlign w:val="center"/>
          </w:tcPr>
          <w:p w:rsidR="006922FE" w:rsidRDefault="00CB7A01">
            <w:pPr>
              <w:jc w:val="center"/>
            </w:pPr>
            <w:r>
              <w:t>002304</w:t>
            </w:r>
          </w:p>
        </w:tc>
        <w:tc>
          <w:tcPr>
            <w:tcW w:w="1980" w:type="dxa"/>
            <w:vAlign w:val="center"/>
          </w:tcPr>
          <w:p w:rsidR="006922FE" w:rsidRDefault="00CB7A01">
            <w:pPr>
              <w:jc w:val="center"/>
            </w:pPr>
            <w:r>
              <w:t>洋河股份</w:t>
            </w:r>
          </w:p>
        </w:tc>
        <w:tc>
          <w:tcPr>
            <w:tcW w:w="2880" w:type="dxa"/>
            <w:vAlign w:val="center"/>
          </w:tcPr>
          <w:p w:rsidR="006922FE" w:rsidRDefault="00CB7A01">
            <w:pPr>
              <w:jc w:val="right"/>
            </w:pPr>
            <w:r>
              <w:t>80,621.00</w:t>
            </w:r>
          </w:p>
        </w:tc>
        <w:tc>
          <w:tcPr>
            <w:tcW w:w="1620" w:type="dxa"/>
            <w:vAlign w:val="center"/>
          </w:tcPr>
          <w:p w:rsidR="006922FE" w:rsidRDefault="00CB7A01">
            <w:pPr>
              <w:jc w:val="right"/>
            </w:pPr>
            <w:r>
              <w:t>0.17</w:t>
            </w:r>
          </w:p>
        </w:tc>
      </w:tr>
      <w:tr w:rsidR="006922FE">
        <w:tc>
          <w:tcPr>
            <w:tcW w:w="870" w:type="dxa"/>
            <w:vAlign w:val="center"/>
          </w:tcPr>
          <w:p w:rsidR="006922FE" w:rsidRDefault="00CB7A01">
            <w:pPr>
              <w:jc w:val="center"/>
            </w:pPr>
            <w:r>
              <w:t>9</w:t>
            </w:r>
          </w:p>
        </w:tc>
        <w:tc>
          <w:tcPr>
            <w:tcW w:w="1650" w:type="dxa"/>
            <w:vAlign w:val="center"/>
          </w:tcPr>
          <w:p w:rsidR="006922FE" w:rsidRDefault="00CB7A01">
            <w:pPr>
              <w:jc w:val="center"/>
            </w:pPr>
            <w:r>
              <w:t>000063</w:t>
            </w:r>
          </w:p>
        </w:tc>
        <w:tc>
          <w:tcPr>
            <w:tcW w:w="1980" w:type="dxa"/>
            <w:vAlign w:val="center"/>
          </w:tcPr>
          <w:p w:rsidR="006922FE" w:rsidRDefault="00CB7A01">
            <w:pPr>
              <w:jc w:val="center"/>
            </w:pPr>
            <w:r>
              <w:t>中兴通讯</w:t>
            </w:r>
          </w:p>
        </w:tc>
        <w:tc>
          <w:tcPr>
            <w:tcW w:w="2880" w:type="dxa"/>
            <w:vAlign w:val="center"/>
          </w:tcPr>
          <w:p w:rsidR="006922FE" w:rsidRDefault="00CB7A01">
            <w:pPr>
              <w:jc w:val="right"/>
            </w:pPr>
            <w:r>
              <w:t>67,673.00</w:t>
            </w:r>
          </w:p>
        </w:tc>
        <w:tc>
          <w:tcPr>
            <w:tcW w:w="1620" w:type="dxa"/>
            <w:vAlign w:val="center"/>
          </w:tcPr>
          <w:p w:rsidR="006922FE" w:rsidRDefault="00CB7A01">
            <w:pPr>
              <w:jc w:val="right"/>
            </w:pPr>
            <w:r>
              <w:t>0.14</w:t>
            </w:r>
          </w:p>
        </w:tc>
      </w:tr>
      <w:tr w:rsidR="006922FE">
        <w:tc>
          <w:tcPr>
            <w:tcW w:w="870" w:type="dxa"/>
            <w:vAlign w:val="center"/>
          </w:tcPr>
          <w:p w:rsidR="006922FE" w:rsidRDefault="00CB7A01">
            <w:pPr>
              <w:jc w:val="center"/>
            </w:pPr>
            <w:r>
              <w:t>10</w:t>
            </w:r>
          </w:p>
        </w:tc>
        <w:tc>
          <w:tcPr>
            <w:tcW w:w="1650" w:type="dxa"/>
            <w:vAlign w:val="center"/>
          </w:tcPr>
          <w:p w:rsidR="006922FE" w:rsidRDefault="00CB7A01">
            <w:pPr>
              <w:jc w:val="center"/>
            </w:pPr>
            <w:r>
              <w:t>001979</w:t>
            </w:r>
          </w:p>
        </w:tc>
        <w:tc>
          <w:tcPr>
            <w:tcW w:w="1980" w:type="dxa"/>
            <w:vAlign w:val="center"/>
          </w:tcPr>
          <w:p w:rsidR="006922FE" w:rsidRDefault="00CB7A01">
            <w:pPr>
              <w:jc w:val="center"/>
            </w:pPr>
            <w:r>
              <w:t>招商蛇口</w:t>
            </w:r>
          </w:p>
        </w:tc>
        <w:tc>
          <w:tcPr>
            <w:tcW w:w="2880" w:type="dxa"/>
            <w:vAlign w:val="center"/>
          </w:tcPr>
          <w:p w:rsidR="006922FE" w:rsidRDefault="00CB7A01">
            <w:pPr>
              <w:jc w:val="right"/>
            </w:pPr>
            <w:r>
              <w:t>65,398.00</w:t>
            </w:r>
          </w:p>
        </w:tc>
        <w:tc>
          <w:tcPr>
            <w:tcW w:w="1620" w:type="dxa"/>
            <w:vAlign w:val="center"/>
          </w:tcPr>
          <w:p w:rsidR="006922FE" w:rsidRDefault="00CB7A01">
            <w:pPr>
              <w:jc w:val="right"/>
            </w:pPr>
            <w:r>
              <w:t>0.13</w:t>
            </w:r>
          </w:p>
        </w:tc>
      </w:tr>
      <w:tr w:rsidR="006922FE">
        <w:tc>
          <w:tcPr>
            <w:tcW w:w="870" w:type="dxa"/>
            <w:vAlign w:val="center"/>
          </w:tcPr>
          <w:p w:rsidR="006922FE" w:rsidRDefault="00CB7A01">
            <w:pPr>
              <w:jc w:val="center"/>
            </w:pPr>
            <w:r>
              <w:t>11</w:t>
            </w:r>
          </w:p>
        </w:tc>
        <w:tc>
          <w:tcPr>
            <w:tcW w:w="1650" w:type="dxa"/>
            <w:vAlign w:val="center"/>
          </w:tcPr>
          <w:p w:rsidR="006922FE" w:rsidRDefault="00CB7A01">
            <w:pPr>
              <w:jc w:val="center"/>
            </w:pPr>
            <w:r>
              <w:t>000625</w:t>
            </w:r>
          </w:p>
        </w:tc>
        <w:tc>
          <w:tcPr>
            <w:tcW w:w="1980" w:type="dxa"/>
            <w:vAlign w:val="center"/>
          </w:tcPr>
          <w:p w:rsidR="006922FE" w:rsidRDefault="00CB7A01">
            <w:pPr>
              <w:jc w:val="center"/>
            </w:pPr>
            <w:r>
              <w:t>长安汽车</w:t>
            </w:r>
          </w:p>
        </w:tc>
        <w:tc>
          <w:tcPr>
            <w:tcW w:w="2880" w:type="dxa"/>
            <w:vAlign w:val="center"/>
          </w:tcPr>
          <w:p w:rsidR="006922FE" w:rsidRDefault="00CB7A01">
            <w:pPr>
              <w:jc w:val="right"/>
            </w:pPr>
            <w:r>
              <w:t>63,483.00</w:t>
            </w:r>
          </w:p>
        </w:tc>
        <w:tc>
          <w:tcPr>
            <w:tcW w:w="1620" w:type="dxa"/>
            <w:vAlign w:val="center"/>
          </w:tcPr>
          <w:p w:rsidR="006922FE" w:rsidRDefault="00CB7A01">
            <w:pPr>
              <w:jc w:val="right"/>
            </w:pPr>
            <w:r>
              <w:t>0.13</w:t>
            </w:r>
          </w:p>
        </w:tc>
      </w:tr>
      <w:tr w:rsidR="006922FE">
        <w:tc>
          <w:tcPr>
            <w:tcW w:w="870" w:type="dxa"/>
            <w:vAlign w:val="center"/>
          </w:tcPr>
          <w:p w:rsidR="006922FE" w:rsidRDefault="00CB7A01">
            <w:pPr>
              <w:jc w:val="center"/>
            </w:pPr>
            <w:r>
              <w:t>12</w:t>
            </w:r>
          </w:p>
        </w:tc>
        <w:tc>
          <w:tcPr>
            <w:tcW w:w="1650" w:type="dxa"/>
            <w:vAlign w:val="center"/>
          </w:tcPr>
          <w:p w:rsidR="006922FE" w:rsidRDefault="00CB7A01">
            <w:pPr>
              <w:jc w:val="center"/>
            </w:pPr>
            <w:r>
              <w:t>000876</w:t>
            </w:r>
          </w:p>
        </w:tc>
        <w:tc>
          <w:tcPr>
            <w:tcW w:w="1980" w:type="dxa"/>
            <w:vAlign w:val="center"/>
          </w:tcPr>
          <w:p w:rsidR="006922FE" w:rsidRDefault="00CB7A01">
            <w:pPr>
              <w:jc w:val="center"/>
            </w:pPr>
            <w:r>
              <w:t>新</w:t>
            </w:r>
            <w:r>
              <w:t xml:space="preserve"> </w:t>
            </w:r>
            <w:r>
              <w:t>希</w:t>
            </w:r>
            <w:r>
              <w:t xml:space="preserve"> </w:t>
            </w:r>
            <w:r>
              <w:t>望</w:t>
            </w:r>
          </w:p>
        </w:tc>
        <w:tc>
          <w:tcPr>
            <w:tcW w:w="2880" w:type="dxa"/>
            <w:vAlign w:val="center"/>
          </w:tcPr>
          <w:p w:rsidR="006922FE" w:rsidRDefault="00CB7A01">
            <w:pPr>
              <w:jc w:val="right"/>
            </w:pPr>
            <w:r>
              <w:t>61,811.00</w:t>
            </w:r>
          </w:p>
        </w:tc>
        <w:tc>
          <w:tcPr>
            <w:tcW w:w="1620" w:type="dxa"/>
            <w:vAlign w:val="center"/>
          </w:tcPr>
          <w:p w:rsidR="006922FE" w:rsidRDefault="00CB7A01">
            <w:pPr>
              <w:jc w:val="right"/>
            </w:pPr>
            <w:r>
              <w:t>0.13</w:t>
            </w:r>
          </w:p>
        </w:tc>
      </w:tr>
      <w:tr w:rsidR="006922FE">
        <w:tc>
          <w:tcPr>
            <w:tcW w:w="870" w:type="dxa"/>
            <w:vAlign w:val="center"/>
          </w:tcPr>
          <w:p w:rsidR="006922FE" w:rsidRDefault="00CB7A01">
            <w:pPr>
              <w:jc w:val="center"/>
            </w:pPr>
            <w:r>
              <w:lastRenderedPageBreak/>
              <w:t>13</w:t>
            </w:r>
          </w:p>
        </w:tc>
        <w:tc>
          <w:tcPr>
            <w:tcW w:w="1650" w:type="dxa"/>
            <w:vAlign w:val="center"/>
          </w:tcPr>
          <w:p w:rsidR="006922FE" w:rsidRDefault="00CB7A01">
            <w:pPr>
              <w:jc w:val="center"/>
            </w:pPr>
            <w:r>
              <w:t>000423</w:t>
            </w:r>
          </w:p>
        </w:tc>
        <w:tc>
          <w:tcPr>
            <w:tcW w:w="1980" w:type="dxa"/>
            <w:vAlign w:val="center"/>
          </w:tcPr>
          <w:p w:rsidR="006922FE" w:rsidRDefault="00CB7A01">
            <w:pPr>
              <w:jc w:val="center"/>
            </w:pPr>
            <w:r>
              <w:t>东阿阿胶</w:t>
            </w:r>
          </w:p>
        </w:tc>
        <w:tc>
          <w:tcPr>
            <w:tcW w:w="2880" w:type="dxa"/>
            <w:vAlign w:val="center"/>
          </w:tcPr>
          <w:p w:rsidR="006922FE" w:rsidRDefault="00CB7A01">
            <w:pPr>
              <w:jc w:val="right"/>
            </w:pPr>
            <w:r>
              <w:t>59,143.00</w:t>
            </w:r>
          </w:p>
        </w:tc>
        <w:tc>
          <w:tcPr>
            <w:tcW w:w="1620" w:type="dxa"/>
            <w:vAlign w:val="center"/>
          </w:tcPr>
          <w:p w:rsidR="006922FE" w:rsidRDefault="00CB7A01">
            <w:pPr>
              <w:jc w:val="right"/>
            </w:pPr>
            <w:r>
              <w:t>0.12</w:t>
            </w:r>
          </w:p>
        </w:tc>
      </w:tr>
      <w:tr w:rsidR="006922FE">
        <w:tc>
          <w:tcPr>
            <w:tcW w:w="870" w:type="dxa"/>
            <w:vAlign w:val="center"/>
          </w:tcPr>
          <w:p w:rsidR="006922FE" w:rsidRDefault="00CB7A01">
            <w:pPr>
              <w:jc w:val="center"/>
            </w:pPr>
            <w:r>
              <w:t>14</w:t>
            </w:r>
          </w:p>
        </w:tc>
        <w:tc>
          <w:tcPr>
            <w:tcW w:w="1650" w:type="dxa"/>
            <w:vAlign w:val="center"/>
          </w:tcPr>
          <w:p w:rsidR="006922FE" w:rsidRDefault="00CB7A01">
            <w:pPr>
              <w:jc w:val="center"/>
            </w:pPr>
            <w:r>
              <w:t>002142</w:t>
            </w:r>
          </w:p>
        </w:tc>
        <w:tc>
          <w:tcPr>
            <w:tcW w:w="1980" w:type="dxa"/>
            <w:vAlign w:val="center"/>
          </w:tcPr>
          <w:p w:rsidR="006922FE" w:rsidRDefault="00CB7A01">
            <w:pPr>
              <w:jc w:val="center"/>
            </w:pPr>
            <w:r>
              <w:t>宁波银行</w:t>
            </w:r>
          </w:p>
        </w:tc>
        <w:tc>
          <w:tcPr>
            <w:tcW w:w="2880" w:type="dxa"/>
            <w:vAlign w:val="center"/>
          </w:tcPr>
          <w:p w:rsidR="006922FE" w:rsidRDefault="00CB7A01">
            <w:pPr>
              <w:jc w:val="right"/>
            </w:pPr>
            <w:r>
              <w:t>58,930.00</w:t>
            </w:r>
          </w:p>
        </w:tc>
        <w:tc>
          <w:tcPr>
            <w:tcW w:w="1620" w:type="dxa"/>
            <w:vAlign w:val="center"/>
          </w:tcPr>
          <w:p w:rsidR="006922FE" w:rsidRDefault="00CB7A01">
            <w:pPr>
              <w:jc w:val="right"/>
            </w:pPr>
            <w:r>
              <w:t>0.12</w:t>
            </w:r>
          </w:p>
        </w:tc>
      </w:tr>
      <w:tr w:rsidR="006922FE">
        <w:tc>
          <w:tcPr>
            <w:tcW w:w="870" w:type="dxa"/>
            <w:vAlign w:val="center"/>
          </w:tcPr>
          <w:p w:rsidR="006922FE" w:rsidRDefault="00CB7A01">
            <w:pPr>
              <w:jc w:val="center"/>
            </w:pPr>
            <w:r>
              <w:t>15</w:t>
            </w:r>
          </w:p>
        </w:tc>
        <w:tc>
          <w:tcPr>
            <w:tcW w:w="1650" w:type="dxa"/>
            <w:vAlign w:val="center"/>
          </w:tcPr>
          <w:p w:rsidR="006922FE" w:rsidRDefault="00CB7A01">
            <w:pPr>
              <w:jc w:val="center"/>
            </w:pPr>
            <w:r>
              <w:t>000100</w:t>
            </w:r>
          </w:p>
        </w:tc>
        <w:tc>
          <w:tcPr>
            <w:tcW w:w="1980" w:type="dxa"/>
            <w:vAlign w:val="center"/>
          </w:tcPr>
          <w:p w:rsidR="006922FE" w:rsidRDefault="00CB7A01">
            <w:pPr>
              <w:jc w:val="center"/>
            </w:pPr>
            <w:r>
              <w:t xml:space="preserve">TCL </w:t>
            </w:r>
            <w:r>
              <w:t>集团</w:t>
            </w:r>
          </w:p>
        </w:tc>
        <w:tc>
          <w:tcPr>
            <w:tcW w:w="2880" w:type="dxa"/>
            <w:vAlign w:val="center"/>
          </w:tcPr>
          <w:p w:rsidR="006922FE" w:rsidRDefault="00CB7A01">
            <w:pPr>
              <w:jc w:val="right"/>
            </w:pPr>
            <w:r>
              <w:t>57,582.00</w:t>
            </w:r>
          </w:p>
        </w:tc>
        <w:tc>
          <w:tcPr>
            <w:tcW w:w="1620" w:type="dxa"/>
            <w:vAlign w:val="center"/>
          </w:tcPr>
          <w:p w:rsidR="006922FE" w:rsidRDefault="00CB7A01">
            <w:pPr>
              <w:jc w:val="right"/>
            </w:pPr>
            <w:r>
              <w:t>0.12</w:t>
            </w:r>
          </w:p>
        </w:tc>
      </w:tr>
      <w:tr w:rsidR="006922FE">
        <w:tc>
          <w:tcPr>
            <w:tcW w:w="870" w:type="dxa"/>
            <w:vAlign w:val="center"/>
          </w:tcPr>
          <w:p w:rsidR="006922FE" w:rsidRDefault="00CB7A01">
            <w:pPr>
              <w:jc w:val="center"/>
            </w:pPr>
            <w:r>
              <w:t>16</w:t>
            </w:r>
          </w:p>
        </w:tc>
        <w:tc>
          <w:tcPr>
            <w:tcW w:w="1650" w:type="dxa"/>
            <w:vAlign w:val="center"/>
          </w:tcPr>
          <w:p w:rsidR="006922FE" w:rsidRDefault="00CB7A01">
            <w:pPr>
              <w:jc w:val="center"/>
            </w:pPr>
            <w:r>
              <w:t>002202</w:t>
            </w:r>
          </w:p>
        </w:tc>
        <w:tc>
          <w:tcPr>
            <w:tcW w:w="1980" w:type="dxa"/>
            <w:vAlign w:val="center"/>
          </w:tcPr>
          <w:p w:rsidR="006922FE" w:rsidRDefault="00CB7A01">
            <w:pPr>
              <w:jc w:val="center"/>
            </w:pPr>
            <w:r>
              <w:t>金风科技</w:t>
            </w:r>
          </w:p>
        </w:tc>
        <w:tc>
          <w:tcPr>
            <w:tcW w:w="2880" w:type="dxa"/>
            <w:vAlign w:val="center"/>
          </w:tcPr>
          <w:p w:rsidR="006922FE" w:rsidRDefault="00CB7A01">
            <w:pPr>
              <w:jc w:val="right"/>
            </w:pPr>
            <w:r>
              <w:t>54,680.00</w:t>
            </w:r>
          </w:p>
        </w:tc>
        <w:tc>
          <w:tcPr>
            <w:tcW w:w="1620" w:type="dxa"/>
            <w:vAlign w:val="center"/>
          </w:tcPr>
          <w:p w:rsidR="006922FE" w:rsidRDefault="00CB7A01">
            <w:pPr>
              <w:jc w:val="right"/>
            </w:pPr>
            <w:r>
              <w:t>0.11</w:t>
            </w:r>
          </w:p>
        </w:tc>
      </w:tr>
      <w:tr w:rsidR="006922FE">
        <w:tc>
          <w:tcPr>
            <w:tcW w:w="870" w:type="dxa"/>
            <w:vAlign w:val="center"/>
          </w:tcPr>
          <w:p w:rsidR="006922FE" w:rsidRDefault="00CB7A01">
            <w:pPr>
              <w:jc w:val="center"/>
            </w:pPr>
            <w:r>
              <w:t>17</w:t>
            </w:r>
          </w:p>
        </w:tc>
        <w:tc>
          <w:tcPr>
            <w:tcW w:w="1650" w:type="dxa"/>
            <w:vAlign w:val="center"/>
          </w:tcPr>
          <w:p w:rsidR="006922FE" w:rsidRDefault="00CB7A01">
            <w:pPr>
              <w:jc w:val="center"/>
            </w:pPr>
            <w:r>
              <w:t>000402</w:t>
            </w:r>
          </w:p>
        </w:tc>
        <w:tc>
          <w:tcPr>
            <w:tcW w:w="1980" w:type="dxa"/>
            <w:vAlign w:val="center"/>
          </w:tcPr>
          <w:p w:rsidR="006922FE" w:rsidRDefault="00CB7A01">
            <w:pPr>
              <w:jc w:val="center"/>
            </w:pPr>
            <w:r>
              <w:t>金</w:t>
            </w:r>
            <w:r>
              <w:t xml:space="preserve"> </w:t>
            </w:r>
            <w:r>
              <w:t>融</w:t>
            </w:r>
            <w:r>
              <w:t xml:space="preserve"> </w:t>
            </w:r>
            <w:r>
              <w:t>街</w:t>
            </w:r>
          </w:p>
        </w:tc>
        <w:tc>
          <w:tcPr>
            <w:tcW w:w="2880" w:type="dxa"/>
            <w:vAlign w:val="center"/>
          </w:tcPr>
          <w:p w:rsidR="006922FE" w:rsidRDefault="00CB7A01">
            <w:pPr>
              <w:jc w:val="right"/>
            </w:pPr>
            <w:r>
              <w:t>51,961.00</w:t>
            </w:r>
          </w:p>
        </w:tc>
        <w:tc>
          <w:tcPr>
            <w:tcW w:w="1620" w:type="dxa"/>
            <w:vAlign w:val="center"/>
          </w:tcPr>
          <w:p w:rsidR="006922FE" w:rsidRDefault="00CB7A01">
            <w:pPr>
              <w:jc w:val="right"/>
            </w:pPr>
            <w:r>
              <w:t>0.11</w:t>
            </w:r>
          </w:p>
        </w:tc>
      </w:tr>
      <w:tr w:rsidR="006922FE">
        <w:tc>
          <w:tcPr>
            <w:tcW w:w="870" w:type="dxa"/>
            <w:vAlign w:val="center"/>
          </w:tcPr>
          <w:p w:rsidR="006922FE" w:rsidRDefault="00CB7A01">
            <w:pPr>
              <w:jc w:val="center"/>
            </w:pPr>
            <w:r>
              <w:t>18</w:t>
            </w:r>
          </w:p>
        </w:tc>
        <w:tc>
          <w:tcPr>
            <w:tcW w:w="1650" w:type="dxa"/>
            <w:vAlign w:val="center"/>
          </w:tcPr>
          <w:p w:rsidR="006922FE" w:rsidRDefault="00CB7A01">
            <w:pPr>
              <w:jc w:val="center"/>
            </w:pPr>
            <w:r>
              <w:t>000069</w:t>
            </w:r>
          </w:p>
        </w:tc>
        <w:tc>
          <w:tcPr>
            <w:tcW w:w="1980" w:type="dxa"/>
            <w:vAlign w:val="center"/>
          </w:tcPr>
          <w:p w:rsidR="006922FE" w:rsidRDefault="00CB7A01">
            <w:pPr>
              <w:jc w:val="center"/>
            </w:pPr>
            <w:r>
              <w:t>华侨城Ａ</w:t>
            </w:r>
          </w:p>
        </w:tc>
        <w:tc>
          <w:tcPr>
            <w:tcW w:w="2880" w:type="dxa"/>
            <w:vAlign w:val="center"/>
          </w:tcPr>
          <w:p w:rsidR="006922FE" w:rsidRDefault="00CB7A01">
            <w:pPr>
              <w:jc w:val="right"/>
            </w:pPr>
            <w:r>
              <w:t>49,463.00</w:t>
            </w:r>
          </w:p>
        </w:tc>
        <w:tc>
          <w:tcPr>
            <w:tcW w:w="1620" w:type="dxa"/>
            <w:vAlign w:val="center"/>
          </w:tcPr>
          <w:p w:rsidR="006922FE" w:rsidRDefault="00CB7A01">
            <w:pPr>
              <w:jc w:val="right"/>
            </w:pPr>
            <w:r>
              <w:t>0.10</w:t>
            </w:r>
          </w:p>
        </w:tc>
      </w:tr>
      <w:tr w:rsidR="006922FE">
        <w:tc>
          <w:tcPr>
            <w:tcW w:w="870" w:type="dxa"/>
            <w:vAlign w:val="center"/>
          </w:tcPr>
          <w:p w:rsidR="006922FE" w:rsidRDefault="00CB7A01">
            <w:pPr>
              <w:jc w:val="center"/>
            </w:pPr>
            <w:r>
              <w:t>19</w:t>
            </w:r>
          </w:p>
        </w:tc>
        <w:tc>
          <w:tcPr>
            <w:tcW w:w="1650" w:type="dxa"/>
            <w:vAlign w:val="center"/>
          </w:tcPr>
          <w:p w:rsidR="006922FE" w:rsidRDefault="00CB7A01">
            <w:pPr>
              <w:jc w:val="center"/>
            </w:pPr>
            <w:r>
              <w:t>000568</w:t>
            </w:r>
          </w:p>
        </w:tc>
        <w:tc>
          <w:tcPr>
            <w:tcW w:w="1980" w:type="dxa"/>
            <w:vAlign w:val="center"/>
          </w:tcPr>
          <w:p w:rsidR="006922FE" w:rsidRDefault="00CB7A01">
            <w:pPr>
              <w:jc w:val="center"/>
            </w:pPr>
            <w:r>
              <w:t>泸州老窖</w:t>
            </w:r>
          </w:p>
        </w:tc>
        <w:tc>
          <w:tcPr>
            <w:tcW w:w="2880" w:type="dxa"/>
            <w:vAlign w:val="center"/>
          </w:tcPr>
          <w:p w:rsidR="006922FE" w:rsidRDefault="00CB7A01">
            <w:pPr>
              <w:jc w:val="right"/>
            </w:pPr>
            <w:r>
              <w:t>49,434.00</w:t>
            </w:r>
          </w:p>
        </w:tc>
        <w:tc>
          <w:tcPr>
            <w:tcW w:w="1620" w:type="dxa"/>
            <w:vAlign w:val="center"/>
          </w:tcPr>
          <w:p w:rsidR="006922FE" w:rsidRDefault="00CB7A01">
            <w:pPr>
              <w:jc w:val="right"/>
            </w:pPr>
            <w:r>
              <w:t>0.10</w:t>
            </w:r>
          </w:p>
        </w:tc>
      </w:tr>
      <w:tr w:rsidR="006922FE">
        <w:tc>
          <w:tcPr>
            <w:tcW w:w="870" w:type="dxa"/>
            <w:vAlign w:val="center"/>
          </w:tcPr>
          <w:p w:rsidR="006922FE" w:rsidRDefault="00CB7A01">
            <w:pPr>
              <w:jc w:val="center"/>
            </w:pPr>
            <w:r>
              <w:t>20</w:t>
            </w:r>
          </w:p>
        </w:tc>
        <w:tc>
          <w:tcPr>
            <w:tcW w:w="1650" w:type="dxa"/>
            <w:vAlign w:val="center"/>
          </w:tcPr>
          <w:p w:rsidR="006922FE" w:rsidRDefault="00CB7A01">
            <w:pPr>
              <w:jc w:val="center"/>
            </w:pPr>
            <w:r>
              <w:t>000728</w:t>
            </w:r>
          </w:p>
        </w:tc>
        <w:tc>
          <w:tcPr>
            <w:tcW w:w="1980" w:type="dxa"/>
            <w:vAlign w:val="center"/>
          </w:tcPr>
          <w:p w:rsidR="006922FE" w:rsidRDefault="00CB7A01">
            <w:pPr>
              <w:jc w:val="center"/>
            </w:pPr>
            <w:r>
              <w:t>国元证券</w:t>
            </w:r>
          </w:p>
        </w:tc>
        <w:tc>
          <w:tcPr>
            <w:tcW w:w="2880" w:type="dxa"/>
            <w:vAlign w:val="center"/>
          </w:tcPr>
          <w:p w:rsidR="006922FE" w:rsidRDefault="00CB7A01">
            <w:pPr>
              <w:jc w:val="right"/>
            </w:pPr>
            <w:r>
              <w:t>45,642.00</w:t>
            </w:r>
          </w:p>
        </w:tc>
        <w:tc>
          <w:tcPr>
            <w:tcW w:w="1620" w:type="dxa"/>
            <w:vAlign w:val="center"/>
          </w:tcPr>
          <w:p w:rsidR="006922FE" w:rsidRDefault="00CB7A01">
            <w:pPr>
              <w:jc w:val="right"/>
            </w:pPr>
            <w:r>
              <w:t>0.09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2,796,230.60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3,023,207.50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1"/>
      <w:bookmarkEnd w:id="72"/>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3" w:name="_Toc361324884"/>
      <w:r w:rsidRPr="00245C29">
        <w:rPr>
          <w:rFonts w:ascii="Times New Roman" w:hAnsi="Times New Roman"/>
          <w:kern w:val="0"/>
          <w:szCs w:val="24"/>
        </w:rPr>
        <w:t>8.7</w:t>
      </w:r>
      <w:bookmarkStart w:id="74"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3"/>
      <w:bookmarkEnd w:id="74"/>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77"/>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报告期内本基金投资的前十名证券的发行主体除广发证券（证券代码：</w:t>
      </w:r>
      <w:r w:rsidRPr="00463BF5">
        <w:rPr>
          <w:color w:val="000000"/>
          <w:sz w:val="24"/>
        </w:rPr>
        <w:t>000776</w:t>
      </w:r>
      <w:r w:rsidRPr="00463BF5">
        <w:rPr>
          <w:color w:val="000000"/>
          <w:sz w:val="24"/>
        </w:rPr>
        <w:t>）外，未出现被监管部门立案调查，或在报告编制日前一年内受到公开谴责、处罚的情形。</w:t>
      </w:r>
    </w:p>
    <w:p w:rsidR="006922FE" w:rsidRDefault="00CB7A01">
      <w:pPr>
        <w:spacing w:before="29" w:line="288" w:lineRule="auto"/>
        <w:rPr>
          <w:color w:val="000000"/>
          <w:sz w:val="24"/>
        </w:rPr>
      </w:pPr>
      <w:r>
        <w:rPr>
          <w:color w:val="000000"/>
          <w:sz w:val="24"/>
        </w:rPr>
        <w:t>报告期内本基金投资的前十名证券之一广发证券（证券代码：</w:t>
      </w:r>
      <w:r>
        <w:rPr>
          <w:color w:val="000000"/>
          <w:sz w:val="24"/>
        </w:rPr>
        <w:t>000776</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日公告，公司因未按规定审查、了解客户身份等违法违规行为于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26</w:t>
      </w:r>
      <w:r>
        <w:rPr>
          <w:color w:val="000000"/>
          <w:sz w:val="24"/>
        </w:rPr>
        <w:t>日收到中国证监会《行政处罚决定书》（</w:t>
      </w:r>
      <w:r>
        <w:rPr>
          <w:color w:val="000000"/>
          <w:sz w:val="24"/>
        </w:rPr>
        <w:t>[2016]128</w:t>
      </w:r>
      <w:r>
        <w:rPr>
          <w:color w:val="000000"/>
          <w:sz w:val="24"/>
        </w:rPr>
        <w:t>号）。据此，中国证监会决定对公司责令改正，给予警告，没收违法所得</w:t>
      </w:r>
      <w:r>
        <w:rPr>
          <w:color w:val="000000"/>
          <w:sz w:val="24"/>
        </w:rPr>
        <w:t>6,805,135.75</w:t>
      </w:r>
      <w:r>
        <w:rPr>
          <w:color w:val="000000"/>
          <w:sz w:val="24"/>
        </w:rPr>
        <w:t>元，并处以</w:t>
      </w:r>
      <w:r>
        <w:rPr>
          <w:color w:val="000000"/>
          <w:sz w:val="24"/>
        </w:rPr>
        <w:t>20,415,407.25</w:t>
      </w:r>
      <w:r>
        <w:rPr>
          <w:color w:val="000000"/>
          <w:sz w:val="24"/>
        </w:rPr>
        <w:t>元罚款。</w:t>
      </w:r>
    </w:p>
    <w:p w:rsidR="006922FE" w:rsidRDefault="00CB7A01">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1,013.73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797.46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12,444.68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7,958.00</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22,213.87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B7A01" w:rsidRPr="004B25B0" w:rsidTr="00CB7A01">
        <w:tc>
          <w:tcPr>
            <w:tcW w:w="964" w:type="pct"/>
            <w:vMerge w:val="restart"/>
            <w:tcBorders>
              <w:top w:val="single" w:sz="8" w:space="0" w:color="000000"/>
              <w:left w:val="single" w:sz="8" w:space="0" w:color="000000"/>
              <w:right w:val="single" w:sz="8" w:space="0" w:color="000000"/>
            </w:tcBorders>
            <w:vAlign w:val="center"/>
          </w:tcPr>
          <w:p w:rsidR="006922FE" w:rsidRDefault="00CB7A0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CB7A01" w:rsidRPr="004B25B0" w:rsidTr="00CB7A01">
        <w:tc>
          <w:tcPr>
            <w:tcW w:w="964" w:type="pct"/>
            <w:vMerge/>
            <w:tcBorders>
              <w:left w:val="single" w:sz="8" w:space="0" w:color="000000"/>
              <w:right w:val="single" w:sz="8" w:space="0" w:color="000000"/>
            </w:tcBorders>
          </w:tcPr>
          <w:p w:rsidR="006922FE" w:rsidRDefault="006922F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B7A01" w:rsidRPr="004B25B0" w:rsidTr="00CB7A01">
        <w:tc>
          <w:tcPr>
            <w:tcW w:w="964" w:type="pct"/>
            <w:vMerge/>
            <w:tcBorders>
              <w:left w:val="single" w:sz="8" w:space="0" w:color="000000"/>
              <w:bottom w:val="single" w:sz="8" w:space="0" w:color="000000"/>
              <w:right w:val="single" w:sz="8" w:space="0" w:color="000000"/>
            </w:tcBorders>
          </w:tcPr>
          <w:p w:rsidR="006922FE" w:rsidRDefault="006922F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B7A01" w:rsidRPr="004B25B0" w:rsidTr="00CB7A01">
        <w:tc>
          <w:tcPr>
            <w:tcW w:w="964" w:type="pct"/>
            <w:tcBorders>
              <w:top w:val="single" w:sz="8" w:space="0" w:color="000000"/>
              <w:left w:val="single" w:sz="8" w:space="0" w:color="000000"/>
              <w:bottom w:val="single" w:sz="8" w:space="0" w:color="000000"/>
              <w:right w:val="single" w:sz="8" w:space="0" w:color="000000"/>
            </w:tcBorders>
            <w:vAlign w:val="center"/>
          </w:tcPr>
          <w:p w:rsidR="006922FE" w:rsidRDefault="00CB7A01">
            <w:pPr>
              <w:jc w:val="center"/>
            </w:pPr>
            <w:r>
              <w:rPr>
                <w:bCs/>
                <w:color w:val="000000"/>
                <w:szCs w:val="21"/>
              </w:rPr>
              <w:t>3,023</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10,653.45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13,617,775.41</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42.28%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18,587,615.66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57.72%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2,153.69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374,322,437.11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32,604,396.15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12,335,578.59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12,734,583.67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32,205,391.07</w:t>
            </w:r>
          </w:p>
        </w:tc>
      </w:tr>
    </w:tbl>
    <w:p w:rsidR="006922FE" w:rsidRDefault="00CB7A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6922FE" w:rsidRDefault="00CB7A01">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50,000.00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6922FE" w:rsidRDefault="00CB7A01">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922FE" w:rsidRDefault="00CB7A01">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922FE" w:rsidRDefault="00CB7A01">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lastRenderedPageBreak/>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922FE">
        <w:tc>
          <w:tcPr>
            <w:tcW w:w="1559" w:type="dxa"/>
            <w:vAlign w:val="center"/>
          </w:tcPr>
          <w:p w:rsidR="006922FE" w:rsidRDefault="00CB7A01">
            <w:pPr>
              <w:jc w:val="left"/>
            </w:pPr>
            <w:r>
              <w:rPr>
                <w:color w:val="000000"/>
                <w:szCs w:val="21"/>
              </w:rPr>
              <w:t>中国银河证券股份有限公司</w:t>
            </w:r>
          </w:p>
        </w:tc>
        <w:tc>
          <w:tcPr>
            <w:tcW w:w="779" w:type="dxa"/>
            <w:vAlign w:val="center"/>
          </w:tcPr>
          <w:p w:rsidR="006922FE" w:rsidRDefault="00CB7A01">
            <w:pPr>
              <w:jc w:val="right"/>
            </w:pPr>
            <w:r>
              <w:rPr>
                <w:color w:val="000000"/>
                <w:szCs w:val="21"/>
              </w:rPr>
              <w:t>1</w:t>
            </w:r>
          </w:p>
        </w:tc>
        <w:tc>
          <w:tcPr>
            <w:tcW w:w="1800" w:type="dxa"/>
            <w:vAlign w:val="center"/>
          </w:tcPr>
          <w:p w:rsidR="006922FE" w:rsidRDefault="00CB7A01">
            <w:pPr>
              <w:jc w:val="right"/>
            </w:pPr>
            <w:r>
              <w:rPr>
                <w:color w:val="000000"/>
                <w:szCs w:val="21"/>
              </w:rPr>
              <w:t>5,819,256.50</w:t>
            </w:r>
          </w:p>
        </w:tc>
        <w:tc>
          <w:tcPr>
            <w:tcW w:w="1080" w:type="dxa"/>
            <w:vAlign w:val="center"/>
          </w:tcPr>
          <w:p w:rsidR="006922FE" w:rsidRDefault="00CB7A01">
            <w:pPr>
              <w:jc w:val="right"/>
            </w:pPr>
            <w:r>
              <w:rPr>
                <w:color w:val="000000"/>
                <w:szCs w:val="21"/>
              </w:rPr>
              <w:t>100.00%</w:t>
            </w:r>
          </w:p>
        </w:tc>
        <w:tc>
          <w:tcPr>
            <w:tcW w:w="1620" w:type="dxa"/>
            <w:vAlign w:val="center"/>
          </w:tcPr>
          <w:p w:rsidR="006922FE" w:rsidRDefault="00CB7A01">
            <w:pPr>
              <w:jc w:val="right"/>
            </w:pPr>
            <w:r>
              <w:rPr>
                <w:color w:val="000000"/>
                <w:szCs w:val="21"/>
              </w:rPr>
              <w:t>5,419.38</w:t>
            </w:r>
          </w:p>
        </w:tc>
        <w:tc>
          <w:tcPr>
            <w:tcW w:w="1080" w:type="dxa"/>
            <w:vAlign w:val="center"/>
          </w:tcPr>
          <w:p w:rsidR="006922FE" w:rsidRDefault="00CB7A01">
            <w:pPr>
              <w:jc w:val="right"/>
            </w:pPr>
            <w:r>
              <w:rPr>
                <w:color w:val="000000"/>
                <w:szCs w:val="21"/>
              </w:rPr>
              <w:t>100.00%</w:t>
            </w:r>
          </w:p>
        </w:tc>
        <w:tc>
          <w:tcPr>
            <w:tcW w:w="1080" w:type="dxa"/>
            <w:vAlign w:val="center"/>
          </w:tcPr>
          <w:p w:rsidR="006922FE" w:rsidRDefault="00CB7A01">
            <w:pPr>
              <w:jc w:val="left"/>
            </w:pPr>
            <w:r>
              <w:rPr>
                <w:color w:val="000000"/>
                <w:szCs w:val="21"/>
              </w:rPr>
              <w:t>-</w:t>
            </w:r>
          </w:p>
        </w:tc>
      </w:tr>
      <w:tr w:rsidR="006922FE">
        <w:tc>
          <w:tcPr>
            <w:tcW w:w="1559" w:type="dxa"/>
            <w:vAlign w:val="center"/>
          </w:tcPr>
          <w:p w:rsidR="006922FE" w:rsidRDefault="00CB7A01">
            <w:pPr>
              <w:jc w:val="left"/>
            </w:pPr>
            <w:r>
              <w:rPr>
                <w:color w:val="000000"/>
                <w:szCs w:val="21"/>
              </w:rPr>
              <w:t>海通证券股份有限公司</w:t>
            </w:r>
          </w:p>
        </w:tc>
        <w:tc>
          <w:tcPr>
            <w:tcW w:w="779" w:type="dxa"/>
            <w:vAlign w:val="center"/>
          </w:tcPr>
          <w:p w:rsidR="006922FE" w:rsidRDefault="00CB7A01">
            <w:pPr>
              <w:jc w:val="right"/>
            </w:pPr>
            <w:r>
              <w:rPr>
                <w:color w:val="000000"/>
                <w:szCs w:val="21"/>
              </w:rPr>
              <w:t>1</w:t>
            </w:r>
          </w:p>
        </w:tc>
        <w:tc>
          <w:tcPr>
            <w:tcW w:w="1800" w:type="dxa"/>
            <w:vAlign w:val="center"/>
          </w:tcPr>
          <w:p w:rsidR="006922FE" w:rsidRDefault="00CB7A01">
            <w:pPr>
              <w:jc w:val="right"/>
            </w:pPr>
            <w:r>
              <w:rPr>
                <w:color w:val="000000"/>
                <w:szCs w:val="21"/>
              </w:rPr>
              <w:t>-</w:t>
            </w:r>
          </w:p>
        </w:tc>
        <w:tc>
          <w:tcPr>
            <w:tcW w:w="1080" w:type="dxa"/>
            <w:vAlign w:val="center"/>
          </w:tcPr>
          <w:p w:rsidR="006922FE" w:rsidRDefault="00CB7A01">
            <w:pPr>
              <w:jc w:val="right"/>
            </w:pPr>
            <w:r>
              <w:rPr>
                <w:color w:val="000000"/>
                <w:szCs w:val="21"/>
              </w:rPr>
              <w:t>-</w:t>
            </w:r>
          </w:p>
        </w:tc>
        <w:tc>
          <w:tcPr>
            <w:tcW w:w="1620" w:type="dxa"/>
            <w:vAlign w:val="center"/>
          </w:tcPr>
          <w:p w:rsidR="006922FE" w:rsidRDefault="00CB7A01">
            <w:pPr>
              <w:jc w:val="right"/>
            </w:pPr>
            <w:r>
              <w:rPr>
                <w:color w:val="000000"/>
                <w:szCs w:val="21"/>
              </w:rPr>
              <w:t>-</w:t>
            </w:r>
          </w:p>
        </w:tc>
        <w:tc>
          <w:tcPr>
            <w:tcW w:w="1080" w:type="dxa"/>
            <w:vAlign w:val="center"/>
          </w:tcPr>
          <w:p w:rsidR="006922FE" w:rsidRDefault="00CB7A01">
            <w:pPr>
              <w:jc w:val="right"/>
            </w:pPr>
            <w:r>
              <w:rPr>
                <w:color w:val="000000"/>
                <w:szCs w:val="21"/>
              </w:rPr>
              <w:t>-</w:t>
            </w:r>
          </w:p>
        </w:tc>
        <w:tc>
          <w:tcPr>
            <w:tcW w:w="1080" w:type="dxa"/>
            <w:vAlign w:val="center"/>
          </w:tcPr>
          <w:p w:rsidR="006922FE" w:rsidRDefault="00CB7A01">
            <w:pPr>
              <w:jc w:val="left"/>
            </w:pPr>
            <w:r>
              <w:rPr>
                <w:color w:val="000000"/>
                <w:szCs w:val="21"/>
              </w:rPr>
              <w:t>-</w:t>
            </w:r>
          </w:p>
        </w:tc>
      </w:tr>
    </w:tbl>
    <w:p w:rsidR="006922FE" w:rsidRDefault="00CB7A0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922FE" w:rsidRDefault="00CB7A0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6E" w:rsidRDefault="006B5C6E">
      <w:r>
        <w:separator/>
      </w:r>
    </w:p>
  </w:endnote>
  <w:endnote w:type="continuationSeparator" w:id="0">
    <w:p w:rsidR="006B5C6E" w:rsidRDefault="006B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A22D3B">
      <w:rPr>
        <w:noProof/>
        <w:kern w:val="0"/>
        <w:szCs w:val="21"/>
      </w:rPr>
      <w:t>2</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A22D3B">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6E" w:rsidRDefault="006B5C6E">
      <w:r>
        <w:separator/>
      </w:r>
    </w:p>
  </w:footnote>
  <w:footnote w:type="continuationSeparator" w:id="0">
    <w:p w:rsidR="006B5C6E" w:rsidRDefault="006B5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2C9"/>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2FE"/>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5C6E"/>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2D3B"/>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4F13"/>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B7A01"/>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31</Pages>
  <Words>3479</Words>
  <Characters>19836</Characters>
  <Application>Microsoft Office Word</Application>
  <DocSecurity>0</DocSecurity>
  <Lines>165</Lines>
  <Paragraphs>46</Paragraphs>
  <ScaleCrop>false</ScaleCrop>
  <Company/>
  <LinksUpToDate>false</LinksUpToDate>
  <CharactersWithSpaces>23269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554</cp:revision>
  <cp:lastPrinted>2007-07-19T00:46:00Z</cp:lastPrinted>
  <dcterms:created xsi:type="dcterms:W3CDTF">2013-10-15T01:57:00Z</dcterms:created>
  <dcterms:modified xsi:type="dcterms:W3CDTF">2017-03-27T11:51:00Z</dcterms:modified>
</cp:coreProperties>
</file>